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8AE9E24" w14:textId="218CA9B5" w:rsidR="00977C54" w:rsidRPr="00614C1D" w:rsidRDefault="00E34CF7" w:rsidP="004D0E75">
      <w:pPr>
        <w:spacing w:after="0" w:line="240" w:lineRule="auto"/>
        <w:jc w:val="center"/>
        <w:rPr>
          <w:rFonts w:ascii="Times New Roman" w:eastAsia="Times New Roman" w:hAnsi="Times New Roman" w:cs="Times New Roman"/>
          <w:sz w:val="28"/>
          <w:szCs w:val="28"/>
          <w:lang w:val="kk-KZ"/>
        </w:rPr>
      </w:pPr>
      <w:r w:rsidRPr="00614C1D">
        <w:rPr>
          <w:rFonts w:ascii="Times New Roman" w:eastAsia="Times New Roman" w:hAnsi="Times New Roman" w:cs="Times New Roman"/>
          <w:sz w:val="28"/>
          <w:szCs w:val="28"/>
          <w:lang w:val="kk-KZ"/>
        </w:rPr>
        <w:t>Әл</w:t>
      </w:r>
      <w:r w:rsidR="00E063AB" w:rsidRPr="00614C1D">
        <w:rPr>
          <w:rFonts w:ascii="Times New Roman" w:eastAsia="Times New Roman" w:hAnsi="Times New Roman" w:cs="Times New Roman"/>
          <w:sz w:val="28"/>
          <w:szCs w:val="28"/>
          <w:lang w:val="kk-KZ"/>
        </w:rPr>
        <w:t xml:space="preserve"> </w:t>
      </w:r>
      <w:r w:rsidRPr="00614C1D">
        <w:rPr>
          <w:rFonts w:ascii="Times New Roman" w:eastAsia="Times New Roman" w:hAnsi="Times New Roman" w:cs="Times New Roman"/>
          <w:sz w:val="28"/>
          <w:szCs w:val="28"/>
          <w:lang w:val="kk-KZ"/>
        </w:rPr>
        <w:t>-</w:t>
      </w:r>
      <w:r w:rsidR="00E063AB" w:rsidRPr="00614C1D">
        <w:rPr>
          <w:rFonts w:ascii="Times New Roman" w:eastAsia="Times New Roman" w:hAnsi="Times New Roman" w:cs="Times New Roman"/>
          <w:sz w:val="28"/>
          <w:szCs w:val="28"/>
          <w:lang w:val="kk-KZ"/>
        </w:rPr>
        <w:t xml:space="preserve"> </w:t>
      </w:r>
      <w:r w:rsidRPr="00614C1D">
        <w:rPr>
          <w:rFonts w:ascii="Times New Roman" w:eastAsia="Times New Roman" w:hAnsi="Times New Roman" w:cs="Times New Roman"/>
          <w:sz w:val="28"/>
          <w:szCs w:val="28"/>
          <w:lang w:val="kk-KZ"/>
        </w:rPr>
        <w:t>Фараби атындағы Қазақ Ұлттық Университеті</w:t>
      </w:r>
    </w:p>
    <w:p w14:paraId="3DF5A4FE" w14:textId="77777777" w:rsidR="00977C54" w:rsidRPr="00614C1D" w:rsidRDefault="00977C54" w:rsidP="004D0E75">
      <w:pPr>
        <w:spacing w:after="0" w:line="240" w:lineRule="auto"/>
        <w:jc w:val="center"/>
        <w:rPr>
          <w:rFonts w:ascii="Times New Roman" w:eastAsia="Times New Roman" w:hAnsi="Times New Roman" w:cs="Times New Roman"/>
          <w:sz w:val="28"/>
          <w:szCs w:val="28"/>
          <w:lang w:val="kk-KZ"/>
        </w:rPr>
      </w:pPr>
      <w:bookmarkStart w:id="0" w:name="_GoBack"/>
      <w:bookmarkEnd w:id="0"/>
    </w:p>
    <w:p w14:paraId="13C77CEB" w14:textId="55D08143" w:rsidR="00977C54" w:rsidRPr="00614C1D" w:rsidRDefault="00E34CF7" w:rsidP="004D0E75">
      <w:pPr>
        <w:spacing w:after="0" w:line="240" w:lineRule="auto"/>
        <w:rPr>
          <w:rFonts w:ascii="Times New Roman" w:eastAsia="Times New Roman" w:hAnsi="Times New Roman" w:cs="Times New Roman"/>
          <w:sz w:val="28"/>
          <w:szCs w:val="28"/>
          <w:lang w:val="kk-KZ"/>
        </w:rPr>
      </w:pPr>
      <w:r w:rsidRPr="00614C1D">
        <w:rPr>
          <w:rFonts w:ascii="Times New Roman" w:eastAsia="Times New Roman" w:hAnsi="Times New Roman" w:cs="Times New Roman"/>
          <w:sz w:val="28"/>
          <w:szCs w:val="28"/>
          <w:lang w:val="kk-KZ"/>
        </w:rPr>
        <w:t>ӘОЖ 579</w:t>
      </w:r>
    </w:p>
    <w:p w14:paraId="670FF246" w14:textId="77777777" w:rsidR="00977C54" w:rsidRPr="00614C1D" w:rsidRDefault="00E34CF7" w:rsidP="004D0E75">
      <w:pPr>
        <w:spacing w:after="0" w:line="240" w:lineRule="auto"/>
        <w:jc w:val="right"/>
        <w:rPr>
          <w:rFonts w:ascii="Times New Roman" w:eastAsia="Times New Roman" w:hAnsi="Times New Roman" w:cs="Times New Roman"/>
          <w:sz w:val="28"/>
          <w:szCs w:val="28"/>
          <w:lang w:val="kk-KZ"/>
        </w:rPr>
      </w:pPr>
      <w:r w:rsidRPr="00614C1D">
        <w:rPr>
          <w:rFonts w:ascii="Times New Roman" w:eastAsia="Times New Roman" w:hAnsi="Times New Roman" w:cs="Times New Roman"/>
          <w:smallCaps/>
          <w:sz w:val="28"/>
          <w:szCs w:val="28"/>
          <w:lang w:val="kk-KZ"/>
        </w:rPr>
        <w:t>Қ</w:t>
      </w:r>
      <w:r w:rsidRPr="00614C1D">
        <w:rPr>
          <w:rFonts w:ascii="Times New Roman" w:eastAsia="Times New Roman" w:hAnsi="Times New Roman" w:cs="Times New Roman"/>
          <w:sz w:val="28"/>
          <w:szCs w:val="28"/>
          <w:lang w:val="kk-KZ"/>
        </w:rPr>
        <w:t>олжазба құқығында</w:t>
      </w:r>
    </w:p>
    <w:p w14:paraId="69CE5C64" w14:textId="77777777" w:rsidR="00977C54" w:rsidRPr="00614C1D" w:rsidRDefault="00977C54" w:rsidP="004D0E75">
      <w:pPr>
        <w:spacing w:after="0" w:line="240" w:lineRule="auto"/>
        <w:jc w:val="center"/>
        <w:rPr>
          <w:rFonts w:ascii="Times New Roman" w:eastAsia="Times New Roman" w:hAnsi="Times New Roman" w:cs="Times New Roman"/>
          <w:sz w:val="28"/>
          <w:szCs w:val="28"/>
          <w:lang w:val="kk-KZ"/>
        </w:rPr>
      </w:pPr>
    </w:p>
    <w:p w14:paraId="2CBB56EC" w14:textId="77777777" w:rsidR="00977C54" w:rsidRPr="00614C1D" w:rsidRDefault="00977C54" w:rsidP="004D0E75">
      <w:pPr>
        <w:spacing w:after="0" w:line="240" w:lineRule="auto"/>
        <w:jc w:val="center"/>
        <w:rPr>
          <w:rFonts w:ascii="Times New Roman" w:eastAsia="Times New Roman" w:hAnsi="Times New Roman" w:cs="Times New Roman"/>
          <w:sz w:val="28"/>
          <w:szCs w:val="28"/>
          <w:lang w:val="kk-KZ"/>
        </w:rPr>
      </w:pPr>
    </w:p>
    <w:p w14:paraId="2A027979" w14:textId="77777777" w:rsidR="00977C54" w:rsidRPr="00614C1D" w:rsidRDefault="00977C54" w:rsidP="004D0E75">
      <w:pPr>
        <w:spacing w:after="0" w:line="240" w:lineRule="auto"/>
        <w:jc w:val="center"/>
        <w:rPr>
          <w:rFonts w:ascii="Times New Roman" w:eastAsia="Times New Roman" w:hAnsi="Times New Roman" w:cs="Times New Roman"/>
          <w:sz w:val="28"/>
          <w:szCs w:val="28"/>
          <w:lang w:val="kk-KZ"/>
        </w:rPr>
      </w:pPr>
    </w:p>
    <w:p w14:paraId="3BFAD35A" w14:textId="77777777" w:rsidR="00977C54" w:rsidRPr="00614C1D" w:rsidRDefault="00977C54" w:rsidP="004D0E75">
      <w:pPr>
        <w:spacing w:after="0" w:line="240" w:lineRule="auto"/>
        <w:jc w:val="center"/>
        <w:rPr>
          <w:rFonts w:ascii="Times New Roman" w:eastAsia="Times New Roman" w:hAnsi="Times New Roman" w:cs="Times New Roman"/>
          <w:sz w:val="28"/>
          <w:szCs w:val="28"/>
          <w:lang w:val="kk-KZ"/>
        </w:rPr>
      </w:pPr>
    </w:p>
    <w:p w14:paraId="208AE69C" w14:textId="77777777" w:rsidR="00977C54" w:rsidRPr="00614C1D" w:rsidRDefault="00977C54" w:rsidP="004D0E75">
      <w:pPr>
        <w:spacing w:after="0" w:line="240" w:lineRule="auto"/>
        <w:jc w:val="center"/>
        <w:rPr>
          <w:rFonts w:ascii="Times New Roman" w:eastAsia="Times New Roman" w:hAnsi="Times New Roman" w:cs="Times New Roman"/>
          <w:sz w:val="28"/>
          <w:szCs w:val="28"/>
          <w:lang w:val="kk-KZ"/>
        </w:rPr>
      </w:pPr>
    </w:p>
    <w:p w14:paraId="0BBDAA05" w14:textId="77777777" w:rsidR="00977C54" w:rsidRPr="00614C1D" w:rsidRDefault="00977C54" w:rsidP="004D0E75">
      <w:pPr>
        <w:spacing w:after="0" w:line="240" w:lineRule="auto"/>
        <w:jc w:val="center"/>
        <w:rPr>
          <w:rFonts w:ascii="Times New Roman" w:eastAsia="Times New Roman" w:hAnsi="Times New Roman" w:cs="Times New Roman"/>
          <w:sz w:val="28"/>
          <w:szCs w:val="28"/>
          <w:lang w:val="kk-KZ"/>
        </w:rPr>
      </w:pPr>
    </w:p>
    <w:p w14:paraId="06302FE7" w14:textId="77777777" w:rsidR="00977C54" w:rsidRPr="00614C1D" w:rsidRDefault="00977C54" w:rsidP="004D0E75">
      <w:pPr>
        <w:spacing w:after="0" w:line="240" w:lineRule="auto"/>
        <w:jc w:val="center"/>
        <w:rPr>
          <w:rFonts w:ascii="Times New Roman" w:eastAsia="Times New Roman" w:hAnsi="Times New Roman" w:cs="Times New Roman"/>
          <w:sz w:val="28"/>
          <w:szCs w:val="28"/>
          <w:lang w:val="kk-KZ"/>
        </w:rPr>
      </w:pPr>
    </w:p>
    <w:p w14:paraId="01AA593C" w14:textId="77777777" w:rsidR="00977C54" w:rsidRPr="00614C1D" w:rsidRDefault="00977C54" w:rsidP="004D0E75">
      <w:pPr>
        <w:spacing w:after="0" w:line="240" w:lineRule="auto"/>
        <w:jc w:val="center"/>
        <w:rPr>
          <w:rFonts w:ascii="Times New Roman" w:eastAsia="Times New Roman" w:hAnsi="Times New Roman" w:cs="Times New Roman"/>
          <w:sz w:val="28"/>
          <w:szCs w:val="28"/>
          <w:lang w:val="kk-KZ"/>
        </w:rPr>
      </w:pPr>
    </w:p>
    <w:p w14:paraId="7F2DFBA1" w14:textId="77777777" w:rsidR="00977C54" w:rsidRPr="00614C1D" w:rsidRDefault="00977C54" w:rsidP="004D0E75">
      <w:pPr>
        <w:spacing w:after="0" w:line="240" w:lineRule="auto"/>
        <w:jc w:val="center"/>
        <w:rPr>
          <w:rFonts w:ascii="Times New Roman" w:eastAsia="Times New Roman" w:hAnsi="Times New Roman" w:cs="Times New Roman"/>
          <w:sz w:val="28"/>
          <w:szCs w:val="28"/>
          <w:lang w:val="kk-KZ"/>
        </w:rPr>
      </w:pPr>
    </w:p>
    <w:p w14:paraId="221B4F78" w14:textId="77777777" w:rsidR="00977C54" w:rsidRPr="00614C1D" w:rsidRDefault="00E34CF7" w:rsidP="004D0E75">
      <w:pPr>
        <w:spacing w:after="0" w:line="240" w:lineRule="auto"/>
        <w:jc w:val="center"/>
        <w:rPr>
          <w:rFonts w:ascii="Times New Roman" w:eastAsia="Times New Roman" w:hAnsi="Times New Roman" w:cs="Times New Roman"/>
          <w:b/>
          <w:sz w:val="28"/>
          <w:szCs w:val="28"/>
          <w:lang w:val="kk-KZ"/>
        </w:rPr>
      </w:pPr>
      <w:r w:rsidRPr="00614C1D">
        <w:rPr>
          <w:rFonts w:ascii="Times New Roman" w:eastAsia="Times New Roman" w:hAnsi="Times New Roman" w:cs="Times New Roman"/>
          <w:b/>
          <w:sz w:val="28"/>
          <w:szCs w:val="28"/>
          <w:lang w:val="kk-KZ"/>
        </w:rPr>
        <w:t>ТАСТАМБЕК ҚУАНЫШ ТАЛҒАТҰЛЫ</w:t>
      </w:r>
    </w:p>
    <w:p w14:paraId="0CC476E7" w14:textId="77777777" w:rsidR="00977C54" w:rsidRPr="00614C1D" w:rsidRDefault="00977C54" w:rsidP="004D0E75">
      <w:pPr>
        <w:spacing w:after="0" w:line="240" w:lineRule="auto"/>
        <w:jc w:val="center"/>
        <w:rPr>
          <w:rFonts w:ascii="Times New Roman" w:eastAsia="Times New Roman" w:hAnsi="Times New Roman" w:cs="Times New Roman"/>
          <w:b/>
          <w:sz w:val="28"/>
          <w:szCs w:val="28"/>
          <w:lang w:val="kk-KZ"/>
        </w:rPr>
      </w:pPr>
    </w:p>
    <w:p w14:paraId="68123A42" w14:textId="77777777" w:rsidR="00977C54" w:rsidRPr="00614C1D" w:rsidRDefault="00E34CF7" w:rsidP="004D0E75">
      <w:pPr>
        <w:spacing w:after="0" w:line="240" w:lineRule="auto"/>
        <w:jc w:val="center"/>
        <w:rPr>
          <w:rFonts w:ascii="Times New Roman" w:eastAsia="Times New Roman" w:hAnsi="Times New Roman" w:cs="Times New Roman"/>
          <w:b/>
          <w:color w:val="000000"/>
          <w:sz w:val="28"/>
          <w:szCs w:val="28"/>
          <w:lang w:val="kk-KZ"/>
        </w:rPr>
      </w:pPr>
      <w:r w:rsidRPr="00614C1D">
        <w:rPr>
          <w:rFonts w:ascii="Times New Roman" w:eastAsia="Times New Roman" w:hAnsi="Times New Roman" w:cs="Times New Roman"/>
          <w:b/>
          <w:color w:val="000000"/>
          <w:sz w:val="28"/>
          <w:szCs w:val="28"/>
          <w:lang w:val="kk-KZ"/>
        </w:rPr>
        <w:t>Қоңыр көмірлер негізінде энерготиімді отын алудың микробиологиялық аспектілері</w:t>
      </w:r>
    </w:p>
    <w:p w14:paraId="1E51D49D" w14:textId="77777777" w:rsidR="00977C54" w:rsidRPr="00614C1D" w:rsidRDefault="00977C54" w:rsidP="004D0E75">
      <w:pPr>
        <w:spacing w:after="0" w:line="240" w:lineRule="auto"/>
        <w:jc w:val="center"/>
        <w:rPr>
          <w:rFonts w:ascii="Times New Roman" w:eastAsia="Times New Roman" w:hAnsi="Times New Roman" w:cs="Times New Roman"/>
          <w:sz w:val="28"/>
          <w:szCs w:val="28"/>
          <w:lang w:val="kk-KZ"/>
        </w:rPr>
      </w:pPr>
    </w:p>
    <w:p w14:paraId="44564E52" w14:textId="77777777" w:rsidR="00977C54" w:rsidRPr="00614C1D" w:rsidRDefault="00E34CF7" w:rsidP="004D0E75">
      <w:pPr>
        <w:spacing w:after="0" w:line="240" w:lineRule="auto"/>
        <w:jc w:val="center"/>
        <w:rPr>
          <w:rFonts w:ascii="Times New Roman" w:eastAsia="Times New Roman" w:hAnsi="Times New Roman" w:cs="Times New Roman"/>
          <w:sz w:val="28"/>
          <w:szCs w:val="28"/>
          <w:lang w:val="kk-KZ"/>
        </w:rPr>
      </w:pPr>
      <w:r w:rsidRPr="00614C1D">
        <w:rPr>
          <w:rFonts w:ascii="Times New Roman" w:eastAsia="Times New Roman" w:hAnsi="Times New Roman" w:cs="Times New Roman"/>
          <w:sz w:val="28"/>
          <w:szCs w:val="28"/>
          <w:lang w:val="kk-KZ"/>
        </w:rPr>
        <w:t>6D060700 – Биология</w:t>
      </w:r>
    </w:p>
    <w:p w14:paraId="3E077DF9" w14:textId="77777777" w:rsidR="00977C54" w:rsidRPr="00614C1D" w:rsidRDefault="00977C54" w:rsidP="004D0E75">
      <w:pPr>
        <w:spacing w:after="0" w:line="240" w:lineRule="auto"/>
        <w:jc w:val="center"/>
        <w:rPr>
          <w:rFonts w:ascii="Times New Roman" w:eastAsia="Times New Roman" w:hAnsi="Times New Roman" w:cs="Times New Roman"/>
          <w:sz w:val="28"/>
          <w:szCs w:val="28"/>
          <w:lang w:val="kk-KZ"/>
        </w:rPr>
      </w:pPr>
    </w:p>
    <w:p w14:paraId="40789FA9" w14:textId="77777777" w:rsidR="00977C54" w:rsidRPr="00614C1D" w:rsidRDefault="00E34CF7" w:rsidP="004D0E75">
      <w:pPr>
        <w:spacing w:after="0" w:line="240" w:lineRule="auto"/>
        <w:jc w:val="center"/>
        <w:rPr>
          <w:rFonts w:ascii="Times New Roman" w:eastAsia="Times New Roman" w:hAnsi="Times New Roman" w:cs="Times New Roman"/>
          <w:sz w:val="28"/>
          <w:szCs w:val="28"/>
          <w:lang w:val="kk-KZ"/>
        </w:rPr>
      </w:pPr>
      <w:r w:rsidRPr="00614C1D">
        <w:rPr>
          <w:rFonts w:ascii="Times New Roman" w:eastAsia="Times New Roman" w:hAnsi="Times New Roman" w:cs="Times New Roman"/>
          <w:sz w:val="28"/>
          <w:szCs w:val="28"/>
          <w:lang w:val="kk-KZ"/>
        </w:rPr>
        <w:t xml:space="preserve">Философия докторы (PhD) </w:t>
      </w:r>
    </w:p>
    <w:p w14:paraId="6E91E6F1" w14:textId="17311272" w:rsidR="00977C54" w:rsidRPr="00614C1D" w:rsidRDefault="00E34CF7" w:rsidP="004D0E75">
      <w:pPr>
        <w:spacing w:after="0" w:line="240" w:lineRule="auto"/>
        <w:jc w:val="center"/>
        <w:rPr>
          <w:rFonts w:ascii="Times New Roman" w:eastAsia="Times New Roman" w:hAnsi="Times New Roman" w:cs="Times New Roman"/>
          <w:sz w:val="28"/>
          <w:szCs w:val="28"/>
          <w:lang w:val="kk-KZ"/>
        </w:rPr>
      </w:pPr>
      <w:r w:rsidRPr="00614C1D">
        <w:rPr>
          <w:rFonts w:ascii="Times New Roman" w:eastAsia="Times New Roman" w:hAnsi="Times New Roman" w:cs="Times New Roman"/>
          <w:sz w:val="28"/>
          <w:szCs w:val="28"/>
          <w:lang w:val="kk-KZ"/>
        </w:rPr>
        <w:t>дәрежесін алу үшін дайындалған диссертация</w:t>
      </w:r>
    </w:p>
    <w:p w14:paraId="6E558F81" w14:textId="77777777" w:rsidR="00977C54" w:rsidRPr="00614C1D" w:rsidRDefault="00977C54" w:rsidP="004D0E75">
      <w:pPr>
        <w:spacing w:after="0" w:line="240" w:lineRule="auto"/>
        <w:jc w:val="center"/>
        <w:rPr>
          <w:rFonts w:ascii="Times New Roman" w:eastAsia="Times New Roman" w:hAnsi="Times New Roman" w:cs="Times New Roman"/>
          <w:sz w:val="28"/>
          <w:szCs w:val="28"/>
          <w:lang w:val="kk-KZ"/>
        </w:rPr>
      </w:pPr>
    </w:p>
    <w:p w14:paraId="636F2DB0" w14:textId="77777777" w:rsidR="00977C54" w:rsidRPr="00614C1D" w:rsidRDefault="00977C54" w:rsidP="004D0E75">
      <w:pPr>
        <w:spacing w:after="0" w:line="240" w:lineRule="auto"/>
        <w:jc w:val="center"/>
        <w:rPr>
          <w:rFonts w:ascii="Times New Roman" w:eastAsia="Times New Roman" w:hAnsi="Times New Roman" w:cs="Times New Roman"/>
          <w:sz w:val="28"/>
          <w:szCs w:val="28"/>
          <w:lang w:val="kk-KZ"/>
        </w:rPr>
      </w:pPr>
    </w:p>
    <w:p w14:paraId="3B38B372" w14:textId="77777777" w:rsidR="00977C54" w:rsidRPr="00614C1D" w:rsidRDefault="00977C54" w:rsidP="004D0E75">
      <w:pPr>
        <w:spacing w:after="0" w:line="240" w:lineRule="auto"/>
        <w:jc w:val="center"/>
        <w:rPr>
          <w:rFonts w:ascii="Times New Roman" w:eastAsia="Times New Roman" w:hAnsi="Times New Roman" w:cs="Times New Roman"/>
          <w:sz w:val="28"/>
          <w:szCs w:val="28"/>
          <w:lang w:val="kk-KZ"/>
        </w:rPr>
      </w:pPr>
    </w:p>
    <w:p w14:paraId="0948F595" w14:textId="77777777" w:rsidR="00977C54" w:rsidRPr="00614C1D" w:rsidRDefault="00977C54" w:rsidP="004D0E75">
      <w:pPr>
        <w:spacing w:after="0" w:line="240" w:lineRule="auto"/>
        <w:jc w:val="center"/>
        <w:rPr>
          <w:rFonts w:ascii="Times New Roman" w:eastAsia="Times New Roman" w:hAnsi="Times New Roman" w:cs="Times New Roman"/>
          <w:sz w:val="28"/>
          <w:szCs w:val="28"/>
          <w:lang w:val="kk-KZ"/>
        </w:rPr>
      </w:pPr>
    </w:p>
    <w:tbl>
      <w:tblPr>
        <w:tblStyle w:val="af9"/>
        <w:tblW w:w="4042" w:type="dxa"/>
        <w:tblInd w:w="5529" w:type="dxa"/>
        <w:tblLayout w:type="fixed"/>
        <w:tblLook w:val="0400" w:firstRow="0" w:lastRow="0" w:firstColumn="0" w:lastColumn="0" w:noHBand="0" w:noVBand="1"/>
      </w:tblPr>
      <w:tblGrid>
        <w:gridCol w:w="4042"/>
      </w:tblGrid>
      <w:tr w:rsidR="00726A24" w:rsidRPr="007F2797" w14:paraId="1CF129E5" w14:textId="77777777" w:rsidTr="00B2171F">
        <w:tc>
          <w:tcPr>
            <w:tcW w:w="4042" w:type="dxa"/>
          </w:tcPr>
          <w:p w14:paraId="4F020E73" w14:textId="0435EC5F" w:rsidR="00977C54" w:rsidRPr="00B2171F" w:rsidRDefault="00E34CF7" w:rsidP="004D0E75">
            <w:pPr>
              <w:jc w:val="both"/>
              <w:rPr>
                <w:rFonts w:ascii="Times New Roman" w:eastAsia="Times New Roman" w:hAnsi="Times New Roman" w:cs="Times New Roman"/>
                <w:sz w:val="28"/>
                <w:szCs w:val="28"/>
                <w:lang w:val="kk-KZ"/>
              </w:rPr>
            </w:pPr>
            <w:r w:rsidRPr="00B2171F">
              <w:rPr>
                <w:rFonts w:ascii="Times New Roman" w:eastAsia="Times New Roman" w:hAnsi="Times New Roman" w:cs="Times New Roman"/>
                <w:sz w:val="28"/>
                <w:szCs w:val="28"/>
                <w:lang w:val="kk-KZ"/>
              </w:rPr>
              <w:t xml:space="preserve">Отандық ғылыми кеңесші PhD, </w:t>
            </w:r>
            <w:r w:rsidR="00A13839" w:rsidRPr="00B2171F">
              <w:rPr>
                <w:rFonts w:ascii="Times New Roman" w:eastAsia="Times New Roman" w:hAnsi="Times New Roman" w:cs="Times New Roman"/>
                <w:sz w:val="28"/>
                <w:szCs w:val="28"/>
                <w:lang w:val="kk-KZ"/>
              </w:rPr>
              <w:t>доцент</w:t>
            </w:r>
            <w:r w:rsidR="00C43628">
              <w:rPr>
                <w:rFonts w:ascii="Times New Roman" w:eastAsia="Times New Roman" w:hAnsi="Times New Roman" w:cs="Times New Roman"/>
                <w:sz w:val="28"/>
                <w:szCs w:val="28"/>
                <w:lang w:val="kk-KZ"/>
              </w:rPr>
              <w:t xml:space="preserve"> м.а. </w:t>
            </w:r>
            <w:r w:rsidRPr="00B2171F">
              <w:rPr>
                <w:rFonts w:ascii="Times New Roman" w:eastAsia="Times New Roman" w:hAnsi="Times New Roman" w:cs="Times New Roman"/>
                <w:sz w:val="28"/>
                <w:szCs w:val="28"/>
                <w:lang w:val="kk-KZ"/>
              </w:rPr>
              <w:t>Акимбеков Н.Ш.</w:t>
            </w:r>
          </w:p>
        </w:tc>
      </w:tr>
      <w:tr w:rsidR="00726A24" w:rsidRPr="007F2797" w14:paraId="54F1EE71" w14:textId="77777777" w:rsidTr="00B2171F">
        <w:tc>
          <w:tcPr>
            <w:tcW w:w="4042" w:type="dxa"/>
          </w:tcPr>
          <w:p w14:paraId="6AE1010B" w14:textId="77777777" w:rsidR="00977C54" w:rsidRPr="00B2171F" w:rsidRDefault="00977C54" w:rsidP="004D0E75">
            <w:pPr>
              <w:jc w:val="both"/>
              <w:rPr>
                <w:rFonts w:ascii="Times New Roman" w:eastAsia="Times New Roman" w:hAnsi="Times New Roman" w:cs="Times New Roman"/>
                <w:sz w:val="28"/>
                <w:szCs w:val="28"/>
                <w:lang w:val="kk-KZ"/>
              </w:rPr>
            </w:pPr>
          </w:p>
        </w:tc>
      </w:tr>
      <w:tr w:rsidR="00726A24" w:rsidRPr="007F2797" w14:paraId="4417E2F2" w14:textId="77777777" w:rsidTr="00B2171F">
        <w:tc>
          <w:tcPr>
            <w:tcW w:w="4042" w:type="dxa"/>
          </w:tcPr>
          <w:p w14:paraId="6055512C" w14:textId="003AAE4F" w:rsidR="00977C54" w:rsidRPr="00B2171F" w:rsidRDefault="00E34CF7" w:rsidP="004D0E75">
            <w:pPr>
              <w:jc w:val="both"/>
              <w:rPr>
                <w:rFonts w:ascii="Times New Roman" w:eastAsia="Times New Roman" w:hAnsi="Times New Roman" w:cs="Times New Roman"/>
                <w:sz w:val="28"/>
                <w:szCs w:val="28"/>
                <w:lang w:val="kk-KZ"/>
              </w:rPr>
            </w:pPr>
            <w:r w:rsidRPr="00B2171F">
              <w:rPr>
                <w:rFonts w:ascii="Times New Roman" w:eastAsia="Times New Roman" w:hAnsi="Times New Roman" w:cs="Times New Roman"/>
                <w:sz w:val="28"/>
                <w:szCs w:val="28"/>
                <w:lang w:val="kk-KZ"/>
              </w:rPr>
              <w:t>Шетелдік ғылыми кеңесші PhD, профессор Дигель И.</w:t>
            </w:r>
          </w:p>
        </w:tc>
      </w:tr>
    </w:tbl>
    <w:p w14:paraId="636A2F36" w14:textId="77777777" w:rsidR="00977C54" w:rsidRPr="00614C1D" w:rsidRDefault="00977C54" w:rsidP="004D0E75">
      <w:pPr>
        <w:spacing w:after="0" w:line="240" w:lineRule="auto"/>
        <w:jc w:val="center"/>
        <w:rPr>
          <w:rFonts w:ascii="Times New Roman" w:eastAsia="Times New Roman" w:hAnsi="Times New Roman" w:cs="Times New Roman"/>
          <w:sz w:val="28"/>
          <w:szCs w:val="28"/>
          <w:lang w:val="kk-KZ"/>
        </w:rPr>
      </w:pPr>
    </w:p>
    <w:p w14:paraId="7BA20786" w14:textId="77777777" w:rsidR="00977C54" w:rsidRPr="00614C1D" w:rsidRDefault="00977C54" w:rsidP="004D0E75">
      <w:pPr>
        <w:spacing w:after="0" w:line="240" w:lineRule="auto"/>
        <w:jc w:val="center"/>
        <w:rPr>
          <w:rFonts w:ascii="Times New Roman" w:eastAsia="Times New Roman" w:hAnsi="Times New Roman" w:cs="Times New Roman"/>
          <w:sz w:val="28"/>
          <w:szCs w:val="28"/>
          <w:lang w:val="kk-KZ"/>
        </w:rPr>
      </w:pPr>
    </w:p>
    <w:p w14:paraId="1207A8E0" w14:textId="77777777" w:rsidR="00977C54" w:rsidRPr="00614C1D" w:rsidRDefault="00977C54" w:rsidP="004D0E75">
      <w:pPr>
        <w:spacing w:after="0" w:line="240" w:lineRule="auto"/>
        <w:jc w:val="center"/>
        <w:rPr>
          <w:rFonts w:ascii="Times New Roman" w:eastAsia="Times New Roman" w:hAnsi="Times New Roman" w:cs="Times New Roman"/>
          <w:sz w:val="28"/>
          <w:szCs w:val="28"/>
          <w:lang w:val="kk-KZ"/>
        </w:rPr>
      </w:pPr>
    </w:p>
    <w:p w14:paraId="4AE66354" w14:textId="77777777" w:rsidR="00977C54" w:rsidRPr="00614C1D" w:rsidRDefault="00977C54" w:rsidP="004D0E75">
      <w:pPr>
        <w:spacing w:after="0" w:line="240" w:lineRule="auto"/>
        <w:jc w:val="center"/>
        <w:rPr>
          <w:rFonts w:ascii="Times New Roman" w:eastAsia="Times New Roman" w:hAnsi="Times New Roman" w:cs="Times New Roman"/>
          <w:sz w:val="28"/>
          <w:szCs w:val="28"/>
          <w:lang w:val="kk-KZ"/>
        </w:rPr>
      </w:pPr>
    </w:p>
    <w:p w14:paraId="7E8DED3C" w14:textId="77777777" w:rsidR="00977C54" w:rsidRPr="00614C1D" w:rsidRDefault="00977C54" w:rsidP="004D0E75">
      <w:pPr>
        <w:spacing w:after="0" w:line="240" w:lineRule="auto"/>
        <w:jc w:val="center"/>
        <w:rPr>
          <w:rFonts w:ascii="Times New Roman" w:eastAsia="Times New Roman" w:hAnsi="Times New Roman" w:cs="Times New Roman"/>
          <w:sz w:val="28"/>
          <w:szCs w:val="28"/>
          <w:lang w:val="kk-KZ"/>
        </w:rPr>
      </w:pPr>
    </w:p>
    <w:p w14:paraId="25D308B1" w14:textId="77777777" w:rsidR="00977C54" w:rsidRPr="00614C1D" w:rsidRDefault="00977C54" w:rsidP="004D0E75">
      <w:pPr>
        <w:spacing w:after="0" w:line="240" w:lineRule="auto"/>
        <w:jc w:val="center"/>
        <w:rPr>
          <w:rFonts w:ascii="Times New Roman" w:eastAsia="Times New Roman" w:hAnsi="Times New Roman" w:cs="Times New Roman"/>
          <w:sz w:val="28"/>
          <w:szCs w:val="28"/>
          <w:lang w:val="kk-KZ"/>
        </w:rPr>
      </w:pPr>
    </w:p>
    <w:p w14:paraId="2C012560" w14:textId="77777777" w:rsidR="00977C54" w:rsidRPr="00614C1D" w:rsidRDefault="00977C54" w:rsidP="004D0E75">
      <w:pPr>
        <w:spacing w:after="0" w:line="240" w:lineRule="auto"/>
        <w:jc w:val="center"/>
        <w:rPr>
          <w:rFonts w:ascii="Times New Roman" w:eastAsia="Times New Roman" w:hAnsi="Times New Roman" w:cs="Times New Roman"/>
          <w:sz w:val="28"/>
          <w:szCs w:val="28"/>
          <w:lang w:val="kk-KZ"/>
        </w:rPr>
      </w:pPr>
    </w:p>
    <w:p w14:paraId="43039AC2" w14:textId="77777777" w:rsidR="00977C54" w:rsidRPr="00614C1D" w:rsidRDefault="00977C54" w:rsidP="004D0E75">
      <w:pPr>
        <w:spacing w:after="0" w:line="240" w:lineRule="auto"/>
        <w:jc w:val="center"/>
        <w:rPr>
          <w:rFonts w:ascii="Times New Roman" w:eastAsia="Times New Roman" w:hAnsi="Times New Roman" w:cs="Times New Roman"/>
          <w:sz w:val="28"/>
          <w:szCs w:val="28"/>
          <w:lang w:val="kk-KZ"/>
        </w:rPr>
      </w:pPr>
    </w:p>
    <w:p w14:paraId="7C54D7DE" w14:textId="77777777" w:rsidR="00977C54" w:rsidRPr="00614C1D" w:rsidRDefault="00977C54" w:rsidP="004D0E75">
      <w:pPr>
        <w:spacing w:after="0" w:line="240" w:lineRule="auto"/>
        <w:jc w:val="center"/>
        <w:rPr>
          <w:rFonts w:ascii="Times New Roman" w:eastAsia="Times New Roman" w:hAnsi="Times New Roman" w:cs="Times New Roman"/>
          <w:sz w:val="28"/>
          <w:szCs w:val="28"/>
          <w:lang w:val="kk-KZ"/>
        </w:rPr>
      </w:pPr>
    </w:p>
    <w:p w14:paraId="5DEA6638" w14:textId="23B99D87" w:rsidR="00977C54" w:rsidRDefault="00977C54" w:rsidP="004D0E75">
      <w:pPr>
        <w:spacing w:after="0" w:line="240" w:lineRule="auto"/>
        <w:jc w:val="center"/>
        <w:rPr>
          <w:rFonts w:ascii="Times New Roman" w:eastAsia="Times New Roman" w:hAnsi="Times New Roman" w:cs="Times New Roman"/>
          <w:sz w:val="28"/>
          <w:szCs w:val="28"/>
          <w:lang w:val="kk-KZ"/>
        </w:rPr>
      </w:pPr>
    </w:p>
    <w:p w14:paraId="22DD138B" w14:textId="16438AA0" w:rsidR="00C43628" w:rsidRDefault="00C43628" w:rsidP="004D0E75">
      <w:pPr>
        <w:spacing w:after="0" w:line="240" w:lineRule="auto"/>
        <w:jc w:val="center"/>
        <w:rPr>
          <w:rFonts w:ascii="Times New Roman" w:eastAsia="Times New Roman" w:hAnsi="Times New Roman" w:cs="Times New Roman"/>
          <w:sz w:val="28"/>
          <w:szCs w:val="28"/>
          <w:lang w:val="kk-KZ"/>
        </w:rPr>
      </w:pPr>
    </w:p>
    <w:p w14:paraId="046054E1" w14:textId="77777777" w:rsidR="00977C54" w:rsidRPr="00614C1D" w:rsidRDefault="00E34CF7" w:rsidP="004D0E75">
      <w:pPr>
        <w:spacing w:after="0" w:line="240" w:lineRule="auto"/>
        <w:jc w:val="center"/>
        <w:rPr>
          <w:rFonts w:ascii="Times New Roman" w:eastAsia="Times New Roman" w:hAnsi="Times New Roman" w:cs="Times New Roman"/>
          <w:sz w:val="28"/>
          <w:szCs w:val="28"/>
          <w:lang w:val="kk-KZ"/>
        </w:rPr>
      </w:pPr>
      <w:r w:rsidRPr="00614C1D">
        <w:rPr>
          <w:rFonts w:ascii="Times New Roman" w:eastAsia="Times New Roman" w:hAnsi="Times New Roman" w:cs="Times New Roman"/>
          <w:sz w:val="28"/>
          <w:szCs w:val="28"/>
          <w:lang w:val="kk-KZ"/>
        </w:rPr>
        <w:t>Қазақстан Республикасы</w:t>
      </w:r>
    </w:p>
    <w:p w14:paraId="7EA4E9BE" w14:textId="44D40C48" w:rsidR="00977C54" w:rsidRPr="00614C1D" w:rsidRDefault="001531AB" w:rsidP="003E1059">
      <w:pPr>
        <w:spacing w:after="0" w:line="240" w:lineRule="auto"/>
        <w:jc w:val="center"/>
        <w:rPr>
          <w:rFonts w:ascii="Times New Roman" w:eastAsia="Times New Roman" w:hAnsi="Times New Roman" w:cs="Times New Roman"/>
          <w:sz w:val="28"/>
          <w:szCs w:val="28"/>
          <w:lang w:val="kk-KZ"/>
        </w:rPr>
      </w:pPr>
      <w:r w:rsidRPr="00614C1D">
        <w:rPr>
          <w:rFonts w:ascii="Times New Roman" w:eastAsia="Times New Roman" w:hAnsi="Times New Roman" w:cs="Times New Roman"/>
          <w:noProof/>
          <w:sz w:val="28"/>
          <w:szCs w:val="28"/>
          <w:lang w:val="de-DE" w:eastAsia="de-DE"/>
        </w:rPr>
        <mc:AlternateContent>
          <mc:Choice Requires="wps">
            <w:drawing>
              <wp:anchor distT="0" distB="0" distL="114300" distR="114300" simplePos="0" relativeHeight="251658240" behindDoc="0" locked="0" layoutInCell="1" allowOverlap="1" wp14:anchorId="06D2B88D" wp14:editId="089B7C91">
                <wp:simplePos x="0" y="0"/>
                <wp:positionH relativeFrom="column">
                  <wp:posOffset>2796540</wp:posOffset>
                </wp:positionH>
                <wp:positionV relativeFrom="paragraph">
                  <wp:posOffset>260985</wp:posOffset>
                </wp:positionV>
                <wp:extent cx="514350" cy="371475"/>
                <wp:effectExtent l="0" t="0" r="19050" b="28575"/>
                <wp:wrapNone/>
                <wp:docPr id="8" name="Прямоугольник 8"/>
                <wp:cNvGraphicFramePr/>
                <a:graphic xmlns:a="http://schemas.openxmlformats.org/drawingml/2006/main">
                  <a:graphicData uri="http://schemas.microsoft.com/office/word/2010/wordprocessingShape">
                    <wps:wsp>
                      <wps:cNvSpPr/>
                      <wps:spPr>
                        <a:xfrm>
                          <a:off x="0" y="0"/>
                          <a:ext cx="514350" cy="37147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w:pict>
              <v:rect w14:anchorId="2E349C41" id="Прямоугольник 8" o:spid="_x0000_s1026" style="position:absolute;margin-left:220.2pt;margin-top:20.55pt;width:40.5pt;height:29.25pt;z-index:2516582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" fillcolor="white [3212]" strokecolor="white [3212]" strokeweight="1pt"/>
            </w:pict>
          </mc:Fallback>
        </mc:AlternateContent>
      </w:r>
      <w:r w:rsidR="00E34CF7" w:rsidRPr="00614C1D">
        <w:rPr>
          <w:rFonts w:ascii="Times New Roman" w:eastAsia="Times New Roman" w:hAnsi="Times New Roman" w:cs="Times New Roman"/>
          <w:sz w:val="28"/>
          <w:szCs w:val="28"/>
          <w:lang w:val="kk-KZ"/>
        </w:rPr>
        <w:t>Алматы, 202</w:t>
      </w:r>
      <w:r w:rsidR="00461F02">
        <w:rPr>
          <w:rFonts w:ascii="Times New Roman" w:eastAsia="Times New Roman" w:hAnsi="Times New Roman" w:cs="Times New Roman"/>
          <w:sz w:val="28"/>
          <w:szCs w:val="28"/>
          <w:lang w:val="kk-KZ"/>
        </w:rPr>
        <w:t>2</w:t>
      </w:r>
    </w:p>
    <w:p w14:paraId="5F0F8FAC" w14:textId="77777777" w:rsidR="00461F02" w:rsidRPr="007B0C9B" w:rsidRDefault="00461F02" w:rsidP="00461F02">
      <w:pPr>
        <w:tabs>
          <w:tab w:val="left" w:pos="4320"/>
        </w:tabs>
        <w:spacing w:after="0" w:line="240" w:lineRule="auto"/>
        <w:jc w:val="center"/>
        <w:rPr>
          <w:rFonts w:ascii="Times New Roman" w:eastAsia="Times New Roman" w:hAnsi="Times New Roman" w:cs="Times New Roman"/>
          <w:b/>
          <w:sz w:val="28"/>
          <w:szCs w:val="28"/>
          <w:lang w:val="kk-KZ"/>
        </w:rPr>
      </w:pPr>
      <w:r w:rsidRPr="007B0C9B">
        <w:rPr>
          <w:rFonts w:ascii="Times New Roman" w:eastAsia="Times New Roman" w:hAnsi="Times New Roman" w:cs="Times New Roman"/>
          <w:b/>
          <w:sz w:val="28"/>
          <w:szCs w:val="28"/>
          <w:lang w:val="kk-KZ"/>
        </w:rPr>
        <w:lastRenderedPageBreak/>
        <w:t>МАЗМҰНЫ</w:t>
      </w:r>
    </w:p>
    <w:p w14:paraId="7307AD19" w14:textId="77777777" w:rsidR="00461F02" w:rsidRPr="007B0C9B" w:rsidRDefault="00461F02" w:rsidP="00461F02">
      <w:pPr>
        <w:tabs>
          <w:tab w:val="left" w:pos="4320"/>
        </w:tabs>
        <w:spacing w:after="0" w:line="240" w:lineRule="auto"/>
        <w:ind w:firstLine="567"/>
        <w:jc w:val="center"/>
        <w:rPr>
          <w:rFonts w:ascii="Times New Roman" w:eastAsia="Times New Roman" w:hAnsi="Times New Roman" w:cs="Times New Roman"/>
          <w:b/>
          <w:sz w:val="28"/>
          <w:szCs w:val="28"/>
          <w:lang w:val="kk-KZ"/>
        </w:rPr>
      </w:pPr>
    </w:p>
    <w:tbl>
      <w:tblPr>
        <w:tblW w:w="9919" w:type="dxa"/>
        <w:tblInd w:w="-284" w:type="dxa"/>
        <w:tblLayout w:type="fixed"/>
        <w:tblLook w:val="0400" w:firstRow="0" w:lastRow="0" w:firstColumn="0" w:lastColumn="0" w:noHBand="0" w:noVBand="1"/>
      </w:tblPr>
      <w:tblGrid>
        <w:gridCol w:w="993"/>
        <w:gridCol w:w="8080"/>
        <w:gridCol w:w="846"/>
      </w:tblGrid>
      <w:tr w:rsidR="00461F02" w:rsidRPr="007B0C9B" w14:paraId="36583553" w14:textId="77777777" w:rsidTr="007A00E7">
        <w:tc>
          <w:tcPr>
            <w:tcW w:w="993" w:type="dxa"/>
          </w:tcPr>
          <w:p w14:paraId="08887C57" w14:textId="77777777" w:rsidR="00461F02" w:rsidRPr="007B0C9B" w:rsidRDefault="00461F02" w:rsidP="0017768D">
            <w:pPr>
              <w:tabs>
                <w:tab w:val="left" w:pos="4320"/>
              </w:tabs>
              <w:spacing w:after="0" w:line="240" w:lineRule="auto"/>
              <w:rPr>
                <w:rFonts w:ascii="Times New Roman" w:eastAsia="Times New Roman" w:hAnsi="Times New Roman" w:cs="Times New Roman"/>
                <w:b/>
                <w:sz w:val="28"/>
                <w:szCs w:val="28"/>
                <w:lang w:val="kk-KZ"/>
              </w:rPr>
            </w:pPr>
          </w:p>
        </w:tc>
        <w:tc>
          <w:tcPr>
            <w:tcW w:w="8080" w:type="dxa"/>
          </w:tcPr>
          <w:p w14:paraId="7716CA94" w14:textId="77777777" w:rsidR="00461F02" w:rsidRPr="007B0C9B" w:rsidRDefault="00461F02" w:rsidP="0017768D">
            <w:pPr>
              <w:tabs>
                <w:tab w:val="left" w:pos="4320"/>
              </w:tabs>
              <w:spacing w:after="0" w:line="240" w:lineRule="auto"/>
              <w:jc w:val="both"/>
              <w:rPr>
                <w:rFonts w:ascii="Times New Roman" w:eastAsia="Times New Roman" w:hAnsi="Times New Roman" w:cs="Times New Roman"/>
                <w:b/>
                <w:sz w:val="28"/>
                <w:szCs w:val="28"/>
                <w:lang w:val="kk-KZ"/>
              </w:rPr>
            </w:pPr>
            <w:r w:rsidRPr="007B0C9B">
              <w:rPr>
                <w:rFonts w:ascii="Times New Roman" w:eastAsia="Times New Roman" w:hAnsi="Times New Roman" w:cs="Times New Roman"/>
                <w:b/>
                <w:sz w:val="28"/>
                <w:szCs w:val="28"/>
                <w:lang w:val="kk-KZ"/>
              </w:rPr>
              <w:t>НОРМАТИВТІК СІЛТЕМЕЛЕР</w:t>
            </w:r>
          </w:p>
        </w:tc>
        <w:tc>
          <w:tcPr>
            <w:tcW w:w="846" w:type="dxa"/>
          </w:tcPr>
          <w:p w14:paraId="406679B7" w14:textId="23875A80" w:rsidR="00461F02" w:rsidRPr="006633B0" w:rsidRDefault="006633B0" w:rsidP="0017768D">
            <w:pPr>
              <w:tabs>
                <w:tab w:val="left" w:pos="4320"/>
              </w:tabs>
              <w:spacing w:after="0" w:line="240" w:lineRule="auto"/>
              <w:jc w:val="center"/>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4</w:t>
            </w:r>
          </w:p>
        </w:tc>
      </w:tr>
      <w:tr w:rsidR="00461F02" w:rsidRPr="007B0C9B" w14:paraId="2F3A4CFF" w14:textId="77777777" w:rsidTr="007A00E7">
        <w:tc>
          <w:tcPr>
            <w:tcW w:w="993" w:type="dxa"/>
          </w:tcPr>
          <w:p w14:paraId="710294CE" w14:textId="77777777" w:rsidR="00461F02" w:rsidRPr="007B0C9B" w:rsidRDefault="00461F02" w:rsidP="0017768D">
            <w:pPr>
              <w:tabs>
                <w:tab w:val="left" w:pos="4320"/>
              </w:tabs>
              <w:spacing w:after="0" w:line="240" w:lineRule="auto"/>
              <w:rPr>
                <w:rFonts w:ascii="Times New Roman" w:eastAsia="Times New Roman" w:hAnsi="Times New Roman" w:cs="Times New Roman"/>
                <w:b/>
                <w:sz w:val="28"/>
                <w:szCs w:val="28"/>
                <w:lang w:val="kk-KZ"/>
              </w:rPr>
            </w:pPr>
          </w:p>
        </w:tc>
        <w:tc>
          <w:tcPr>
            <w:tcW w:w="8080" w:type="dxa"/>
          </w:tcPr>
          <w:p w14:paraId="0B139302" w14:textId="77777777" w:rsidR="00461F02" w:rsidRPr="007B0C9B" w:rsidRDefault="00461F02" w:rsidP="0017768D">
            <w:pPr>
              <w:tabs>
                <w:tab w:val="left" w:pos="4320"/>
              </w:tabs>
              <w:spacing w:after="0" w:line="240" w:lineRule="auto"/>
              <w:jc w:val="both"/>
              <w:rPr>
                <w:rFonts w:ascii="Times New Roman" w:eastAsia="Times New Roman" w:hAnsi="Times New Roman" w:cs="Times New Roman"/>
                <w:b/>
                <w:sz w:val="28"/>
                <w:szCs w:val="28"/>
                <w:lang w:val="kk-KZ"/>
              </w:rPr>
            </w:pPr>
            <w:r w:rsidRPr="007B0C9B">
              <w:rPr>
                <w:rFonts w:ascii="Times New Roman" w:eastAsia="Times New Roman" w:hAnsi="Times New Roman" w:cs="Times New Roman"/>
                <w:b/>
                <w:sz w:val="28"/>
                <w:szCs w:val="28"/>
                <w:lang w:val="kk-KZ"/>
              </w:rPr>
              <w:t>БЕЛГІЛЕУЛЕР МЕН ҚЫСҚАРТУЛАР</w:t>
            </w:r>
          </w:p>
        </w:tc>
        <w:tc>
          <w:tcPr>
            <w:tcW w:w="846" w:type="dxa"/>
          </w:tcPr>
          <w:p w14:paraId="08FB640F" w14:textId="6560FF7C" w:rsidR="00461F02" w:rsidRPr="006633B0" w:rsidRDefault="006633B0" w:rsidP="0017768D">
            <w:pPr>
              <w:tabs>
                <w:tab w:val="left" w:pos="4320"/>
              </w:tabs>
              <w:spacing w:after="0" w:line="240" w:lineRule="auto"/>
              <w:jc w:val="center"/>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5</w:t>
            </w:r>
          </w:p>
        </w:tc>
      </w:tr>
      <w:tr w:rsidR="00461F02" w:rsidRPr="007B0C9B" w14:paraId="4675B613" w14:textId="77777777" w:rsidTr="007A00E7">
        <w:tc>
          <w:tcPr>
            <w:tcW w:w="993" w:type="dxa"/>
          </w:tcPr>
          <w:p w14:paraId="6AA8994B" w14:textId="77777777" w:rsidR="00461F02" w:rsidRPr="007B0C9B" w:rsidRDefault="00461F02" w:rsidP="0017768D">
            <w:pPr>
              <w:tabs>
                <w:tab w:val="left" w:pos="4320"/>
              </w:tabs>
              <w:spacing w:after="0" w:line="240" w:lineRule="auto"/>
              <w:rPr>
                <w:rFonts w:ascii="Times New Roman" w:eastAsia="Times New Roman" w:hAnsi="Times New Roman" w:cs="Times New Roman"/>
                <w:b/>
                <w:sz w:val="28"/>
                <w:szCs w:val="28"/>
                <w:lang w:val="kk-KZ"/>
              </w:rPr>
            </w:pPr>
          </w:p>
        </w:tc>
        <w:tc>
          <w:tcPr>
            <w:tcW w:w="8080" w:type="dxa"/>
          </w:tcPr>
          <w:p w14:paraId="610DB719" w14:textId="77777777" w:rsidR="00461F02" w:rsidRPr="007B0C9B" w:rsidRDefault="00461F02" w:rsidP="0017768D">
            <w:pPr>
              <w:tabs>
                <w:tab w:val="left" w:pos="4320"/>
              </w:tabs>
              <w:spacing w:after="0" w:line="240" w:lineRule="auto"/>
              <w:jc w:val="both"/>
              <w:rPr>
                <w:rFonts w:ascii="Times New Roman" w:eastAsia="Times New Roman" w:hAnsi="Times New Roman" w:cs="Times New Roman"/>
                <w:b/>
                <w:sz w:val="28"/>
                <w:szCs w:val="28"/>
                <w:lang w:val="kk-KZ"/>
              </w:rPr>
            </w:pPr>
            <w:r w:rsidRPr="007B0C9B">
              <w:rPr>
                <w:rFonts w:ascii="Times New Roman" w:eastAsia="Times New Roman" w:hAnsi="Times New Roman" w:cs="Times New Roman"/>
                <w:b/>
                <w:sz w:val="28"/>
                <w:szCs w:val="28"/>
                <w:lang w:val="kk-KZ"/>
              </w:rPr>
              <w:t>КІРІСПЕ</w:t>
            </w:r>
          </w:p>
        </w:tc>
        <w:tc>
          <w:tcPr>
            <w:tcW w:w="846" w:type="dxa"/>
          </w:tcPr>
          <w:p w14:paraId="663626A7" w14:textId="1AA8D17A" w:rsidR="00461F02" w:rsidRPr="006633B0" w:rsidRDefault="006633B0" w:rsidP="0017768D">
            <w:pPr>
              <w:tabs>
                <w:tab w:val="left" w:pos="4320"/>
              </w:tabs>
              <w:spacing w:after="0" w:line="240" w:lineRule="auto"/>
              <w:jc w:val="center"/>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6</w:t>
            </w:r>
          </w:p>
        </w:tc>
      </w:tr>
      <w:tr w:rsidR="00461F02" w:rsidRPr="007B0C9B" w14:paraId="5E530D19" w14:textId="77777777" w:rsidTr="007A00E7">
        <w:tc>
          <w:tcPr>
            <w:tcW w:w="993" w:type="dxa"/>
          </w:tcPr>
          <w:p w14:paraId="2CD6D5D7" w14:textId="77777777" w:rsidR="00461F02" w:rsidRPr="007B0C9B" w:rsidRDefault="00461F02" w:rsidP="0017768D">
            <w:pPr>
              <w:tabs>
                <w:tab w:val="left" w:pos="4320"/>
              </w:tabs>
              <w:spacing w:after="0" w:line="240" w:lineRule="auto"/>
              <w:rPr>
                <w:rFonts w:ascii="Times New Roman" w:eastAsia="Times New Roman" w:hAnsi="Times New Roman" w:cs="Times New Roman"/>
                <w:b/>
                <w:sz w:val="28"/>
                <w:szCs w:val="28"/>
                <w:lang w:val="kk-KZ"/>
              </w:rPr>
            </w:pPr>
            <w:r w:rsidRPr="007B0C9B">
              <w:rPr>
                <w:rFonts w:ascii="Times New Roman" w:eastAsia="Times New Roman" w:hAnsi="Times New Roman" w:cs="Times New Roman"/>
                <w:b/>
                <w:sz w:val="28"/>
                <w:szCs w:val="28"/>
                <w:lang w:val="kk-KZ"/>
              </w:rPr>
              <w:t>1</w:t>
            </w:r>
          </w:p>
        </w:tc>
        <w:tc>
          <w:tcPr>
            <w:tcW w:w="8080" w:type="dxa"/>
          </w:tcPr>
          <w:p w14:paraId="48D651E7" w14:textId="77777777" w:rsidR="00461F02" w:rsidRPr="007B0C9B" w:rsidRDefault="00461F02" w:rsidP="0017768D">
            <w:pPr>
              <w:tabs>
                <w:tab w:val="left" w:pos="4320"/>
              </w:tabs>
              <w:spacing w:after="0" w:line="240" w:lineRule="auto"/>
              <w:jc w:val="both"/>
              <w:rPr>
                <w:rFonts w:ascii="Times New Roman" w:eastAsia="Times New Roman" w:hAnsi="Times New Roman" w:cs="Times New Roman"/>
                <w:b/>
                <w:sz w:val="28"/>
                <w:szCs w:val="28"/>
                <w:lang w:val="kk-KZ"/>
              </w:rPr>
            </w:pPr>
            <w:r w:rsidRPr="007B0C9B">
              <w:rPr>
                <w:rFonts w:ascii="Times New Roman" w:eastAsia="Times New Roman" w:hAnsi="Times New Roman" w:cs="Times New Roman"/>
                <w:b/>
                <w:sz w:val="28"/>
                <w:szCs w:val="28"/>
                <w:lang w:val="kk-KZ"/>
              </w:rPr>
              <w:t>ӘДЕБИЕТТЕРГЕ ШОЛУ</w:t>
            </w:r>
          </w:p>
        </w:tc>
        <w:tc>
          <w:tcPr>
            <w:tcW w:w="846" w:type="dxa"/>
          </w:tcPr>
          <w:p w14:paraId="6110D89E" w14:textId="40D7C46A" w:rsidR="00461F02" w:rsidRPr="006633B0" w:rsidRDefault="00461F02" w:rsidP="0017768D">
            <w:pPr>
              <w:tabs>
                <w:tab w:val="left" w:pos="4320"/>
              </w:tabs>
              <w:spacing w:after="0" w:line="240" w:lineRule="auto"/>
              <w:jc w:val="center"/>
              <w:rPr>
                <w:rFonts w:ascii="Times New Roman" w:eastAsia="Times New Roman" w:hAnsi="Times New Roman" w:cs="Times New Roman"/>
                <w:sz w:val="28"/>
                <w:szCs w:val="28"/>
                <w:lang w:val="en-US"/>
              </w:rPr>
            </w:pPr>
            <w:r w:rsidRPr="007B0C9B">
              <w:rPr>
                <w:rFonts w:ascii="Times New Roman" w:eastAsia="Times New Roman" w:hAnsi="Times New Roman" w:cs="Times New Roman"/>
                <w:sz w:val="28"/>
                <w:szCs w:val="28"/>
                <w:lang w:val="kk-KZ"/>
              </w:rPr>
              <w:t>1</w:t>
            </w:r>
            <w:r w:rsidR="006633B0">
              <w:rPr>
                <w:rFonts w:ascii="Times New Roman" w:eastAsia="Times New Roman" w:hAnsi="Times New Roman" w:cs="Times New Roman"/>
                <w:sz w:val="28"/>
                <w:szCs w:val="28"/>
                <w:lang w:val="en-US"/>
              </w:rPr>
              <w:t>2</w:t>
            </w:r>
          </w:p>
        </w:tc>
      </w:tr>
      <w:tr w:rsidR="00461F02" w:rsidRPr="007B0C9B" w14:paraId="6E024609" w14:textId="77777777" w:rsidTr="007A00E7">
        <w:tc>
          <w:tcPr>
            <w:tcW w:w="993" w:type="dxa"/>
          </w:tcPr>
          <w:p w14:paraId="332A60E8" w14:textId="77777777" w:rsidR="00461F02" w:rsidRPr="007B0C9B" w:rsidRDefault="00461F02" w:rsidP="0017768D">
            <w:pPr>
              <w:spacing w:after="0" w:line="240" w:lineRule="auto"/>
              <w:rPr>
                <w:rFonts w:ascii="Times New Roman" w:eastAsia="Times New Roman" w:hAnsi="Times New Roman" w:cs="Times New Roman"/>
                <w:sz w:val="28"/>
                <w:szCs w:val="28"/>
                <w:lang w:val="kk-KZ"/>
              </w:rPr>
            </w:pPr>
            <w:r w:rsidRPr="007B0C9B">
              <w:rPr>
                <w:rFonts w:ascii="Times New Roman" w:eastAsia="Times New Roman" w:hAnsi="Times New Roman" w:cs="Times New Roman"/>
                <w:sz w:val="28"/>
                <w:szCs w:val="28"/>
                <w:lang w:val="kk-KZ"/>
              </w:rPr>
              <w:t>1.1      </w:t>
            </w:r>
          </w:p>
        </w:tc>
        <w:tc>
          <w:tcPr>
            <w:tcW w:w="8080" w:type="dxa"/>
          </w:tcPr>
          <w:p w14:paraId="7BD4828A" w14:textId="403D6925" w:rsidR="00461F02" w:rsidRPr="007A00E7" w:rsidRDefault="007A00E7" w:rsidP="0017768D">
            <w:pPr>
              <w:spacing w:after="0" w:line="240" w:lineRule="auto"/>
              <w:jc w:val="both"/>
              <w:rPr>
                <w:rFonts w:ascii="Times New Roman" w:eastAsia="Times New Roman" w:hAnsi="Times New Roman" w:cs="Times New Roman"/>
                <w:bCs/>
                <w:sz w:val="28"/>
                <w:szCs w:val="28"/>
                <w:lang w:val="kk-KZ"/>
              </w:rPr>
            </w:pPr>
            <w:r w:rsidRPr="007A00E7">
              <w:rPr>
                <w:rFonts w:ascii="Times New Roman" w:eastAsia="Times New Roman" w:hAnsi="Times New Roman" w:cs="Times New Roman"/>
                <w:bCs/>
                <w:sz w:val="28"/>
                <w:szCs w:val="28"/>
                <w:lang w:val="kk-KZ"/>
              </w:rPr>
              <w:t>Геомикробиология: минералды заттар мен микроорганизмдердің  байланысы</w:t>
            </w:r>
          </w:p>
        </w:tc>
        <w:tc>
          <w:tcPr>
            <w:tcW w:w="846" w:type="dxa"/>
          </w:tcPr>
          <w:p w14:paraId="22A0D54E" w14:textId="77777777" w:rsidR="00461F02" w:rsidRPr="007B0C9B" w:rsidRDefault="00461F02" w:rsidP="0017768D">
            <w:pPr>
              <w:tabs>
                <w:tab w:val="left" w:pos="4320"/>
              </w:tabs>
              <w:spacing w:after="0" w:line="240" w:lineRule="auto"/>
              <w:jc w:val="center"/>
              <w:rPr>
                <w:rFonts w:ascii="Times New Roman" w:eastAsia="Times New Roman" w:hAnsi="Times New Roman" w:cs="Times New Roman"/>
                <w:sz w:val="28"/>
                <w:szCs w:val="28"/>
                <w:lang w:val="kk-KZ"/>
              </w:rPr>
            </w:pPr>
          </w:p>
          <w:p w14:paraId="0F23DDD7" w14:textId="27842F8B" w:rsidR="00461F02" w:rsidRPr="006633B0" w:rsidRDefault="00461F02" w:rsidP="0017768D">
            <w:pPr>
              <w:tabs>
                <w:tab w:val="left" w:pos="4320"/>
              </w:tabs>
              <w:spacing w:after="0" w:line="240" w:lineRule="auto"/>
              <w:jc w:val="center"/>
              <w:rPr>
                <w:rFonts w:ascii="Times New Roman" w:eastAsia="Times New Roman" w:hAnsi="Times New Roman" w:cs="Times New Roman"/>
                <w:sz w:val="28"/>
                <w:szCs w:val="28"/>
                <w:lang w:val="en-US"/>
              </w:rPr>
            </w:pPr>
            <w:r w:rsidRPr="007B0C9B">
              <w:rPr>
                <w:rFonts w:ascii="Times New Roman" w:eastAsia="Times New Roman" w:hAnsi="Times New Roman" w:cs="Times New Roman"/>
                <w:sz w:val="28"/>
                <w:szCs w:val="28"/>
                <w:lang w:val="kk-KZ"/>
              </w:rPr>
              <w:t>1</w:t>
            </w:r>
            <w:r w:rsidR="006633B0">
              <w:rPr>
                <w:rFonts w:ascii="Times New Roman" w:eastAsia="Times New Roman" w:hAnsi="Times New Roman" w:cs="Times New Roman"/>
                <w:sz w:val="28"/>
                <w:szCs w:val="28"/>
                <w:lang w:val="en-US"/>
              </w:rPr>
              <w:t>2</w:t>
            </w:r>
          </w:p>
        </w:tc>
      </w:tr>
      <w:tr w:rsidR="00461F02" w:rsidRPr="007A00E7" w14:paraId="4EA94459" w14:textId="77777777" w:rsidTr="007A00E7">
        <w:tc>
          <w:tcPr>
            <w:tcW w:w="993" w:type="dxa"/>
          </w:tcPr>
          <w:p w14:paraId="6845CBAA" w14:textId="77777777" w:rsidR="00461F02" w:rsidRPr="007A00E7" w:rsidRDefault="00461F02" w:rsidP="0017768D">
            <w:pPr>
              <w:spacing w:after="0" w:line="240" w:lineRule="auto"/>
              <w:rPr>
                <w:lang w:val="kk-KZ"/>
              </w:rPr>
            </w:pPr>
            <w:r w:rsidRPr="007A00E7">
              <w:rPr>
                <w:rFonts w:ascii="Times New Roman" w:eastAsia="Times New Roman" w:hAnsi="Times New Roman" w:cs="Times New Roman"/>
                <w:sz w:val="28"/>
                <w:szCs w:val="28"/>
                <w:lang w:val="kk-KZ"/>
              </w:rPr>
              <w:t>1.1.1</w:t>
            </w:r>
          </w:p>
        </w:tc>
        <w:tc>
          <w:tcPr>
            <w:tcW w:w="8080" w:type="dxa"/>
            <w:shd w:val="clear" w:color="auto" w:fill="auto"/>
          </w:tcPr>
          <w:p w14:paraId="58A33776" w14:textId="7BE6C82A" w:rsidR="00461F02" w:rsidRPr="007A00E7" w:rsidRDefault="007A00E7" w:rsidP="0017768D">
            <w:pPr>
              <w:spacing w:after="0" w:line="240" w:lineRule="auto"/>
              <w:jc w:val="both"/>
              <w:rPr>
                <w:rFonts w:ascii="Times New Roman" w:eastAsia="Times New Roman" w:hAnsi="Times New Roman" w:cs="Times New Roman"/>
                <w:sz w:val="28"/>
                <w:szCs w:val="28"/>
                <w:lang w:val="kk-KZ"/>
              </w:rPr>
            </w:pPr>
            <w:r w:rsidRPr="007A00E7">
              <w:rPr>
                <w:rFonts w:ascii="Times New Roman" w:eastAsia="Times New Roman" w:hAnsi="Times New Roman" w:cs="Times New Roman"/>
                <w:sz w:val="28"/>
                <w:szCs w:val="28"/>
                <w:lang w:val="kk-KZ"/>
              </w:rPr>
              <w:t>Көмірлердің биологиялық негіздері</w:t>
            </w:r>
          </w:p>
        </w:tc>
        <w:tc>
          <w:tcPr>
            <w:tcW w:w="846" w:type="dxa"/>
          </w:tcPr>
          <w:p w14:paraId="1F139E36" w14:textId="21FF7070" w:rsidR="00461F02" w:rsidRPr="006633B0" w:rsidRDefault="00461F02" w:rsidP="0017768D">
            <w:pPr>
              <w:tabs>
                <w:tab w:val="left" w:pos="4320"/>
              </w:tabs>
              <w:spacing w:after="0" w:line="240" w:lineRule="auto"/>
              <w:jc w:val="center"/>
              <w:rPr>
                <w:rFonts w:ascii="Times New Roman" w:eastAsia="Times New Roman" w:hAnsi="Times New Roman" w:cs="Times New Roman"/>
                <w:sz w:val="28"/>
                <w:szCs w:val="28"/>
                <w:lang w:val="en-US"/>
              </w:rPr>
            </w:pPr>
            <w:r w:rsidRPr="007A00E7">
              <w:rPr>
                <w:rFonts w:ascii="Times New Roman" w:eastAsia="Times New Roman" w:hAnsi="Times New Roman" w:cs="Times New Roman"/>
                <w:sz w:val="28"/>
                <w:szCs w:val="28"/>
                <w:lang w:val="kk-KZ"/>
              </w:rPr>
              <w:t>1</w:t>
            </w:r>
            <w:r w:rsidR="006633B0">
              <w:rPr>
                <w:rFonts w:ascii="Times New Roman" w:eastAsia="Times New Roman" w:hAnsi="Times New Roman" w:cs="Times New Roman"/>
                <w:sz w:val="28"/>
                <w:szCs w:val="28"/>
                <w:lang w:val="en-US"/>
              </w:rPr>
              <w:t>2</w:t>
            </w:r>
          </w:p>
        </w:tc>
      </w:tr>
      <w:tr w:rsidR="00461F02" w:rsidRPr="007B0C9B" w14:paraId="1505332E" w14:textId="77777777" w:rsidTr="007A00E7">
        <w:tc>
          <w:tcPr>
            <w:tcW w:w="993" w:type="dxa"/>
          </w:tcPr>
          <w:p w14:paraId="4EAFF627" w14:textId="77777777" w:rsidR="00461F02" w:rsidRPr="007B0C9B" w:rsidRDefault="00461F02" w:rsidP="0017768D">
            <w:pPr>
              <w:spacing w:after="0" w:line="240" w:lineRule="auto"/>
              <w:rPr>
                <w:lang w:val="kk-KZ"/>
              </w:rPr>
            </w:pPr>
            <w:r w:rsidRPr="007B0C9B">
              <w:rPr>
                <w:rFonts w:ascii="Times New Roman" w:eastAsia="Times New Roman" w:hAnsi="Times New Roman" w:cs="Times New Roman"/>
                <w:sz w:val="28"/>
                <w:szCs w:val="28"/>
                <w:lang w:val="kk-KZ"/>
              </w:rPr>
              <w:t>1.1.2</w:t>
            </w:r>
          </w:p>
        </w:tc>
        <w:tc>
          <w:tcPr>
            <w:tcW w:w="8080" w:type="dxa"/>
            <w:shd w:val="clear" w:color="auto" w:fill="auto"/>
          </w:tcPr>
          <w:p w14:paraId="4F831E9E" w14:textId="271ACF3D" w:rsidR="00461F02" w:rsidRPr="007A00E7" w:rsidRDefault="007A00E7" w:rsidP="0017768D">
            <w:pPr>
              <w:spacing w:after="0" w:line="240" w:lineRule="auto"/>
              <w:jc w:val="both"/>
              <w:rPr>
                <w:rFonts w:ascii="Times New Roman" w:eastAsia="Times New Roman" w:hAnsi="Times New Roman" w:cs="Times New Roman"/>
                <w:bCs/>
                <w:sz w:val="28"/>
                <w:szCs w:val="28"/>
                <w:lang w:val="kk-KZ"/>
              </w:rPr>
            </w:pPr>
            <w:r w:rsidRPr="007A00E7">
              <w:rPr>
                <w:rFonts w:ascii="Times New Roman" w:eastAsia="Times New Roman" w:hAnsi="Times New Roman" w:cs="Times New Roman"/>
                <w:bCs/>
                <w:sz w:val="28"/>
                <w:szCs w:val="28"/>
                <w:lang w:val="kk-KZ"/>
              </w:rPr>
              <w:t>Көмірлерді пайдаланудың технологиялық маңызы және экологиялық салдары</w:t>
            </w:r>
          </w:p>
        </w:tc>
        <w:tc>
          <w:tcPr>
            <w:tcW w:w="846" w:type="dxa"/>
          </w:tcPr>
          <w:p w14:paraId="743A752D" w14:textId="77777777" w:rsidR="00461F02" w:rsidRPr="007B0C9B" w:rsidRDefault="00461F02" w:rsidP="0017768D">
            <w:pPr>
              <w:tabs>
                <w:tab w:val="left" w:pos="4320"/>
              </w:tabs>
              <w:spacing w:after="0" w:line="240" w:lineRule="auto"/>
              <w:jc w:val="center"/>
              <w:rPr>
                <w:rFonts w:ascii="Times New Roman" w:eastAsia="Times New Roman" w:hAnsi="Times New Roman" w:cs="Times New Roman"/>
                <w:sz w:val="28"/>
                <w:szCs w:val="28"/>
                <w:lang w:val="kk-KZ"/>
              </w:rPr>
            </w:pPr>
          </w:p>
          <w:p w14:paraId="01AE4121" w14:textId="2E64426E" w:rsidR="00461F02" w:rsidRPr="007A00E7" w:rsidRDefault="00461F02" w:rsidP="0017768D">
            <w:pPr>
              <w:tabs>
                <w:tab w:val="left" w:pos="4320"/>
              </w:tabs>
              <w:spacing w:after="0" w:line="240" w:lineRule="auto"/>
              <w:jc w:val="center"/>
              <w:rPr>
                <w:rFonts w:ascii="Times New Roman" w:eastAsia="Times New Roman" w:hAnsi="Times New Roman" w:cs="Times New Roman"/>
                <w:sz w:val="28"/>
                <w:szCs w:val="28"/>
                <w:lang w:val="en-US"/>
              </w:rPr>
            </w:pPr>
            <w:r w:rsidRPr="007B0C9B">
              <w:rPr>
                <w:rFonts w:ascii="Times New Roman" w:eastAsia="Times New Roman" w:hAnsi="Times New Roman" w:cs="Times New Roman"/>
                <w:sz w:val="28"/>
                <w:szCs w:val="28"/>
                <w:lang w:val="kk-KZ"/>
              </w:rPr>
              <w:t>1</w:t>
            </w:r>
            <w:r w:rsidR="006633B0">
              <w:rPr>
                <w:rFonts w:ascii="Times New Roman" w:eastAsia="Times New Roman" w:hAnsi="Times New Roman" w:cs="Times New Roman"/>
                <w:sz w:val="28"/>
                <w:szCs w:val="28"/>
                <w:lang w:val="en-US"/>
              </w:rPr>
              <w:t>5</w:t>
            </w:r>
          </w:p>
        </w:tc>
      </w:tr>
      <w:tr w:rsidR="00461F02" w:rsidRPr="007B0C9B" w14:paraId="1002D003" w14:textId="77777777" w:rsidTr="007A00E7">
        <w:tc>
          <w:tcPr>
            <w:tcW w:w="993" w:type="dxa"/>
          </w:tcPr>
          <w:p w14:paraId="03893B4B" w14:textId="77777777" w:rsidR="00461F02" w:rsidRPr="007B0C9B" w:rsidRDefault="00461F02" w:rsidP="0017768D">
            <w:pPr>
              <w:spacing w:after="0" w:line="240" w:lineRule="auto"/>
              <w:rPr>
                <w:rFonts w:ascii="Times New Roman" w:eastAsia="Times New Roman" w:hAnsi="Times New Roman" w:cs="Times New Roman"/>
                <w:sz w:val="28"/>
                <w:szCs w:val="28"/>
                <w:lang w:val="kk-KZ"/>
              </w:rPr>
            </w:pPr>
            <w:r w:rsidRPr="007B0C9B">
              <w:rPr>
                <w:rFonts w:ascii="Times New Roman" w:eastAsia="Times New Roman" w:hAnsi="Times New Roman" w:cs="Times New Roman"/>
                <w:sz w:val="28"/>
                <w:szCs w:val="28"/>
                <w:lang w:val="kk-KZ"/>
              </w:rPr>
              <w:t>1.2</w:t>
            </w:r>
          </w:p>
        </w:tc>
        <w:tc>
          <w:tcPr>
            <w:tcW w:w="8080" w:type="dxa"/>
            <w:shd w:val="clear" w:color="auto" w:fill="auto"/>
          </w:tcPr>
          <w:p w14:paraId="42B44C9E" w14:textId="77777777" w:rsidR="00461F02" w:rsidRPr="007B0C9B" w:rsidRDefault="00461F02" w:rsidP="0017768D">
            <w:pPr>
              <w:spacing w:after="0" w:line="240" w:lineRule="auto"/>
              <w:jc w:val="both"/>
              <w:rPr>
                <w:rFonts w:ascii="Times New Roman" w:eastAsia="Times New Roman" w:hAnsi="Times New Roman" w:cs="Times New Roman"/>
                <w:sz w:val="28"/>
                <w:szCs w:val="28"/>
                <w:lang w:val="kk-KZ"/>
              </w:rPr>
            </w:pPr>
            <w:r w:rsidRPr="007B0C9B">
              <w:rPr>
                <w:rFonts w:ascii="Times New Roman" w:eastAsia="Times New Roman" w:hAnsi="Times New Roman" w:cs="Times New Roman"/>
                <w:sz w:val="28"/>
                <w:szCs w:val="28"/>
                <w:lang w:val="kk-KZ"/>
              </w:rPr>
              <w:t>Көмірлердің микробиологиясы</w:t>
            </w:r>
          </w:p>
        </w:tc>
        <w:tc>
          <w:tcPr>
            <w:tcW w:w="846" w:type="dxa"/>
          </w:tcPr>
          <w:p w14:paraId="19EC0EDC" w14:textId="7AD86BB3" w:rsidR="00461F02" w:rsidRPr="00B82C35" w:rsidRDefault="00461F02" w:rsidP="0017768D">
            <w:pPr>
              <w:tabs>
                <w:tab w:val="left" w:pos="4320"/>
              </w:tabs>
              <w:spacing w:after="0" w:line="240" w:lineRule="auto"/>
              <w:jc w:val="center"/>
              <w:rPr>
                <w:rFonts w:ascii="Times New Roman" w:eastAsia="Times New Roman" w:hAnsi="Times New Roman" w:cs="Times New Roman"/>
                <w:sz w:val="28"/>
                <w:szCs w:val="28"/>
                <w:lang w:val="en-US"/>
              </w:rPr>
            </w:pPr>
            <w:r w:rsidRPr="007B0C9B">
              <w:rPr>
                <w:rFonts w:ascii="Times New Roman" w:eastAsia="Times New Roman" w:hAnsi="Times New Roman" w:cs="Times New Roman"/>
                <w:sz w:val="28"/>
                <w:szCs w:val="28"/>
                <w:lang w:val="kk-KZ"/>
              </w:rPr>
              <w:t>2</w:t>
            </w:r>
            <w:r w:rsidR="006633B0">
              <w:rPr>
                <w:rFonts w:ascii="Times New Roman" w:eastAsia="Times New Roman" w:hAnsi="Times New Roman" w:cs="Times New Roman"/>
                <w:sz w:val="28"/>
                <w:szCs w:val="28"/>
                <w:lang w:val="en-US"/>
              </w:rPr>
              <w:t>1</w:t>
            </w:r>
          </w:p>
        </w:tc>
      </w:tr>
      <w:tr w:rsidR="00461F02" w:rsidRPr="007B0C9B" w14:paraId="4AA849ED" w14:textId="77777777" w:rsidTr="007A00E7">
        <w:tc>
          <w:tcPr>
            <w:tcW w:w="993" w:type="dxa"/>
          </w:tcPr>
          <w:p w14:paraId="56F2BE82" w14:textId="77777777" w:rsidR="00461F02" w:rsidRPr="007B0C9B" w:rsidRDefault="00461F02" w:rsidP="0017768D">
            <w:pPr>
              <w:spacing w:after="0" w:line="240" w:lineRule="auto"/>
              <w:rPr>
                <w:lang w:val="kk-KZ"/>
              </w:rPr>
            </w:pPr>
            <w:r w:rsidRPr="007B0C9B">
              <w:rPr>
                <w:rFonts w:ascii="Times New Roman" w:eastAsia="Times New Roman" w:hAnsi="Times New Roman" w:cs="Times New Roman"/>
                <w:sz w:val="28"/>
                <w:szCs w:val="28"/>
                <w:lang w:val="kk-KZ"/>
              </w:rPr>
              <w:t>1.3</w:t>
            </w:r>
          </w:p>
        </w:tc>
        <w:tc>
          <w:tcPr>
            <w:tcW w:w="8080" w:type="dxa"/>
            <w:shd w:val="clear" w:color="auto" w:fill="auto"/>
          </w:tcPr>
          <w:p w14:paraId="39835CA4" w14:textId="4B262AC6" w:rsidR="00461F02" w:rsidRPr="00B82C35" w:rsidRDefault="00B82C35" w:rsidP="0017768D">
            <w:pPr>
              <w:spacing w:after="0" w:line="240" w:lineRule="auto"/>
              <w:jc w:val="both"/>
              <w:rPr>
                <w:bCs/>
                <w:lang w:val="kk-KZ"/>
              </w:rPr>
            </w:pPr>
            <w:r w:rsidRPr="00B82C35">
              <w:rPr>
                <w:rFonts w:ascii="Times New Roman" w:eastAsia="Times New Roman" w:hAnsi="Times New Roman" w:cs="Times New Roman"/>
                <w:bCs/>
                <w:sz w:val="28"/>
                <w:szCs w:val="28"/>
                <w:lang w:val="kk-KZ"/>
              </w:rPr>
              <w:t>Қоңыр көмірлерді өңдеудің биотехнологиялық әдістері</w:t>
            </w:r>
          </w:p>
        </w:tc>
        <w:tc>
          <w:tcPr>
            <w:tcW w:w="846" w:type="dxa"/>
          </w:tcPr>
          <w:p w14:paraId="7F85CA21" w14:textId="6FD629AE" w:rsidR="00461F02" w:rsidRPr="00B82C35" w:rsidRDefault="00461F02" w:rsidP="0017768D">
            <w:pPr>
              <w:tabs>
                <w:tab w:val="left" w:pos="4320"/>
              </w:tabs>
              <w:spacing w:after="0" w:line="240" w:lineRule="auto"/>
              <w:jc w:val="center"/>
              <w:rPr>
                <w:rFonts w:ascii="Times New Roman" w:eastAsia="Times New Roman" w:hAnsi="Times New Roman" w:cs="Times New Roman"/>
                <w:sz w:val="28"/>
                <w:szCs w:val="28"/>
                <w:lang w:val="en-US"/>
              </w:rPr>
            </w:pPr>
            <w:r w:rsidRPr="007B0C9B">
              <w:rPr>
                <w:rFonts w:ascii="Times New Roman" w:eastAsia="Times New Roman" w:hAnsi="Times New Roman" w:cs="Times New Roman"/>
                <w:sz w:val="28"/>
                <w:szCs w:val="28"/>
                <w:lang w:val="kk-KZ"/>
              </w:rPr>
              <w:t>2</w:t>
            </w:r>
            <w:r w:rsidR="006633B0">
              <w:rPr>
                <w:rFonts w:ascii="Times New Roman" w:eastAsia="Times New Roman" w:hAnsi="Times New Roman" w:cs="Times New Roman"/>
                <w:sz w:val="28"/>
                <w:szCs w:val="28"/>
                <w:lang w:val="en-US"/>
              </w:rPr>
              <w:t>3</w:t>
            </w:r>
          </w:p>
        </w:tc>
      </w:tr>
      <w:tr w:rsidR="00461F02" w:rsidRPr="007B0C9B" w14:paraId="11DEA2CC" w14:textId="77777777" w:rsidTr="007A00E7">
        <w:tc>
          <w:tcPr>
            <w:tcW w:w="993" w:type="dxa"/>
          </w:tcPr>
          <w:p w14:paraId="3528DF57" w14:textId="77777777" w:rsidR="00461F02" w:rsidRPr="007B0C9B" w:rsidRDefault="00461F02" w:rsidP="0017768D">
            <w:pPr>
              <w:spacing w:after="0" w:line="240" w:lineRule="auto"/>
              <w:rPr>
                <w:lang w:val="kk-KZ"/>
              </w:rPr>
            </w:pPr>
            <w:r w:rsidRPr="007B0C9B">
              <w:rPr>
                <w:rFonts w:ascii="Times New Roman" w:eastAsia="Times New Roman" w:hAnsi="Times New Roman" w:cs="Times New Roman"/>
                <w:sz w:val="28"/>
                <w:szCs w:val="28"/>
                <w:lang w:val="kk-KZ"/>
              </w:rPr>
              <w:t>1.3.1</w:t>
            </w:r>
          </w:p>
        </w:tc>
        <w:tc>
          <w:tcPr>
            <w:tcW w:w="8080" w:type="dxa"/>
            <w:shd w:val="clear" w:color="auto" w:fill="auto"/>
          </w:tcPr>
          <w:p w14:paraId="7C0CE910" w14:textId="0AB0E146" w:rsidR="00461F02" w:rsidRPr="00B82C35" w:rsidRDefault="00B82C35" w:rsidP="0017768D">
            <w:pPr>
              <w:spacing w:after="0" w:line="240" w:lineRule="auto"/>
              <w:jc w:val="both"/>
              <w:rPr>
                <w:bCs/>
                <w:lang w:val="kk-KZ"/>
              </w:rPr>
            </w:pPr>
            <w:r w:rsidRPr="00B82C35">
              <w:rPr>
                <w:rFonts w:ascii="Times New Roman" w:eastAsia="Times New Roman" w:hAnsi="Times New Roman" w:cs="Times New Roman"/>
                <w:bCs/>
                <w:sz w:val="28"/>
                <w:szCs w:val="28"/>
                <w:lang w:val="kk-KZ"/>
              </w:rPr>
              <w:t>Қоңыр көмірлердің аэробты және анаэробты бактериялардың солюбилизациясы</w:t>
            </w:r>
          </w:p>
        </w:tc>
        <w:tc>
          <w:tcPr>
            <w:tcW w:w="846" w:type="dxa"/>
          </w:tcPr>
          <w:p w14:paraId="16561090" w14:textId="77777777" w:rsidR="00461F02" w:rsidRPr="007B0C9B" w:rsidRDefault="00461F02" w:rsidP="0017768D">
            <w:pPr>
              <w:tabs>
                <w:tab w:val="left" w:pos="4320"/>
              </w:tabs>
              <w:spacing w:after="0" w:line="240" w:lineRule="auto"/>
              <w:jc w:val="center"/>
              <w:rPr>
                <w:rFonts w:ascii="Times New Roman" w:eastAsia="Times New Roman" w:hAnsi="Times New Roman" w:cs="Times New Roman"/>
                <w:sz w:val="28"/>
                <w:szCs w:val="28"/>
                <w:lang w:val="kk-KZ"/>
              </w:rPr>
            </w:pPr>
          </w:p>
          <w:p w14:paraId="7EC620A0" w14:textId="46BFB55D" w:rsidR="00461F02" w:rsidRPr="00B82C35" w:rsidRDefault="00461F02" w:rsidP="0017768D">
            <w:pPr>
              <w:tabs>
                <w:tab w:val="left" w:pos="4320"/>
              </w:tabs>
              <w:spacing w:after="0" w:line="240" w:lineRule="auto"/>
              <w:jc w:val="center"/>
              <w:rPr>
                <w:rFonts w:ascii="Times New Roman" w:eastAsia="Times New Roman" w:hAnsi="Times New Roman" w:cs="Times New Roman"/>
                <w:sz w:val="28"/>
                <w:szCs w:val="28"/>
                <w:lang w:val="en-US"/>
              </w:rPr>
            </w:pPr>
            <w:r w:rsidRPr="007B0C9B">
              <w:rPr>
                <w:rFonts w:ascii="Times New Roman" w:eastAsia="Times New Roman" w:hAnsi="Times New Roman" w:cs="Times New Roman"/>
                <w:sz w:val="28"/>
                <w:szCs w:val="28"/>
                <w:lang w:val="kk-KZ"/>
              </w:rPr>
              <w:t>2</w:t>
            </w:r>
            <w:r w:rsidR="006633B0">
              <w:rPr>
                <w:rFonts w:ascii="Times New Roman" w:eastAsia="Times New Roman" w:hAnsi="Times New Roman" w:cs="Times New Roman"/>
                <w:sz w:val="28"/>
                <w:szCs w:val="28"/>
                <w:lang w:val="en-US"/>
              </w:rPr>
              <w:t>3</w:t>
            </w:r>
          </w:p>
        </w:tc>
      </w:tr>
      <w:tr w:rsidR="00461F02" w:rsidRPr="007B0C9B" w14:paraId="08A729FA" w14:textId="77777777" w:rsidTr="007A00E7">
        <w:tc>
          <w:tcPr>
            <w:tcW w:w="993" w:type="dxa"/>
          </w:tcPr>
          <w:p w14:paraId="25182B93" w14:textId="77777777" w:rsidR="00461F02" w:rsidRPr="007B0C9B" w:rsidRDefault="00461F02" w:rsidP="0017768D">
            <w:pPr>
              <w:spacing w:after="0" w:line="240" w:lineRule="auto"/>
              <w:rPr>
                <w:lang w:val="kk-KZ"/>
              </w:rPr>
            </w:pPr>
            <w:r w:rsidRPr="007B0C9B">
              <w:rPr>
                <w:rFonts w:ascii="Times New Roman" w:eastAsia="Times New Roman" w:hAnsi="Times New Roman" w:cs="Times New Roman"/>
                <w:sz w:val="28"/>
                <w:szCs w:val="28"/>
                <w:lang w:val="kk-KZ"/>
              </w:rPr>
              <w:t>1.3.2</w:t>
            </w:r>
          </w:p>
        </w:tc>
        <w:tc>
          <w:tcPr>
            <w:tcW w:w="8080" w:type="dxa"/>
            <w:shd w:val="clear" w:color="auto" w:fill="auto"/>
          </w:tcPr>
          <w:p w14:paraId="2B4C7A79" w14:textId="050AA074" w:rsidR="00461F02" w:rsidRPr="00D6376D" w:rsidRDefault="00D6376D" w:rsidP="0017768D">
            <w:pPr>
              <w:spacing w:after="0" w:line="240" w:lineRule="auto"/>
              <w:jc w:val="both"/>
              <w:rPr>
                <w:rFonts w:ascii="Times New Roman" w:eastAsia="Times New Roman" w:hAnsi="Times New Roman" w:cs="Times New Roman"/>
                <w:bCs/>
                <w:sz w:val="28"/>
                <w:szCs w:val="28"/>
                <w:lang w:val="kk-KZ"/>
              </w:rPr>
            </w:pPr>
            <w:r w:rsidRPr="00D6376D">
              <w:rPr>
                <w:rFonts w:ascii="Times New Roman" w:eastAsia="Times New Roman" w:hAnsi="Times New Roman" w:cs="Times New Roman"/>
                <w:bCs/>
                <w:sz w:val="28"/>
                <w:szCs w:val="28"/>
                <w:lang w:val="kk-KZ"/>
              </w:rPr>
              <w:t>Қоңыр к</w:t>
            </w:r>
            <w:r w:rsidRPr="00D6376D">
              <w:rPr>
                <w:rFonts w:ascii="Times New Roman" w:eastAsia="Times New Roman" w:hAnsi="Times New Roman" w:cs="Times New Roman"/>
                <w:bCs/>
                <w:sz w:val="28"/>
                <w:szCs w:val="28"/>
                <w:highlight w:val="white"/>
                <w:lang w:val="kk-KZ"/>
              </w:rPr>
              <w:t xml:space="preserve">өмірлерді </w:t>
            </w:r>
            <w:r w:rsidRPr="00D6376D">
              <w:rPr>
                <w:rFonts w:ascii="Times New Roman" w:eastAsia="Times New Roman" w:hAnsi="Times New Roman" w:cs="Times New Roman"/>
                <w:bCs/>
                <w:sz w:val="28"/>
                <w:szCs w:val="28"/>
                <w:lang w:val="kk-KZ"/>
              </w:rPr>
              <w:t xml:space="preserve">биоөндеудің </w:t>
            </w:r>
            <w:r w:rsidRPr="00D6376D">
              <w:rPr>
                <w:rFonts w:ascii="Times New Roman" w:eastAsia="Times New Roman" w:hAnsi="Times New Roman" w:cs="Times New Roman"/>
                <w:bCs/>
                <w:sz w:val="28"/>
                <w:szCs w:val="28"/>
                <w:highlight w:val="white"/>
                <w:lang w:val="kk-KZ"/>
              </w:rPr>
              <w:t>негізгі заңдылықтары</w:t>
            </w:r>
          </w:p>
        </w:tc>
        <w:tc>
          <w:tcPr>
            <w:tcW w:w="846" w:type="dxa"/>
          </w:tcPr>
          <w:p w14:paraId="30034628" w14:textId="43062ED0" w:rsidR="00461F02" w:rsidRPr="0048451F" w:rsidRDefault="0048451F" w:rsidP="0017768D">
            <w:pPr>
              <w:tabs>
                <w:tab w:val="left" w:pos="4320"/>
              </w:tabs>
              <w:spacing w:after="0" w:line="240" w:lineRule="auto"/>
              <w:jc w:val="center"/>
              <w:rPr>
                <w:rFonts w:ascii="Times New Roman" w:eastAsia="Times New Roman" w:hAnsi="Times New Roman" w:cs="Times New Roman"/>
                <w:sz w:val="28"/>
                <w:szCs w:val="28"/>
              </w:rPr>
            </w:pPr>
            <w:r w:rsidRPr="007B0C9B">
              <w:rPr>
                <w:rFonts w:ascii="Times New Roman" w:eastAsia="Times New Roman" w:hAnsi="Times New Roman" w:cs="Times New Roman"/>
                <w:sz w:val="28"/>
                <w:szCs w:val="28"/>
                <w:lang w:val="kk-KZ"/>
              </w:rPr>
              <w:t>2</w:t>
            </w:r>
            <w:r>
              <w:rPr>
                <w:rFonts w:ascii="Times New Roman" w:eastAsia="Times New Roman" w:hAnsi="Times New Roman" w:cs="Times New Roman"/>
                <w:sz w:val="28"/>
                <w:szCs w:val="28"/>
              </w:rPr>
              <w:t>6</w:t>
            </w:r>
          </w:p>
        </w:tc>
      </w:tr>
      <w:tr w:rsidR="00461F02" w:rsidRPr="007B0C9B" w14:paraId="11762269" w14:textId="77777777" w:rsidTr="007A00E7">
        <w:tc>
          <w:tcPr>
            <w:tcW w:w="993" w:type="dxa"/>
          </w:tcPr>
          <w:p w14:paraId="10020D34" w14:textId="77777777" w:rsidR="00461F02" w:rsidRPr="007B0C9B" w:rsidRDefault="00461F02" w:rsidP="0017768D">
            <w:pPr>
              <w:spacing w:after="0" w:line="240" w:lineRule="auto"/>
              <w:rPr>
                <w:lang w:val="kk-KZ"/>
              </w:rPr>
            </w:pPr>
            <w:r w:rsidRPr="007B0C9B">
              <w:rPr>
                <w:rFonts w:ascii="Times New Roman" w:eastAsia="Times New Roman" w:hAnsi="Times New Roman" w:cs="Times New Roman"/>
                <w:sz w:val="28"/>
                <w:szCs w:val="28"/>
                <w:lang w:val="kk-KZ"/>
              </w:rPr>
              <w:t>1.4</w:t>
            </w:r>
          </w:p>
        </w:tc>
        <w:tc>
          <w:tcPr>
            <w:tcW w:w="8080" w:type="dxa"/>
            <w:shd w:val="clear" w:color="auto" w:fill="auto"/>
          </w:tcPr>
          <w:p w14:paraId="39C12BE7" w14:textId="5ED35C68" w:rsidR="00461F02" w:rsidRPr="00D44D7B" w:rsidRDefault="00D44D7B" w:rsidP="0017768D">
            <w:pPr>
              <w:spacing w:after="0" w:line="240" w:lineRule="auto"/>
              <w:jc w:val="both"/>
              <w:rPr>
                <w:bCs/>
                <w:lang w:val="kk-KZ"/>
              </w:rPr>
            </w:pPr>
            <w:r w:rsidRPr="00D44D7B">
              <w:rPr>
                <w:rFonts w:ascii="Times New Roman" w:eastAsia="Times New Roman" w:hAnsi="Times New Roman" w:cs="Times New Roman"/>
                <w:bCs/>
                <w:sz w:val="28"/>
                <w:szCs w:val="28"/>
                <w:lang w:val="kk-KZ"/>
              </w:rPr>
              <w:t>Қоңыр көмірлерден биобрикет алудың жолдары</w:t>
            </w:r>
          </w:p>
        </w:tc>
        <w:tc>
          <w:tcPr>
            <w:tcW w:w="846" w:type="dxa"/>
          </w:tcPr>
          <w:p w14:paraId="42BE169B" w14:textId="74B438C7" w:rsidR="00461F02" w:rsidRPr="00D44D7B" w:rsidRDefault="00461F02" w:rsidP="0017768D">
            <w:pPr>
              <w:tabs>
                <w:tab w:val="left" w:pos="4320"/>
              </w:tabs>
              <w:spacing w:after="0" w:line="240" w:lineRule="auto"/>
              <w:jc w:val="center"/>
              <w:rPr>
                <w:rFonts w:ascii="Times New Roman" w:eastAsia="Times New Roman" w:hAnsi="Times New Roman" w:cs="Times New Roman"/>
                <w:sz w:val="28"/>
                <w:szCs w:val="28"/>
                <w:lang w:val="en-US"/>
              </w:rPr>
            </w:pPr>
            <w:r w:rsidRPr="007B0C9B">
              <w:rPr>
                <w:rFonts w:ascii="Times New Roman" w:eastAsia="Times New Roman" w:hAnsi="Times New Roman" w:cs="Times New Roman"/>
                <w:sz w:val="28"/>
                <w:szCs w:val="28"/>
                <w:lang w:val="kk-KZ"/>
              </w:rPr>
              <w:t>3</w:t>
            </w:r>
            <w:r w:rsidR="006633B0">
              <w:rPr>
                <w:rFonts w:ascii="Times New Roman" w:eastAsia="Times New Roman" w:hAnsi="Times New Roman" w:cs="Times New Roman"/>
                <w:sz w:val="28"/>
                <w:szCs w:val="28"/>
                <w:lang w:val="en-US"/>
              </w:rPr>
              <w:t>0</w:t>
            </w:r>
          </w:p>
        </w:tc>
      </w:tr>
      <w:tr w:rsidR="00461F02" w:rsidRPr="007B0C9B" w14:paraId="7411149B" w14:textId="77777777" w:rsidTr="007A00E7">
        <w:tc>
          <w:tcPr>
            <w:tcW w:w="993" w:type="dxa"/>
          </w:tcPr>
          <w:p w14:paraId="7C12D169" w14:textId="77777777" w:rsidR="00461F02" w:rsidRPr="007B0C9B" w:rsidRDefault="00461F02" w:rsidP="0017768D">
            <w:pPr>
              <w:spacing w:after="0" w:line="240" w:lineRule="auto"/>
              <w:rPr>
                <w:lang w:val="kk-KZ"/>
              </w:rPr>
            </w:pPr>
            <w:r w:rsidRPr="007B0C9B">
              <w:rPr>
                <w:rFonts w:ascii="Times New Roman" w:eastAsia="Times New Roman" w:hAnsi="Times New Roman" w:cs="Times New Roman"/>
                <w:sz w:val="28"/>
                <w:szCs w:val="28"/>
                <w:lang w:val="kk-KZ"/>
              </w:rPr>
              <w:t>1.5</w:t>
            </w:r>
          </w:p>
        </w:tc>
        <w:tc>
          <w:tcPr>
            <w:tcW w:w="8080" w:type="dxa"/>
            <w:shd w:val="clear" w:color="auto" w:fill="auto"/>
          </w:tcPr>
          <w:p w14:paraId="78F89CFB" w14:textId="0B63164C" w:rsidR="00461F02" w:rsidRPr="00D44D7B" w:rsidRDefault="00D44D7B" w:rsidP="0017768D">
            <w:pPr>
              <w:spacing w:after="0" w:line="240" w:lineRule="auto"/>
              <w:jc w:val="both"/>
              <w:rPr>
                <w:bCs/>
                <w:lang w:val="kk-KZ"/>
              </w:rPr>
            </w:pPr>
            <w:r w:rsidRPr="00D44D7B">
              <w:rPr>
                <w:rFonts w:ascii="Times New Roman" w:eastAsia="Times New Roman" w:hAnsi="Times New Roman" w:cs="Times New Roman"/>
                <w:bCs/>
                <w:sz w:val="28"/>
                <w:szCs w:val="28"/>
                <w:lang w:val="kk-KZ"/>
              </w:rPr>
              <w:t xml:space="preserve">Қоңыр көмірлер </w:t>
            </w:r>
            <w:r w:rsidRPr="00D44D7B">
              <w:rPr>
                <w:rFonts w:ascii="Times New Roman" w:eastAsia="Times New Roman" w:hAnsi="Times New Roman" w:cs="Times New Roman"/>
                <w:bCs/>
                <w:sz w:val="28"/>
                <w:szCs w:val="28"/>
                <w:highlight w:val="white"/>
                <w:lang w:val="kk-KZ"/>
              </w:rPr>
              <w:t>негізінде биобрикет өндірісінің қазіргі жағдайы мен болашағы</w:t>
            </w:r>
          </w:p>
        </w:tc>
        <w:tc>
          <w:tcPr>
            <w:tcW w:w="846" w:type="dxa"/>
          </w:tcPr>
          <w:p w14:paraId="74AB427D" w14:textId="77777777" w:rsidR="00461F02" w:rsidRPr="007B0C9B" w:rsidRDefault="00461F02" w:rsidP="0017768D">
            <w:pPr>
              <w:tabs>
                <w:tab w:val="left" w:pos="4320"/>
              </w:tabs>
              <w:spacing w:after="0" w:line="240" w:lineRule="auto"/>
              <w:jc w:val="center"/>
              <w:rPr>
                <w:rFonts w:ascii="Times New Roman" w:eastAsia="Times New Roman" w:hAnsi="Times New Roman" w:cs="Times New Roman"/>
                <w:sz w:val="28"/>
                <w:szCs w:val="28"/>
                <w:lang w:val="kk-KZ"/>
              </w:rPr>
            </w:pPr>
          </w:p>
          <w:p w14:paraId="6922B89B" w14:textId="311E8F2C" w:rsidR="00461F02" w:rsidRPr="0048451F" w:rsidRDefault="0048451F" w:rsidP="0017768D">
            <w:pPr>
              <w:tabs>
                <w:tab w:val="left" w:pos="4320"/>
              </w:tabs>
              <w:spacing w:after="0" w:line="240" w:lineRule="auto"/>
              <w:jc w:val="center"/>
              <w:rPr>
                <w:rFonts w:ascii="Times New Roman" w:eastAsia="Times New Roman" w:hAnsi="Times New Roman" w:cs="Times New Roman"/>
                <w:sz w:val="28"/>
                <w:szCs w:val="28"/>
              </w:rPr>
            </w:pPr>
            <w:r w:rsidRPr="007B0C9B">
              <w:rPr>
                <w:rFonts w:ascii="Times New Roman" w:eastAsia="Times New Roman" w:hAnsi="Times New Roman" w:cs="Times New Roman"/>
                <w:sz w:val="28"/>
                <w:szCs w:val="28"/>
                <w:lang w:val="kk-KZ"/>
              </w:rPr>
              <w:t>3</w:t>
            </w:r>
            <w:r>
              <w:rPr>
                <w:rFonts w:ascii="Times New Roman" w:eastAsia="Times New Roman" w:hAnsi="Times New Roman" w:cs="Times New Roman"/>
                <w:sz w:val="28"/>
                <w:szCs w:val="28"/>
              </w:rPr>
              <w:t>4</w:t>
            </w:r>
          </w:p>
        </w:tc>
      </w:tr>
      <w:tr w:rsidR="00461F02" w:rsidRPr="007B0C9B" w14:paraId="24944C75" w14:textId="77777777" w:rsidTr="007A00E7">
        <w:tc>
          <w:tcPr>
            <w:tcW w:w="993" w:type="dxa"/>
          </w:tcPr>
          <w:p w14:paraId="4E5079A4" w14:textId="77777777" w:rsidR="00461F02" w:rsidRPr="007B0C9B" w:rsidRDefault="00461F02" w:rsidP="0017768D">
            <w:pPr>
              <w:tabs>
                <w:tab w:val="left" w:pos="4320"/>
              </w:tabs>
              <w:spacing w:after="0" w:line="240" w:lineRule="auto"/>
              <w:rPr>
                <w:rFonts w:ascii="Times New Roman" w:eastAsia="Times New Roman" w:hAnsi="Times New Roman" w:cs="Times New Roman"/>
                <w:b/>
                <w:sz w:val="28"/>
                <w:szCs w:val="28"/>
                <w:lang w:val="kk-KZ"/>
              </w:rPr>
            </w:pPr>
            <w:r w:rsidRPr="007B0C9B">
              <w:rPr>
                <w:rFonts w:ascii="Times New Roman" w:eastAsia="Times New Roman" w:hAnsi="Times New Roman" w:cs="Times New Roman"/>
                <w:b/>
                <w:sz w:val="28"/>
                <w:szCs w:val="28"/>
                <w:lang w:val="kk-KZ"/>
              </w:rPr>
              <w:t>2</w:t>
            </w:r>
          </w:p>
        </w:tc>
        <w:tc>
          <w:tcPr>
            <w:tcW w:w="8080" w:type="dxa"/>
          </w:tcPr>
          <w:p w14:paraId="005761D2" w14:textId="77777777" w:rsidR="00461F02" w:rsidRPr="007B0C9B" w:rsidRDefault="00461F02" w:rsidP="0017768D">
            <w:pPr>
              <w:tabs>
                <w:tab w:val="left" w:pos="4320"/>
              </w:tabs>
              <w:spacing w:after="0" w:line="240" w:lineRule="auto"/>
              <w:jc w:val="both"/>
              <w:rPr>
                <w:rFonts w:ascii="Times New Roman" w:eastAsia="Times New Roman" w:hAnsi="Times New Roman" w:cs="Times New Roman"/>
                <w:b/>
                <w:sz w:val="28"/>
                <w:szCs w:val="28"/>
                <w:lang w:val="kk-KZ"/>
              </w:rPr>
            </w:pPr>
            <w:r w:rsidRPr="007B0C9B">
              <w:rPr>
                <w:rFonts w:ascii="Times New Roman" w:eastAsia="Times New Roman" w:hAnsi="Times New Roman" w:cs="Times New Roman"/>
                <w:b/>
                <w:sz w:val="28"/>
                <w:szCs w:val="28"/>
                <w:lang w:val="kk-KZ"/>
              </w:rPr>
              <w:t>ЗЕРТТЕУ ОБЪЕКТІЛЕРІ, МАТЕРИАЛДАРЫ МЕН ӘДІСТЕРІ</w:t>
            </w:r>
          </w:p>
        </w:tc>
        <w:tc>
          <w:tcPr>
            <w:tcW w:w="846" w:type="dxa"/>
          </w:tcPr>
          <w:p w14:paraId="33507594" w14:textId="77777777" w:rsidR="00461F02" w:rsidRPr="007B0C9B" w:rsidRDefault="00461F02" w:rsidP="0017768D">
            <w:pPr>
              <w:tabs>
                <w:tab w:val="left" w:pos="4320"/>
              </w:tabs>
              <w:spacing w:after="0" w:line="240" w:lineRule="auto"/>
              <w:jc w:val="center"/>
              <w:rPr>
                <w:rFonts w:ascii="Times New Roman" w:eastAsia="Times New Roman" w:hAnsi="Times New Roman" w:cs="Times New Roman"/>
                <w:sz w:val="28"/>
                <w:szCs w:val="28"/>
                <w:lang w:val="kk-KZ"/>
              </w:rPr>
            </w:pPr>
          </w:p>
          <w:p w14:paraId="30BB82C3" w14:textId="222694C6" w:rsidR="00461F02" w:rsidRPr="00144B00" w:rsidRDefault="00144B00" w:rsidP="0017768D">
            <w:pPr>
              <w:tabs>
                <w:tab w:val="left" w:pos="4320"/>
              </w:tabs>
              <w:spacing w:after="0" w:line="240" w:lineRule="auto"/>
              <w:jc w:val="center"/>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4</w:t>
            </w:r>
            <w:r w:rsidR="006633B0">
              <w:rPr>
                <w:rFonts w:ascii="Times New Roman" w:eastAsia="Times New Roman" w:hAnsi="Times New Roman" w:cs="Times New Roman"/>
                <w:sz w:val="28"/>
                <w:szCs w:val="28"/>
                <w:lang w:val="en-US"/>
              </w:rPr>
              <w:t>6</w:t>
            </w:r>
          </w:p>
        </w:tc>
      </w:tr>
      <w:tr w:rsidR="00461F02" w:rsidRPr="007B0C9B" w14:paraId="511E64A5" w14:textId="77777777" w:rsidTr="007A00E7">
        <w:tc>
          <w:tcPr>
            <w:tcW w:w="993" w:type="dxa"/>
          </w:tcPr>
          <w:p w14:paraId="6845E145" w14:textId="77777777" w:rsidR="00461F02" w:rsidRPr="007B0C9B" w:rsidRDefault="00461F02" w:rsidP="0017768D">
            <w:pPr>
              <w:tabs>
                <w:tab w:val="left" w:pos="4320"/>
              </w:tabs>
              <w:spacing w:after="0" w:line="240" w:lineRule="auto"/>
              <w:rPr>
                <w:rFonts w:ascii="Times New Roman" w:eastAsia="Times New Roman" w:hAnsi="Times New Roman" w:cs="Times New Roman"/>
                <w:sz w:val="28"/>
                <w:szCs w:val="28"/>
                <w:lang w:val="kk-KZ"/>
              </w:rPr>
            </w:pPr>
            <w:r w:rsidRPr="007B0C9B">
              <w:rPr>
                <w:rFonts w:ascii="Times New Roman" w:eastAsia="Times New Roman" w:hAnsi="Times New Roman" w:cs="Times New Roman"/>
                <w:sz w:val="28"/>
                <w:szCs w:val="28"/>
                <w:lang w:val="kk-KZ"/>
              </w:rPr>
              <w:t>2.1</w:t>
            </w:r>
          </w:p>
        </w:tc>
        <w:tc>
          <w:tcPr>
            <w:tcW w:w="8080" w:type="dxa"/>
          </w:tcPr>
          <w:p w14:paraId="5BDFF9D1" w14:textId="77777777" w:rsidR="00461F02" w:rsidRPr="007B0C9B" w:rsidRDefault="00461F02" w:rsidP="0017768D">
            <w:pPr>
              <w:tabs>
                <w:tab w:val="left" w:pos="4320"/>
              </w:tabs>
              <w:spacing w:after="0" w:line="240" w:lineRule="auto"/>
              <w:jc w:val="both"/>
              <w:rPr>
                <w:rFonts w:ascii="Times New Roman" w:eastAsia="Times New Roman" w:hAnsi="Times New Roman" w:cs="Times New Roman"/>
                <w:sz w:val="28"/>
                <w:szCs w:val="28"/>
                <w:lang w:val="kk-KZ"/>
              </w:rPr>
            </w:pPr>
            <w:r w:rsidRPr="007B0C9B">
              <w:rPr>
                <w:rFonts w:ascii="Times New Roman" w:eastAsia="Times New Roman" w:hAnsi="Times New Roman" w:cs="Times New Roman"/>
                <w:sz w:val="28"/>
                <w:szCs w:val="28"/>
                <w:lang w:val="kk-KZ"/>
              </w:rPr>
              <w:t>Зерттеу объектілері</w:t>
            </w:r>
          </w:p>
        </w:tc>
        <w:tc>
          <w:tcPr>
            <w:tcW w:w="846" w:type="dxa"/>
          </w:tcPr>
          <w:p w14:paraId="3A7FBA64" w14:textId="001CDC6D" w:rsidR="00461F02" w:rsidRPr="00144B00" w:rsidRDefault="00144B00" w:rsidP="0017768D">
            <w:pPr>
              <w:tabs>
                <w:tab w:val="left" w:pos="4320"/>
              </w:tabs>
              <w:spacing w:after="0" w:line="240" w:lineRule="auto"/>
              <w:jc w:val="center"/>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4</w:t>
            </w:r>
            <w:r w:rsidR="006633B0">
              <w:rPr>
                <w:rFonts w:ascii="Times New Roman" w:eastAsia="Times New Roman" w:hAnsi="Times New Roman" w:cs="Times New Roman"/>
                <w:sz w:val="28"/>
                <w:szCs w:val="28"/>
                <w:lang w:val="en-US"/>
              </w:rPr>
              <w:t>6</w:t>
            </w:r>
          </w:p>
        </w:tc>
      </w:tr>
      <w:tr w:rsidR="00461F02" w:rsidRPr="007B0C9B" w14:paraId="01691C77" w14:textId="77777777" w:rsidTr="007A00E7">
        <w:tc>
          <w:tcPr>
            <w:tcW w:w="993" w:type="dxa"/>
          </w:tcPr>
          <w:p w14:paraId="1607F160" w14:textId="77777777" w:rsidR="00461F02" w:rsidRPr="007B0C9B" w:rsidRDefault="00461F02" w:rsidP="0017768D">
            <w:pPr>
              <w:tabs>
                <w:tab w:val="left" w:pos="4320"/>
              </w:tabs>
              <w:spacing w:after="0" w:line="240" w:lineRule="auto"/>
              <w:rPr>
                <w:rFonts w:ascii="Times New Roman" w:eastAsia="Times New Roman" w:hAnsi="Times New Roman" w:cs="Times New Roman"/>
                <w:sz w:val="28"/>
                <w:szCs w:val="28"/>
                <w:lang w:val="kk-KZ"/>
              </w:rPr>
            </w:pPr>
            <w:r w:rsidRPr="007B0C9B">
              <w:rPr>
                <w:rFonts w:ascii="Times New Roman" w:eastAsia="Times New Roman" w:hAnsi="Times New Roman" w:cs="Times New Roman"/>
                <w:sz w:val="28"/>
                <w:szCs w:val="28"/>
                <w:lang w:val="kk-KZ"/>
              </w:rPr>
              <w:t>2.2</w:t>
            </w:r>
          </w:p>
        </w:tc>
        <w:tc>
          <w:tcPr>
            <w:tcW w:w="8080" w:type="dxa"/>
          </w:tcPr>
          <w:p w14:paraId="49C3A4C6" w14:textId="77777777" w:rsidR="00461F02" w:rsidRPr="007B0C9B" w:rsidRDefault="00461F02" w:rsidP="0017768D">
            <w:pPr>
              <w:tabs>
                <w:tab w:val="left" w:pos="4320"/>
              </w:tabs>
              <w:spacing w:after="0" w:line="240" w:lineRule="auto"/>
              <w:jc w:val="both"/>
              <w:rPr>
                <w:rFonts w:ascii="Times New Roman" w:eastAsia="Times New Roman" w:hAnsi="Times New Roman" w:cs="Times New Roman"/>
                <w:sz w:val="28"/>
                <w:szCs w:val="28"/>
                <w:lang w:val="kk-KZ"/>
              </w:rPr>
            </w:pPr>
            <w:r w:rsidRPr="007B0C9B">
              <w:rPr>
                <w:rFonts w:ascii="Times New Roman" w:eastAsia="Times New Roman" w:hAnsi="Times New Roman" w:cs="Times New Roman"/>
                <w:sz w:val="28"/>
                <w:szCs w:val="28"/>
                <w:lang w:val="kk-KZ"/>
              </w:rPr>
              <w:t>Зерттеу материалдары</w:t>
            </w:r>
          </w:p>
        </w:tc>
        <w:tc>
          <w:tcPr>
            <w:tcW w:w="846" w:type="dxa"/>
          </w:tcPr>
          <w:p w14:paraId="719522E8" w14:textId="4F34527C" w:rsidR="00461F02" w:rsidRPr="00144B00" w:rsidRDefault="00144B00" w:rsidP="0017768D">
            <w:pPr>
              <w:tabs>
                <w:tab w:val="left" w:pos="4320"/>
              </w:tabs>
              <w:spacing w:after="0" w:line="240" w:lineRule="auto"/>
              <w:jc w:val="center"/>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4</w:t>
            </w:r>
            <w:r w:rsidR="006633B0">
              <w:rPr>
                <w:rFonts w:ascii="Times New Roman" w:eastAsia="Times New Roman" w:hAnsi="Times New Roman" w:cs="Times New Roman"/>
                <w:sz w:val="28"/>
                <w:szCs w:val="28"/>
                <w:lang w:val="en-US"/>
              </w:rPr>
              <w:t>6</w:t>
            </w:r>
          </w:p>
        </w:tc>
      </w:tr>
      <w:tr w:rsidR="00461F02" w:rsidRPr="007B0C9B" w14:paraId="0EAB2B30" w14:textId="77777777" w:rsidTr="007A00E7">
        <w:tc>
          <w:tcPr>
            <w:tcW w:w="993" w:type="dxa"/>
          </w:tcPr>
          <w:p w14:paraId="3875B036" w14:textId="77777777" w:rsidR="00461F02" w:rsidRPr="007B0C9B" w:rsidRDefault="00461F02" w:rsidP="0017768D">
            <w:pPr>
              <w:tabs>
                <w:tab w:val="left" w:pos="4320"/>
              </w:tabs>
              <w:spacing w:after="0" w:line="240" w:lineRule="auto"/>
              <w:rPr>
                <w:rFonts w:ascii="Times New Roman" w:eastAsia="Times New Roman" w:hAnsi="Times New Roman" w:cs="Times New Roman"/>
                <w:sz w:val="28"/>
                <w:szCs w:val="28"/>
                <w:lang w:val="kk-KZ"/>
              </w:rPr>
            </w:pPr>
            <w:r w:rsidRPr="007B0C9B">
              <w:rPr>
                <w:rFonts w:ascii="Times New Roman" w:eastAsia="Times New Roman" w:hAnsi="Times New Roman" w:cs="Times New Roman"/>
                <w:sz w:val="28"/>
                <w:szCs w:val="28"/>
                <w:lang w:val="kk-KZ"/>
              </w:rPr>
              <w:t>2.3</w:t>
            </w:r>
          </w:p>
        </w:tc>
        <w:tc>
          <w:tcPr>
            <w:tcW w:w="8080" w:type="dxa"/>
          </w:tcPr>
          <w:p w14:paraId="15F5DD30" w14:textId="77777777" w:rsidR="00461F02" w:rsidRPr="007B0C9B" w:rsidRDefault="00461F02" w:rsidP="0017768D">
            <w:pPr>
              <w:tabs>
                <w:tab w:val="left" w:pos="4320"/>
              </w:tabs>
              <w:spacing w:after="0" w:line="240" w:lineRule="auto"/>
              <w:jc w:val="both"/>
              <w:rPr>
                <w:rFonts w:ascii="Times New Roman" w:eastAsia="Times New Roman" w:hAnsi="Times New Roman" w:cs="Times New Roman"/>
                <w:sz w:val="28"/>
                <w:szCs w:val="28"/>
                <w:lang w:val="kk-KZ"/>
              </w:rPr>
            </w:pPr>
            <w:r w:rsidRPr="007B0C9B">
              <w:rPr>
                <w:rFonts w:ascii="Times New Roman" w:eastAsia="Times New Roman" w:hAnsi="Times New Roman" w:cs="Times New Roman"/>
                <w:sz w:val="28"/>
                <w:szCs w:val="28"/>
                <w:lang w:val="kk-KZ"/>
              </w:rPr>
              <w:t>Зерттеу әдістері</w:t>
            </w:r>
          </w:p>
        </w:tc>
        <w:tc>
          <w:tcPr>
            <w:tcW w:w="846" w:type="dxa"/>
          </w:tcPr>
          <w:p w14:paraId="14334A04" w14:textId="218E8B7B" w:rsidR="00461F02" w:rsidRPr="00154F78" w:rsidRDefault="00154F78" w:rsidP="0017768D">
            <w:pPr>
              <w:tabs>
                <w:tab w:val="left" w:pos="4320"/>
              </w:tabs>
              <w:spacing w:after="0" w:line="240" w:lineRule="auto"/>
              <w:jc w:val="center"/>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4</w:t>
            </w:r>
            <w:r w:rsidR="006633B0">
              <w:rPr>
                <w:rFonts w:ascii="Times New Roman" w:eastAsia="Times New Roman" w:hAnsi="Times New Roman" w:cs="Times New Roman"/>
                <w:sz w:val="28"/>
                <w:szCs w:val="28"/>
                <w:lang w:val="en-US"/>
              </w:rPr>
              <w:t>7</w:t>
            </w:r>
          </w:p>
        </w:tc>
      </w:tr>
      <w:tr w:rsidR="00461F02" w:rsidRPr="007B0C9B" w14:paraId="58181E04" w14:textId="77777777" w:rsidTr="007A00E7">
        <w:tc>
          <w:tcPr>
            <w:tcW w:w="993" w:type="dxa"/>
          </w:tcPr>
          <w:p w14:paraId="57A47899" w14:textId="77777777" w:rsidR="00461F02" w:rsidRPr="007B0C9B" w:rsidRDefault="00461F02" w:rsidP="0017768D">
            <w:pPr>
              <w:tabs>
                <w:tab w:val="left" w:pos="4320"/>
              </w:tabs>
              <w:spacing w:after="0" w:line="240" w:lineRule="auto"/>
              <w:rPr>
                <w:rFonts w:ascii="Times New Roman" w:eastAsia="Times New Roman" w:hAnsi="Times New Roman" w:cs="Times New Roman"/>
                <w:sz w:val="28"/>
                <w:szCs w:val="28"/>
                <w:lang w:val="kk-KZ"/>
              </w:rPr>
            </w:pPr>
            <w:r w:rsidRPr="007B0C9B">
              <w:rPr>
                <w:rFonts w:ascii="Times New Roman" w:eastAsia="Times New Roman" w:hAnsi="Times New Roman" w:cs="Times New Roman"/>
                <w:sz w:val="28"/>
                <w:szCs w:val="28"/>
                <w:lang w:val="kk-KZ"/>
              </w:rPr>
              <w:t>2.3.1</w:t>
            </w:r>
          </w:p>
        </w:tc>
        <w:tc>
          <w:tcPr>
            <w:tcW w:w="8080" w:type="dxa"/>
          </w:tcPr>
          <w:p w14:paraId="5BB36D35" w14:textId="77777777" w:rsidR="00461F02" w:rsidRPr="007B0C9B" w:rsidRDefault="00461F02" w:rsidP="0017768D">
            <w:pPr>
              <w:tabs>
                <w:tab w:val="left" w:pos="4320"/>
              </w:tabs>
              <w:spacing w:after="0" w:line="240" w:lineRule="auto"/>
              <w:jc w:val="both"/>
              <w:rPr>
                <w:rFonts w:ascii="Times New Roman" w:eastAsia="Times New Roman" w:hAnsi="Times New Roman" w:cs="Times New Roman"/>
                <w:sz w:val="28"/>
                <w:szCs w:val="28"/>
                <w:lang w:val="kk-KZ"/>
              </w:rPr>
            </w:pPr>
            <w:r w:rsidRPr="007B0C9B">
              <w:rPr>
                <w:rFonts w:ascii="Times New Roman" w:eastAsia="Times New Roman" w:hAnsi="Times New Roman" w:cs="Times New Roman"/>
                <w:sz w:val="28"/>
                <w:szCs w:val="28"/>
                <w:lang w:val="kk-KZ"/>
              </w:rPr>
              <w:t xml:space="preserve">Қоңыр көмірлердің техникалық көрсеткіштеріне </w:t>
            </w:r>
            <w:r w:rsidRPr="007B0C9B">
              <w:rPr>
                <w:rFonts w:ascii="Times New Roman" w:eastAsia="Times New Roman" w:hAnsi="Times New Roman" w:cs="Times New Roman"/>
                <w:color w:val="000000"/>
                <w:sz w:val="28"/>
                <w:szCs w:val="28"/>
                <w:lang w:val="kk-KZ"/>
              </w:rPr>
              <w:t>талдау жүргізу әдістері</w:t>
            </w:r>
          </w:p>
        </w:tc>
        <w:tc>
          <w:tcPr>
            <w:tcW w:w="846" w:type="dxa"/>
          </w:tcPr>
          <w:p w14:paraId="0D716C1D" w14:textId="77777777" w:rsidR="00461F02" w:rsidRPr="007B0C9B" w:rsidRDefault="00461F02" w:rsidP="0017768D">
            <w:pPr>
              <w:tabs>
                <w:tab w:val="left" w:pos="4320"/>
              </w:tabs>
              <w:spacing w:after="0" w:line="240" w:lineRule="auto"/>
              <w:jc w:val="center"/>
              <w:rPr>
                <w:rFonts w:ascii="Times New Roman" w:eastAsia="Times New Roman" w:hAnsi="Times New Roman" w:cs="Times New Roman"/>
                <w:sz w:val="28"/>
                <w:szCs w:val="28"/>
                <w:lang w:val="kk-KZ"/>
              </w:rPr>
            </w:pPr>
          </w:p>
          <w:p w14:paraId="534D508D" w14:textId="601DA660" w:rsidR="00461F02" w:rsidRPr="00154F78" w:rsidRDefault="00154F78" w:rsidP="0017768D">
            <w:pPr>
              <w:tabs>
                <w:tab w:val="left" w:pos="4320"/>
              </w:tabs>
              <w:spacing w:after="0" w:line="240" w:lineRule="auto"/>
              <w:jc w:val="center"/>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4</w:t>
            </w:r>
            <w:r w:rsidR="006633B0">
              <w:rPr>
                <w:rFonts w:ascii="Times New Roman" w:eastAsia="Times New Roman" w:hAnsi="Times New Roman" w:cs="Times New Roman"/>
                <w:sz w:val="28"/>
                <w:szCs w:val="28"/>
                <w:lang w:val="en-US"/>
              </w:rPr>
              <w:t>7</w:t>
            </w:r>
          </w:p>
        </w:tc>
      </w:tr>
      <w:tr w:rsidR="00461F02" w:rsidRPr="007B0C9B" w14:paraId="2F5D9F1E" w14:textId="77777777" w:rsidTr="007A00E7">
        <w:tc>
          <w:tcPr>
            <w:tcW w:w="993" w:type="dxa"/>
          </w:tcPr>
          <w:p w14:paraId="304475C4" w14:textId="77777777" w:rsidR="00461F02" w:rsidRPr="007B0C9B" w:rsidRDefault="00461F02" w:rsidP="0017768D">
            <w:pPr>
              <w:tabs>
                <w:tab w:val="left" w:pos="4320"/>
              </w:tabs>
              <w:spacing w:after="0" w:line="240" w:lineRule="auto"/>
              <w:rPr>
                <w:rFonts w:ascii="Times New Roman" w:eastAsia="Times New Roman" w:hAnsi="Times New Roman" w:cs="Times New Roman"/>
                <w:sz w:val="28"/>
                <w:szCs w:val="28"/>
                <w:lang w:val="kk-KZ"/>
              </w:rPr>
            </w:pPr>
            <w:r w:rsidRPr="007B0C9B">
              <w:rPr>
                <w:rFonts w:ascii="Times New Roman" w:eastAsia="Times New Roman" w:hAnsi="Times New Roman" w:cs="Times New Roman"/>
                <w:sz w:val="28"/>
                <w:szCs w:val="28"/>
                <w:lang w:val="kk-KZ"/>
              </w:rPr>
              <w:t>2.3.1.1</w:t>
            </w:r>
          </w:p>
        </w:tc>
        <w:tc>
          <w:tcPr>
            <w:tcW w:w="8080" w:type="dxa"/>
          </w:tcPr>
          <w:p w14:paraId="4D66B2C6" w14:textId="77777777" w:rsidR="00461F02" w:rsidRPr="007B0C9B" w:rsidRDefault="00461F02" w:rsidP="0017768D">
            <w:pPr>
              <w:tabs>
                <w:tab w:val="left" w:pos="4320"/>
              </w:tabs>
              <w:spacing w:after="0" w:line="240" w:lineRule="auto"/>
              <w:jc w:val="both"/>
              <w:rPr>
                <w:rFonts w:ascii="Times New Roman" w:eastAsia="Times New Roman" w:hAnsi="Times New Roman" w:cs="Times New Roman"/>
                <w:sz w:val="28"/>
                <w:szCs w:val="28"/>
                <w:lang w:val="kk-KZ"/>
              </w:rPr>
            </w:pPr>
            <w:r w:rsidRPr="007B0C9B">
              <w:rPr>
                <w:rFonts w:ascii="Times New Roman" w:eastAsia="Times New Roman" w:hAnsi="Times New Roman" w:cs="Times New Roman"/>
                <w:sz w:val="28"/>
                <w:szCs w:val="28"/>
                <w:lang w:val="kk-KZ"/>
              </w:rPr>
              <w:t>Қоңыр көмірлердің ылғалдылығын анықтау әдісі</w:t>
            </w:r>
          </w:p>
        </w:tc>
        <w:tc>
          <w:tcPr>
            <w:tcW w:w="846" w:type="dxa"/>
          </w:tcPr>
          <w:p w14:paraId="77E53636" w14:textId="33F85E16" w:rsidR="00461F02" w:rsidRPr="00154F78" w:rsidRDefault="00154F78" w:rsidP="0017768D">
            <w:pPr>
              <w:tabs>
                <w:tab w:val="left" w:pos="4320"/>
              </w:tabs>
              <w:spacing w:after="0" w:line="240" w:lineRule="auto"/>
              <w:jc w:val="center"/>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4</w:t>
            </w:r>
            <w:r w:rsidR="006633B0">
              <w:rPr>
                <w:rFonts w:ascii="Times New Roman" w:eastAsia="Times New Roman" w:hAnsi="Times New Roman" w:cs="Times New Roman"/>
                <w:sz w:val="28"/>
                <w:szCs w:val="28"/>
                <w:lang w:val="en-US"/>
              </w:rPr>
              <w:t>7</w:t>
            </w:r>
          </w:p>
        </w:tc>
      </w:tr>
      <w:tr w:rsidR="00461F02" w:rsidRPr="007B0C9B" w14:paraId="7ADE5469" w14:textId="77777777" w:rsidTr="007A00E7">
        <w:tc>
          <w:tcPr>
            <w:tcW w:w="993" w:type="dxa"/>
          </w:tcPr>
          <w:p w14:paraId="35AE1226" w14:textId="77777777" w:rsidR="00461F02" w:rsidRPr="007B0C9B" w:rsidRDefault="00461F02" w:rsidP="0017768D">
            <w:pPr>
              <w:tabs>
                <w:tab w:val="left" w:pos="4320"/>
              </w:tabs>
              <w:spacing w:after="0" w:line="240" w:lineRule="auto"/>
              <w:rPr>
                <w:rFonts w:ascii="Times New Roman" w:eastAsia="Times New Roman" w:hAnsi="Times New Roman" w:cs="Times New Roman"/>
                <w:sz w:val="28"/>
                <w:szCs w:val="28"/>
                <w:lang w:val="kk-KZ"/>
              </w:rPr>
            </w:pPr>
            <w:r w:rsidRPr="007B0C9B">
              <w:rPr>
                <w:rFonts w:ascii="Times New Roman" w:eastAsia="Times New Roman" w:hAnsi="Times New Roman" w:cs="Times New Roman"/>
                <w:sz w:val="28"/>
                <w:szCs w:val="28"/>
                <w:lang w:val="kk-KZ"/>
              </w:rPr>
              <w:t>2.3.1.2</w:t>
            </w:r>
          </w:p>
        </w:tc>
        <w:tc>
          <w:tcPr>
            <w:tcW w:w="8080" w:type="dxa"/>
          </w:tcPr>
          <w:p w14:paraId="71FB03E2" w14:textId="77777777" w:rsidR="00461F02" w:rsidRPr="007B0C9B" w:rsidRDefault="00461F02" w:rsidP="0017768D">
            <w:pPr>
              <w:tabs>
                <w:tab w:val="left" w:pos="4320"/>
              </w:tabs>
              <w:spacing w:after="0" w:line="240" w:lineRule="auto"/>
              <w:jc w:val="both"/>
              <w:rPr>
                <w:rFonts w:ascii="Times New Roman" w:eastAsia="Times New Roman" w:hAnsi="Times New Roman" w:cs="Times New Roman"/>
                <w:sz w:val="28"/>
                <w:szCs w:val="28"/>
                <w:lang w:val="kk-KZ"/>
              </w:rPr>
            </w:pPr>
            <w:r w:rsidRPr="007B0C9B">
              <w:rPr>
                <w:rFonts w:ascii="Times New Roman" w:eastAsia="Times New Roman" w:hAnsi="Times New Roman" w:cs="Times New Roman"/>
                <w:sz w:val="28"/>
                <w:szCs w:val="28"/>
                <w:lang w:val="kk-KZ"/>
              </w:rPr>
              <w:t>Қоңыр көмірлердің күлділігін анықтау әдісі</w:t>
            </w:r>
          </w:p>
        </w:tc>
        <w:tc>
          <w:tcPr>
            <w:tcW w:w="846" w:type="dxa"/>
          </w:tcPr>
          <w:p w14:paraId="45D0EB43" w14:textId="1EC2AC2A" w:rsidR="00461F02" w:rsidRPr="00154F78" w:rsidRDefault="00154F78" w:rsidP="0017768D">
            <w:pPr>
              <w:tabs>
                <w:tab w:val="left" w:pos="4320"/>
              </w:tabs>
              <w:spacing w:after="0" w:line="240" w:lineRule="auto"/>
              <w:jc w:val="center"/>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4</w:t>
            </w:r>
            <w:r w:rsidR="006633B0">
              <w:rPr>
                <w:rFonts w:ascii="Times New Roman" w:eastAsia="Times New Roman" w:hAnsi="Times New Roman" w:cs="Times New Roman"/>
                <w:sz w:val="28"/>
                <w:szCs w:val="28"/>
                <w:lang w:val="en-US"/>
              </w:rPr>
              <w:t>7</w:t>
            </w:r>
          </w:p>
        </w:tc>
      </w:tr>
      <w:tr w:rsidR="00461F02" w:rsidRPr="007B0C9B" w14:paraId="1E122846" w14:textId="77777777" w:rsidTr="007A00E7">
        <w:tc>
          <w:tcPr>
            <w:tcW w:w="993" w:type="dxa"/>
          </w:tcPr>
          <w:p w14:paraId="3E592FA3" w14:textId="77777777" w:rsidR="00461F02" w:rsidRPr="007B0C9B" w:rsidRDefault="00461F02" w:rsidP="0017768D">
            <w:pPr>
              <w:tabs>
                <w:tab w:val="left" w:pos="4320"/>
              </w:tabs>
              <w:spacing w:after="0" w:line="240" w:lineRule="auto"/>
              <w:rPr>
                <w:rFonts w:ascii="Times New Roman" w:eastAsia="Times New Roman" w:hAnsi="Times New Roman" w:cs="Times New Roman"/>
                <w:sz w:val="28"/>
                <w:szCs w:val="28"/>
                <w:lang w:val="kk-KZ"/>
              </w:rPr>
            </w:pPr>
            <w:r w:rsidRPr="007B0C9B">
              <w:rPr>
                <w:rFonts w:ascii="Times New Roman" w:eastAsia="Times New Roman" w:hAnsi="Times New Roman" w:cs="Times New Roman"/>
                <w:sz w:val="28"/>
                <w:szCs w:val="28"/>
                <w:lang w:val="kk-KZ"/>
              </w:rPr>
              <w:t>2.3.1.3</w:t>
            </w:r>
          </w:p>
        </w:tc>
        <w:tc>
          <w:tcPr>
            <w:tcW w:w="8080" w:type="dxa"/>
          </w:tcPr>
          <w:p w14:paraId="7E8564D7" w14:textId="77777777" w:rsidR="00461F02" w:rsidRPr="007B0C9B" w:rsidRDefault="00461F02" w:rsidP="0017768D">
            <w:pPr>
              <w:tabs>
                <w:tab w:val="left" w:pos="4320"/>
              </w:tabs>
              <w:spacing w:after="0" w:line="240" w:lineRule="auto"/>
              <w:jc w:val="both"/>
              <w:rPr>
                <w:rFonts w:ascii="Times New Roman" w:eastAsia="Times New Roman" w:hAnsi="Times New Roman" w:cs="Times New Roman"/>
                <w:sz w:val="28"/>
                <w:szCs w:val="28"/>
                <w:lang w:val="kk-KZ"/>
              </w:rPr>
            </w:pPr>
            <w:r w:rsidRPr="007B0C9B">
              <w:rPr>
                <w:rFonts w:ascii="Times New Roman" w:eastAsia="Times New Roman" w:hAnsi="Times New Roman" w:cs="Times New Roman"/>
                <w:sz w:val="28"/>
                <w:szCs w:val="28"/>
                <w:lang w:val="kk-KZ"/>
              </w:rPr>
              <w:t>Қоңыр көмірлердегі жалпы күкірт мөлшерін анықтау әдісі</w:t>
            </w:r>
          </w:p>
        </w:tc>
        <w:tc>
          <w:tcPr>
            <w:tcW w:w="846" w:type="dxa"/>
          </w:tcPr>
          <w:p w14:paraId="5E7A8A22" w14:textId="764D9354" w:rsidR="00461F02" w:rsidRPr="00154F78" w:rsidRDefault="00154F78" w:rsidP="0017768D">
            <w:pPr>
              <w:tabs>
                <w:tab w:val="left" w:pos="4320"/>
              </w:tabs>
              <w:spacing w:after="0" w:line="240" w:lineRule="auto"/>
              <w:jc w:val="center"/>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4</w:t>
            </w:r>
            <w:r w:rsidR="006633B0">
              <w:rPr>
                <w:rFonts w:ascii="Times New Roman" w:eastAsia="Times New Roman" w:hAnsi="Times New Roman" w:cs="Times New Roman"/>
                <w:sz w:val="28"/>
                <w:szCs w:val="28"/>
                <w:lang w:val="en-US"/>
              </w:rPr>
              <w:t>7</w:t>
            </w:r>
          </w:p>
        </w:tc>
      </w:tr>
      <w:tr w:rsidR="00461F02" w:rsidRPr="007B0C9B" w14:paraId="1A37F898" w14:textId="77777777" w:rsidTr="007A00E7">
        <w:tc>
          <w:tcPr>
            <w:tcW w:w="993" w:type="dxa"/>
          </w:tcPr>
          <w:p w14:paraId="399FCAD0" w14:textId="77777777" w:rsidR="00461F02" w:rsidRPr="007B0C9B" w:rsidRDefault="00461F02" w:rsidP="0017768D">
            <w:pPr>
              <w:tabs>
                <w:tab w:val="left" w:pos="4320"/>
              </w:tabs>
              <w:spacing w:after="0" w:line="240" w:lineRule="auto"/>
              <w:rPr>
                <w:rFonts w:ascii="Times New Roman" w:eastAsia="Times New Roman" w:hAnsi="Times New Roman" w:cs="Times New Roman"/>
                <w:sz w:val="28"/>
                <w:szCs w:val="28"/>
                <w:lang w:val="kk-KZ"/>
              </w:rPr>
            </w:pPr>
            <w:r w:rsidRPr="007B0C9B">
              <w:rPr>
                <w:rFonts w:ascii="Times New Roman" w:eastAsia="Times New Roman" w:hAnsi="Times New Roman" w:cs="Times New Roman"/>
                <w:sz w:val="28"/>
                <w:szCs w:val="28"/>
                <w:lang w:val="kk-KZ"/>
              </w:rPr>
              <w:t>2.3.1.4</w:t>
            </w:r>
          </w:p>
        </w:tc>
        <w:tc>
          <w:tcPr>
            <w:tcW w:w="8080" w:type="dxa"/>
          </w:tcPr>
          <w:p w14:paraId="42346F0B" w14:textId="77777777" w:rsidR="00461F02" w:rsidRPr="007B0C9B" w:rsidRDefault="00461F02" w:rsidP="0017768D">
            <w:pPr>
              <w:tabs>
                <w:tab w:val="left" w:pos="4320"/>
              </w:tabs>
              <w:spacing w:after="0" w:line="240" w:lineRule="auto"/>
              <w:jc w:val="both"/>
              <w:rPr>
                <w:rFonts w:ascii="Times New Roman" w:eastAsia="Times New Roman" w:hAnsi="Times New Roman" w:cs="Times New Roman"/>
                <w:sz w:val="28"/>
                <w:szCs w:val="28"/>
                <w:lang w:val="kk-KZ"/>
              </w:rPr>
            </w:pPr>
            <w:r w:rsidRPr="007B0C9B">
              <w:rPr>
                <w:rFonts w:ascii="Times New Roman" w:eastAsia="Times New Roman" w:hAnsi="Times New Roman" w:cs="Times New Roman"/>
                <w:sz w:val="28"/>
                <w:szCs w:val="28"/>
                <w:lang w:val="kk-KZ"/>
              </w:rPr>
              <w:t>Қоңыр көмірлердегі ұшқыш заттардың шығуын анықтау әдісі</w:t>
            </w:r>
          </w:p>
        </w:tc>
        <w:tc>
          <w:tcPr>
            <w:tcW w:w="846" w:type="dxa"/>
          </w:tcPr>
          <w:p w14:paraId="7094DEE5" w14:textId="13E55C14" w:rsidR="00461F02" w:rsidRPr="00154F78" w:rsidRDefault="00154F78" w:rsidP="0017768D">
            <w:pPr>
              <w:tabs>
                <w:tab w:val="left" w:pos="4320"/>
              </w:tabs>
              <w:spacing w:after="0" w:line="240" w:lineRule="auto"/>
              <w:jc w:val="center"/>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4</w:t>
            </w:r>
            <w:r w:rsidR="006633B0">
              <w:rPr>
                <w:rFonts w:ascii="Times New Roman" w:eastAsia="Times New Roman" w:hAnsi="Times New Roman" w:cs="Times New Roman"/>
                <w:sz w:val="28"/>
                <w:szCs w:val="28"/>
                <w:lang w:val="en-US"/>
              </w:rPr>
              <w:t>8</w:t>
            </w:r>
          </w:p>
        </w:tc>
      </w:tr>
      <w:tr w:rsidR="00461F02" w:rsidRPr="007B0C9B" w14:paraId="110E7102" w14:textId="77777777" w:rsidTr="007A00E7">
        <w:tc>
          <w:tcPr>
            <w:tcW w:w="993" w:type="dxa"/>
          </w:tcPr>
          <w:p w14:paraId="7048AD5E" w14:textId="77777777" w:rsidR="00461F02" w:rsidRPr="007B0C9B" w:rsidRDefault="00461F02" w:rsidP="0017768D">
            <w:pPr>
              <w:tabs>
                <w:tab w:val="left" w:pos="4320"/>
              </w:tabs>
              <w:spacing w:after="0" w:line="240" w:lineRule="auto"/>
              <w:rPr>
                <w:rFonts w:ascii="Times New Roman" w:eastAsia="Times New Roman" w:hAnsi="Times New Roman" w:cs="Times New Roman"/>
                <w:sz w:val="28"/>
                <w:szCs w:val="28"/>
                <w:lang w:val="kk-KZ"/>
              </w:rPr>
            </w:pPr>
            <w:r w:rsidRPr="007B0C9B">
              <w:rPr>
                <w:rFonts w:ascii="Times New Roman" w:eastAsia="Times New Roman" w:hAnsi="Times New Roman" w:cs="Times New Roman"/>
                <w:sz w:val="28"/>
                <w:szCs w:val="28"/>
                <w:lang w:val="kk-KZ"/>
              </w:rPr>
              <w:t>2.3.1.5</w:t>
            </w:r>
          </w:p>
        </w:tc>
        <w:tc>
          <w:tcPr>
            <w:tcW w:w="8080" w:type="dxa"/>
          </w:tcPr>
          <w:p w14:paraId="2F2FDA4C" w14:textId="77777777" w:rsidR="00461F02" w:rsidRPr="007B0C9B" w:rsidRDefault="00461F02" w:rsidP="0017768D">
            <w:pPr>
              <w:tabs>
                <w:tab w:val="left" w:pos="4320"/>
              </w:tabs>
              <w:spacing w:after="0" w:line="240" w:lineRule="auto"/>
              <w:jc w:val="both"/>
              <w:rPr>
                <w:rFonts w:ascii="Times New Roman" w:eastAsia="Times New Roman" w:hAnsi="Times New Roman" w:cs="Times New Roman"/>
                <w:sz w:val="28"/>
                <w:szCs w:val="28"/>
                <w:lang w:val="kk-KZ"/>
              </w:rPr>
            </w:pPr>
            <w:r w:rsidRPr="007B0C9B">
              <w:rPr>
                <w:rFonts w:ascii="Times New Roman" w:eastAsia="Times New Roman" w:hAnsi="Times New Roman" w:cs="Times New Roman"/>
                <w:sz w:val="28"/>
                <w:szCs w:val="28"/>
                <w:lang w:val="kk-KZ"/>
              </w:rPr>
              <w:t xml:space="preserve">Қоңыр көмірлердің жану жылуын анықтау әдісі  </w:t>
            </w:r>
          </w:p>
        </w:tc>
        <w:tc>
          <w:tcPr>
            <w:tcW w:w="846" w:type="dxa"/>
          </w:tcPr>
          <w:p w14:paraId="59D665DB" w14:textId="5D724360" w:rsidR="00461F02" w:rsidRPr="00154F78" w:rsidRDefault="00154F78" w:rsidP="0017768D">
            <w:pPr>
              <w:tabs>
                <w:tab w:val="left" w:pos="4320"/>
              </w:tabs>
              <w:spacing w:after="0" w:line="240" w:lineRule="auto"/>
              <w:jc w:val="center"/>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4</w:t>
            </w:r>
            <w:r w:rsidR="006633B0">
              <w:rPr>
                <w:rFonts w:ascii="Times New Roman" w:eastAsia="Times New Roman" w:hAnsi="Times New Roman" w:cs="Times New Roman"/>
                <w:sz w:val="28"/>
                <w:szCs w:val="28"/>
                <w:lang w:val="en-US"/>
              </w:rPr>
              <w:t>8</w:t>
            </w:r>
          </w:p>
        </w:tc>
      </w:tr>
      <w:tr w:rsidR="00461F02" w:rsidRPr="007B0C9B" w14:paraId="42C22272" w14:textId="77777777" w:rsidTr="007A00E7">
        <w:tc>
          <w:tcPr>
            <w:tcW w:w="993" w:type="dxa"/>
          </w:tcPr>
          <w:p w14:paraId="72120329" w14:textId="77777777" w:rsidR="00461F02" w:rsidRPr="007B0C9B" w:rsidRDefault="00461F02" w:rsidP="0017768D">
            <w:pPr>
              <w:tabs>
                <w:tab w:val="left" w:pos="4320"/>
              </w:tabs>
              <w:spacing w:after="0" w:line="240" w:lineRule="auto"/>
              <w:rPr>
                <w:rFonts w:ascii="Times New Roman" w:eastAsia="Times New Roman" w:hAnsi="Times New Roman" w:cs="Times New Roman"/>
                <w:sz w:val="28"/>
                <w:szCs w:val="28"/>
                <w:lang w:val="kk-KZ"/>
              </w:rPr>
            </w:pPr>
            <w:r w:rsidRPr="007B0C9B">
              <w:rPr>
                <w:rFonts w:ascii="Times New Roman" w:eastAsia="Times New Roman" w:hAnsi="Times New Roman" w:cs="Times New Roman"/>
                <w:sz w:val="28"/>
                <w:szCs w:val="28"/>
                <w:lang w:val="kk-KZ"/>
              </w:rPr>
              <w:t>2.3.1.6</w:t>
            </w:r>
          </w:p>
        </w:tc>
        <w:tc>
          <w:tcPr>
            <w:tcW w:w="8080" w:type="dxa"/>
          </w:tcPr>
          <w:p w14:paraId="381026E5" w14:textId="77777777" w:rsidR="00461F02" w:rsidRPr="007B0C9B" w:rsidRDefault="00461F02" w:rsidP="0017768D">
            <w:pPr>
              <w:spacing w:after="0" w:line="240" w:lineRule="auto"/>
              <w:jc w:val="both"/>
              <w:rPr>
                <w:rFonts w:ascii="Times New Roman" w:eastAsia="Times New Roman" w:hAnsi="Times New Roman" w:cs="Times New Roman"/>
                <w:sz w:val="28"/>
                <w:szCs w:val="28"/>
                <w:lang w:val="kk-KZ"/>
              </w:rPr>
            </w:pPr>
            <w:r w:rsidRPr="007B0C9B">
              <w:rPr>
                <w:rFonts w:ascii="Times New Roman" w:eastAsia="Times New Roman" w:hAnsi="Times New Roman" w:cs="Times New Roman"/>
                <w:sz w:val="28"/>
                <w:szCs w:val="28"/>
                <w:lang w:val="kk-KZ"/>
              </w:rPr>
              <w:t>Қоңыр көмірлердің тығыздығын анықтау әдісі</w:t>
            </w:r>
          </w:p>
        </w:tc>
        <w:tc>
          <w:tcPr>
            <w:tcW w:w="846" w:type="dxa"/>
          </w:tcPr>
          <w:p w14:paraId="5EB0E15A" w14:textId="1D6C80D3" w:rsidR="00461F02" w:rsidRPr="006633B0" w:rsidRDefault="006633B0" w:rsidP="0017768D">
            <w:pPr>
              <w:tabs>
                <w:tab w:val="left" w:pos="4320"/>
              </w:tabs>
              <w:spacing w:after="0" w:line="240" w:lineRule="auto"/>
              <w:jc w:val="center"/>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49</w:t>
            </w:r>
          </w:p>
        </w:tc>
      </w:tr>
      <w:tr w:rsidR="00461F02" w:rsidRPr="007B0C9B" w14:paraId="6B49CAF9" w14:textId="77777777" w:rsidTr="007A00E7">
        <w:tc>
          <w:tcPr>
            <w:tcW w:w="993" w:type="dxa"/>
          </w:tcPr>
          <w:p w14:paraId="2CB046B5" w14:textId="77777777" w:rsidR="00461F02" w:rsidRPr="007B0C9B" w:rsidRDefault="00461F02" w:rsidP="0017768D">
            <w:pPr>
              <w:tabs>
                <w:tab w:val="left" w:pos="4320"/>
              </w:tabs>
              <w:spacing w:after="0" w:line="240" w:lineRule="auto"/>
              <w:rPr>
                <w:rFonts w:ascii="Times New Roman" w:eastAsia="Times New Roman" w:hAnsi="Times New Roman" w:cs="Times New Roman"/>
                <w:sz w:val="28"/>
                <w:szCs w:val="28"/>
                <w:lang w:val="kk-KZ"/>
              </w:rPr>
            </w:pPr>
            <w:r w:rsidRPr="007B0C9B">
              <w:rPr>
                <w:rFonts w:ascii="Times New Roman" w:eastAsia="Times New Roman" w:hAnsi="Times New Roman" w:cs="Times New Roman"/>
                <w:sz w:val="28"/>
                <w:szCs w:val="28"/>
                <w:lang w:val="kk-KZ"/>
              </w:rPr>
              <w:t>2.3.2</w:t>
            </w:r>
          </w:p>
        </w:tc>
        <w:tc>
          <w:tcPr>
            <w:tcW w:w="8080" w:type="dxa"/>
          </w:tcPr>
          <w:p w14:paraId="019558B0" w14:textId="77777777" w:rsidR="00461F02" w:rsidRPr="007B0C9B" w:rsidRDefault="00461F02" w:rsidP="0017768D">
            <w:pPr>
              <w:tabs>
                <w:tab w:val="left" w:pos="4320"/>
              </w:tabs>
              <w:spacing w:after="0" w:line="240" w:lineRule="auto"/>
              <w:jc w:val="both"/>
              <w:rPr>
                <w:rFonts w:ascii="Times New Roman" w:eastAsia="Times New Roman" w:hAnsi="Times New Roman" w:cs="Times New Roman"/>
                <w:sz w:val="28"/>
                <w:szCs w:val="28"/>
                <w:lang w:val="kk-KZ"/>
              </w:rPr>
            </w:pPr>
            <w:r w:rsidRPr="007B0C9B">
              <w:rPr>
                <w:rFonts w:ascii="Times New Roman" w:eastAsia="Times New Roman" w:hAnsi="Times New Roman" w:cs="Times New Roman"/>
                <w:color w:val="000000"/>
                <w:sz w:val="28"/>
                <w:szCs w:val="28"/>
                <w:lang w:val="kk-KZ"/>
              </w:rPr>
              <w:t xml:space="preserve">Қоңыр көмірлердің элементтік құрамын анықтау </w:t>
            </w:r>
            <w:r w:rsidRPr="007B0C9B">
              <w:rPr>
                <w:rFonts w:ascii="Times New Roman" w:eastAsia="Times New Roman" w:hAnsi="Times New Roman" w:cs="Times New Roman"/>
                <w:sz w:val="28"/>
                <w:szCs w:val="28"/>
                <w:lang w:val="kk-KZ"/>
              </w:rPr>
              <w:t>әдісі</w:t>
            </w:r>
            <w:r w:rsidRPr="007B0C9B">
              <w:rPr>
                <w:rFonts w:ascii="Times New Roman" w:eastAsia="Times New Roman" w:hAnsi="Times New Roman" w:cs="Times New Roman"/>
                <w:color w:val="000000"/>
                <w:sz w:val="28"/>
                <w:szCs w:val="28"/>
                <w:lang w:val="kk-KZ"/>
              </w:rPr>
              <w:t xml:space="preserve">  </w:t>
            </w:r>
          </w:p>
        </w:tc>
        <w:tc>
          <w:tcPr>
            <w:tcW w:w="846" w:type="dxa"/>
          </w:tcPr>
          <w:p w14:paraId="5977FDA0" w14:textId="6F8FE812" w:rsidR="00461F02" w:rsidRPr="006633B0" w:rsidRDefault="006633B0" w:rsidP="0017768D">
            <w:pPr>
              <w:tabs>
                <w:tab w:val="left" w:pos="4320"/>
              </w:tabs>
              <w:spacing w:after="0" w:line="240" w:lineRule="auto"/>
              <w:jc w:val="center"/>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49</w:t>
            </w:r>
          </w:p>
        </w:tc>
      </w:tr>
      <w:tr w:rsidR="00461F02" w:rsidRPr="007B0C9B" w14:paraId="5DB3810A" w14:textId="77777777" w:rsidTr="007A00E7">
        <w:tc>
          <w:tcPr>
            <w:tcW w:w="993" w:type="dxa"/>
          </w:tcPr>
          <w:p w14:paraId="08FCB4B0" w14:textId="77777777" w:rsidR="00461F02" w:rsidRPr="007B0C9B" w:rsidRDefault="00461F02" w:rsidP="0017768D">
            <w:pPr>
              <w:tabs>
                <w:tab w:val="left" w:pos="4320"/>
              </w:tabs>
              <w:spacing w:after="0" w:line="240" w:lineRule="auto"/>
              <w:rPr>
                <w:rFonts w:ascii="Times New Roman" w:eastAsia="Times New Roman" w:hAnsi="Times New Roman" w:cs="Times New Roman"/>
                <w:sz w:val="28"/>
                <w:szCs w:val="28"/>
                <w:lang w:val="kk-KZ"/>
              </w:rPr>
            </w:pPr>
            <w:r w:rsidRPr="007B0C9B">
              <w:rPr>
                <w:rFonts w:ascii="Times New Roman" w:eastAsia="Times New Roman" w:hAnsi="Times New Roman" w:cs="Times New Roman"/>
                <w:sz w:val="28"/>
                <w:szCs w:val="28"/>
                <w:lang w:val="kk-KZ"/>
              </w:rPr>
              <w:t>2.3.3</w:t>
            </w:r>
          </w:p>
        </w:tc>
        <w:tc>
          <w:tcPr>
            <w:tcW w:w="8080" w:type="dxa"/>
          </w:tcPr>
          <w:p w14:paraId="61AC6BB9" w14:textId="77777777" w:rsidR="00461F02" w:rsidRPr="007B0C9B" w:rsidRDefault="00461F02" w:rsidP="0017768D">
            <w:pPr>
              <w:tabs>
                <w:tab w:val="left" w:pos="4320"/>
              </w:tabs>
              <w:spacing w:after="0" w:line="240" w:lineRule="auto"/>
              <w:jc w:val="both"/>
              <w:rPr>
                <w:rFonts w:ascii="Times New Roman" w:eastAsia="Times New Roman" w:hAnsi="Times New Roman" w:cs="Times New Roman"/>
                <w:sz w:val="28"/>
                <w:szCs w:val="28"/>
                <w:lang w:val="kk-KZ"/>
              </w:rPr>
            </w:pPr>
            <w:r w:rsidRPr="007B0C9B">
              <w:rPr>
                <w:rFonts w:ascii="Times New Roman" w:eastAsia="Times New Roman" w:hAnsi="Times New Roman" w:cs="Times New Roman"/>
                <w:color w:val="000000"/>
                <w:sz w:val="28"/>
                <w:szCs w:val="28"/>
                <w:lang w:val="kk-KZ"/>
              </w:rPr>
              <w:t>Қоңыр көмірлердің құрылымдық құрамын Раман спектрометриясы арқылы анықтау әдісі</w:t>
            </w:r>
          </w:p>
        </w:tc>
        <w:tc>
          <w:tcPr>
            <w:tcW w:w="846" w:type="dxa"/>
          </w:tcPr>
          <w:p w14:paraId="2EAD835B" w14:textId="77777777" w:rsidR="00461F02" w:rsidRPr="007B0C9B" w:rsidRDefault="00461F02" w:rsidP="0017768D">
            <w:pPr>
              <w:tabs>
                <w:tab w:val="left" w:pos="4320"/>
              </w:tabs>
              <w:spacing w:after="0" w:line="240" w:lineRule="auto"/>
              <w:jc w:val="center"/>
              <w:rPr>
                <w:rFonts w:ascii="Times New Roman" w:eastAsia="Times New Roman" w:hAnsi="Times New Roman" w:cs="Times New Roman"/>
                <w:sz w:val="28"/>
                <w:szCs w:val="28"/>
                <w:lang w:val="kk-KZ"/>
              </w:rPr>
            </w:pPr>
          </w:p>
          <w:p w14:paraId="51950A28" w14:textId="1D76D038" w:rsidR="00461F02" w:rsidRPr="006633B0" w:rsidRDefault="006633B0" w:rsidP="0017768D">
            <w:pPr>
              <w:tabs>
                <w:tab w:val="left" w:pos="4320"/>
              </w:tabs>
              <w:spacing w:after="0" w:line="240" w:lineRule="auto"/>
              <w:jc w:val="center"/>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49</w:t>
            </w:r>
          </w:p>
        </w:tc>
      </w:tr>
      <w:tr w:rsidR="00461F02" w:rsidRPr="007B0C9B" w14:paraId="618145A0" w14:textId="77777777" w:rsidTr="007A00E7">
        <w:tc>
          <w:tcPr>
            <w:tcW w:w="993" w:type="dxa"/>
          </w:tcPr>
          <w:p w14:paraId="4A6A34AC" w14:textId="77777777" w:rsidR="00461F02" w:rsidRPr="007B0C9B" w:rsidRDefault="00461F02" w:rsidP="0017768D">
            <w:pPr>
              <w:tabs>
                <w:tab w:val="left" w:pos="4320"/>
              </w:tabs>
              <w:spacing w:after="0" w:line="240" w:lineRule="auto"/>
              <w:rPr>
                <w:rFonts w:ascii="Times New Roman" w:eastAsia="Times New Roman" w:hAnsi="Times New Roman" w:cs="Times New Roman"/>
                <w:sz w:val="28"/>
                <w:szCs w:val="28"/>
                <w:lang w:val="kk-KZ"/>
              </w:rPr>
            </w:pPr>
            <w:r w:rsidRPr="007B0C9B">
              <w:rPr>
                <w:rFonts w:ascii="Times New Roman" w:eastAsia="Times New Roman" w:hAnsi="Times New Roman" w:cs="Times New Roman"/>
                <w:sz w:val="28"/>
                <w:szCs w:val="28"/>
                <w:lang w:val="kk-KZ"/>
              </w:rPr>
              <w:t>2.3.4</w:t>
            </w:r>
          </w:p>
        </w:tc>
        <w:tc>
          <w:tcPr>
            <w:tcW w:w="8080" w:type="dxa"/>
          </w:tcPr>
          <w:p w14:paraId="677394BB" w14:textId="77777777" w:rsidR="00461F02" w:rsidRPr="007B0C9B" w:rsidRDefault="00461F02" w:rsidP="0017768D">
            <w:pPr>
              <w:tabs>
                <w:tab w:val="left" w:pos="4320"/>
              </w:tabs>
              <w:spacing w:after="0" w:line="240" w:lineRule="auto"/>
              <w:jc w:val="both"/>
              <w:rPr>
                <w:rFonts w:ascii="Times New Roman" w:eastAsia="Times New Roman" w:hAnsi="Times New Roman" w:cs="Times New Roman"/>
                <w:sz w:val="28"/>
                <w:szCs w:val="28"/>
                <w:lang w:val="kk-KZ"/>
              </w:rPr>
            </w:pPr>
            <w:r w:rsidRPr="007B0C9B">
              <w:rPr>
                <w:rFonts w:ascii="Times New Roman" w:eastAsia="Times New Roman" w:hAnsi="Times New Roman" w:cs="Times New Roman"/>
                <w:color w:val="000000"/>
                <w:sz w:val="28"/>
                <w:szCs w:val="28"/>
                <w:lang w:val="kk-KZ"/>
              </w:rPr>
              <w:t>Қоңыр көмірлердің минералды бөлігін рентгендік талдау арқылы анықтау әдісі</w:t>
            </w:r>
          </w:p>
        </w:tc>
        <w:tc>
          <w:tcPr>
            <w:tcW w:w="846" w:type="dxa"/>
          </w:tcPr>
          <w:p w14:paraId="581DB980" w14:textId="77777777" w:rsidR="00461F02" w:rsidRPr="007B0C9B" w:rsidRDefault="00461F02" w:rsidP="0017768D">
            <w:pPr>
              <w:tabs>
                <w:tab w:val="left" w:pos="4320"/>
              </w:tabs>
              <w:spacing w:after="0" w:line="240" w:lineRule="auto"/>
              <w:jc w:val="center"/>
              <w:rPr>
                <w:rFonts w:ascii="Times New Roman" w:eastAsia="Times New Roman" w:hAnsi="Times New Roman" w:cs="Times New Roman"/>
                <w:sz w:val="28"/>
                <w:szCs w:val="28"/>
                <w:lang w:val="kk-KZ"/>
              </w:rPr>
            </w:pPr>
          </w:p>
          <w:p w14:paraId="07624F1A" w14:textId="3C012D71" w:rsidR="00461F02" w:rsidRPr="006633B0" w:rsidRDefault="006633B0" w:rsidP="0017768D">
            <w:pPr>
              <w:tabs>
                <w:tab w:val="left" w:pos="4320"/>
              </w:tabs>
              <w:spacing w:after="0" w:line="240" w:lineRule="auto"/>
              <w:jc w:val="center"/>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49</w:t>
            </w:r>
          </w:p>
        </w:tc>
      </w:tr>
      <w:tr w:rsidR="00461F02" w:rsidRPr="007B0C9B" w14:paraId="5DF02551" w14:textId="77777777" w:rsidTr="007A00E7">
        <w:tc>
          <w:tcPr>
            <w:tcW w:w="993" w:type="dxa"/>
          </w:tcPr>
          <w:p w14:paraId="3758F945" w14:textId="77777777" w:rsidR="00461F02" w:rsidRPr="007B0C9B" w:rsidRDefault="00461F02" w:rsidP="0017768D">
            <w:pPr>
              <w:tabs>
                <w:tab w:val="left" w:pos="4320"/>
              </w:tabs>
              <w:spacing w:after="0" w:line="240" w:lineRule="auto"/>
              <w:rPr>
                <w:rFonts w:ascii="Times New Roman" w:eastAsia="Times New Roman" w:hAnsi="Times New Roman" w:cs="Times New Roman"/>
                <w:sz w:val="28"/>
                <w:szCs w:val="28"/>
                <w:lang w:val="kk-KZ"/>
              </w:rPr>
            </w:pPr>
            <w:r w:rsidRPr="007B0C9B">
              <w:rPr>
                <w:rFonts w:ascii="Times New Roman" w:eastAsia="Times New Roman" w:hAnsi="Times New Roman" w:cs="Times New Roman"/>
                <w:sz w:val="28"/>
                <w:szCs w:val="28"/>
                <w:lang w:val="kk-KZ"/>
              </w:rPr>
              <w:t>2.3.5</w:t>
            </w:r>
          </w:p>
        </w:tc>
        <w:tc>
          <w:tcPr>
            <w:tcW w:w="8080" w:type="dxa"/>
          </w:tcPr>
          <w:p w14:paraId="6B5FA65A" w14:textId="77777777" w:rsidR="00461F02" w:rsidRPr="007B0C9B" w:rsidRDefault="00461F02" w:rsidP="0017768D">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lang w:val="kk-KZ"/>
              </w:rPr>
            </w:pPr>
            <w:r w:rsidRPr="007B0C9B">
              <w:rPr>
                <w:rFonts w:ascii="Times New Roman" w:eastAsia="Times New Roman" w:hAnsi="Times New Roman" w:cs="Times New Roman"/>
                <w:color w:val="000000"/>
                <w:sz w:val="28"/>
                <w:szCs w:val="28"/>
                <w:lang w:val="kk-KZ"/>
              </w:rPr>
              <w:t xml:space="preserve">Қоңыр көмірлердің органикалық және бейорганикалық заттардың құрамын </w:t>
            </w:r>
            <w:r w:rsidRPr="007B0C9B">
              <w:rPr>
                <w:rFonts w:ascii="Times New Roman" w:eastAsia="Times New Roman" w:hAnsi="Times New Roman" w:cs="Times New Roman"/>
                <w:sz w:val="28"/>
                <w:szCs w:val="28"/>
                <w:lang w:val="kk-KZ"/>
              </w:rPr>
              <w:t xml:space="preserve">Фурье </w:t>
            </w:r>
            <w:r w:rsidRPr="007B0C9B">
              <w:rPr>
                <w:rFonts w:ascii="Times New Roman" w:eastAsia="Times New Roman" w:hAnsi="Times New Roman" w:cs="Times New Roman"/>
                <w:color w:val="000000"/>
                <w:sz w:val="28"/>
                <w:szCs w:val="28"/>
                <w:lang w:val="kk-KZ"/>
              </w:rPr>
              <w:t xml:space="preserve">спектроскопиясы арқылы анықтау әдісі   </w:t>
            </w:r>
          </w:p>
        </w:tc>
        <w:tc>
          <w:tcPr>
            <w:tcW w:w="846" w:type="dxa"/>
          </w:tcPr>
          <w:p w14:paraId="4F7DC62D" w14:textId="77777777" w:rsidR="00461F02" w:rsidRPr="007B0C9B" w:rsidRDefault="00461F02" w:rsidP="0017768D">
            <w:pPr>
              <w:tabs>
                <w:tab w:val="left" w:pos="4320"/>
              </w:tabs>
              <w:spacing w:after="0" w:line="240" w:lineRule="auto"/>
              <w:jc w:val="center"/>
              <w:rPr>
                <w:rFonts w:ascii="Times New Roman" w:eastAsia="Times New Roman" w:hAnsi="Times New Roman" w:cs="Times New Roman"/>
                <w:sz w:val="28"/>
                <w:szCs w:val="28"/>
                <w:lang w:val="kk-KZ"/>
              </w:rPr>
            </w:pPr>
          </w:p>
          <w:p w14:paraId="5AAA9A59" w14:textId="6FE14D78" w:rsidR="00461F02" w:rsidRPr="00C62F1E" w:rsidRDefault="00461F02" w:rsidP="0017768D">
            <w:pPr>
              <w:tabs>
                <w:tab w:val="left" w:pos="4320"/>
              </w:tabs>
              <w:spacing w:after="0" w:line="240" w:lineRule="auto"/>
              <w:jc w:val="center"/>
              <w:rPr>
                <w:rFonts w:ascii="Times New Roman" w:eastAsia="Times New Roman" w:hAnsi="Times New Roman" w:cs="Times New Roman"/>
                <w:sz w:val="28"/>
                <w:szCs w:val="28"/>
                <w:lang w:val="en-US"/>
              </w:rPr>
            </w:pPr>
            <w:r w:rsidRPr="007B0C9B">
              <w:rPr>
                <w:rFonts w:ascii="Times New Roman" w:eastAsia="Times New Roman" w:hAnsi="Times New Roman" w:cs="Times New Roman"/>
                <w:sz w:val="28"/>
                <w:szCs w:val="28"/>
                <w:lang w:val="kk-KZ"/>
              </w:rPr>
              <w:t>5</w:t>
            </w:r>
            <w:r w:rsidR="006633B0">
              <w:rPr>
                <w:rFonts w:ascii="Times New Roman" w:eastAsia="Times New Roman" w:hAnsi="Times New Roman" w:cs="Times New Roman"/>
                <w:sz w:val="28"/>
                <w:szCs w:val="28"/>
                <w:lang w:val="en-US"/>
              </w:rPr>
              <w:t>0</w:t>
            </w:r>
          </w:p>
        </w:tc>
      </w:tr>
      <w:tr w:rsidR="00461F02" w:rsidRPr="007B0C9B" w14:paraId="7472E1CF" w14:textId="77777777" w:rsidTr="007A00E7">
        <w:tc>
          <w:tcPr>
            <w:tcW w:w="993" w:type="dxa"/>
          </w:tcPr>
          <w:p w14:paraId="60D47E39" w14:textId="77777777" w:rsidR="00461F02" w:rsidRPr="007B0C9B" w:rsidRDefault="00461F02" w:rsidP="0017768D">
            <w:pPr>
              <w:tabs>
                <w:tab w:val="left" w:pos="4320"/>
              </w:tabs>
              <w:spacing w:after="0" w:line="240" w:lineRule="auto"/>
              <w:rPr>
                <w:rFonts w:ascii="Times New Roman" w:eastAsia="Times New Roman" w:hAnsi="Times New Roman" w:cs="Times New Roman"/>
                <w:sz w:val="28"/>
                <w:szCs w:val="28"/>
                <w:lang w:val="kk-KZ"/>
              </w:rPr>
            </w:pPr>
            <w:r w:rsidRPr="007B0C9B">
              <w:rPr>
                <w:rFonts w:ascii="Times New Roman" w:eastAsia="Times New Roman" w:hAnsi="Times New Roman" w:cs="Times New Roman"/>
                <w:sz w:val="28"/>
                <w:szCs w:val="28"/>
                <w:lang w:val="kk-KZ"/>
              </w:rPr>
              <w:t>2.3.6</w:t>
            </w:r>
          </w:p>
        </w:tc>
        <w:tc>
          <w:tcPr>
            <w:tcW w:w="8080" w:type="dxa"/>
          </w:tcPr>
          <w:p w14:paraId="52FB3CD4" w14:textId="77777777" w:rsidR="00461F02" w:rsidRPr="007B0C9B" w:rsidRDefault="00461F02" w:rsidP="0017768D">
            <w:pPr>
              <w:tabs>
                <w:tab w:val="left" w:pos="4320"/>
              </w:tabs>
              <w:spacing w:after="0" w:line="240" w:lineRule="auto"/>
              <w:jc w:val="both"/>
              <w:rPr>
                <w:rFonts w:ascii="Times New Roman" w:eastAsia="Times New Roman" w:hAnsi="Times New Roman" w:cs="Times New Roman"/>
                <w:sz w:val="28"/>
                <w:szCs w:val="28"/>
                <w:highlight w:val="yellow"/>
                <w:lang w:val="kk-KZ"/>
              </w:rPr>
            </w:pPr>
            <w:r w:rsidRPr="007B0C9B">
              <w:rPr>
                <w:rFonts w:ascii="Times New Roman" w:eastAsia="Times New Roman" w:hAnsi="Times New Roman" w:cs="Times New Roman"/>
                <w:color w:val="000000"/>
                <w:sz w:val="28"/>
                <w:szCs w:val="28"/>
                <w:lang w:val="kk-KZ"/>
              </w:rPr>
              <w:t>Қоңыр көмірлердің микроқұрылымын оптикалық микроскоп арқылы зерттеу әдісі</w:t>
            </w:r>
          </w:p>
        </w:tc>
        <w:tc>
          <w:tcPr>
            <w:tcW w:w="846" w:type="dxa"/>
          </w:tcPr>
          <w:p w14:paraId="0B596EFB" w14:textId="77777777" w:rsidR="00461F02" w:rsidRPr="007B0C9B" w:rsidRDefault="00461F02" w:rsidP="0017768D">
            <w:pPr>
              <w:tabs>
                <w:tab w:val="left" w:pos="4320"/>
              </w:tabs>
              <w:spacing w:after="0" w:line="240" w:lineRule="auto"/>
              <w:jc w:val="center"/>
              <w:rPr>
                <w:rFonts w:ascii="Times New Roman" w:eastAsia="Times New Roman" w:hAnsi="Times New Roman" w:cs="Times New Roman"/>
                <w:sz w:val="28"/>
                <w:szCs w:val="28"/>
                <w:highlight w:val="yellow"/>
                <w:lang w:val="kk-KZ"/>
              </w:rPr>
            </w:pPr>
          </w:p>
          <w:p w14:paraId="01033E1F" w14:textId="2F6A2810" w:rsidR="00461F02" w:rsidRPr="007B3BDC" w:rsidRDefault="00461F02" w:rsidP="0017768D">
            <w:pPr>
              <w:tabs>
                <w:tab w:val="left" w:pos="4320"/>
              </w:tabs>
              <w:spacing w:after="0" w:line="240" w:lineRule="auto"/>
              <w:jc w:val="center"/>
              <w:rPr>
                <w:rFonts w:ascii="Times New Roman" w:eastAsia="Times New Roman" w:hAnsi="Times New Roman" w:cs="Times New Roman"/>
                <w:sz w:val="28"/>
                <w:szCs w:val="28"/>
                <w:highlight w:val="yellow"/>
                <w:lang w:val="en-US"/>
              </w:rPr>
            </w:pPr>
            <w:r w:rsidRPr="007B0C9B">
              <w:rPr>
                <w:rFonts w:ascii="Times New Roman" w:eastAsia="Times New Roman" w:hAnsi="Times New Roman" w:cs="Times New Roman"/>
                <w:sz w:val="28"/>
                <w:szCs w:val="28"/>
                <w:lang w:val="kk-KZ"/>
              </w:rPr>
              <w:t>5</w:t>
            </w:r>
            <w:r w:rsidR="006633B0">
              <w:rPr>
                <w:rFonts w:ascii="Times New Roman" w:eastAsia="Times New Roman" w:hAnsi="Times New Roman" w:cs="Times New Roman"/>
                <w:sz w:val="28"/>
                <w:szCs w:val="28"/>
                <w:lang w:val="en-US"/>
              </w:rPr>
              <w:t>0</w:t>
            </w:r>
          </w:p>
        </w:tc>
      </w:tr>
      <w:tr w:rsidR="00461F02" w:rsidRPr="007B0C9B" w14:paraId="6E98A675" w14:textId="77777777" w:rsidTr="007A00E7">
        <w:tc>
          <w:tcPr>
            <w:tcW w:w="993" w:type="dxa"/>
          </w:tcPr>
          <w:p w14:paraId="764DA507" w14:textId="77777777" w:rsidR="00461F02" w:rsidRPr="007B0C9B" w:rsidRDefault="00461F02" w:rsidP="0017768D">
            <w:pPr>
              <w:tabs>
                <w:tab w:val="left" w:pos="4320"/>
              </w:tabs>
              <w:spacing w:after="0" w:line="240" w:lineRule="auto"/>
              <w:rPr>
                <w:rFonts w:ascii="Times New Roman" w:eastAsia="Times New Roman" w:hAnsi="Times New Roman" w:cs="Times New Roman"/>
                <w:sz w:val="28"/>
                <w:szCs w:val="28"/>
                <w:lang w:val="kk-KZ"/>
              </w:rPr>
            </w:pPr>
            <w:r w:rsidRPr="007B0C9B">
              <w:rPr>
                <w:rFonts w:ascii="Times New Roman" w:eastAsia="Times New Roman" w:hAnsi="Times New Roman" w:cs="Times New Roman"/>
                <w:sz w:val="28"/>
                <w:szCs w:val="28"/>
                <w:lang w:val="kk-KZ"/>
              </w:rPr>
              <w:t>2.3.7</w:t>
            </w:r>
          </w:p>
        </w:tc>
        <w:tc>
          <w:tcPr>
            <w:tcW w:w="8080" w:type="dxa"/>
          </w:tcPr>
          <w:p w14:paraId="1BC0F967" w14:textId="77777777" w:rsidR="00461F02" w:rsidRPr="007B0C9B" w:rsidRDefault="00461F02" w:rsidP="0017768D">
            <w:pPr>
              <w:tabs>
                <w:tab w:val="left" w:pos="4320"/>
              </w:tabs>
              <w:spacing w:after="0" w:line="240" w:lineRule="auto"/>
              <w:jc w:val="both"/>
              <w:rPr>
                <w:rFonts w:ascii="Times New Roman" w:eastAsia="Times New Roman" w:hAnsi="Times New Roman" w:cs="Times New Roman"/>
                <w:sz w:val="28"/>
                <w:szCs w:val="28"/>
                <w:lang w:val="kk-KZ"/>
              </w:rPr>
            </w:pPr>
            <w:r w:rsidRPr="007B0C9B">
              <w:rPr>
                <w:rFonts w:ascii="Times New Roman" w:eastAsia="Times New Roman" w:hAnsi="Times New Roman" w:cs="Times New Roman"/>
                <w:color w:val="000000"/>
                <w:sz w:val="28"/>
                <w:szCs w:val="28"/>
                <w:lang w:val="kk-KZ"/>
              </w:rPr>
              <w:t>Қоңыр көмірлердің беттік сипаттамасын сканерлеуші электронды микроскоп арқылы зерттеу әдісі</w:t>
            </w:r>
            <w:r w:rsidRPr="007B0C9B">
              <w:rPr>
                <w:rFonts w:ascii="Times New Roman" w:eastAsia="Times New Roman" w:hAnsi="Times New Roman" w:cs="Times New Roman"/>
                <w:sz w:val="28"/>
                <w:szCs w:val="28"/>
                <w:highlight w:val="cyan"/>
                <w:lang w:val="kk-KZ"/>
              </w:rPr>
              <w:t xml:space="preserve">  </w:t>
            </w:r>
          </w:p>
        </w:tc>
        <w:tc>
          <w:tcPr>
            <w:tcW w:w="846" w:type="dxa"/>
          </w:tcPr>
          <w:p w14:paraId="552CA1A2" w14:textId="77777777" w:rsidR="00461F02" w:rsidRPr="007B0C9B" w:rsidRDefault="00461F02" w:rsidP="0017768D">
            <w:pPr>
              <w:tabs>
                <w:tab w:val="left" w:pos="4320"/>
              </w:tabs>
              <w:spacing w:after="0" w:line="240" w:lineRule="auto"/>
              <w:jc w:val="center"/>
              <w:rPr>
                <w:rFonts w:ascii="Times New Roman" w:eastAsia="Times New Roman" w:hAnsi="Times New Roman" w:cs="Times New Roman"/>
                <w:sz w:val="28"/>
                <w:szCs w:val="28"/>
                <w:lang w:val="kk-KZ"/>
              </w:rPr>
            </w:pPr>
          </w:p>
          <w:p w14:paraId="2C41AD0D" w14:textId="21CEE72A" w:rsidR="00461F02" w:rsidRPr="007B3BDC" w:rsidRDefault="00461F02" w:rsidP="0017768D">
            <w:pPr>
              <w:tabs>
                <w:tab w:val="left" w:pos="4320"/>
              </w:tabs>
              <w:spacing w:after="0" w:line="240" w:lineRule="auto"/>
              <w:jc w:val="center"/>
              <w:rPr>
                <w:rFonts w:ascii="Times New Roman" w:eastAsia="Times New Roman" w:hAnsi="Times New Roman" w:cs="Times New Roman"/>
                <w:sz w:val="28"/>
                <w:szCs w:val="28"/>
                <w:lang w:val="en-US"/>
              </w:rPr>
            </w:pPr>
            <w:r w:rsidRPr="007B0C9B">
              <w:rPr>
                <w:rFonts w:ascii="Times New Roman" w:eastAsia="Times New Roman" w:hAnsi="Times New Roman" w:cs="Times New Roman"/>
                <w:sz w:val="28"/>
                <w:szCs w:val="28"/>
                <w:lang w:val="kk-KZ"/>
              </w:rPr>
              <w:t>5</w:t>
            </w:r>
            <w:r w:rsidR="006633B0">
              <w:rPr>
                <w:rFonts w:ascii="Times New Roman" w:eastAsia="Times New Roman" w:hAnsi="Times New Roman" w:cs="Times New Roman"/>
                <w:sz w:val="28"/>
                <w:szCs w:val="28"/>
                <w:lang w:val="en-US"/>
              </w:rPr>
              <w:t>0</w:t>
            </w:r>
          </w:p>
        </w:tc>
      </w:tr>
      <w:tr w:rsidR="00461F02" w:rsidRPr="007B0C9B" w14:paraId="7BAA3556" w14:textId="77777777" w:rsidTr="007A00E7">
        <w:tc>
          <w:tcPr>
            <w:tcW w:w="993" w:type="dxa"/>
          </w:tcPr>
          <w:p w14:paraId="7136D56E" w14:textId="77777777" w:rsidR="00461F02" w:rsidRPr="007B0C9B" w:rsidRDefault="00461F02" w:rsidP="0017768D">
            <w:pPr>
              <w:tabs>
                <w:tab w:val="left" w:pos="4320"/>
              </w:tabs>
              <w:spacing w:after="0" w:line="240" w:lineRule="auto"/>
              <w:rPr>
                <w:rFonts w:ascii="Times New Roman" w:eastAsia="Times New Roman" w:hAnsi="Times New Roman" w:cs="Times New Roman"/>
                <w:color w:val="000000"/>
                <w:sz w:val="28"/>
                <w:szCs w:val="28"/>
                <w:lang w:val="kk-KZ"/>
              </w:rPr>
            </w:pPr>
            <w:r w:rsidRPr="007B0C9B">
              <w:rPr>
                <w:rFonts w:ascii="Times New Roman" w:eastAsia="Times New Roman" w:hAnsi="Times New Roman" w:cs="Times New Roman"/>
                <w:color w:val="000000"/>
                <w:sz w:val="28"/>
                <w:szCs w:val="28"/>
                <w:lang w:val="kk-KZ"/>
              </w:rPr>
              <w:t>2.3.8</w:t>
            </w:r>
          </w:p>
        </w:tc>
        <w:tc>
          <w:tcPr>
            <w:tcW w:w="8080" w:type="dxa"/>
          </w:tcPr>
          <w:p w14:paraId="5FA6D1C6" w14:textId="77777777" w:rsidR="00461F02" w:rsidRPr="007B0C9B" w:rsidRDefault="00461F02" w:rsidP="0017768D">
            <w:pPr>
              <w:tabs>
                <w:tab w:val="left" w:pos="4320"/>
              </w:tabs>
              <w:spacing w:after="0" w:line="240" w:lineRule="auto"/>
              <w:jc w:val="both"/>
              <w:rPr>
                <w:rFonts w:ascii="Times New Roman" w:eastAsia="Times New Roman" w:hAnsi="Times New Roman" w:cs="Times New Roman"/>
                <w:color w:val="000000"/>
                <w:sz w:val="28"/>
                <w:szCs w:val="28"/>
                <w:lang w:val="kk-KZ"/>
              </w:rPr>
            </w:pPr>
            <w:r w:rsidRPr="007B0C9B">
              <w:rPr>
                <w:rFonts w:ascii="Times New Roman" w:eastAsia="Times New Roman" w:hAnsi="Times New Roman" w:cs="Times New Roman"/>
                <w:color w:val="000000"/>
                <w:sz w:val="28"/>
                <w:szCs w:val="28"/>
                <w:lang w:val="kk-KZ"/>
              </w:rPr>
              <w:t>Қоңыр көмірлердің микробиологиясын зерттеу әдістері</w:t>
            </w:r>
          </w:p>
        </w:tc>
        <w:tc>
          <w:tcPr>
            <w:tcW w:w="846" w:type="dxa"/>
          </w:tcPr>
          <w:p w14:paraId="1DCA79AA" w14:textId="6C08D1B1" w:rsidR="00461F02" w:rsidRPr="007B3BDC" w:rsidRDefault="00461F02" w:rsidP="0017768D">
            <w:pPr>
              <w:tabs>
                <w:tab w:val="left" w:pos="4320"/>
              </w:tabs>
              <w:spacing w:after="0" w:line="240" w:lineRule="auto"/>
              <w:jc w:val="center"/>
              <w:rPr>
                <w:rFonts w:ascii="Times New Roman" w:eastAsia="Times New Roman" w:hAnsi="Times New Roman" w:cs="Times New Roman"/>
                <w:color w:val="000000"/>
                <w:sz w:val="28"/>
                <w:szCs w:val="28"/>
                <w:lang w:val="en-US"/>
              </w:rPr>
            </w:pPr>
            <w:r w:rsidRPr="007B0C9B">
              <w:rPr>
                <w:rFonts w:ascii="Times New Roman" w:eastAsia="Times New Roman" w:hAnsi="Times New Roman" w:cs="Times New Roman"/>
                <w:color w:val="000000"/>
                <w:sz w:val="28"/>
                <w:szCs w:val="28"/>
                <w:lang w:val="kk-KZ"/>
              </w:rPr>
              <w:t>5</w:t>
            </w:r>
            <w:r w:rsidR="006633B0">
              <w:rPr>
                <w:rFonts w:ascii="Times New Roman" w:eastAsia="Times New Roman" w:hAnsi="Times New Roman" w:cs="Times New Roman"/>
                <w:color w:val="000000"/>
                <w:sz w:val="28"/>
                <w:szCs w:val="28"/>
                <w:lang w:val="en-US"/>
              </w:rPr>
              <w:t>0</w:t>
            </w:r>
          </w:p>
        </w:tc>
      </w:tr>
      <w:tr w:rsidR="00461F02" w:rsidRPr="007B0C9B" w14:paraId="6CF2ABF8" w14:textId="77777777" w:rsidTr="007A00E7">
        <w:tc>
          <w:tcPr>
            <w:tcW w:w="993" w:type="dxa"/>
          </w:tcPr>
          <w:p w14:paraId="4BCD287D" w14:textId="77777777" w:rsidR="00461F02" w:rsidRPr="007B0C9B" w:rsidRDefault="00461F02" w:rsidP="0017768D">
            <w:pPr>
              <w:tabs>
                <w:tab w:val="left" w:pos="4320"/>
              </w:tabs>
              <w:spacing w:after="0" w:line="240" w:lineRule="auto"/>
              <w:rPr>
                <w:rFonts w:ascii="Times New Roman" w:eastAsia="Times New Roman" w:hAnsi="Times New Roman" w:cs="Times New Roman"/>
                <w:sz w:val="28"/>
                <w:szCs w:val="28"/>
                <w:lang w:val="kk-KZ"/>
              </w:rPr>
            </w:pPr>
            <w:r w:rsidRPr="007B0C9B">
              <w:rPr>
                <w:rFonts w:ascii="Times New Roman" w:eastAsia="Times New Roman" w:hAnsi="Times New Roman" w:cs="Times New Roman"/>
                <w:sz w:val="28"/>
                <w:szCs w:val="28"/>
                <w:lang w:val="kk-KZ"/>
              </w:rPr>
              <w:lastRenderedPageBreak/>
              <w:t>2.3.8.1</w:t>
            </w:r>
          </w:p>
        </w:tc>
        <w:tc>
          <w:tcPr>
            <w:tcW w:w="8080" w:type="dxa"/>
          </w:tcPr>
          <w:p w14:paraId="1897342E" w14:textId="77777777" w:rsidR="00461F02" w:rsidRPr="007B0C9B" w:rsidRDefault="00461F02" w:rsidP="0017768D">
            <w:pPr>
              <w:tabs>
                <w:tab w:val="left" w:pos="4320"/>
              </w:tabs>
              <w:spacing w:after="0" w:line="240" w:lineRule="auto"/>
              <w:jc w:val="both"/>
              <w:rPr>
                <w:rFonts w:ascii="Times New Roman" w:eastAsia="Times New Roman" w:hAnsi="Times New Roman" w:cs="Times New Roman"/>
                <w:sz w:val="28"/>
                <w:szCs w:val="28"/>
                <w:lang w:val="kk-KZ"/>
              </w:rPr>
            </w:pPr>
            <w:r w:rsidRPr="007B0C9B">
              <w:rPr>
                <w:rFonts w:ascii="Times New Roman" w:eastAsia="Times New Roman" w:hAnsi="Times New Roman" w:cs="Times New Roman"/>
                <w:sz w:val="28"/>
                <w:szCs w:val="28"/>
                <w:lang w:val="kk-KZ"/>
              </w:rPr>
              <w:t>Қоңыр көмірлердің микробтық қауымдастықтарын анықтау үшін метагеномды талдау жүргізу әдісі</w:t>
            </w:r>
          </w:p>
        </w:tc>
        <w:tc>
          <w:tcPr>
            <w:tcW w:w="846" w:type="dxa"/>
          </w:tcPr>
          <w:p w14:paraId="7BB98A58" w14:textId="77777777" w:rsidR="00461F02" w:rsidRPr="007B0C9B" w:rsidRDefault="00461F02" w:rsidP="0017768D">
            <w:pPr>
              <w:tabs>
                <w:tab w:val="left" w:pos="4320"/>
              </w:tabs>
              <w:spacing w:after="0" w:line="240" w:lineRule="auto"/>
              <w:jc w:val="center"/>
              <w:rPr>
                <w:rFonts w:ascii="Times New Roman" w:eastAsia="Times New Roman" w:hAnsi="Times New Roman" w:cs="Times New Roman"/>
                <w:sz w:val="28"/>
                <w:szCs w:val="28"/>
                <w:lang w:val="kk-KZ"/>
              </w:rPr>
            </w:pPr>
          </w:p>
          <w:p w14:paraId="17FD56AB" w14:textId="1AF209AE" w:rsidR="00461F02" w:rsidRPr="007B3BDC" w:rsidRDefault="00461F02" w:rsidP="0017768D">
            <w:pPr>
              <w:tabs>
                <w:tab w:val="left" w:pos="4320"/>
              </w:tabs>
              <w:spacing w:after="0" w:line="240" w:lineRule="auto"/>
              <w:jc w:val="center"/>
              <w:rPr>
                <w:rFonts w:ascii="Times New Roman" w:eastAsia="Times New Roman" w:hAnsi="Times New Roman" w:cs="Times New Roman"/>
                <w:sz w:val="28"/>
                <w:szCs w:val="28"/>
                <w:lang w:val="en-US"/>
              </w:rPr>
            </w:pPr>
            <w:r w:rsidRPr="007B0C9B">
              <w:rPr>
                <w:rFonts w:ascii="Times New Roman" w:eastAsia="Times New Roman" w:hAnsi="Times New Roman" w:cs="Times New Roman"/>
                <w:sz w:val="28"/>
                <w:szCs w:val="28"/>
                <w:lang w:val="kk-KZ"/>
              </w:rPr>
              <w:t>5</w:t>
            </w:r>
            <w:r w:rsidR="006633B0">
              <w:rPr>
                <w:rFonts w:ascii="Times New Roman" w:eastAsia="Times New Roman" w:hAnsi="Times New Roman" w:cs="Times New Roman"/>
                <w:sz w:val="28"/>
                <w:szCs w:val="28"/>
                <w:lang w:val="en-US"/>
              </w:rPr>
              <w:t>0</w:t>
            </w:r>
          </w:p>
        </w:tc>
      </w:tr>
      <w:tr w:rsidR="00461F02" w:rsidRPr="007B0C9B" w14:paraId="7C46B146" w14:textId="77777777" w:rsidTr="007A00E7">
        <w:tc>
          <w:tcPr>
            <w:tcW w:w="993" w:type="dxa"/>
          </w:tcPr>
          <w:p w14:paraId="34BC3EBB" w14:textId="77777777" w:rsidR="00461F02" w:rsidRPr="007B0C9B" w:rsidRDefault="00461F02" w:rsidP="0017768D">
            <w:pPr>
              <w:tabs>
                <w:tab w:val="left" w:pos="4320"/>
              </w:tabs>
              <w:spacing w:after="0" w:line="240" w:lineRule="auto"/>
              <w:rPr>
                <w:rFonts w:ascii="Times New Roman" w:eastAsia="Times New Roman" w:hAnsi="Times New Roman" w:cs="Times New Roman"/>
                <w:sz w:val="28"/>
                <w:szCs w:val="28"/>
                <w:lang w:val="kk-KZ"/>
              </w:rPr>
            </w:pPr>
            <w:r w:rsidRPr="007B0C9B">
              <w:rPr>
                <w:rFonts w:ascii="Times New Roman" w:eastAsia="Times New Roman" w:hAnsi="Times New Roman" w:cs="Times New Roman"/>
                <w:sz w:val="28"/>
                <w:szCs w:val="28"/>
                <w:lang w:val="kk-KZ"/>
              </w:rPr>
              <w:t>2.3.8.2</w:t>
            </w:r>
          </w:p>
        </w:tc>
        <w:tc>
          <w:tcPr>
            <w:tcW w:w="8080" w:type="dxa"/>
          </w:tcPr>
          <w:p w14:paraId="34BF6CAB" w14:textId="77777777" w:rsidR="00461F02" w:rsidRPr="007B0C9B" w:rsidRDefault="00461F02" w:rsidP="0017768D">
            <w:pPr>
              <w:tabs>
                <w:tab w:val="left" w:pos="4320"/>
              </w:tabs>
              <w:spacing w:after="0" w:line="240" w:lineRule="auto"/>
              <w:jc w:val="both"/>
              <w:rPr>
                <w:rFonts w:ascii="Times New Roman" w:eastAsia="Times New Roman" w:hAnsi="Times New Roman" w:cs="Times New Roman"/>
                <w:sz w:val="28"/>
                <w:szCs w:val="28"/>
                <w:lang w:val="kk-KZ"/>
              </w:rPr>
            </w:pPr>
            <w:r w:rsidRPr="007B0C9B">
              <w:rPr>
                <w:rFonts w:ascii="Times New Roman" w:eastAsia="Times New Roman" w:hAnsi="Times New Roman" w:cs="Times New Roman"/>
                <w:sz w:val="28"/>
                <w:szCs w:val="28"/>
                <w:lang w:val="kk-KZ"/>
              </w:rPr>
              <w:t>Қоңыр көмірлердегі б</w:t>
            </w:r>
            <w:r w:rsidRPr="007B0C9B">
              <w:rPr>
                <w:rFonts w:ascii="Times New Roman" w:eastAsia="Times New Roman" w:hAnsi="Times New Roman" w:cs="Times New Roman"/>
                <w:color w:val="000000"/>
                <w:sz w:val="28"/>
                <w:szCs w:val="28"/>
                <w:lang w:val="kk-KZ"/>
              </w:rPr>
              <w:t>актериялардың жалпы санын анықтау әдісі</w:t>
            </w:r>
          </w:p>
        </w:tc>
        <w:tc>
          <w:tcPr>
            <w:tcW w:w="846" w:type="dxa"/>
          </w:tcPr>
          <w:p w14:paraId="2EB8A2B4" w14:textId="14903FF7" w:rsidR="00461F02" w:rsidRPr="007B3BDC" w:rsidRDefault="00461F02" w:rsidP="0017768D">
            <w:pPr>
              <w:tabs>
                <w:tab w:val="left" w:pos="4320"/>
              </w:tabs>
              <w:spacing w:after="0" w:line="240" w:lineRule="auto"/>
              <w:jc w:val="center"/>
              <w:rPr>
                <w:rFonts w:ascii="Times New Roman" w:eastAsia="Times New Roman" w:hAnsi="Times New Roman" w:cs="Times New Roman"/>
                <w:sz w:val="28"/>
                <w:szCs w:val="28"/>
                <w:lang w:val="en-US"/>
              </w:rPr>
            </w:pPr>
            <w:r w:rsidRPr="007B0C9B">
              <w:rPr>
                <w:rFonts w:ascii="Times New Roman" w:eastAsia="Times New Roman" w:hAnsi="Times New Roman" w:cs="Times New Roman"/>
                <w:sz w:val="28"/>
                <w:szCs w:val="28"/>
                <w:lang w:val="kk-KZ"/>
              </w:rPr>
              <w:t>5</w:t>
            </w:r>
            <w:r w:rsidR="006633B0">
              <w:rPr>
                <w:rFonts w:ascii="Times New Roman" w:eastAsia="Times New Roman" w:hAnsi="Times New Roman" w:cs="Times New Roman"/>
                <w:sz w:val="28"/>
                <w:szCs w:val="28"/>
                <w:lang w:val="en-US"/>
              </w:rPr>
              <w:t>0</w:t>
            </w:r>
          </w:p>
        </w:tc>
      </w:tr>
      <w:tr w:rsidR="00461F02" w:rsidRPr="007B0C9B" w14:paraId="50ADC593" w14:textId="77777777" w:rsidTr="007A00E7">
        <w:tc>
          <w:tcPr>
            <w:tcW w:w="993" w:type="dxa"/>
          </w:tcPr>
          <w:p w14:paraId="3F0BBB1F" w14:textId="77777777" w:rsidR="00461F02" w:rsidRPr="007B0C9B" w:rsidRDefault="00461F02" w:rsidP="0017768D">
            <w:pPr>
              <w:tabs>
                <w:tab w:val="left" w:pos="4320"/>
              </w:tabs>
              <w:spacing w:after="0" w:line="240" w:lineRule="auto"/>
              <w:rPr>
                <w:rFonts w:ascii="Times New Roman" w:eastAsia="Times New Roman" w:hAnsi="Times New Roman" w:cs="Times New Roman"/>
                <w:sz w:val="28"/>
                <w:szCs w:val="28"/>
                <w:lang w:val="kk-KZ"/>
              </w:rPr>
            </w:pPr>
            <w:r w:rsidRPr="007B0C9B">
              <w:rPr>
                <w:rFonts w:ascii="Times New Roman" w:eastAsia="Times New Roman" w:hAnsi="Times New Roman" w:cs="Times New Roman"/>
                <w:sz w:val="28"/>
                <w:szCs w:val="28"/>
                <w:lang w:val="kk-KZ"/>
              </w:rPr>
              <w:t>2.3.8.3</w:t>
            </w:r>
          </w:p>
        </w:tc>
        <w:tc>
          <w:tcPr>
            <w:tcW w:w="8080" w:type="dxa"/>
          </w:tcPr>
          <w:p w14:paraId="4016754B" w14:textId="77777777" w:rsidR="00461F02" w:rsidRPr="007B0C9B" w:rsidRDefault="00461F02" w:rsidP="0017768D">
            <w:pPr>
              <w:spacing w:after="0" w:line="240" w:lineRule="auto"/>
              <w:jc w:val="both"/>
              <w:rPr>
                <w:rFonts w:ascii="Times New Roman" w:eastAsia="Times New Roman" w:hAnsi="Times New Roman" w:cs="Times New Roman"/>
                <w:sz w:val="28"/>
                <w:szCs w:val="28"/>
                <w:lang w:val="kk-KZ"/>
              </w:rPr>
            </w:pPr>
            <w:r w:rsidRPr="007B0C9B">
              <w:rPr>
                <w:rFonts w:ascii="Times New Roman" w:eastAsia="Times New Roman" w:hAnsi="Times New Roman" w:cs="Times New Roman"/>
                <w:sz w:val="28"/>
                <w:szCs w:val="28"/>
                <w:lang w:val="kk-KZ"/>
              </w:rPr>
              <w:t>Қоңыр көмірлерден б</w:t>
            </w:r>
            <w:r w:rsidRPr="007B0C9B">
              <w:rPr>
                <w:rFonts w:ascii="Times New Roman" w:eastAsia="Times New Roman" w:hAnsi="Times New Roman" w:cs="Times New Roman"/>
                <w:color w:val="000000"/>
                <w:sz w:val="28"/>
                <w:szCs w:val="28"/>
                <w:lang w:val="kk-KZ"/>
              </w:rPr>
              <w:t>актериялардың таза дақылын бөліп алу әдісі</w:t>
            </w:r>
          </w:p>
        </w:tc>
        <w:tc>
          <w:tcPr>
            <w:tcW w:w="846" w:type="dxa"/>
          </w:tcPr>
          <w:p w14:paraId="3887E6CB" w14:textId="037A04C4" w:rsidR="00461F02" w:rsidRPr="00E97411" w:rsidRDefault="00461F02" w:rsidP="0017768D">
            <w:pPr>
              <w:tabs>
                <w:tab w:val="left" w:pos="4320"/>
              </w:tabs>
              <w:spacing w:after="0" w:line="240" w:lineRule="auto"/>
              <w:jc w:val="center"/>
              <w:rPr>
                <w:rFonts w:ascii="Times New Roman" w:eastAsia="Times New Roman" w:hAnsi="Times New Roman" w:cs="Times New Roman"/>
                <w:sz w:val="28"/>
                <w:szCs w:val="28"/>
                <w:lang w:val="en-US"/>
              </w:rPr>
            </w:pPr>
            <w:r w:rsidRPr="007B0C9B">
              <w:rPr>
                <w:rFonts w:ascii="Times New Roman" w:eastAsia="Times New Roman" w:hAnsi="Times New Roman" w:cs="Times New Roman"/>
                <w:sz w:val="28"/>
                <w:szCs w:val="28"/>
                <w:lang w:val="kk-KZ"/>
              </w:rPr>
              <w:t>5</w:t>
            </w:r>
            <w:r w:rsidR="006633B0">
              <w:rPr>
                <w:rFonts w:ascii="Times New Roman" w:eastAsia="Times New Roman" w:hAnsi="Times New Roman" w:cs="Times New Roman"/>
                <w:sz w:val="28"/>
                <w:szCs w:val="28"/>
                <w:lang w:val="en-US"/>
              </w:rPr>
              <w:t>1</w:t>
            </w:r>
          </w:p>
        </w:tc>
      </w:tr>
      <w:tr w:rsidR="00461F02" w:rsidRPr="007B0C9B" w14:paraId="38EC1F5E" w14:textId="77777777" w:rsidTr="007A00E7">
        <w:tc>
          <w:tcPr>
            <w:tcW w:w="993" w:type="dxa"/>
          </w:tcPr>
          <w:p w14:paraId="35816B59" w14:textId="77777777" w:rsidR="00461F02" w:rsidRPr="007B0C9B" w:rsidRDefault="00461F02" w:rsidP="0017768D">
            <w:pPr>
              <w:tabs>
                <w:tab w:val="left" w:pos="4320"/>
              </w:tabs>
              <w:spacing w:after="0" w:line="240" w:lineRule="auto"/>
              <w:rPr>
                <w:rFonts w:ascii="Times New Roman" w:eastAsia="Times New Roman" w:hAnsi="Times New Roman" w:cs="Times New Roman"/>
                <w:sz w:val="28"/>
                <w:szCs w:val="28"/>
                <w:lang w:val="kk-KZ"/>
              </w:rPr>
            </w:pPr>
            <w:r w:rsidRPr="007B0C9B">
              <w:rPr>
                <w:rFonts w:ascii="Times New Roman" w:eastAsia="Times New Roman" w:hAnsi="Times New Roman" w:cs="Times New Roman"/>
                <w:sz w:val="28"/>
                <w:szCs w:val="28"/>
                <w:lang w:val="kk-KZ"/>
              </w:rPr>
              <w:t>2.3.8.4</w:t>
            </w:r>
          </w:p>
        </w:tc>
        <w:tc>
          <w:tcPr>
            <w:tcW w:w="8080" w:type="dxa"/>
          </w:tcPr>
          <w:p w14:paraId="41001218" w14:textId="77777777" w:rsidR="00461F02" w:rsidRPr="007B0C9B" w:rsidRDefault="00461F02" w:rsidP="0017768D">
            <w:pPr>
              <w:spacing w:after="0" w:line="240" w:lineRule="auto"/>
              <w:jc w:val="both"/>
              <w:rPr>
                <w:rFonts w:ascii="Times New Roman" w:eastAsia="Times New Roman" w:hAnsi="Times New Roman" w:cs="Times New Roman"/>
                <w:sz w:val="28"/>
                <w:szCs w:val="28"/>
                <w:highlight w:val="yellow"/>
                <w:lang w:val="kk-KZ"/>
              </w:rPr>
            </w:pPr>
            <w:r w:rsidRPr="007B0C9B">
              <w:rPr>
                <w:rFonts w:ascii="Times New Roman" w:eastAsia="Times New Roman" w:hAnsi="Times New Roman" w:cs="Times New Roman"/>
                <w:sz w:val="28"/>
                <w:szCs w:val="28"/>
                <w:lang w:val="kk-KZ"/>
              </w:rPr>
              <w:t>Бөлініп алынған бактериялардың таза дақылдарының қоңыр көмірлерде өсу қабілеттілігін зерттеу әдісі</w:t>
            </w:r>
          </w:p>
        </w:tc>
        <w:tc>
          <w:tcPr>
            <w:tcW w:w="846" w:type="dxa"/>
          </w:tcPr>
          <w:p w14:paraId="3AC2F79D" w14:textId="77777777" w:rsidR="00461F02" w:rsidRPr="007B0C9B" w:rsidRDefault="00461F02" w:rsidP="0017768D">
            <w:pPr>
              <w:tabs>
                <w:tab w:val="left" w:pos="4320"/>
              </w:tabs>
              <w:spacing w:after="0" w:line="240" w:lineRule="auto"/>
              <w:jc w:val="center"/>
              <w:rPr>
                <w:rFonts w:ascii="Times New Roman" w:eastAsia="Times New Roman" w:hAnsi="Times New Roman" w:cs="Times New Roman"/>
                <w:sz w:val="28"/>
                <w:szCs w:val="28"/>
                <w:lang w:val="kk-KZ"/>
              </w:rPr>
            </w:pPr>
          </w:p>
          <w:p w14:paraId="64A21428" w14:textId="0158AFDB" w:rsidR="00461F02" w:rsidRPr="00660F30" w:rsidRDefault="00461F02" w:rsidP="0017768D">
            <w:pPr>
              <w:tabs>
                <w:tab w:val="left" w:pos="4320"/>
              </w:tabs>
              <w:spacing w:after="0" w:line="240" w:lineRule="auto"/>
              <w:jc w:val="center"/>
              <w:rPr>
                <w:rFonts w:ascii="Times New Roman" w:eastAsia="Times New Roman" w:hAnsi="Times New Roman" w:cs="Times New Roman"/>
                <w:sz w:val="28"/>
                <w:szCs w:val="28"/>
                <w:lang w:val="en-US"/>
              </w:rPr>
            </w:pPr>
            <w:r w:rsidRPr="007B0C9B">
              <w:rPr>
                <w:rFonts w:ascii="Times New Roman" w:eastAsia="Times New Roman" w:hAnsi="Times New Roman" w:cs="Times New Roman"/>
                <w:sz w:val="28"/>
                <w:szCs w:val="28"/>
                <w:lang w:val="kk-KZ"/>
              </w:rPr>
              <w:t>5</w:t>
            </w:r>
            <w:r w:rsidR="006633B0">
              <w:rPr>
                <w:rFonts w:ascii="Times New Roman" w:eastAsia="Times New Roman" w:hAnsi="Times New Roman" w:cs="Times New Roman"/>
                <w:sz w:val="28"/>
                <w:szCs w:val="28"/>
                <w:lang w:val="en-US"/>
              </w:rPr>
              <w:t>1</w:t>
            </w:r>
          </w:p>
        </w:tc>
      </w:tr>
      <w:tr w:rsidR="00461F02" w:rsidRPr="007B0C9B" w14:paraId="2C547137" w14:textId="77777777" w:rsidTr="007A00E7">
        <w:tc>
          <w:tcPr>
            <w:tcW w:w="993" w:type="dxa"/>
          </w:tcPr>
          <w:p w14:paraId="557C3502" w14:textId="77777777" w:rsidR="00461F02" w:rsidRPr="007B0C9B" w:rsidRDefault="00461F02" w:rsidP="0017768D">
            <w:pPr>
              <w:tabs>
                <w:tab w:val="left" w:pos="4320"/>
              </w:tabs>
              <w:spacing w:after="0" w:line="240" w:lineRule="auto"/>
              <w:rPr>
                <w:rFonts w:ascii="Times New Roman" w:eastAsia="Times New Roman" w:hAnsi="Times New Roman" w:cs="Times New Roman"/>
                <w:sz w:val="28"/>
                <w:szCs w:val="28"/>
                <w:lang w:val="kk-KZ"/>
              </w:rPr>
            </w:pPr>
            <w:r w:rsidRPr="007B0C9B">
              <w:rPr>
                <w:rFonts w:ascii="Times New Roman" w:eastAsia="Times New Roman" w:hAnsi="Times New Roman" w:cs="Times New Roman"/>
                <w:sz w:val="28"/>
                <w:szCs w:val="28"/>
                <w:lang w:val="kk-KZ"/>
              </w:rPr>
              <w:t>2.3.8.5</w:t>
            </w:r>
          </w:p>
        </w:tc>
        <w:tc>
          <w:tcPr>
            <w:tcW w:w="8080" w:type="dxa"/>
          </w:tcPr>
          <w:p w14:paraId="190A8218" w14:textId="77777777" w:rsidR="00461F02" w:rsidRPr="007B0C9B" w:rsidRDefault="00461F02" w:rsidP="0017768D">
            <w:pPr>
              <w:spacing w:after="0" w:line="240" w:lineRule="auto"/>
              <w:jc w:val="both"/>
              <w:rPr>
                <w:rFonts w:ascii="Times New Roman" w:eastAsia="Times New Roman" w:hAnsi="Times New Roman" w:cs="Times New Roman"/>
                <w:sz w:val="28"/>
                <w:szCs w:val="28"/>
                <w:lang w:val="kk-KZ"/>
              </w:rPr>
            </w:pPr>
            <w:r w:rsidRPr="007B0C9B">
              <w:rPr>
                <w:rFonts w:ascii="Times New Roman" w:eastAsia="Times New Roman" w:hAnsi="Times New Roman" w:cs="Times New Roman"/>
                <w:sz w:val="28"/>
                <w:szCs w:val="28"/>
                <w:lang w:val="kk-KZ"/>
              </w:rPr>
              <w:t>Қоңыр көмірлерде өсу белсенділігі жоғары бактерия дақылдарын идентификациялау  әдісі</w:t>
            </w:r>
          </w:p>
        </w:tc>
        <w:tc>
          <w:tcPr>
            <w:tcW w:w="846" w:type="dxa"/>
          </w:tcPr>
          <w:p w14:paraId="432D8991" w14:textId="77777777" w:rsidR="00461F02" w:rsidRPr="007B0C9B" w:rsidRDefault="00461F02" w:rsidP="0017768D">
            <w:pPr>
              <w:tabs>
                <w:tab w:val="left" w:pos="4320"/>
              </w:tabs>
              <w:spacing w:after="0" w:line="240" w:lineRule="auto"/>
              <w:jc w:val="center"/>
              <w:rPr>
                <w:rFonts w:ascii="Times New Roman" w:eastAsia="Times New Roman" w:hAnsi="Times New Roman" w:cs="Times New Roman"/>
                <w:sz w:val="28"/>
                <w:szCs w:val="28"/>
                <w:highlight w:val="yellow"/>
                <w:lang w:val="kk-KZ"/>
              </w:rPr>
            </w:pPr>
          </w:p>
          <w:p w14:paraId="45035804" w14:textId="557A5F52" w:rsidR="00461F02" w:rsidRPr="00660F30" w:rsidRDefault="00461F02" w:rsidP="0017768D">
            <w:pPr>
              <w:tabs>
                <w:tab w:val="left" w:pos="4320"/>
              </w:tabs>
              <w:spacing w:after="0" w:line="240" w:lineRule="auto"/>
              <w:jc w:val="center"/>
              <w:rPr>
                <w:rFonts w:ascii="Times New Roman" w:eastAsia="Times New Roman" w:hAnsi="Times New Roman" w:cs="Times New Roman"/>
                <w:sz w:val="28"/>
                <w:szCs w:val="28"/>
                <w:highlight w:val="yellow"/>
                <w:lang w:val="en-US"/>
              </w:rPr>
            </w:pPr>
            <w:r w:rsidRPr="007B0C9B">
              <w:rPr>
                <w:rFonts w:ascii="Times New Roman" w:eastAsia="Times New Roman" w:hAnsi="Times New Roman" w:cs="Times New Roman"/>
                <w:sz w:val="28"/>
                <w:szCs w:val="28"/>
                <w:lang w:val="kk-KZ"/>
              </w:rPr>
              <w:t>5</w:t>
            </w:r>
            <w:r w:rsidR="006633B0">
              <w:rPr>
                <w:rFonts w:ascii="Times New Roman" w:eastAsia="Times New Roman" w:hAnsi="Times New Roman" w:cs="Times New Roman"/>
                <w:sz w:val="28"/>
                <w:szCs w:val="28"/>
                <w:lang w:val="en-US"/>
              </w:rPr>
              <w:t>1</w:t>
            </w:r>
          </w:p>
        </w:tc>
      </w:tr>
      <w:tr w:rsidR="00461F02" w:rsidRPr="007B0C9B" w14:paraId="6AED8A14" w14:textId="77777777" w:rsidTr="007A00E7">
        <w:tc>
          <w:tcPr>
            <w:tcW w:w="993" w:type="dxa"/>
          </w:tcPr>
          <w:p w14:paraId="3E8803B4" w14:textId="77777777" w:rsidR="00461F02" w:rsidRPr="007B0C9B" w:rsidRDefault="00461F02" w:rsidP="0017768D">
            <w:pPr>
              <w:tabs>
                <w:tab w:val="left" w:pos="4320"/>
              </w:tabs>
              <w:spacing w:after="0" w:line="240" w:lineRule="auto"/>
              <w:rPr>
                <w:rFonts w:ascii="Times New Roman" w:eastAsia="Times New Roman" w:hAnsi="Times New Roman" w:cs="Times New Roman"/>
                <w:sz w:val="28"/>
                <w:szCs w:val="28"/>
                <w:highlight w:val="cyan"/>
                <w:lang w:val="kk-KZ"/>
              </w:rPr>
            </w:pPr>
            <w:r w:rsidRPr="007B0C9B">
              <w:rPr>
                <w:rFonts w:ascii="Times New Roman" w:eastAsia="Times New Roman" w:hAnsi="Times New Roman" w:cs="Times New Roman"/>
                <w:sz w:val="28"/>
                <w:szCs w:val="28"/>
                <w:lang w:val="kk-KZ"/>
              </w:rPr>
              <w:t>2.3.9</w:t>
            </w:r>
          </w:p>
        </w:tc>
        <w:tc>
          <w:tcPr>
            <w:tcW w:w="8080" w:type="dxa"/>
          </w:tcPr>
          <w:p w14:paraId="0302D721" w14:textId="77777777" w:rsidR="00461F02" w:rsidRPr="007B0C9B" w:rsidRDefault="00461F02" w:rsidP="0017768D">
            <w:pPr>
              <w:tabs>
                <w:tab w:val="left" w:pos="4320"/>
              </w:tabs>
              <w:spacing w:after="0" w:line="240" w:lineRule="auto"/>
              <w:jc w:val="both"/>
              <w:rPr>
                <w:rFonts w:ascii="Times New Roman" w:eastAsia="Times New Roman" w:hAnsi="Times New Roman" w:cs="Times New Roman"/>
                <w:sz w:val="28"/>
                <w:szCs w:val="28"/>
                <w:highlight w:val="cyan"/>
                <w:lang w:val="kk-KZ"/>
              </w:rPr>
            </w:pPr>
            <w:r w:rsidRPr="007B0C9B">
              <w:rPr>
                <w:rFonts w:ascii="Times New Roman" w:eastAsia="Times New Roman" w:hAnsi="Times New Roman" w:cs="Times New Roman"/>
                <w:sz w:val="28"/>
                <w:szCs w:val="28"/>
                <w:lang w:val="kk-KZ"/>
              </w:rPr>
              <w:t xml:space="preserve">Қоңыр көмірлерді биосолюбилиздеу әдістері </w:t>
            </w:r>
          </w:p>
        </w:tc>
        <w:tc>
          <w:tcPr>
            <w:tcW w:w="846" w:type="dxa"/>
          </w:tcPr>
          <w:p w14:paraId="1F03AC16" w14:textId="064B4DAC" w:rsidR="00461F02" w:rsidRPr="00660F30" w:rsidRDefault="00461F02" w:rsidP="0017768D">
            <w:pPr>
              <w:tabs>
                <w:tab w:val="left" w:pos="4320"/>
              </w:tabs>
              <w:spacing w:after="0" w:line="240" w:lineRule="auto"/>
              <w:jc w:val="center"/>
              <w:rPr>
                <w:rFonts w:ascii="Times New Roman" w:eastAsia="Times New Roman" w:hAnsi="Times New Roman" w:cs="Times New Roman"/>
                <w:sz w:val="28"/>
                <w:szCs w:val="28"/>
                <w:lang w:val="en-US"/>
              </w:rPr>
            </w:pPr>
            <w:r w:rsidRPr="007B0C9B">
              <w:rPr>
                <w:rFonts w:ascii="Times New Roman" w:eastAsia="Times New Roman" w:hAnsi="Times New Roman" w:cs="Times New Roman"/>
                <w:sz w:val="28"/>
                <w:szCs w:val="28"/>
                <w:lang w:val="kk-KZ"/>
              </w:rPr>
              <w:t>5</w:t>
            </w:r>
            <w:r w:rsidR="006633B0">
              <w:rPr>
                <w:rFonts w:ascii="Times New Roman" w:eastAsia="Times New Roman" w:hAnsi="Times New Roman" w:cs="Times New Roman"/>
                <w:sz w:val="28"/>
                <w:szCs w:val="28"/>
                <w:lang w:val="en-US"/>
              </w:rPr>
              <w:t>2</w:t>
            </w:r>
          </w:p>
        </w:tc>
      </w:tr>
      <w:tr w:rsidR="00461F02" w:rsidRPr="007B0C9B" w14:paraId="64EB9EDE" w14:textId="77777777" w:rsidTr="007A00E7">
        <w:tc>
          <w:tcPr>
            <w:tcW w:w="993" w:type="dxa"/>
          </w:tcPr>
          <w:p w14:paraId="35D71A0D" w14:textId="77777777" w:rsidR="00461F02" w:rsidRPr="007B0C9B" w:rsidRDefault="00461F02" w:rsidP="0017768D">
            <w:pPr>
              <w:tabs>
                <w:tab w:val="left" w:pos="4320"/>
              </w:tabs>
              <w:spacing w:after="0" w:line="240" w:lineRule="auto"/>
              <w:rPr>
                <w:rFonts w:ascii="Times New Roman" w:eastAsia="Times New Roman" w:hAnsi="Times New Roman" w:cs="Times New Roman"/>
                <w:sz w:val="28"/>
                <w:szCs w:val="28"/>
                <w:highlight w:val="cyan"/>
                <w:lang w:val="kk-KZ"/>
              </w:rPr>
            </w:pPr>
            <w:r w:rsidRPr="007B0C9B">
              <w:rPr>
                <w:rFonts w:ascii="Times New Roman" w:eastAsia="Times New Roman" w:hAnsi="Times New Roman" w:cs="Times New Roman"/>
                <w:sz w:val="28"/>
                <w:szCs w:val="28"/>
                <w:lang w:val="kk-KZ"/>
              </w:rPr>
              <w:t>2.3.9.1</w:t>
            </w:r>
          </w:p>
        </w:tc>
        <w:tc>
          <w:tcPr>
            <w:tcW w:w="8080" w:type="dxa"/>
          </w:tcPr>
          <w:p w14:paraId="180F3712" w14:textId="77777777" w:rsidR="00461F02" w:rsidRPr="007B0C9B" w:rsidRDefault="00461F02" w:rsidP="0017768D">
            <w:pPr>
              <w:tabs>
                <w:tab w:val="left" w:pos="4320"/>
              </w:tabs>
              <w:spacing w:after="0" w:line="240" w:lineRule="auto"/>
              <w:jc w:val="both"/>
              <w:rPr>
                <w:rFonts w:ascii="Times New Roman" w:eastAsia="Times New Roman" w:hAnsi="Times New Roman" w:cs="Times New Roman"/>
                <w:sz w:val="28"/>
                <w:szCs w:val="28"/>
                <w:highlight w:val="cyan"/>
                <w:lang w:val="kk-KZ"/>
              </w:rPr>
            </w:pPr>
            <w:r w:rsidRPr="007B0C9B">
              <w:rPr>
                <w:rFonts w:ascii="Times New Roman" w:eastAsia="Times New Roman" w:hAnsi="Times New Roman" w:cs="Times New Roman"/>
                <w:sz w:val="28"/>
                <w:szCs w:val="28"/>
                <w:lang w:val="kk-KZ"/>
              </w:rPr>
              <w:t>Биосолюбилиздеуді зерттеудің агар – диффузді әдісі</w:t>
            </w:r>
          </w:p>
        </w:tc>
        <w:tc>
          <w:tcPr>
            <w:tcW w:w="846" w:type="dxa"/>
          </w:tcPr>
          <w:p w14:paraId="1AC078EB" w14:textId="27F511BE" w:rsidR="00461F02" w:rsidRPr="00660F30" w:rsidRDefault="00461F02" w:rsidP="0017768D">
            <w:pPr>
              <w:tabs>
                <w:tab w:val="left" w:pos="4320"/>
              </w:tabs>
              <w:spacing w:after="0" w:line="240" w:lineRule="auto"/>
              <w:jc w:val="center"/>
              <w:rPr>
                <w:rFonts w:ascii="Times New Roman" w:eastAsia="Times New Roman" w:hAnsi="Times New Roman" w:cs="Times New Roman"/>
                <w:sz w:val="28"/>
                <w:szCs w:val="28"/>
                <w:lang w:val="en-US"/>
              </w:rPr>
            </w:pPr>
            <w:r w:rsidRPr="007B0C9B">
              <w:rPr>
                <w:rFonts w:ascii="Times New Roman" w:eastAsia="Times New Roman" w:hAnsi="Times New Roman" w:cs="Times New Roman"/>
                <w:sz w:val="28"/>
                <w:szCs w:val="28"/>
                <w:lang w:val="kk-KZ"/>
              </w:rPr>
              <w:t>5</w:t>
            </w:r>
            <w:r w:rsidR="006633B0">
              <w:rPr>
                <w:rFonts w:ascii="Times New Roman" w:eastAsia="Times New Roman" w:hAnsi="Times New Roman" w:cs="Times New Roman"/>
                <w:sz w:val="28"/>
                <w:szCs w:val="28"/>
                <w:lang w:val="en-US"/>
              </w:rPr>
              <w:t>2</w:t>
            </w:r>
          </w:p>
        </w:tc>
      </w:tr>
      <w:tr w:rsidR="00461F02" w:rsidRPr="007B0C9B" w14:paraId="0D5F32E9" w14:textId="77777777" w:rsidTr="007A00E7">
        <w:tc>
          <w:tcPr>
            <w:tcW w:w="993" w:type="dxa"/>
          </w:tcPr>
          <w:p w14:paraId="3E3AA023" w14:textId="77777777" w:rsidR="00461F02" w:rsidRPr="007B0C9B" w:rsidRDefault="00461F02" w:rsidP="0017768D">
            <w:pPr>
              <w:tabs>
                <w:tab w:val="left" w:pos="4320"/>
              </w:tabs>
              <w:spacing w:after="0" w:line="240" w:lineRule="auto"/>
              <w:rPr>
                <w:rFonts w:ascii="Times New Roman" w:eastAsia="Times New Roman" w:hAnsi="Times New Roman" w:cs="Times New Roman"/>
                <w:sz w:val="28"/>
                <w:szCs w:val="28"/>
                <w:lang w:val="kk-KZ"/>
              </w:rPr>
            </w:pPr>
            <w:r w:rsidRPr="007B0C9B">
              <w:rPr>
                <w:rFonts w:ascii="Times New Roman" w:eastAsia="Times New Roman" w:hAnsi="Times New Roman" w:cs="Times New Roman"/>
                <w:sz w:val="28"/>
                <w:szCs w:val="28"/>
                <w:lang w:val="kk-KZ"/>
              </w:rPr>
              <w:t>2.3.9.2</w:t>
            </w:r>
          </w:p>
        </w:tc>
        <w:tc>
          <w:tcPr>
            <w:tcW w:w="8080" w:type="dxa"/>
          </w:tcPr>
          <w:p w14:paraId="6A1E315C" w14:textId="77777777" w:rsidR="00461F02" w:rsidRPr="007B0C9B" w:rsidRDefault="00461F02" w:rsidP="0017768D">
            <w:pPr>
              <w:spacing w:after="0" w:line="240" w:lineRule="auto"/>
              <w:jc w:val="both"/>
              <w:rPr>
                <w:rFonts w:ascii="Times New Roman" w:eastAsia="Times New Roman" w:hAnsi="Times New Roman" w:cs="Times New Roman"/>
                <w:sz w:val="28"/>
                <w:szCs w:val="28"/>
                <w:lang w:val="kk-KZ"/>
              </w:rPr>
            </w:pPr>
            <w:r w:rsidRPr="007B0C9B">
              <w:rPr>
                <w:rFonts w:ascii="Times New Roman" w:eastAsia="Times New Roman" w:hAnsi="Times New Roman" w:cs="Times New Roman"/>
                <w:sz w:val="28"/>
                <w:szCs w:val="28"/>
                <w:lang w:val="kk-KZ"/>
              </w:rPr>
              <w:t>Қоңыр көмірлердің биосолюбилизациясын зерттеудің сұйық ортада жүргізу әдісі</w:t>
            </w:r>
          </w:p>
        </w:tc>
        <w:tc>
          <w:tcPr>
            <w:tcW w:w="846" w:type="dxa"/>
          </w:tcPr>
          <w:p w14:paraId="23587DAD" w14:textId="77777777" w:rsidR="00461F02" w:rsidRPr="007B0C9B" w:rsidRDefault="00461F02" w:rsidP="0017768D">
            <w:pPr>
              <w:tabs>
                <w:tab w:val="left" w:pos="4320"/>
              </w:tabs>
              <w:spacing w:after="0" w:line="240" w:lineRule="auto"/>
              <w:jc w:val="center"/>
              <w:rPr>
                <w:rFonts w:ascii="Times New Roman" w:eastAsia="Times New Roman" w:hAnsi="Times New Roman" w:cs="Times New Roman"/>
                <w:sz w:val="28"/>
                <w:szCs w:val="28"/>
                <w:lang w:val="kk-KZ"/>
              </w:rPr>
            </w:pPr>
          </w:p>
          <w:p w14:paraId="14DA14DE" w14:textId="147CD3AE" w:rsidR="00461F02" w:rsidRPr="00660F30" w:rsidRDefault="00461F02" w:rsidP="0017768D">
            <w:pPr>
              <w:tabs>
                <w:tab w:val="left" w:pos="4320"/>
              </w:tabs>
              <w:spacing w:after="0" w:line="240" w:lineRule="auto"/>
              <w:jc w:val="center"/>
              <w:rPr>
                <w:rFonts w:ascii="Times New Roman" w:eastAsia="Times New Roman" w:hAnsi="Times New Roman" w:cs="Times New Roman"/>
                <w:sz w:val="28"/>
                <w:szCs w:val="28"/>
                <w:lang w:val="en-US"/>
              </w:rPr>
            </w:pPr>
            <w:r w:rsidRPr="007B0C9B">
              <w:rPr>
                <w:rFonts w:ascii="Times New Roman" w:eastAsia="Times New Roman" w:hAnsi="Times New Roman" w:cs="Times New Roman"/>
                <w:sz w:val="28"/>
                <w:szCs w:val="28"/>
                <w:lang w:val="kk-KZ"/>
              </w:rPr>
              <w:t>5</w:t>
            </w:r>
            <w:r w:rsidR="006633B0">
              <w:rPr>
                <w:rFonts w:ascii="Times New Roman" w:eastAsia="Times New Roman" w:hAnsi="Times New Roman" w:cs="Times New Roman"/>
                <w:sz w:val="28"/>
                <w:szCs w:val="28"/>
                <w:lang w:val="en-US"/>
              </w:rPr>
              <w:t>2</w:t>
            </w:r>
          </w:p>
        </w:tc>
      </w:tr>
      <w:tr w:rsidR="00461F02" w:rsidRPr="007B0C9B" w14:paraId="634BF923" w14:textId="77777777" w:rsidTr="007A00E7">
        <w:tc>
          <w:tcPr>
            <w:tcW w:w="993" w:type="dxa"/>
          </w:tcPr>
          <w:p w14:paraId="1830D935" w14:textId="77777777" w:rsidR="00461F02" w:rsidRPr="007B0C9B" w:rsidRDefault="00461F02" w:rsidP="0017768D">
            <w:pPr>
              <w:tabs>
                <w:tab w:val="left" w:pos="4320"/>
              </w:tabs>
              <w:spacing w:after="0" w:line="240" w:lineRule="auto"/>
              <w:rPr>
                <w:rFonts w:ascii="Times New Roman" w:eastAsia="Times New Roman" w:hAnsi="Times New Roman" w:cs="Times New Roman"/>
                <w:sz w:val="28"/>
                <w:szCs w:val="28"/>
                <w:lang w:val="kk-KZ"/>
              </w:rPr>
            </w:pPr>
            <w:r w:rsidRPr="007B0C9B">
              <w:rPr>
                <w:rFonts w:ascii="Times New Roman" w:eastAsia="Times New Roman" w:hAnsi="Times New Roman" w:cs="Times New Roman"/>
                <w:sz w:val="28"/>
                <w:szCs w:val="28"/>
                <w:lang w:val="kk-KZ"/>
              </w:rPr>
              <w:t>2.3.9.3</w:t>
            </w:r>
          </w:p>
        </w:tc>
        <w:tc>
          <w:tcPr>
            <w:tcW w:w="8080" w:type="dxa"/>
          </w:tcPr>
          <w:p w14:paraId="25098173" w14:textId="77777777" w:rsidR="00461F02" w:rsidRPr="007B0C9B" w:rsidRDefault="00461F02" w:rsidP="0017768D">
            <w:pPr>
              <w:spacing w:after="0" w:line="240" w:lineRule="auto"/>
              <w:jc w:val="both"/>
              <w:rPr>
                <w:rFonts w:ascii="Times New Roman" w:eastAsia="Times New Roman" w:hAnsi="Times New Roman" w:cs="Times New Roman"/>
                <w:sz w:val="28"/>
                <w:szCs w:val="28"/>
                <w:lang w:val="kk-KZ"/>
              </w:rPr>
            </w:pPr>
            <w:r w:rsidRPr="007B0C9B">
              <w:rPr>
                <w:rFonts w:ascii="Times New Roman" w:eastAsia="Times New Roman" w:hAnsi="Times New Roman" w:cs="Times New Roman"/>
                <w:sz w:val="28"/>
                <w:szCs w:val="28"/>
                <w:lang w:val="kk-KZ"/>
              </w:rPr>
              <w:t>Көмірсутекті қосылыстардың эмульгациялаушы белсенділігін анықтау әдісі</w:t>
            </w:r>
          </w:p>
        </w:tc>
        <w:tc>
          <w:tcPr>
            <w:tcW w:w="846" w:type="dxa"/>
          </w:tcPr>
          <w:p w14:paraId="78B7DF48" w14:textId="77777777" w:rsidR="00461F02" w:rsidRPr="007B0C9B" w:rsidRDefault="00461F02" w:rsidP="0017768D">
            <w:pPr>
              <w:tabs>
                <w:tab w:val="left" w:pos="4320"/>
              </w:tabs>
              <w:spacing w:after="0" w:line="240" w:lineRule="auto"/>
              <w:jc w:val="center"/>
              <w:rPr>
                <w:rFonts w:ascii="Times New Roman" w:eastAsia="Times New Roman" w:hAnsi="Times New Roman" w:cs="Times New Roman"/>
                <w:sz w:val="28"/>
                <w:szCs w:val="28"/>
                <w:lang w:val="kk-KZ"/>
              </w:rPr>
            </w:pPr>
          </w:p>
          <w:p w14:paraId="40FDCA70" w14:textId="72A417CA" w:rsidR="00461F02" w:rsidRPr="00184B79" w:rsidRDefault="00461F02" w:rsidP="0017768D">
            <w:pPr>
              <w:tabs>
                <w:tab w:val="left" w:pos="4320"/>
              </w:tabs>
              <w:spacing w:after="0" w:line="240" w:lineRule="auto"/>
              <w:jc w:val="center"/>
              <w:rPr>
                <w:rFonts w:ascii="Times New Roman" w:eastAsia="Times New Roman" w:hAnsi="Times New Roman" w:cs="Times New Roman"/>
                <w:sz w:val="28"/>
                <w:szCs w:val="28"/>
                <w:lang w:val="en-US"/>
              </w:rPr>
            </w:pPr>
            <w:r w:rsidRPr="007B0C9B">
              <w:rPr>
                <w:rFonts w:ascii="Times New Roman" w:eastAsia="Times New Roman" w:hAnsi="Times New Roman" w:cs="Times New Roman"/>
                <w:sz w:val="28"/>
                <w:szCs w:val="28"/>
                <w:lang w:val="kk-KZ"/>
              </w:rPr>
              <w:t>5</w:t>
            </w:r>
            <w:r w:rsidR="00184B79">
              <w:rPr>
                <w:rFonts w:ascii="Times New Roman" w:eastAsia="Times New Roman" w:hAnsi="Times New Roman" w:cs="Times New Roman"/>
                <w:sz w:val="28"/>
                <w:szCs w:val="28"/>
                <w:lang w:val="en-US"/>
              </w:rPr>
              <w:t>3</w:t>
            </w:r>
          </w:p>
        </w:tc>
      </w:tr>
      <w:tr w:rsidR="00461F02" w:rsidRPr="007B0C9B" w14:paraId="541951C5" w14:textId="77777777" w:rsidTr="007A00E7">
        <w:tc>
          <w:tcPr>
            <w:tcW w:w="993" w:type="dxa"/>
          </w:tcPr>
          <w:p w14:paraId="74A1945F" w14:textId="77777777" w:rsidR="00461F02" w:rsidRPr="007B0C9B" w:rsidRDefault="00461F02" w:rsidP="0017768D">
            <w:pPr>
              <w:tabs>
                <w:tab w:val="left" w:pos="4320"/>
              </w:tabs>
              <w:spacing w:after="0" w:line="240" w:lineRule="auto"/>
              <w:rPr>
                <w:rFonts w:ascii="Times New Roman" w:eastAsia="Times New Roman" w:hAnsi="Times New Roman" w:cs="Times New Roman"/>
                <w:sz w:val="28"/>
                <w:szCs w:val="28"/>
                <w:highlight w:val="cyan"/>
                <w:lang w:val="kk-KZ"/>
              </w:rPr>
            </w:pPr>
            <w:r w:rsidRPr="007B0C9B">
              <w:rPr>
                <w:rFonts w:ascii="Times New Roman" w:eastAsia="Times New Roman" w:hAnsi="Times New Roman" w:cs="Times New Roman"/>
                <w:sz w:val="28"/>
                <w:szCs w:val="28"/>
                <w:lang w:val="kk-KZ"/>
              </w:rPr>
              <w:t>2.3.10</w:t>
            </w:r>
          </w:p>
        </w:tc>
        <w:tc>
          <w:tcPr>
            <w:tcW w:w="8080" w:type="dxa"/>
          </w:tcPr>
          <w:p w14:paraId="75C5E67C" w14:textId="77777777" w:rsidR="00461F02" w:rsidRPr="007B0C9B" w:rsidRDefault="00461F02" w:rsidP="0017768D">
            <w:pPr>
              <w:tabs>
                <w:tab w:val="left" w:pos="4320"/>
              </w:tabs>
              <w:spacing w:after="0" w:line="240" w:lineRule="auto"/>
              <w:jc w:val="both"/>
              <w:rPr>
                <w:rFonts w:ascii="Times New Roman" w:eastAsia="Times New Roman" w:hAnsi="Times New Roman" w:cs="Times New Roman"/>
                <w:sz w:val="28"/>
                <w:szCs w:val="28"/>
                <w:highlight w:val="cyan"/>
                <w:lang w:val="kk-KZ"/>
              </w:rPr>
            </w:pPr>
            <w:r w:rsidRPr="007B0C9B">
              <w:rPr>
                <w:rFonts w:ascii="Times New Roman" w:eastAsia="Times New Roman" w:hAnsi="Times New Roman" w:cs="Times New Roman"/>
                <w:color w:val="000000"/>
                <w:sz w:val="28"/>
                <w:szCs w:val="28"/>
                <w:lang w:val="kk-KZ"/>
              </w:rPr>
              <w:t>Қоңыр көмірлерден с</w:t>
            </w:r>
            <w:r w:rsidRPr="007B0C9B">
              <w:rPr>
                <w:rFonts w:ascii="Times New Roman" w:eastAsia="Times New Roman" w:hAnsi="Times New Roman" w:cs="Times New Roman"/>
                <w:sz w:val="28"/>
                <w:szCs w:val="28"/>
                <w:lang w:val="kk-KZ"/>
              </w:rPr>
              <w:t>олюбилизденген өнімдерді бөліп алу әдісі</w:t>
            </w:r>
          </w:p>
        </w:tc>
        <w:tc>
          <w:tcPr>
            <w:tcW w:w="846" w:type="dxa"/>
          </w:tcPr>
          <w:p w14:paraId="44282B7E" w14:textId="33AE917C" w:rsidR="00461F02" w:rsidRPr="00184B79" w:rsidRDefault="00461F02" w:rsidP="0017768D">
            <w:pPr>
              <w:tabs>
                <w:tab w:val="left" w:pos="4320"/>
              </w:tabs>
              <w:spacing w:after="0" w:line="240" w:lineRule="auto"/>
              <w:jc w:val="center"/>
              <w:rPr>
                <w:rFonts w:ascii="Times New Roman" w:eastAsia="Times New Roman" w:hAnsi="Times New Roman" w:cs="Times New Roman"/>
                <w:sz w:val="28"/>
                <w:szCs w:val="28"/>
                <w:lang w:val="en-US"/>
              </w:rPr>
            </w:pPr>
            <w:r w:rsidRPr="007B0C9B">
              <w:rPr>
                <w:rFonts w:ascii="Times New Roman" w:eastAsia="Times New Roman" w:hAnsi="Times New Roman" w:cs="Times New Roman"/>
                <w:sz w:val="28"/>
                <w:szCs w:val="28"/>
                <w:lang w:val="kk-KZ"/>
              </w:rPr>
              <w:t>5</w:t>
            </w:r>
            <w:r w:rsidR="00184B79">
              <w:rPr>
                <w:rFonts w:ascii="Times New Roman" w:eastAsia="Times New Roman" w:hAnsi="Times New Roman" w:cs="Times New Roman"/>
                <w:sz w:val="28"/>
                <w:szCs w:val="28"/>
                <w:lang w:val="en-US"/>
              </w:rPr>
              <w:t>3</w:t>
            </w:r>
          </w:p>
        </w:tc>
      </w:tr>
      <w:tr w:rsidR="00461F02" w:rsidRPr="007B0C9B" w14:paraId="6BF90D22" w14:textId="77777777" w:rsidTr="007A00E7">
        <w:tc>
          <w:tcPr>
            <w:tcW w:w="993" w:type="dxa"/>
          </w:tcPr>
          <w:p w14:paraId="6A62D9F7" w14:textId="77777777" w:rsidR="00461F02" w:rsidRPr="007B0C9B" w:rsidRDefault="00461F02" w:rsidP="0017768D">
            <w:pPr>
              <w:tabs>
                <w:tab w:val="left" w:pos="4320"/>
              </w:tabs>
              <w:spacing w:after="0" w:line="240" w:lineRule="auto"/>
              <w:rPr>
                <w:rFonts w:ascii="Times New Roman" w:eastAsia="Times New Roman" w:hAnsi="Times New Roman" w:cs="Times New Roman"/>
                <w:sz w:val="28"/>
                <w:szCs w:val="28"/>
                <w:lang w:val="kk-KZ"/>
              </w:rPr>
            </w:pPr>
            <w:r w:rsidRPr="007B0C9B">
              <w:rPr>
                <w:rFonts w:ascii="Times New Roman" w:eastAsia="Times New Roman" w:hAnsi="Times New Roman" w:cs="Times New Roman"/>
                <w:sz w:val="28"/>
                <w:szCs w:val="28"/>
                <w:lang w:val="kk-KZ"/>
              </w:rPr>
              <w:t>2.3.11</w:t>
            </w:r>
          </w:p>
        </w:tc>
        <w:tc>
          <w:tcPr>
            <w:tcW w:w="8080" w:type="dxa"/>
          </w:tcPr>
          <w:p w14:paraId="6D50CC0B" w14:textId="77777777" w:rsidR="00461F02" w:rsidRPr="007B0C9B" w:rsidRDefault="00461F02" w:rsidP="0017768D">
            <w:pPr>
              <w:spacing w:after="0" w:line="240" w:lineRule="auto"/>
              <w:jc w:val="both"/>
              <w:rPr>
                <w:rFonts w:ascii="Times New Roman" w:eastAsia="Times New Roman" w:hAnsi="Times New Roman" w:cs="Times New Roman"/>
                <w:sz w:val="28"/>
                <w:szCs w:val="28"/>
                <w:lang w:val="kk-KZ"/>
              </w:rPr>
            </w:pPr>
            <w:r w:rsidRPr="007B0C9B">
              <w:rPr>
                <w:rFonts w:ascii="Times New Roman" w:eastAsia="Times New Roman" w:hAnsi="Times New Roman" w:cs="Times New Roman"/>
                <w:color w:val="000000"/>
                <w:sz w:val="28"/>
                <w:szCs w:val="28"/>
                <w:lang w:val="kk-KZ"/>
              </w:rPr>
              <w:t>Қоңыр көмірлерден с</w:t>
            </w:r>
            <w:r w:rsidRPr="007B0C9B">
              <w:rPr>
                <w:rFonts w:ascii="Times New Roman" w:eastAsia="Times New Roman" w:hAnsi="Times New Roman" w:cs="Times New Roman"/>
                <w:sz w:val="28"/>
                <w:szCs w:val="28"/>
                <w:lang w:val="kk-KZ"/>
              </w:rPr>
              <w:t>олюбилизденген өнімдердің қасиеттерін зерттеу әдісі</w:t>
            </w:r>
          </w:p>
        </w:tc>
        <w:tc>
          <w:tcPr>
            <w:tcW w:w="846" w:type="dxa"/>
          </w:tcPr>
          <w:p w14:paraId="4FB0B0BD" w14:textId="77777777" w:rsidR="00461F02" w:rsidRPr="007B0C9B" w:rsidRDefault="00461F02" w:rsidP="0017768D">
            <w:pPr>
              <w:tabs>
                <w:tab w:val="left" w:pos="4320"/>
              </w:tabs>
              <w:spacing w:after="0" w:line="240" w:lineRule="auto"/>
              <w:jc w:val="center"/>
              <w:rPr>
                <w:rFonts w:ascii="Times New Roman" w:eastAsia="Times New Roman" w:hAnsi="Times New Roman" w:cs="Times New Roman"/>
                <w:sz w:val="28"/>
                <w:szCs w:val="28"/>
                <w:lang w:val="kk-KZ"/>
              </w:rPr>
            </w:pPr>
          </w:p>
          <w:p w14:paraId="48792E7B" w14:textId="44A8BE06" w:rsidR="00461F02" w:rsidRPr="00184B79" w:rsidRDefault="00461F02" w:rsidP="0017768D">
            <w:pPr>
              <w:tabs>
                <w:tab w:val="left" w:pos="4320"/>
              </w:tabs>
              <w:spacing w:after="0" w:line="240" w:lineRule="auto"/>
              <w:jc w:val="center"/>
              <w:rPr>
                <w:rFonts w:ascii="Times New Roman" w:eastAsia="Times New Roman" w:hAnsi="Times New Roman" w:cs="Times New Roman"/>
                <w:sz w:val="28"/>
                <w:szCs w:val="28"/>
                <w:lang w:val="en-US"/>
              </w:rPr>
            </w:pPr>
            <w:r w:rsidRPr="007B0C9B">
              <w:rPr>
                <w:rFonts w:ascii="Times New Roman" w:eastAsia="Times New Roman" w:hAnsi="Times New Roman" w:cs="Times New Roman"/>
                <w:sz w:val="28"/>
                <w:szCs w:val="28"/>
                <w:lang w:val="kk-KZ"/>
              </w:rPr>
              <w:t>5</w:t>
            </w:r>
            <w:r w:rsidR="00184B79">
              <w:rPr>
                <w:rFonts w:ascii="Times New Roman" w:eastAsia="Times New Roman" w:hAnsi="Times New Roman" w:cs="Times New Roman"/>
                <w:sz w:val="28"/>
                <w:szCs w:val="28"/>
                <w:lang w:val="en-US"/>
              </w:rPr>
              <w:t>3</w:t>
            </w:r>
          </w:p>
        </w:tc>
      </w:tr>
      <w:tr w:rsidR="00461F02" w:rsidRPr="007B0C9B" w14:paraId="5C0F4604" w14:textId="77777777" w:rsidTr="007A00E7">
        <w:tc>
          <w:tcPr>
            <w:tcW w:w="993" w:type="dxa"/>
          </w:tcPr>
          <w:p w14:paraId="4C79B322" w14:textId="77777777" w:rsidR="00461F02" w:rsidRPr="007B0C9B" w:rsidRDefault="00461F02" w:rsidP="0017768D">
            <w:pPr>
              <w:tabs>
                <w:tab w:val="left" w:pos="4320"/>
              </w:tabs>
              <w:spacing w:after="0" w:line="240" w:lineRule="auto"/>
              <w:rPr>
                <w:rFonts w:ascii="Times New Roman" w:eastAsia="Times New Roman" w:hAnsi="Times New Roman" w:cs="Times New Roman"/>
                <w:sz w:val="28"/>
                <w:szCs w:val="28"/>
                <w:lang w:val="kk-KZ"/>
              </w:rPr>
            </w:pPr>
            <w:r w:rsidRPr="007B0C9B">
              <w:rPr>
                <w:rFonts w:ascii="Times New Roman" w:eastAsia="Times New Roman" w:hAnsi="Times New Roman" w:cs="Times New Roman"/>
                <w:sz w:val="28"/>
                <w:szCs w:val="28"/>
                <w:lang w:val="kk-KZ"/>
              </w:rPr>
              <w:t>2.3.12</w:t>
            </w:r>
          </w:p>
        </w:tc>
        <w:tc>
          <w:tcPr>
            <w:tcW w:w="8080" w:type="dxa"/>
          </w:tcPr>
          <w:p w14:paraId="73D9FAD6" w14:textId="77777777" w:rsidR="00461F02" w:rsidRPr="007B0C9B" w:rsidRDefault="00461F02" w:rsidP="0017768D">
            <w:pPr>
              <w:spacing w:after="0" w:line="240" w:lineRule="auto"/>
              <w:jc w:val="both"/>
              <w:rPr>
                <w:rFonts w:ascii="Times New Roman" w:eastAsia="Times New Roman" w:hAnsi="Times New Roman" w:cs="Times New Roman"/>
                <w:sz w:val="28"/>
                <w:szCs w:val="28"/>
                <w:lang w:val="kk-KZ"/>
              </w:rPr>
            </w:pPr>
            <w:r w:rsidRPr="007B0C9B">
              <w:rPr>
                <w:rFonts w:ascii="Times New Roman" w:eastAsia="Times New Roman" w:hAnsi="Times New Roman" w:cs="Times New Roman"/>
                <w:sz w:val="28"/>
                <w:szCs w:val="28"/>
                <w:lang w:val="kk-KZ"/>
              </w:rPr>
              <w:t>Қоңыр көмір негізінде биобайланыстырушы агенттерді алудың әдісі</w:t>
            </w:r>
          </w:p>
        </w:tc>
        <w:tc>
          <w:tcPr>
            <w:tcW w:w="846" w:type="dxa"/>
          </w:tcPr>
          <w:p w14:paraId="0C78DBA2" w14:textId="77777777" w:rsidR="00461F02" w:rsidRPr="007B0C9B" w:rsidRDefault="00461F02" w:rsidP="0017768D">
            <w:pPr>
              <w:tabs>
                <w:tab w:val="left" w:pos="4320"/>
              </w:tabs>
              <w:spacing w:after="0" w:line="240" w:lineRule="auto"/>
              <w:jc w:val="center"/>
              <w:rPr>
                <w:rFonts w:ascii="Times New Roman" w:eastAsia="Times New Roman" w:hAnsi="Times New Roman" w:cs="Times New Roman"/>
                <w:sz w:val="28"/>
                <w:szCs w:val="28"/>
                <w:lang w:val="kk-KZ"/>
              </w:rPr>
            </w:pPr>
          </w:p>
          <w:p w14:paraId="138E7AF2" w14:textId="38C55A30" w:rsidR="00461F02" w:rsidRPr="00184B79" w:rsidRDefault="00461F02" w:rsidP="0017768D">
            <w:pPr>
              <w:tabs>
                <w:tab w:val="left" w:pos="4320"/>
              </w:tabs>
              <w:spacing w:after="0" w:line="240" w:lineRule="auto"/>
              <w:jc w:val="center"/>
              <w:rPr>
                <w:rFonts w:ascii="Times New Roman" w:eastAsia="Times New Roman" w:hAnsi="Times New Roman" w:cs="Times New Roman"/>
                <w:sz w:val="28"/>
                <w:szCs w:val="28"/>
                <w:lang w:val="en-US"/>
              </w:rPr>
            </w:pPr>
            <w:r w:rsidRPr="007B0C9B">
              <w:rPr>
                <w:rFonts w:ascii="Times New Roman" w:eastAsia="Times New Roman" w:hAnsi="Times New Roman" w:cs="Times New Roman"/>
                <w:sz w:val="28"/>
                <w:szCs w:val="28"/>
                <w:lang w:val="kk-KZ"/>
              </w:rPr>
              <w:t>5</w:t>
            </w:r>
            <w:r w:rsidR="00184B79">
              <w:rPr>
                <w:rFonts w:ascii="Times New Roman" w:eastAsia="Times New Roman" w:hAnsi="Times New Roman" w:cs="Times New Roman"/>
                <w:sz w:val="28"/>
                <w:szCs w:val="28"/>
                <w:lang w:val="en-US"/>
              </w:rPr>
              <w:t>4</w:t>
            </w:r>
          </w:p>
        </w:tc>
      </w:tr>
      <w:tr w:rsidR="00461F02" w:rsidRPr="007B0C9B" w14:paraId="039099BD" w14:textId="77777777" w:rsidTr="007A00E7">
        <w:tc>
          <w:tcPr>
            <w:tcW w:w="993" w:type="dxa"/>
          </w:tcPr>
          <w:p w14:paraId="50FDF8D2" w14:textId="77777777" w:rsidR="00461F02" w:rsidRPr="007B0C9B" w:rsidRDefault="00461F02" w:rsidP="0017768D">
            <w:pPr>
              <w:tabs>
                <w:tab w:val="left" w:pos="4320"/>
              </w:tabs>
              <w:spacing w:after="0" w:line="240" w:lineRule="auto"/>
              <w:rPr>
                <w:rFonts w:ascii="Times New Roman" w:eastAsia="Times New Roman" w:hAnsi="Times New Roman" w:cs="Times New Roman"/>
                <w:sz w:val="28"/>
                <w:szCs w:val="28"/>
                <w:lang w:val="kk-KZ"/>
              </w:rPr>
            </w:pPr>
            <w:r w:rsidRPr="007B0C9B">
              <w:rPr>
                <w:rFonts w:ascii="Times New Roman" w:eastAsia="Times New Roman" w:hAnsi="Times New Roman" w:cs="Times New Roman"/>
                <w:sz w:val="28"/>
                <w:szCs w:val="28"/>
                <w:lang w:val="kk-KZ"/>
              </w:rPr>
              <w:t>2.3.13</w:t>
            </w:r>
          </w:p>
        </w:tc>
        <w:tc>
          <w:tcPr>
            <w:tcW w:w="8080" w:type="dxa"/>
          </w:tcPr>
          <w:p w14:paraId="3A3F634F" w14:textId="77777777" w:rsidR="00461F02" w:rsidRPr="007B0C9B" w:rsidRDefault="00461F02" w:rsidP="0017768D">
            <w:pPr>
              <w:tabs>
                <w:tab w:val="left" w:pos="4320"/>
              </w:tabs>
              <w:spacing w:after="0" w:line="240" w:lineRule="auto"/>
              <w:jc w:val="both"/>
              <w:rPr>
                <w:rFonts w:ascii="Times New Roman" w:eastAsia="Times New Roman" w:hAnsi="Times New Roman" w:cs="Times New Roman"/>
                <w:sz w:val="28"/>
                <w:szCs w:val="28"/>
                <w:lang w:val="kk-KZ"/>
              </w:rPr>
            </w:pPr>
            <w:r w:rsidRPr="007B0C9B">
              <w:rPr>
                <w:rFonts w:ascii="Times New Roman" w:eastAsia="Times New Roman" w:hAnsi="Times New Roman" w:cs="Times New Roman"/>
                <w:sz w:val="28"/>
                <w:szCs w:val="28"/>
                <w:lang w:val="kk-KZ"/>
              </w:rPr>
              <w:t xml:space="preserve">Қоңыр көмір негізінде </w:t>
            </w:r>
            <w:r>
              <w:rPr>
                <w:rFonts w:ascii="Times New Roman" w:eastAsia="Times New Roman" w:hAnsi="Times New Roman" w:cs="Times New Roman"/>
                <w:sz w:val="28"/>
                <w:szCs w:val="28"/>
                <w:lang w:val="kk-KZ"/>
              </w:rPr>
              <w:t>биобрикет</w:t>
            </w:r>
            <w:r w:rsidRPr="007B0C9B">
              <w:rPr>
                <w:rFonts w:ascii="Times New Roman" w:hAnsi="Times New Roman"/>
                <w:sz w:val="28"/>
                <w:lang w:val="kk-KZ"/>
              </w:rPr>
              <w:t xml:space="preserve"> алу әдісі</w:t>
            </w:r>
          </w:p>
        </w:tc>
        <w:tc>
          <w:tcPr>
            <w:tcW w:w="846" w:type="dxa"/>
          </w:tcPr>
          <w:p w14:paraId="2CD1B16E" w14:textId="697279E8" w:rsidR="00461F02" w:rsidRPr="00184B79" w:rsidRDefault="00184B79" w:rsidP="0017768D">
            <w:pPr>
              <w:tabs>
                <w:tab w:val="left" w:pos="4320"/>
              </w:tabs>
              <w:spacing w:after="0" w:line="240" w:lineRule="auto"/>
              <w:jc w:val="center"/>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55</w:t>
            </w:r>
          </w:p>
        </w:tc>
      </w:tr>
      <w:tr w:rsidR="00461F02" w:rsidRPr="007B0C9B" w14:paraId="1103E76A" w14:textId="77777777" w:rsidTr="007A00E7">
        <w:tc>
          <w:tcPr>
            <w:tcW w:w="993" w:type="dxa"/>
          </w:tcPr>
          <w:p w14:paraId="5D6693CB" w14:textId="77777777" w:rsidR="00461F02" w:rsidRPr="007B0C9B" w:rsidRDefault="00461F02" w:rsidP="0017768D">
            <w:pPr>
              <w:tabs>
                <w:tab w:val="left" w:pos="4320"/>
              </w:tabs>
              <w:spacing w:after="0" w:line="240" w:lineRule="auto"/>
              <w:rPr>
                <w:rFonts w:ascii="Times New Roman" w:eastAsia="Times New Roman" w:hAnsi="Times New Roman" w:cs="Times New Roman"/>
                <w:sz w:val="28"/>
                <w:szCs w:val="28"/>
                <w:lang w:val="kk-KZ"/>
              </w:rPr>
            </w:pPr>
            <w:r w:rsidRPr="007B0C9B">
              <w:rPr>
                <w:rFonts w:ascii="Times New Roman" w:eastAsia="Times New Roman" w:hAnsi="Times New Roman" w:cs="Times New Roman"/>
                <w:sz w:val="28"/>
                <w:szCs w:val="28"/>
                <w:lang w:val="kk-KZ"/>
              </w:rPr>
              <w:t>2.3.14</w:t>
            </w:r>
          </w:p>
        </w:tc>
        <w:tc>
          <w:tcPr>
            <w:tcW w:w="8080" w:type="dxa"/>
          </w:tcPr>
          <w:p w14:paraId="4340AC10" w14:textId="77777777" w:rsidR="00461F02" w:rsidRPr="007B0C9B" w:rsidRDefault="00461F02" w:rsidP="0017768D">
            <w:pPr>
              <w:spacing w:after="0" w:line="240" w:lineRule="auto"/>
              <w:jc w:val="both"/>
              <w:rPr>
                <w:rFonts w:ascii="Times New Roman" w:eastAsia="Times New Roman" w:hAnsi="Times New Roman" w:cs="Times New Roman"/>
                <w:sz w:val="28"/>
                <w:szCs w:val="28"/>
                <w:lang w:val="kk-KZ"/>
              </w:rPr>
            </w:pPr>
            <w:r w:rsidRPr="007B0C9B">
              <w:rPr>
                <w:rFonts w:ascii="Times New Roman" w:hAnsi="Times New Roman"/>
                <w:sz w:val="28"/>
                <w:lang w:val="kk-KZ"/>
              </w:rPr>
              <w:t>Алынған нәтижелерді статистикалық талдау әдісі</w:t>
            </w:r>
          </w:p>
        </w:tc>
        <w:tc>
          <w:tcPr>
            <w:tcW w:w="846" w:type="dxa"/>
          </w:tcPr>
          <w:p w14:paraId="2315A912" w14:textId="41C4A8AA" w:rsidR="00461F02" w:rsidRPr="00184B79" w:rsidRDefault="00184B79" w:rsidP="0017768D">
            <w:pPr>
              <w:tabs>
                <w:tab w:val="left" w:pos="4320"/>
              </w:tabs>
              <w:spacing w:after="0" w:line="240" w:lineRule="auto"/>
              <w:jc w:val="center"/>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55</w:t>
            </w:r>
          </w:p>
        </w:tc>
      </w:tr>
      <w:tr w:rsidR="00461F02" w:rsidRPr="007B0C9B" w14:paraId="1DBA81D1" w14:textId="77777777" w:rsidTr="007A00E7">
        <w:tc>
          <w:tcPr>
            <w:tcW w:w="993" w:type="dxa"/>
          </w:tcPr>
          <w:p w14:paraId="5DD1991C" w14:textId="77777777" w:rsidR="00461F02" w:rsidRPr="007B0C9B" w:rsidRDefault="00461F02" w:rsidP="0017768D">
            <w:pPr>
              <w:tabs>
                <w:tab w:val="left" w:pos="4320"/>
              </w:tabs>
              <w:spacing w:after="0" w:line="240" w:lineRule="auto"/>
              <w:rPr>
                <w:rFonts w:ascii="Times New Roman" w:eastAsia="Times New Roman" w:hAnsi="Times New Roman" w:cs="Times New Roman"/>
                <w:b/>
                <w:sz w:val="28"/>
                <w:szCs w:val="28"/>
                <w:lang w:val="kk-KZ"/>
              </w:rPr>
            </w:pPr>
            <w:r w:rsidRPr="007B0C9B">
              <w:rPr>
                <w:rFonts w:ascii="Times New Roman" w:eastAsia="Times New Roman" w:hAnsi="Times New Roman" w:cs="Times New Roman"/>
                <w:b/>
                <w:sz w:val="28"/>
                <w:szCs w:val="28"/>
                <w:lang w:val="kk-KZ"/>
              </w:rPr>
              <w:t>3</w:t>
            </w:r>
          </w:p>
        </w:tc>
        <w:tc>
          <w:tcPr>
            <w:tcW w:w="8080" w:type="dxa"/>
          </w:tcPr>
          <w:p w14:paraId="4CEBAB93" w14:textId="77777777" w:rsidR="00461F02" w:rsidRPr="007B0C9B" w:rsidRDefault="00461F02" w:rsidP="0017768D">
            <w:pPr>
              <w:tabs>
                <w:tab w:val="left" w:pos="4320"/>
              </w:tabs>
              <w:spacing w:after="0" w:line="240" w:lineRule="auto"/>
              <w:jc w:val="both"/>
              <w:rPr>
                <w:rFonts w:ascii="Times New Roman" w:eastAsia="Times New Roman" w:hAnsi="Times New Roman" w:cs="Times New Roman"/>
                <w:sz w:val="28"/>
                <w:szCs w:val="28"/>
                <w:lang w:val="kk-KZ"/>
              </w:rPr>
            </w:pPr>
            <w:r w:rsidRPr="007B0C9B">
              <w:rPr>
                <w:rFonts w:ascii="Times New Roman" w:eastAsia="Times New Roman" w:hAnsi="Times New Roman" w:cs="Times New Roman"/>
                <w:b/>
                <w:sz w:val="28"/>
                <w:szCs w:val="28"/>
                <w:lang w:val="kk-KZ"/>
              </w:rPr>
              <w:t>ЗЕРТТЕУ НӘТИЖЕЛЕРІ ЖӘНЕ ТАЛҚЫЛАУ</w:t>
            </w:r>
          </w:p>
        </w:tc>
        <w:tc>
          <w:tcPr>
            <w:tcW w:w="846" w:type="dxa"/>
          </w:tcPr>
          <w:p w14:paraId="08220F88" w14:textId="07543084" w:rsidR="00461F02" w:rsidRPr="0051401E" w:rsidRDefault="0051401E" w:rsidP="0017768D">
            <w:pPr>
              <w:tabs>
                <w:tab w:val="left" w:pos="4320"/>
              </w:tabs>
              <w:spacing w:after="0" w:line="240" w:lineRule="auto"/>
              <w:jc w:val="center"/>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56</w:t>
            </w:r>
          </w:p>
        </w:tc>
      </w:tr>
      <w:tr w:rsidR="00461F02" w:rsidRPr="007B0C9B" w14:paraId="34168DD0" w14:textId="77777777" w:rsidTr="007A00E7">
        <w:tc>
          <w:tcPr>
            <w:tcW w:w="993" w:type="dxa"/>
          </w:tcPr>
          <w:p w14:paraId="1712E540" w14:textId="77777777" w:rsidR="00461F02" w:rsidRPr="007B0C9B" w:rsidRDefault="00461F02" w:rsidP="0017768D">
            <w:pPr>
              <w:tabs>
                <w:tab w:val="left" w:pos="4320"/>
              </w:tabs>
              <w:spacing w:after="0" w:line="240" w:lineRule="auto"/>
              <w:rPr>
                <w:rFonts w:ascii="Times New Roman" w:eastAsia="Times New Roman" w:hAnsi="Times New Roman" w:cs="Times New Roman"/>
                <w:sz w:val="28"/>
                <w:szCs w:val="28"/>
                <w:lang w:val="kk-KZ"/>
              </w:rPr>
            </w:pPr>
            <w:r w:rsidRPr="007B0C9B">
              <w:rPr>
                <w:rFonts w:ascii="Times New Roman" w:eastAsia="Times New Roman" w:hAnsi="Times New Roman" w:cs="Times New Roman"/>
                <w:sz w:val="28"/>
                <w:szCs w:val="28"/>
                <w:lang w:val="kk-KZ"/>
              </w:rPr>
              <w:t>3.1</w:t>
            </w:r>
          </w:p>
        </w:tc>
        <w:tc>
          <w:tcPr>
            <w:tcW w:w="8080" w:type="dxa"/>
          </w:tcPr>
          <w:p w14:paraId="4AF1962D" w14:textId="77777777" w:rsidR="00461F02" w:rsidRPr="007B0C9B" w:rsidRDefault="00461F02" w:rsidP="0017768D">
            <w:pPr>
              <w:tabs>
                <w:tab w:val="left" w:pos="4320"/>
              </w:tabs>
              <w:spacing w:after="0" w:line="240" w:lineRule="auto"/>
              <w:jc w:val="both"/>
              <w:rPr>
                <w:rFonts w:ascii="Times New Roman" w:eastAsia="Times New Roman" w:hAnsi="Times New Roman" w:cs="Times New Roman"/>
                <w:sz w:val="28"/>
                <w:szCs w:val="28"/>
                <w:highlight w:val="cyan"/>
                <w:lang w:val="kk-KZ"/>
              </w:rPr>
            </w:pPr>
            <w:r w:rsidRPr="007B0C9B">
              <w:rPr>
                <w:rFonts w:ascii="Times New Roman" w:eastAsia="Times New Roman" w:hAnsi="Times New Roman" w:cs="Times New Roman"/>
                <w:color w:val="000000"/>
                <w:sz w:val="28"/>
                <w:szCs w:val="28"/>
                <w:lang w:val="kk-KZ"/>
              </w:rPr>
              <w:t xml:space="preserve">Қоңыр көмірлердің техникалық, физика-механикалық және химиялық </w:t>
            </w:r>
            <w:r w:rsidRPr="007B0C9B">
              <w:rPr>
                <w:rFonts w:ascii="Times New Roman" w:eastAsia="Times New Roman" w:hAnsi="Times New Roman" w:cs="Times New Roman"/>
                <w:sz w:val="28"/>
                <w:szCs w:val="28"/>
                <w:lang w:val="kk-KZ"/>
              </w:rPr>
              <w:t>қасиеттері</w:t>
            </w:r>
          </w:p>
        </w:tc>
        <w:tc>
          <w:tcPr>
            <w:tcW w:w="846" w:type="dxa"/>
          </w:tcPr>
          <w:p w14:paraId="311B1297" w14:textId="77777777" w:rsidR="00461F02" w:rsidRPr="007B0C9B" w:rsidRDefault="00461F02" w:rsidP="0017768D">
            <w:pPr>
              <w:tabs>
                <w:tab w:val="left" w:pos="4320"/>
              </w:tabs>
              <w:spacing w:after="0" w:line="240" w:lineRule="auto"/>
              <w:jc w:val="center"/>
              <w:rPr>
                <w:rFonts w:ascii="Times New Roman" w:eastAsia="Times New Roman" w:hAnsi="Times New Roman" w:cs="Times New Roman"/>
                <w:sz w:val="28"/>
                <w:szCs w:val="28"/>
                <w:lang w:val="kk-KZ"/>
              </w:rPr>
            </w:pPr>
          </w:p>
          <w:p w14:paraId="76A50750" w14:textId="558A3B0D" w:rsidR="00461F02" w:rsidRPr="0051401E" w:rsidRDefault="0051401E" w:rsidP="0017768D">
            <w:pPr>
              <w:tabs>
                <w:tab w:val="left" w:pos="4320"/>
              </w:tabs>
              <w:spacing w:after="0" w:line="240" w:lineRule="auto"/>
              <w:jc w:val="center"/>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56</w:t>
            </w:r>
          </w:p>
        </w:tc>
      </w:tr>
      <w:tr w:rsidR="00461F02" w:rsidRPr="007B0C9B" w14:paraId="68776538" w14:textId="77777777" w:rsidTr="007A00E7">
        <w:tc>
          <w:tcPr>
            <w:tcW w:w="993" w:type="dxa"/>
          </w:tcPr>
          <w:p w14:paraId="604B20E1" w14:textId="77777777" w:rsidR="00461F02" w:rsidRPr="007B0C9B" w:rsidRDefault="00461F02" w:rsidP="0017768D">
            <w:pPr>
              <w:tabs>
                <w:tab w:val="left" w:pos="4320"/>
              </w:tabs>
              <w:spacing w:after="0" w:line="240" w:lineRule="auto"/>
              <w:rPr>
                <w:rFonts w:ascii="Times New Roman" w:eastAsia="Times New Roman" w:hAnsi="Times New Roman" w:cs="Times New Roman"/>
                <w:sz w:val="28"/>
                <w:szCs w:val="28"/>
                <w:lang w:val="kk-KZ"/>
              </w:rPr>
            </w:pPr>
            <w:r w:rsidRPr="007B0C9B">
              <w:rPr>
                <w:rFonts w:ascii="Times New Roman" w:eastAsia="Times New Roman" w:hAnsi="Times New Roman" w:cs="Times New Roman"/>
                <w:sz w:val="28"/>
                <w:szCs w:val="28"/>
                <w:lang w:val="kk-KZ"/>
              </w:rPr>
              <w:t>3.2</w:t>
            </w:r>
          </w:p>
        </w:tc>
        <w:tc>
          <w:tcPr>
            <w:tcW w:w="8080" w:type="dxa"/>
          </w:tcPr>
          <w:p w14:paraId="3D393A0B" w14:textId="77777777" w:rsidR="00461F02" w:rsidRPr="007B0C9B" w:rsidRDefault="00461F02" w:rsidP="0017768D">
            <w:pPr>
              <w:tabs>
                <w:tab w:val="left" w:pos="4320"/>
              </w:tabs>
              <w:spacing w:after="0" w:line="240" w:lineRule="auto"/>
              <w:jc w:val="both"/>
              <w:rPr>
                <w:rFonts w:ascii="Times New Roman" w:eastAsia="Times New Roman" w:hAnsi="Times New Roman" w:cs="Times New Roman"/>
                <w:sz w:val="28"/>
                <w:szCs w:val="28"/>
                <w:lang w:val="kk-KZ"/>
              </w:rPr>
            </w:pPr>
            <w:r w:rsidRPr="007B0C9B">
              <w:rPr>
                <w:rFonts w:ascii="Times New Roman" w:eastAsia="Times New Roman" w:hAnsi="Times New Roman" w:cs="Times New Roman"/>
                <w:sz w:val="28"/>
                <w:szCs w:val="28"/>
                <w:lang w:val="kk-KZ"/>
              </w:rPr>
              <w:t xml:space="preserve">Қоңыр көмірлердің микробтық қауымдастықтарын анықтау үшін метагеномды талдау </w:t>
            </w:r>
            <w:r w:rsidRPr="007B0C9B">
              <w:rPr>
                <w:rFonts w:ascii="Times New Roman" w:eastAsia="Times New Roman" w:hAnsi="Times New Roman" w:cs="Times New Roman"/>
                <w:bCs/>
                <w:sz w:val="28"/>
                <w:szCs w:val="28"/>
                <w:lang w:val="kk-KZ"/>
              </w:rPr>
              <w:t>және бактериялардың жалпы саны,  таза дақылдарын бөліп алу</w:t>
            </w:r>
          </w:p>
        </w:tc>
        <w:tc>
          <w:tcPr>
            <w:tcW w:w="846" w:type="dxa"/>
          </w:tcPr>
          <w:p w14:paraId="57749DD3" w14:textId="77777777" w:rsidR="00461F02" w:rsidRPr="007B0C9B" w:rsidRDefault="00461F02" w:rsidP="0017768D">
            <w:pPr>
              <w:tabs>
                <w:tab w:val="left" w:pos="4320"/>
              </w:tabs>
              <w:spacing w:after="0" w:line="240" w:lineRule="auto"/>
              <w:jc w:val="center"/>
              <w:rPr>
                <w:rFonts w:ascii="Times New Roman" w:eastAsia="Times New Roman" w:hAnsi="Times New Roman" w:cs="Times New Roman"/>
                <w:sz w:val="28"/>
                <w:szCs w:val="28"/>
                <w:lang w:val="kk-KZ"/>
              </w:rPr>
            </w:pPr>
          </w:p>
          <w:p w14:paraId="2FD77BB9" w14:textId="77777777" w:rsidR="00461F02" w:rsidRPr="007B0C9B" w:rsidRDefault="00461F02" w:rsidP="0017768D">
            <w:pPr>
              <w:tabs>
                <w:tab w:val="left" w:pos="4320"/>
              </w:tabs>
              <w:spacing w:after="0" w:line="240" w:lineRule="auto"/>
              <w:jc w:val="center"/>
              <w:rPr>
                <w:rFonts w:ascii="Times New Roman" w:eastAsia="Times New Roman" w:hAnsi="Times New Roman" w:cs="Times New Roman"/>
                <w:sz w:val="28"/>
                <w:szCs w:val="28"/>
                <w:lang w:val="kk-KZ"/>
              </w:rPr>
            </w:pPr>
          </w:p>
          <w:p w14:paraId="78B23A66" w14:textId="30737BDE" w:rsidR="00461F02" w:rsidRPr="00B52A4E" w:rsidRDefault="00461F02" w:rsidP="0017768D">
            <w:pPr>
              <w:tabs>
                <w:tab w:val="left" w:pos="4320"/>
              </w:tabs>
              <w:spacing w:after="0" w:line="240" w:lineRule="auto"/>
              <w:jc w:val="center"/>
              <w:rPr>
                <w:rFonts w:ascii="Times New Roman" w:eastAsia="Times New Roman" w:hAnsi="Times New Roman" w:cs="Times New Roman"/>
                <w:sz w:val="28"/>
                <w:szCs w:val="28"/>
                <w:highlight w:val="yellow"/>
                <w:lang w:val="de-DE"/>
              </w:rPr>
            </w:pPr>
            <w:r w:rsidRPr="007B0C9B">
              <w:rPr>
                <w:rFonts w:ascii="Times New Roman" w:eastAsia="Times New Roman" w:hAnsi="Times New Roman" w:cs="Times New Roman"/>
                <w:sz w:val="28"/>
                <w:szCs w:val="28"/>
                <w:lang w:val="kk-KZ"/>
              </w:rPr>
              <w:t>6</w:t>
            </w:r>
            <w:r w:rsidR="00B52A4E">
              <w:rPr>
                <w:rFonts w:ascii="Times New Roman" w:eastAsia="Times New Roman" w:hAnsi="Times New Roman" w:cs="Times New Roman"/>
                <w:sz w:val="28"/>
                <w:szCs w:val="28"/>
                <w:lang w:val="de-DE"/>
              </w:rPr>
              <w:t>2</w:t>
            </w:r>
          </w:p>
        </w:tc>
      </w:tr>
      <w:tr w:rsidR="00461F02" w:rsidRPr="007B0C9B" w14:paraId="1A4D41A9" w14:textId="77777777" w:rsidTr="007A00E7">
        <w:tc>
          <w:tcPr>
            <w:tcW w:w="993" w:type="dxa"/>
          </w:tcPr>
          <w:p w14:paraId="47731373" w14:textId="77777777" w:rsidR="00461F02" w:rsidRPr="007B0C9B" w:rsidRDefault="00461F02" w:rsidP="0017768D">
            <w:pPr>
              <w:tabs>
                <w:tab w:val="left" w:pos="4320"/>
              </w:tabs>
              <w:spacing w:after="0" w:line="240" w:lineRule="auto"/>
              <w:rPr>
                <w:rFonts w:ascii="Times New Roman" w:eastAsia="Times New Roman" w:hAnsi="Times New Roman" w:cs="Times New Roman"/>
                <w:sz w:val="28"/>
                <w:szCs w:val="28"/>
                <w:lang w:val="kk-KZ"/>
              </w:rPr>
            </w:pPr>
            <w:r w:rsidRPr="007B0C9B">
              <w:rPr>
                <w:rFonts w:ascii="Times New Roman" w:eastAsia="Times New Roman" w:hAnsi="Times New Roman" w:cs="Times New Roman"/>
                <w:sz w:val="28"/>
                <w:szCs w:val="28"/>
                <w:lang w:val="kk-KZ"/>
              </w:rPr>
              <w:t>3.3</w:t>
            </w:r>
          </w:p>
        </w:tc>
        <w:tc>
          <w:tcPr>
            <w:tcW w:w="8080" w:type="dxa"/>
          </w:tcPr>
          <w:p w14:paraId="24BDF128" w14:textId="77777777" w:rsidR="00461F02" w:rsidRPr="007B0C9B" w:rsidRDefault="00461F02" w:rsidP="0017768D">
            <w:pPr>
              <w:pBdr>
                <w:top w:val="nil"/>
                <w:left w:val="nil"/>
                <w:bottom w:val="nil"/>
                <w:right w:val="nil"/>
                <w:between w:val="nil"/>
              </w:pBdr>
              <w:spacing w:after="0" w:line="240" w:lineRule="auto"/>
              <w:jc w:val="both"/>
              <w:rPr>
                <w:rFonts w:ascii="Times New Roman" w:eastAsia="Times New Roman" w:hAnsi="Times New Roman" w:cs="Times New Roman"/>
                <w:color w:val="FF0000"/>
                <w:sz w:val="28"/>
                <w:szCs w:val="28"/>
                <w:lang w:val="kk-KZ"/>
              </w:rPr>
            </w:pPr>
            <w:r w:rsidRPr="007B0C9B">
              <w:rPr>
                <w:rFonts w:ascii="Times New Roman" w:eastAsia="Times New Roman" w:hAnsi="Times New Roman" w:cs="Times New Roman"/>
                <w:sz w:val="28"/>
                <w:szCs w:val="28"/>
                <w:lang w:val="kk-KZ"/>
              </w:rPr>
              <w:t>Қоңыр көмірлердің бактериялармен байланысы, өсу динамикасы</w:t>
            </w:r>
          </w:p>
        </w:tc>
        <w:tc>
          <w:tcPr>
            <w:tcW w:w="846" w:type="dxa"/>
          </w:tcPr>
          <w:p w14:paraId="25D93EDC" w14:textId="27385AC6" w:rsidR="00461F02" w:rsidRPr="00893F2D" w:rsidRDefault="00893F2D" w:rsidP="0017768D">
            <w:pPr>
              <w:tabs>
                <w:tab w:val="left" w:pos="4320"/>
              </w:tabs>
              <w:spacing w:after="0" w:line="240" w:lineRule="auto"/>
              <w:jc w:val="center"/>
              <w:rPr>
                <w:rFonts w:ascii="Times New Roman" w:eastAsia="Times New Roman" w:hAnsi="Times New Roman" w:cs="Times New Roman"/>
                <w:sz w:val="28"/>
                <w:szCs w:val="28"/>
                <w:highlight w:val="yellow"/>
              </w:rPr>
            </w:pPr>
            <w:r>
              <w:rPr>
                <w:rFonts w:ascii="Times New Roman" w:eastAsia="Times New Roman" w:hAnsi="Times New Roman" w:cs="Times New Roman"/>
                <w:sz w:val="28"/>
                <w:szCs w:val="28"/>
                <w:lang w:val="de-DE"/>
              </w:rPr>
              <w:t>69</w:t>
            </w:r>
          </w:p>
        </w:tc>
      </w:tr>
      <w:tr w:rsidR="00461F02" w:rsidRPr="007B0C9B" w14:paraId="36503C0B" w14:textId="77777777" w:rsidTr="007A00E7">
        <w:tc>
          <w:tcPr>
            <w:tcW w:w="993" w:type="dxa"/>
          </w:tcPr>
          <w:p w14:paraId="20DCABAA" w14:textId="77777777" w:rsidR="00461F02" w:rsidRPr="007B0C9B" w:rsidRDefault="00461F02" w:rsidP="0017768D">
            <w:pPr>
              <w:tabs>
                <w:tab w:val="left" w:pos="4320"/>
              </w:tabs>
              <w:spacing w:after="0" w:line="240" w:lineRule="auto"/>
              <w:rPr>
                <w:rFonts w:ascii="Times New Roman" w:eastAsia="Times New Roman" w:hAnsi="Times New Roman" w:cs="Times New Roman"/>
                <w:sz w:val="28"/>
                <w:szCs w:val="28"/>
                <w:lang w:val="kk-KZ"/>
              </w:rPr>
            </w:pPr>
            <w:r w:rsidRPr="007B0C9B">
              <w:rPr>
                <w:rFonts w:ascii="Times New Roman" w:eastAsia="Times New Roman" w:hAnsi="Times New Roman" w:cs="Times New Roman"/>
                <w:sz w:val="28"/>
                <w:szCs w:val="28"/>
                <w:lang w:val="kk-KZ"/>
              </w:rPr>
              <w:t>3.4</w:t>
            </w:r>
          </w:p>
        </w:tc>
        <w:tc>
          <w:tcPr>
            <w:tcW w:w="8080" w:type="dxa"/>
          </w:tcPr>
          <w:p w14:paraId="4CB2663C" w14:textId="77777777" w:rsidR="00461F02" w:rsidRPr="007B0C9B" w:rsidRDefault="00461F02" w:rsidP="0017768D">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lang w:val="kk-KZ"/>
              </w:rPr>
            </w:pPr>
            <w:r w:rsidRPr="007B0C9B">
              <w:rPr>
                <w:rFonts w:ascii="Times New Roman" w:eastAsia="Times New Roman" w:hAnsi="Times New Roman" w:cs="Times New Roman"/>
                <w:sz w:val="28"/>
                <w:szCs w:val="28"/>
                <w:lang w:val="kk-KZ"/>
              </w:rPr>
              <w:t>Бөлініп алынған бактерия дақылдарының идентификациясы</w:t>
            </w:r>
          </w:p>
        </w:tc>
        <w:tc>
          <w:tcPr>
            <w:tcW w:w="846" w:type="dxa"/>
          </w:tcPr>
          <w:p w14:paraId="7308DE97" w14:textId="2166F722" w:rsidR="00461F02" w:rsidRPr="00A35D5E" w:rsidRDefault="00461F02" w:rsidP="0017768D">
            <w:pPr>
              <w:tabs>
                <w:tab w:val="left" w:pos="4320"/>
              </w:tabs>
              <w:spacing w:after="0" w:line="240" w:lineRule="auto"/>
              <w:jc w:val="center"/>
              <w:rPr>
                <w:rFonts w:ascii="Times New Roman" w:eastAsia="Times New Roman" w:hAnsi="Times New Roman" w:cs="Times New Roman"/>
                <w:sz w:val="28"/>
                <w:szCs w:val="28"/>
                <w:highlight w:val="yellow"/>
                <w:lang w:val="de-DE"/>
              </w:rPr>
            </w:pPr>
            <w:r w:rsidRPr="007B0C9B">
              <w:rPr>
                <w:rFonts w:ascii="Times New Roman" w:eastAsia="Times New Roman" w:hAnsi="Times New Roman" w:cs="Times New Roman"/>
                <w:sz w:val="28"/>
                <w:szCs w:val="28"/>
                <w:lang w:val="kk-KZ"/>
              </w:rPr>
              <w:t>7</w:t>
            </w:r>
            <w:r w:rsidR="00A35D5E">
              <w:rPr>
                <w:rFonts w:ascii="Times New Roman" w:eastAsia="Times New Roman" w:hAnsi="Times New Roman" w:cs="Times New Roman"/>
                <w:sz w:val="28"/>
                <w:szCs w:val="28"/>
                <w:lang w:val="de-DE"/>
              </w:rPr>
              <w:t>3</w:t>
            </w:r>
          </w:p>
        </w:tc>
      </w:tr>
      <w:tr w:rsidR="00461F02" w:rsidRPr="007B0C9B" w14:paraId="225656A6" w14:textId="77777777" w:rsidTr="007A00E7">
        <w:tc>
          <w:tcPr>
            <w:tcW w:w="993" w:type="dxa"/>
          </w:tcPr>
          <w:p w14:paraId="3F1C4F22" w14:textId="77777777" w:rsidR="00461F02" w:rsidRPr="007B0C9B" w:rsidRDefault="00461F02" w:rsidP="0017768D">
            <w:pPr>
              <w:tabs>
                <w:tab w:val="left" w:pos="4320"/>
              </w:tabs>
              <w:spacing w:after="0" w:line="240" w:lineRule="auto"/>
              <w:rPr>
                <w:rFonts w:ascii="Times New Roman" w:eastAsia="Times New Roman" w:hAnsi="Times New Roman" w:cs="Times New Roman"/>
                <w:sz w:val="28"/>
                <w:szCs w:val="28"/>
                <w:lang w:val="kk-KZ"/>
              </w:rPr>
            </w:pPr>
            <w:r w:rsidRPr="007B0C9B">
              <w:rPr>
                <w:rFonts w:ascii="Times New Roman" w:eastAsia="Times New Roman" w:hAnsi="Times New Roman" w:cs="Times New Roman"/>
                <w:sz w:val="28"/>
                <w:szCs w:val="28"/>
                <w:lang w:val="kk-KZ"/>
              </w:rPr>
              <w:t>3.5</w:t>
            </w:r>
          </w:p>
        </w:tc>
        <w:tc>
          <w:tcPr>
            <w:tcW w:w="8080" w:type="dxa"/>
          </w:tcPr>
          <w:p w14:paraId="3C149CB9" w14:textId="77777777" w:rsidR="00461F02" w:rsidRPr="007B0C9B" w:rsidRDefault="00461F02" w:rsidP="0017768D">
            <w:pPr>
              <w:pBdr>
                <w:top w:val="nil"/>
                <w:left w:val="nil"/>
                <w:bottom w:val="nil"/>
                <w:right w:val="nil"/>
                <w:between w:val="nil"/>
              </w:pBdr>
              <w:spacing w:after="0" w:line="240" w:lineRule="auto"/>
              <w:jc w:val="both"/>
              <w:rPr>
                <w:rFonts w:ascii="Times New Roman" w:eastAsia="Times New Roman" w:hAnsi="Times New Roman" w:cs="Times New Roman"/>
                <w:sz w:val="28"/>
                <w:szCs w:val="28"/>
                <w:lang w:val="kk-KZ"/>
              </w:rPr>
            </w:pPr>
            <w:r w:rsidRPr="007B0C9B">
              <w:rPr>
                <w:rFonts w:ascii="Times New Roman" w:eastAsia="Times New Roman" w:hAnsi="Times New Roman" w:cs="Times New Roman"/>
                <w:i/>
                <w:sz w:val="28"/>
                <w:szCs w:val="28"/>
                <w:lang w:val="kk-KZ"/>
              </w:rPr>
              <w:t>Bacillus</w:t>
            </w:r>
            <w:r w:rsidRPr="007B0C9B">
              <w:rPr>
                <w:rFonts w:ascii="Times New Roman" w:eastAsia="Times New Roman" w:hAnsi="Times New Roman" w:cs="Times New Roman"/>
                <w:sz w:val="28"/>
                <w:szCs w:val="28"/>
                <w:lang w:val="kk-KZ"/>
              </w:rPr>
              <w:t xml:space="preserve"> sp. RKB 7 және </w:t>
            </w:r>
            <w:r w:rsidRPr="007B0C9B">
              <w:rPr>
                <w:rFonts w:ascii="Times New Roman" w:eastAsia="Times New Roman" w:hAnsi="Times New Roman" w:cs="Times New Roman"/>
                <w:i/>
                <w:color w:val="000000"/>
                <w:sz w:val="28"/>
                <w:szCs w:val="28"/>
                <w:lang w:val="kk-KZ"/>
              </w:rPr>
              <w:t>Providencia</w:t>
            </w:r>
            <w:r w:rsidRPr="007B0C9B">
              <w:rPr>
                <w:rFonts w:ascii="Times New Roman" w:eastAsia="Times New Roman" w:hAnsi="Times New Roman" w:cs="Times New Roman"/>
                <w:color w:val="000000"/>
                <w:sz w:val="28"/>
                <w:szCs w:val="28"/>
                <w:lang w:val="kk-KZ"/>
              </w:rPr>
              <w:t xml:space="preserve"> sp. RKB 10 штамдарының биосурфактанттар түзу қабілеті</w:t>
            </w:r>
          </w:p>
        </w:tc>
        <w:tc>
          <w:tcPr>
            <w:tcW w:w="846" w:type="dxa"/>
          </w:tcPr>
          <w:p w14:paraId="7DCD4915" w14:textId="77777777" w:rsidR="00461F02" w:rsidRPr="007B0C9B" w:rsidRDefault="00461F02" w:rsidP="0017768D">
            <w:pPr>
              <w:tabs>
                <w:tab w:val="left" w:pos="4320"/>
              </w:tabs>
              <w:spacing w:after="0" w:line="240" w:lineRule="auto"/>
              <w:jc w:val="center"/>
              <w:rPr>
                <w:rFonts w:ascii="Times New Roman" w:eastAsia="Times New Roman" w:hAnsi="Times New Roman" w:cs="Times New Roman"/>
                <w:sz w:val="28"/>
                <w:szCs w:val="28"/>
                <w:lang w:val="kk-KZ"/>
              </w:rPr>
            </w:pPr>
          </w:p>
          <w:p w14:paraId="4779AFB4" w14:textId="0362C251" w:rsidR="00461F02" w:rsidRPr="00EA52D4" w:rsidRDefault="00EA52D4" w:rsidP="0017768D">
            <w:pPr>
              <w:tabs>
                <w:tab w:val="left" w:pos="4320"/>
              </w:tabs>
              <w:spacing w:after="0" w:line="240" w:lineRule="auto"/>
              <w:jc w:val="center"/>
              <w:rPr>
                <w:rFonts w:ascii="Times New Roman" w:eastAsia="Times New Roman" w:hAnsi="Times New Roman" w:cs="Times New Roman"/>
                <w:sz w:val="28"/>
                <w:szCs w:val="28"/>
                <w:lang w:val="de-DE"/>
              </w:rPr>
            </w:pPr>
            <w:r>
              <w:rPr>
                <w:rFonts w:ascii="Times New Roman" w:eastAsia="Times New Roman" w:hAnsi="Times New Roman" w:cs="Times New Roman"/>
                <w:sz w:val="28"/>
                <w:szCs w:val="28"/>
                <w:lang w:val="de-DE"/>
              </w:rPr>
              <w:t>75</w:t>
            </w:r>
          </w:p>
        </w:tc>
      </w:tr>
      <w:tr w:rsidR="00461F02" w:rsidRPr="007B0C9B" w14:paraId="3E6F9116" w14:textId="77777777" w:rsidTr="007A00E7">
        <w:tc>
          <w:tcPr>
            <w:tcW w:w="993" w:type="dxa"/>
          </w:tcPr>
          <w:p w14:paraId="6546D201" w14:textId="77777777" w:rsidR="00461F02" w:rsidRPr="007B0C9B" w:rsidRDefault="00461F02" w:rsidP="0017768D">
            <w:pPr>
              <w:tabs>
                <w:tab w:val="left" w:pos="4320"/>
              </w:tabs>
              <w:spacing w:after="0" w:line="240" w:lineRule="auto"/>
              <w:rPr>
                <w:rFonts w:ascii="Times New Roman" w:eastAsia="Times New Roman" w:hAnsi="Times New Roman" w:cs="Times New Roman"/>
                <w:sz w:val="28"/>
                <w:szCs w:val="28"/>
                <w:lang w:val="kk-KZ"/>
              </w:rPr>
            </w:pPr>
            <w:r w:rsidRPr="007B0C9B">
              <w:rPr>
                <w:rFonts w:ascii="Times New Roman" w:eastAsia="Times New Roman" w:hAnsi="Times New Roman" w:cs="Times New Roman"/>
                <w:sz w:val="28"/>
                <w:szCs w:val="28"/>
                <w:lang w:val="kk-KZ"/>
              </w:rPr>
              <w:t>3.6</w:t>
            </w:r>
          </w:p>
        </w:tc>
        <w:tc>
          <w:tcPr>
            <w:tcW w:w="8080" w:type="dxa"/>
          </w:tcPr>
          <w:p w14:paraId="68F356F0" w14:textId="77777777" w:rsidR="00461F02" w:rsidRPr="007B0C9B" w:rsidRDefault="00461F02" w:rsidP="0017768D">
            <w:pPr>
              <w:pBdr>
                <w:top w:val="nil"/>
                <w:left w:val="nil"/>
                <w:bottom w:val="nil"/>
                <w:right w:val="nil"/>
                <w:between w:val="nil"/>
              </w:pBdr>
              <w:spacing w:after="0" w:line="240" w:lineRule="auto"/>
              <w:jc w:val="both"/>
              <w:rPr>
                <w:rFonts w:ascii="Times New Roman" w:eastAsia="Times New Roman" w:hAnsi="Times New Roman" w:cs="Times New Roman"/>
                <w:sz w:val="28"/>
                <w:szCs w:val="28"/>
                <w:lang w:val="kk-KZ"/>
              </w:rPr>
            </w:pPr>
            <w:r w:rsidRPr="007B0C9B">
              <w:rPr>
                <w:rFonts w:ascii="Times New Roman" w:eastAsia="Times New Roman" w:hAnsi="Times New Roman" w:cs="Times New Roman"/>
                <w:i/>
                <w:sz w:val="28"/>
                <w:szCs w:val="28"/>
                <w:lang w:val="kk-KZ"/>
              </w:rPr>
              <w:t>Bacillus</w:t>
            </w:r>
            <w:r w:rsidRPr="007B0C9B">
              <w:rPr>
                <w:rFonts w:ascii="Times New Roman" w:eastAsia="Times New Roman" w:hAnsi="Times New Roman" w:cs="Times New Roman"/>
                <w:sz w:val="28"/>
                <w:szCs w:val="28"/>
                <w:lang w:val="kk-KZ"/>
              </w:rPr>
              <w:t xml:space="preserve"> sp. RKB 7 және </w:t>
            </w:r>
            <w:r w:rsidRPr="007B0C9B">
              <w:rPr>
                <w:rFonts w:ascii="Times New Roman" w:eastAsia="Times New Roman" w:hAnsi="Times New Roman" w:cs="Times New Roman"/>
                <w:i/>
                <w:sz w:val="28"/>
                <w:szCs w:val="28"/>
                <w:lang w:val="kk-KZ"/>
              </w:rPr>
              <w:t>Providencia</w:t>
            </w:r>
            <w:r w:rsidRPr="007B0C9B">
              <w:rPr>
                <w:rFonts w:ascii="Times New Roman" w:eastAsia="Times New Roman" w:hAnsi="Times New Roman" w:cs="Times New Roman"/>
                <w:sz w:val="28"/>
                <w:szCs w:val="28"/>
                <w:lang w:val="kk-KZ"/>
              </w:rPr>
              <w:t xml:space="preserve"> sp. RKB 10 штамдары арқылы қоңыр көмірдің биосолюбилизациясы</w:t>
            </w:r>
          </w:p>
        </w:tc>
        <w:tc>
          <w:tcPr>
            <w:tcW w:w="846" w:type="dxa"/>
          </w:tcPr>
          <w:p w14:paraId="5A5B2893" w14:textId="77777777" w:rsidR="00461F02" w:rsidRPr="007B0C9B" w:rsidRDefault="00461F02" w:rsidP="0017768D">
            <w:pPr>
              <w:tabs>
                <w:tab w:val="left" w:pos="4320"/>
              </w:tabs>
              <w:spacing w:after="0" w:line="240" w:lineRule="auto"/>
              <w:jc w:val="center"/>
              <w:rPr>
                <w:rFonts w:ascii="Times New Roman" w:eastAsia="Times New Roman" w:hAnsi="Times New Roman" w:cs="Times New Roman"/>
                <w:sz w:val="28"/>
                <w:szCs w:val="28"/>
                <w:lang w:val="kk-KZ"/>
              </w:rPr>
            </w:pPr>
          </w:p>
          <w:p w14:paraId="7630851D" w14:textId="61D26768" w:rsidR="00461F02" w:rsidRPr="00DE0C35" w:rsidRDefault="00DE0C35" w:rsidP="0017768D">
            <w:pPr>
              <w:tabs>
                <w:tab w:val="left" w:pos="4320"/>
              </w:tabs>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lang w:val="de-DE"/>
              </w:rPr>
              <w:t>7</w:t>
            </w:r>
            <w:r>
              <w:rPr>
                <w:rFonts w:ascii="Times New Roman" w:eastAsia="Times New Roman" w:hAnsi="Times New Roman" w:cs="Times New Roman"/>
                <w:sz w:val="28"/>
                <w:szCs w:val="28"/>
              </w:rPr>
              <w:t>8</w:t>
            </w:r>
          </w:p>
        </w:tc>
      </w:tr>
      <w:tr w:rsidR="00461F02" w:rsidRPr="007B0C9B" w14:paraId="08AE9780" w14:textId="77777777" w:rsidTr="007A00E7">
        <w:tc>
          <w:tcPr>
            <w:tcW w:w="993" w:type="dxa"/>
          </w:tcPr>
          <w:p w14:paraId="591DD407" w14:textId="77777777" w:rsidR="00461F02" w:rsidRPr="007B0C9B" w:rsidRDefault="00461F02" w:rsidP="0017768D">
            <w:pPr>
              <w:tabs>
                <w:tab w:val="left" w:pos="4320"/>
              </w:tabs>
              <w:spacing w:after="0" w:line="240" w:lineRule="auto"/>
              <w:rPr>
                <w:rFonts w:ascii="Times New Roman" w:eastAsia="Times New Roman" w:hAnsi="Times New Roman" w:cs="Times New Roman"/>
                <w:sz w:val="28"/>
                <w:szCs w:val="28"/>
                <w:lang w:val="kk-KZ"/>
              </w:rPr>
            </w:pPr>
            <w:r w:rsidRPr="007B0C9B">
              <w:rPr>
                <w:rFonts w:ascii="Times New Roman" w:eastAsia="Times New Roman" w:hAnsi="Times New Roman" w:cs="Times New Roman"/>
                <w:sz w:val="28"/>
                <w:szCs w:val="28"/>
                <w:lang w:val="kk-KZ"/>
              </w:rPr>
              <w:t>3.7</w:t>
            </w:r>
          </w:p>
        </w:tc>
        <w:tc>
          <w:tcPr>
            <w:tcW w:w="8080" w:type="dxa"/>
          </w:tcPr>
          <w:p w14:paraId="685C04FB" w14:textId="77777777" w:rsidR="00461F02" w:rsidRPr="007B0C9B" w:rsidRDefault="00461F02" w:rsidP="0017768D">
            <w:pPr>
              <w:pBdr>
                <w:top w:val="nil"/>
                <w:left w:val="nil"/>
                <w:bottom w:val="nil"/>
                <w:right w:val="nil"/>
                <w:between w:val="nil"/>
              </w:pBdr>
              <w:spacing w:after="0" w:line="240" w:lineRule="auto"/>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Биобрикетке</w:t>
            </w:r>
            <w:r w:rsidRPr="007B0C9B">
              <w:rPr>
                <w:rFonts w:ascii="Times New Roman" w:eastAsia="Times New Roman" w:hAnsi="Times New Roman" w:cs="Times New Roman"/>
                <w:sz w:val="28"/>
                <w:szCs w:val="28"/>
                <w:lang w:val="kk-KZ"/>
              </w:rPr>
              <w:t xml:space="preserve"> байланыстырғыш агенттер енгізу арқылы құрылымдық қасиеттерін жоғарылату</w:t>
            </w:r>
          </w:p>
        </w:tc>
        <w:tc>
          <w:tcPr>
            <w:tcW w:w="846" w:type="dxa"/>
          </w:tcPr>
          <w:p w14:paraId="2D37F55D" w14:textId="77777777" w:rsidR="00461F02" w:rsidRPr="007B0C9B" w:rsidRDefault="00461F02" w:rsidP="0017768D">
            <w:pPr>
              <w:tabs>
                <w:tab w:val="left" w:pos="4320"/>
              </w:tabs>
              <w:spacing w:after="0" w:line="240" w:lineRule="auto"/>
              <w:jc w:val="center"/>
              <w:rPr>
                <w:rFonts w:ascii="Times New Roman" w:eastAsia="Times New Roman" w:hAnsi="Times New Roman" w:cs="Times New Roman"/>
                <w:sz w:val="28"/>
                <w:szCs w:val="28"/>
                <w:lang w:val="kk-KZ"/>
              </w:rPr>
            </w:pPr>
          </w:p>
          <w:p w14:paraId="56CCC501" w14:textId="596C8321" w:rsidR="00461F02" w:rsidRPr="00DE0C35" w:rsidRDefault="00DE0C35" w:rsidP="0017768D">
            <w:pPr>
              <w:tabs>
                <w:tab w:val="left" w:pos="4320"/>
              </w:tabs>
              <w:spacing w:after="0" w:line="240" w:lineRule="auto"/>
              <w:jc w:val="center"/>
              <w:rPr>
                <w:rFonts w:ascii="Times New Roman" w:eastAsia="Times New Roman" w:hAnsi="Times New Roman" w:cs="Times New Roman"/>
                <w:sz w:val="28"/>
                <w:szCs w:val="28"/>
                <w:highlight w:val="yellow"/>
              </w:rPr>
            </w:pPr>
            <w:r w:rsidRPr="007B0C9B">
              <w:rPr>
                <w:rFonts w:ascii="Times New Roman" w:eastAsia="Times New Roman" w:hAnsi="Times New Roman" w:cs="Times New Roman"/>
                <w:sz w:val="28"/>
                <w:szCs w:val="28"/>
                <w:lang w:val="kk-KZ"/>
              </w:rPr>
              <w:t>9</w:t>
            </w:r>
            <w:r>
              <w:rPr>
                <w:rFonts w:ascii="Times New Roman" w:eastAsia="Times New Roman" w:hAnsi="Times New Roman" w:cs="Times New Roman"/>
                <w:sz w:val="28"/>
                <w:szCs w:val="28"/>
              </w:rPr>
              <w:t>1</w:t>
            </w:r>
          </w:p>
        </w:tc>
      </w:tr>
      <w:tr w:rsidR="00461F02" w:rsidRPr="007B0C9B" w14:paraId="40808649" w14:textId="77777777" w:rsidTr="007A00E7">
        <w:tc>
          <w:tcPr>
            <w:tcW w:w="993" w:type="dxa"/>
          </w:tcPr>
          <w:p w14:paraId="2CF6BEB3" w14:textId="77777777" w:rsidR="00461F02" w:rsidRPr="007B0C9B" w:rsidRDefault="00461F02" w:rsidP="0017768D">
            <w:pPr>
              <w:tabs>
                <w:tab w:val="left" w:pos="4320"/>
              </w:tabs>
              <w:spacing w:after="0" w:line="240" w:lineRule="auto"/>
              <w:rPr>
                <w:rFonts w:ascii="Times New Roman" w:eastAsia="Times New Roman" w:hAnsi="Times New Roman" w:cs="Times New Roman"/>
                <w:sz w:val="28"/>
                <w:szCs w:val="28"/>
                <w:lang w:val="kk-KZ"/>
              </w:rPr>
            </w:pPr>
            <w:r w:rsidRPr="007B0C9B">
              <w:rPr>
                <w:rFonts w:ascii="Times New Roman" w:eastAsia="Times New Roman" w:hAnsi="Times New Roman" w:cs="Times New Roman"/>
                <w:sz w:val="28"/>
                <w:szCs w:val="28"/>
                <w:lang w:val="kk-KZ"/>
              </w:rPr>
              <w:t>3.8</w:t>
            </w:r>
          </w:p>
        </w:tc>
        <w:tc>
          <w:tcPr>
            <w:tcW w:w="8080" w:type="dxa"/>
          </w:tcPr>
          <w:p w14:paraId="10FEB185" w14:textId="77777777" w:rsidR="00461F02" w:rsidRPr="007B0C9B" w:rsidRDefault="00461F02" w:rsidP="0017768D">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lang w:val="kk-KZ"/>
              </w:rPr>
            </w:pPr>
            <w:r w:rsidRPr="007B0C9B">
              <w:rPr>
                <w:rFonts w:ascii="Times New Roman" w:eastAsia="Arial Unicode MS" w:hAnsi="Times New Roman" w:cs="Times New Roman"/>
                <w:sz w:val="28"/>
                <w:szCs w:val="28"/>
                <w:lang w:val="kk-KZ" w:eastAsia="en-US" w:bidi="en-US"/>
              </w:rPr>
              <w:t xml:space="preserve">Қоңыр көмірлерді биоөңдеу арқылы </w:t>
            </w:r>
            <w:r>
              <w:rPr>
                <w:rFonts w:ascii="Times New Roman" w:eastAsia="Arial Unicode MS" w:hAnsi="Times New Roman" w:cs="Times New Roman"/>
                <w:sz w:val="28"/>
                <w:szCs w:val="28"/>
                <w:lang w:val="kk-KZ" w:eastAsia="en-US" w:bidi="en-US"/>
              </w:rPr>
              <w:t>биобрикет</w:t>
            </w:r>
            <w:r w:rsidRPr="007B0C9B">
              <w:rPr>
                <w:rFonts w:ascii="Times New Roman" w:eastAsia="Arial Unicode MS" w:hAnsi="Times New Roman" w:cs="Times New Roman"/>
                <w:sz w:val="28"/>
                <w:szCs w:val="28"/>
                <w:lang w:val="kk-KZ" w:eastAsia="en-US" w:bidi="en-US"/>
              </w:rPr>
              <w:t>теудің технологиялық сызбасы</w:t>
            </w:r>
          </w:p>
        </w:tc>
        <w:tc>
          <w:tcPr>
            <w:tcW w:w="846" w:type="dxa"/>
          </w:tcPr>
          <w:p w14:paraId="15ED02A7" w14:textId="77777777" w:rsidR="00461F02" w:rsidRPr="007B0C9B" w:rsidRDefault="00461F02" w:rsidP="0017768D">
            <w:pPr>
              <w:tabs>
                <w:tab w:val="left" w:pos="4320"/>
              </w:tabs>
              <w:spacing w:after="0" w:line="240" w:lineRule="auto"/>
              <w:jc w:val="center"/>
              <w:rPr>
                <w:rFonts w:ascii="Times New Roman" w:eastAsia="Times New Roman" w:hAnsi="Times New Roman" w:cs="Times New Roman"/>
                <w:sz w:val="28"/>
                <w:szCs w:val="28"/>
                <w:highlight w:val="yellow"/>
                <w:lang w:val="kk-KZ"/>
              </w:rPr>
            </w:pPr>
          </w:p>
          <w:p w14:paraId="408B7126" w14:textId="2ED00A85" w:rsidR="00461F02" w:rsidRPr="00397EE9" w:rsidRDefault="00DE0C35" w:rsidP="0017768D">
            <w:pPr>
              <w:tabs>
                <w:tab w:val="left" w:pos="4320"/>
              </w:tabs>
              <w:spacing w:after="0" w:line="240" w:lineRule="auto"/>
              <w:jc w:val="center"/>
              <w:rPr>
                <w:rFonts w:ascii="Times New Roman" w:eastAsia="Times New Roman" w:hAnsi="Times New Roman" w:cs="Times New Roman"/>
                <w:sz w:val="28"/>
                <w:szCs w:val="28"/>
                <w:highlight w:val="yellow"/>
              </w:rPr>
            </w:pPr>
            <w:r w:rsidRPr="007B0C9B">
              <w:rPr>
                <w:rFonts w:ascii="Times New Roman" w:eastAsia="Times New Roman" w:hAnsi="Times New Roman" w:cs="Times New Roman"/>
                <w:sz w:val="28"/>
                <w:szCs w:val="28"/>
                <w:lang w:val="kk-KZ"/>
              </w:rPr>
              <w:t>9</w:t>
            </w:r>
            <w:r>
              <w:rPr>
                <w:rFonts w:ascii="Times New Roman" w:eastAsia="Times New Roman" w:hAnsi="Times New Roman" w:cs="Times New Roman"/>
                <w:sz w:val="28"/>
                <w:szCs w:val="28"/>
              </w:rPr>
              <w:t>2</w:t>
            </w:r>
          </w:p>
        </w:tc>
      </w:tr>
      <w:tr w:rsidR="00461F02" w:rsidRPr="007B0C9B" w14:paraId="0DED3314" w14:textId="77777777" w:rsidTr="007A00E7">
        <w:tc>
          <w:tcPr>
            <w:tcW w:w="993" w:type="dxa"/>
          </w:tcPr>
          <w:p w14:paraId="1DAC834D" w14:textId="77777777" w:rsidR="00461F02" w:rsidRPr="007B0C9B" w:rsidRDefault="00461F02" w:rsidP="0017768D">
            <w:pPr>
              <w:tabs>
                <w:tab w:val="left" w:pos="4320"/>
              </w:tabs>
              <w:spacing w:after="0" w:line="240" w:lineRule="auto"/>
              <w:rPr>
                <w:rFonts w:ascii="Times New Roman" w:eastAsia="Times New Roman" w:hAnsi="Times New Roman" w:cs="Times New Roman"/>
                <w:sz w:val="28"/>
                <w:szCs w:val="28"/>
                <w:lang w:val="kk-KZ"/>
              </w:rPr>
            </w:pPr>
            <w:r w:rsidRPr="007B0C9B">
              <w:rPr>
                <w:rFonts w:ascii="Times New Roman" w:eastAsia="Times New Roman" w:hAnsi="Times New Roman" w:cs="Times New Roman"/>
                <w:sz w:val="28"/>
                <w:szCs w:val="28"/>
                <w:lang w:val="kk-KZ"/>
              </w:rPr>
              <w:t>3.8.1</w:t>
            </w:r>
          </w:p>
        </w:tc>
        <w:tc>
          <w:tcPr>
            <w:tcW w:w="8080" w:type="dxa"/>
          </w:tcPr>
          <w:p w14:paraId="7E35E035" w14:textId="77777777" w:rsidR="00461F02" w:rsidRPr="007B0C9B" w:rsidRDefault="00461F02" w:rsidP="0017768D">
            <w:pPr>
              <w:tabs>
                <w:tab w:val="left" w:pos="4320"/>
              </w:tabs>
              <w:spacing w:after="0" w:line="240" w:lineRule="auto"/>
              <w:jc w:val="both"/>
              <w:rPr>
                <w:rFonts w:ascii="Times New Roman" w:eastAsia="Times New Roman" w:hAnsi="Times New Roman" w:cs="Times New Roman"/>
                <w:sz w:val="28"/>
                <w:szCs w:val="28"/>
                <w:lang w:val="kk-KZ"/>
              </w:rPr>
            </w:pPr>
            <w:r>
              <w:rPr>
                <w:rFonts w:ascii="Times New Roman" w:hAnsi="Times New Roman" w:cs="Times New Roman"/>
                <w:color w:val="000000"/>
                <w:sz w:val="28"/>
                <w:szCs w:val="28"/>
                <w:lang w:val="kk-KZ"/>
              </w:rPr>
              <w:t>Биобрикеттің</w:t>
            </w:r>
            <w:r w:rsidRPr="007B0C9B">
              <w:rPr>
                <w:rFonts w:ascii="Times New Roman" w:hAnsi="Times New Roman" w:cs="Times New Roman"/>
                <w:color w:val="000000"/>
                <w:sz w:val="28"/>
                <w:szCs w:val="28"/>
                <w:lang w:val="kk-KZ"/>
              </w:rPr>
              <w:t xml:space="preserve"> функционалдық қасиеттерін зерттеу</w:t>
            </w:r>
          </w:p>
        </w:tc>
        <w:tc>
          <w:tcPr>
            <w:tcW w:w="846" w:type="dxa"/>
          </w:tcPr>
          <w:p w14:paraId="73E75D24" w14:textId="200F6D1B" w:rsidR="00461F02" w:rsidRPr="007B0C9B" w:rsidRDefault="00DE0C35" w:rsidP="0017768D">
            <w:pPr>
              <w:tabs>
                <w:tab w:val="left" w:pos="4320"/>
              </w:tabs>
              <w:spacing w:after="0" w:line="240" w:lineRule="auto"/>
              <w:jc w:val="center"/>
              <w:rPr>
                <w:rFonts w:ascii="Times New Roman" w:eastAsia="Times New Roman" w:hAnsi="Times New Roman" w:cs="Times New Roman"/>
                <w:sz w:val="28"/>
                <w:szCs w:val="28"/>
                <w:highlight w:val="yellow"/>
                <w:lang w:val="kk-KZ"/>
              </w:rPr>
            </w:pPr>
            <w:r w:rsidRPr="007B0C9B">
              <w:rPr>
                <w:rFonts w:ascii="Times New Roman" w:eastAsia="Times New Roman" w:hAnsi="Times New Roman" w:cs="Times New Roman"/>
                <w:sz w:val="28"/>
                <w:szCs w:val="28"/>
                <w:lang w:val="kk-KZ"/>
              </w:rPr>
              <w:t>9</w:t>
            </w:r>
            <w:r>
              <w:rPr>
                <w:rFonts w:ascii="Times New Roman" w:eastAsia="Times New Roman" w:hAnsi="Times New Roman" w:cs="Times New Roman"/>
                <w:sz w:val="28"/>
                <w:szCs w:val="28"/>
                <w:lang w:val="kk-KZ"/>
              </w:rPr>
              <w:t>2</w:t>
            </w:r>
          </w:p>
        </w:tc>
      </w:tr>
      <w:tr w:rsidR="00461F02" w:rsidRPr="007B0C9B" w14:paraId="4D0E3F0B" w14:textId="77777777" w:rsidTr="007A00E7">
        <w:tc>
          <w:tcPr>
            <w:tcW w:w="993" w:type="dxa"/>
          </w:tcPr>
          <w:p w14:paraId="5FCD49A0" w14:textId="77777777" w:rsidR="00461F02" w:rsidRPr="007B0C9B" w:rsidRDefault="00461F02" w:rsidP="0017768D">
            <w:pPr>
              <w:tabs>
                <w:tab w:val="left" w:pos="4320"/>
              </w:tabs>
              <w:spacing w:after="0" w:line="240" w:lineRule="auto"/>
              <w:rPr>
                <w:rFonts w:ascii="Times New Roman" w:eastAsia="Times New Roman" w:hAnsi="Times New Roman" w:cs="Times New Roman"/>
                <w:sz w:val="28"/>
                <w:szCs w:val="28"/>
                <w:lang w:val="kk-KZ"/>
              </w:rPr>
            </w:pPr>
            <w:r w:rsidRPr="007B0C9B">
              <w:rPr>
                <w:rFonts w:ascii="Times New Roman" w:eastAsia="Times New Roman" w:hAnsi="Times New Roman" w:cs="Times New Roman"/>
                <w:sz w:val="28"/>
                <w:szCs w:val="28"/>
                <w:lang w:val="kk-KZ"/>
              </w:rPr>
              <w:t>3.8.2</w:t>
            </w:r>
          </w:p>
        </w:tc>
        <w:tc>
          <w:tcPr>
            <w:tcW w:w="8080" w:type="dxa"/>
          </w:tcPr>
          <w:p w14:paraId="618E6447" w14:textId="77777777" w:rsidR="00461F02" w:rsidRPr="007B0C9B" w:rsidRDefault="00461F02" w:rsidP="0017768D">
            <w:pPr>
              <w:tabs>
                <w:tab w:val="left" w:pos="4320"/>
              </w:tabs>
              <w:spacing w:after="0" w:line="240" w:lineRule="auto"/>
              <w:jc w:val="both"/>
              <w:rPr>
                <w:rFonts w:ascii="Times New Roman" w:eastAsia="Times New Roman" w:hAnsi="Times New Roman" w:cs="Times New Roman"/>
                <w:sz w:val="28"/>
                <w:szCs w:val="28"/>
                <w:lang w:val="kk-KZ"/>
              </w:rPr>
            </w:pPr>
            <w:r>
              <w:rPr>
                <w:rFonts w:ascii="Times New Roman" w:hAnsi="Times New Roman" w:cs="Times New Roman"/>
                <w:color w:val="000000"/>
                <w:sz w:val="28"/>
                <w:szCs w:val="28"/>
                <w:lang w:val="kk-KZ"/>
              </w:rPr>
              <w:t>Биобрикеттің</w:t>
            </w:r>
            <w:r w:rsidRPr="007B0C9B">
              <w:rPr>
                <w:rFonts w:ascii="Times New Roman" w:hAnsi="Times New Roman" w:cs="Times New Roman"/>
                <w:color w:val="000000"/>
                <w:sz w:val="28"/>
                <w:szCs w:val="28"/>
                <w:lang w:val="kk-KZ"/>
              </w:rPr>
              <w:t xml:space="preserve"> энергетикалық және жылутехникалық қасиеттерін зерттеу</w:t>
            </w:r>
          </w:p>
        </w:tc>
        <w:tc>
          <w:tcPr>
            <w:tcW w:w="846" w:type="dxa"/>
          </w:tcPr>
          <w:p w14:paraId="2EA9D9E0" w14:textId="77777777" w:rsidR="00461F02" w:rsidRPr="007B0C9B" w:rsidRDefault="00461F02" w:rsidP="0017768D">
            <w:pPr>
              <w:tabs>
                <w:tab w:val="left" w:pos="4320"/>
              </w:tabs>
              <w:spacing w:after="0" w:line="240" w:lineRule="auto"/>
              <w:jc w:val="center"/>
              <w:rPr>
                <w:rFonts w:ascii="Times New Roman" w:eastAsia="Times New Roman" w:hAnsi="Times New Roman" w:cs="Times New Roman"/>
                <w:sz w:val="28"/>
                <w:szCs w:val="28"/>
                <w:highlight w:val="yellow"/>
                <w:lang w:val="kk-KZ"/>
              </w:rPr>
            </w:pPr>
          </w:p>
          <w:p w14:paraId="4518374C" w14:textId="613A2A17" w:rsidR="00461F02" w:rsidRPr="007B0C9B" w:rsidRDefault="00DE0C35" w:rsidP="0017768D">
            <w:pPr>
              <w:tabs>
                <w:tab w:val="left" w:pos="4320"/>
              </w:tabs>
              <w:spacing w:after="0" w:line="240" w:lineRule="auto"/>
              <w:jc w:val="center"/>
              <w:rPr>
                <w:rFonts w:ascii="Times New Roman" w:eastAsia="Times New Roman" w:hAnsi="Times New Roman" w:cs="Times New Roman"/>
                <w:sz w:val="28"/>
                <w:szCs w:val="28"/>
                <w:highlight w:val="yellow"/>
                <w:lang w:val="kk-KZ"/>
              </w:rPr>
            </w:pPr>
            <w:r>
              <w:rPr>
                <w:rFonts w:ascii="Times New Roman" w:eastAsia="Times New Roman" w:hAnsi="Times New Roman" w:cs="Times New Roman"/>
                <w:sz w:val="28"/>
                <w:szCs w:val="28"/>
                <w:lang w:val="kk-KZ"/>
              </w:rPr>
              <w:t>96</w:t>
            </w:r>
          </w:p>
        </w:tc>
      </w:tr>
      <w:tr w:rsidR="00461F02" w:rsidRPr="007B0C9B" w14:paraId="0092BFB2" w14:textId="77777777" w:rsidTr="007A00E7">
        <w:tc>
          <w:tcPr>
            <w:tcW w:w="9073" w:type="dxa"/>
            <w:gridSpan w:val="2"/>
          </w:tcPr>
          <w:p w14:paraId="36955A12" w14:textId="77777777" w:rsidR="00461F02" w:rsidRPr="007B0C9B" w:rsidRDefault="00461F02" w:rsidP="0017768D">
            <w:pPr>
              <w:spacing w:after="0" w:line="240" w:lineRule="auto"/>
              <w:jc w:val="both"/>
              <w:rPr>
                <w:rFonts w:ascii="Times New Roman" w:eastAsia="Times New Roman" w:hAnsi="Times New Roman" w:cs="Times New Roman"/>
                <w:b/>
                <w:sz w:val="28"/>
                <w:szCs w:val="28"/>
                <w:lang w:val="kk-KZ"/>
              </w:rPr>
            </w:pPr>
            <w:r w:rsidRPr="007B0C9B">
              <w:rPr>
                <w:rFonts w:ascii="Times New Roman" w:eastAsia="Times New Roman" w:hAnsi="Times New Roman" w:cs="Times New Roman"/>
                <w:b/>
                <w:sz w:val="28"/>
                <w:szCs w:val="28"/>
                <w:lang w:val="kk-KZ"/>
              </w:rPr>
              <w:t>ҚОРЫТЫНДЫ</w:t>
            </w:r>
          </w:p>
        </w:tc>
        <w:tc>
          <w:tcPr>
            <w:tcW w:w="846" w:type="dxa"/>
          </w:tcPr>
          <w:p w14:paraId="1AAD2C8C" w14:textId="0DB1A71B" w:rsidR="00461F02" w:rsidRPr="007B0C9B" w:rsidRDefault="00DE0C35" w:rsidP="0017768D">
            <w:pPr>
              <w:tabs>
                <w:tab w:val="left" w:pos="4320"/>
              </w:tabs>
              <w:spacing w:after="0" w:line="240" w:lineRule="auto"/>
              <w:jc w:val="center"/>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100</w:t>
            </w:r>
          </w:p>
        </w:tc>
      </w:tr>
      <w:tr w:rsidR="00461F02" w:rsidRPr="007B0C9B" w14:paraId="06F51493" w14:textId="77777777" w:rsidTr="007A00E7">
        <w:tc>
          <w:tcPr>
            <w:tcW w:w="9073" w:type="dxa"/>
            <w:gridSpan w:val="2"/>
          </w:tcPr>
          <w:p w14:paraId="18D0B20F" w14:textId="77777777" w:rsidR="00461F02" w:rsidRPr="007B0C9B" w:rsidRDefault="00461F02" w:rsidP="0017768D">
            <w:pPr>
              <w:tabs>
                <w:tab w:val="left" w:pos="4320"/>
              </w:tabs>
              <w:spacing w:after="0" w:line="240" w:lineRule="auto"/>
              <w:jc w:val="both"/>
              <w:rPr>
                <w:rFonts w:ascii="Times New Roman" w:eastAsia="Times New Roman" w:hAnsi="Times New Roman" w:cs="Times New Roman"/>
                <w:b/>
                <w:sz w:val="28"/>
                <w:szCs w:val="28"/>
                <w:lang w:val="kk-KZ"/>
              </w:rPr>
            </w:pPr>
            <w:r w:rsidRPr="007B0C9B">
              <w:rPr>
                <w:rFonts w:ascii="Times New Roman" w:eastAsia="Times New Roman" w:hAnsi="Times New Roman" w:cs="Times New Roman"/>
                <w:b/>
                <w:sz w:val="28"/>
                <w:szCs w:val="28"/>
                <w:lang w:val="kk-KZ"/>
              </w:rPr>
              <w:t>ПАЙДАЛАНҒАН ӘДЕБИЕТТЕР ТІЗІМІ</w:t>
            </w:r>
          </w:p>
        </w:tc>
        <w:tc>
          <w:tcPr>
            <w:tcW w:w="846" w:type="dxa"/>
          </w:tcPr>
          <w:p w14:paraId="194BAB3D" w14:textId="6E11E6E8" w:rsidR="00461F02" w:rsidRPr="007B0C9B" w:rsidRDefault="00DE0C35" w:rsidP="0017768D">
            <w:pPr>
              <w:tabs>
                <w:tab w:val="left" w:pos="4320"/>
              </w:tabs>
              <w:spacing w:after="0" w:line="240" w:lineRule="auto"/>
              <w:jc w:val="center"/>
              <w:rPr>
                <w:rFonts w:ascii="Times New Roman" w:eastAsia="Times New Roman" w:hAnsi="Times New Roman" w:cs="Times New Roman"/>
                <w:sz w:val="28"/>
                <w:szCs w:val="28"/>
                <w:lang w:val="kk-KZ"/>
              </w:rPr>
            </w:pPr>
            <w:r w:rsidRPr="007B0C9B">
              <w:rPr>
                <w:rFonts w:ascii="Times New Roman" w:eastAsia="Times New Roman" w:hAnsi="Times New Roman" w:cs="Times New Roman"/>
                <w:sz w:val="28"/>
                <w:szCs w:val="28"/>
                <w:lang w:val="kk-KZ"/>
              </w:rPr>
              <w:t>10</w:t>
            </w:r>
            <w:r>
              <w:rPr>
                <w:rFonts w:ascii="Times New Roman" w:eastAsia="Times New Roman" w:hAnsi="Times New Roman" w:cs="Times New Roman"/>
                <w:sz w:val="28"/>
                <w:szCs w:val="28"/>
                <w:lang w:val="kk-KZ"/>
              </w:rPr>
              <w:t>2</w:t>
            </w:r>
          </w:p>
        </w:tc>
      </w:tr>
      <w:tr w:rsidR="00461F02" w:rsidRPr="007B0C9B" w14:paraId="2B958DCB" w14:textId="77777777" w:rsidTr="007A00E7">
        <w:tc>
          <w:tcPr>
            <w:tcW w:w="9073" w:type="dxa"/>
            <w:gridSpan w:val="2"/>
          </w:tcPr>
          <w:p w14:paraId="0322F93A" w14:textId="77777777" w:rsidR="00461F02" w:rsidRPr="007B0C9B" w:rsidRDefault="00461F02" w:rsidP="0017768D">
            <w:pPr>
              <w:tabs>
                <w:tab w:val="left" w:pos="4320"/>
              </w:tabs>
              <w:spacing w:after="0" w:line="240" w:lineRule="auto"/>
              <w:jc w:val="both"/>
              <w:rPr>
                <w:rFonts w:ascii="Times New Roman" w:eastAsia="Times New Roman" w:hAnsi="Times New Roman" w:cs="Times New Roman"/>
                <w:b/>
                <w:sz w:val="28"/>
                <w:szCs w:val="28"/>
                <w:lang w:val="kk-KZ"/>
              </w:rPr>
            </w:pPr>
            <w:r w:rsidRPr="007B0C9B">
              <w:rPr>
                <w:rFonts w:ascii="Times New Roman" w:eastAsia="Times New Roman" w:hAnsi="Times New Roman" w:cs="Times New Roman"/>
                <w:b/>
                <w:sz w:val="28"/>
                <w:szCs w:val="28"/>
                <w:lang w:val="kk-KZ"/>
              </w:rPr>
              <w:t>ҚОСЫМША А</w:t>
            </w:r>
          </w:p>
        </w:tc>
        <w:tc>
          <w:tcPr>
            <w:tcW w:w="846" w:type="dxa"/>
          </w:tcPr>
          <w:p w14:paraId="6FBFC92C" w14:textId="6860407F" w:rsidR="00461F02" w:rsidRPr="007B0C9B" w:rsidRDefault="00DE0C35" w:rsidP="0017768D">
            <w:pPr>
              <w:tabs>
                <w:tab w:val="left" w:pos="4320"/>
              </w:tabs>
              <w:spacing w:after="0" w:line="240" w:lineRule="auto"/>
              <w:jc w:val="center"/>
              <w:rPr>
                <w:rFonts w:ascii="Times New Roman" w:eastAsia="Times New Roman" w:hAnsi="Times New Roman" w:cs="Times New Roman"/>
                <w:sz w:val="28"/>
                <w:szCs w:val="28"/>
                <w:lang w:val="kk-KZ"/>
              </w:rPr>
            </w:pPr>
            <w:r w:rsidRPr="007B0C9B">
              <w:rPr>
                <w:rFonts w:ascii="Times New Roman" w:eastAsia="Times New Roman" w:hAnsi="Times New Roman" w:cs="Times New Roman"/>
                <w:sz w:val="28"/>
                <w:szCs w:val="28"/>
                <w:lang w:val="kk-KZ"/>
              </w:rPr>
              <w:t>12</w:t>
            </w:r>
            <w:r>
              <w:rPr>
                <w:rFonts w:ascii="Times New Roman" w:eastAsia="Times New Roman" w:hAnsi="Times New Roman" w:cs="Times New Roman"/>
                <w:sz w:val="28"/>
                <w:szCs w:val="28"/>
                <w:lang w:val="kk-KZ"/>
              </w:rPr>
              <w:t>4</w:t>
            </w:r>
          </w:p>
        </w:tc>
      </w:tr>
      <w:tr w:rsidR="00461F02" w:rsidRPr="007B0C9B" w14:paraId="5F8F0723" w14:textId="77777777" w:rsidTr="007A00E7">
        <w:tc>
          <w:tcPr>
            <w:tcW w:w="9073" w:type="dxa"/>
            <w:gridSpan w:val="2"/>
          </w:tcPr>
          <w:p w14:paraId="236D6DCE" w14:textId="77777777" w:rsidR="00461F02" w:rsidRPr="007B0C9B" w:rsidRDefault="00461F02" w:rsidP="0017768D">
            <w:pPr>
              <w:tabs>
                <w:tab w:val="left" w:pos="4320"/>
              </w:tabs>
              <w:spacing w:after="0" w:line="240" w:lineRule="auto"/>
              <w:jc w:val="both"/>
              <w:rPr>
                <w:rFonts w:ascii="Times New Roman" w:eastAsia="Times New Roman" w:hAnsi="Times New Roman" w:cs="Times New Roman"/>
                <w:b/>
                <w:sz w:val="28"/>
                <w:szCs w:val="28"/>
                <w:lang w:val="kk-KZ"/>
              </w:rPr>
            </w:pPr>
            <w:r w:rsidRPr="007B0C9B">
              <w:rPr>
                <w:rFonts w:ascii="Times New Roman" w:eastAsia="Times New Roman" w:hAnsi="Times New Roman" w:cs="Times New Roman"/>
                <w:b/>
                <w:sz w:val="28"/>
                <w:szCs w:val="28"/>
                <w:lang w:val="kk-KZ"/>
              </w:rPr>
              <w:t>ҚОСЫМША Ә</w:t>
            </w:r>
          </w:p>
        </w:tc>
        <w:tc>
          <w:tcPr>
            <w:tcW w:w="846" w:type="dxa"/>
          </w:tcPr>
          <w:p w14:paraId="381A2F22" w14:textId="768048A6" w:rsidR="00461F02" w:rsidRPr="007B0C9B" w:rsidRDefault="00DE0C35" w:rsidP="0017768D">
            <w:pPr>
              <w:tabs>
                <w:tab w:val="left" w:pos="4320"/>
              </w:tabs>
              <w:spacing w:after="0" w:line="240" w:lineRule="auto"/>
              <w:jc w:val="center"/>
              <w:rPr>
                <w:rFonts w:ascii="Times New Roman" w:eastAsia="Times New Roman" w:hAnsi="Times New Roman" w:cs="Times New Roman"/>
                <w:sz w:val="28"/>
                <w:szCs w:val="28"/>
                <w:lang w:val="kk-KZ"/>
              </w:rPr>
            </w:pPr>
            <w:r w:rsidRPr="007B0C9B">
              <w:rPr>
                <w:rFonts w:ascii="Times New Roman" w:eastAsia="Times New Roman" w:hAnsi="Times New Roman" w:cs="Times New Roman"/>
                <w:sz w:val="28"/>
                <w:szCs w:val="28"/>
                <w:lang w:val="kk-KZ"/>
              </w:rPr>
              <w:t>1</w:t>
            </w:r>
            <w:r>
              <w:rPr>
                <w:rFonts w:ascii="Times New Roman" w:eastAsia="Times New Roman" w:hAnsi="Times New Roman" w:cs="Times New Roman"/>
                <w:sz w:val="28"/>
                <w:szCs w:val="28"/>
                <w:lang w:val="kk-KZ"/>
              </w:rPr>
              <w:t>26</w:t>
            </w:r>
          </w:p>
        </w:tc>
      </w:tr>
    </w:tbl>
    <w:p w14:paraId="57A9D220" w14:textId="77777777" w:rsidR="00461F02" w:rsidRPr="007B0C9B" w:rsidRDefault="00461F02" w:rsidP="00461F02">
      <w:pPr>
        <w:pStyle w:val="EndNoteBibliography"/>
        <w:tabs>
          <w:tab w:val="left" w:pos="1134"/>
        </w:tabs>
        <w:spacing w:after="0"/>
        <w:jc w:val="center"/>
        <w:rPr>
          <w:rFonts w:ascii="Times New Roman" w:eastAsia="Times New Roman" w:hAnsi="Times New Roman" w:cs="Times New Roman"/>
          <w:b/>
          <w:noProof w:val="0"/>
          <w:sz w:val="28"/>
          <w:szCs w:val="28"/>
          <w:lang w:val="kk-KZ"/>
        </w:rPr>
      </w:pPr>
      <w:r w:rsidRPr="007B0C9B">
        <w:rPr>
          <w:rFonts w:ascii="Times New Roman" w:eastAsia="Times New Roman" w:hAnsi="Times New Roman" w:cs="Times New Roman"/>
          <w:b/>
          <w:noProof w:val="0"/>
          <w:sz w:val="28"/>
          <w:szCs w:val="28"/>
          <w:lang w:val="kk-KZ"/>
        </w:rPr>
        <w:lastRenderedPageBreak/>
        <w:t>НОРМАТИВТІК СІЛТЕМЕЛЕР</w:t>
      </w:r>
    </w:p>
    <w:p w14:paraId="28EEE80C" w14:textId="77777777" w:rsidR="00461F02" w:rsidRPr="007B0C9B" w:rsidRDefault="00461F02" w:rsidP="00461F02">
      <w:pPr>
        <w:pStyle w:val="EndNoteBibliography"/>
        <w:tabs>
          <w:tab w:val="left" w:pos="1134"/>
        </w:tabs>
        <w:spacing w:after="0"/>
        <w:jc w:val="center"/>
        <w:rPr>
          <w:rFonts w:ascii="Times New Roman" w:hAnsi="Times New Roman" w:cs="Times New Roman"/>
          <w:noProof w:val="0"/>
          <w:sz w:val="28"/>
          <w:szCs w:val="24"/>
          <w:lang w:val="kk-KZ"/>
        </w:rPr>
      </w:pPr>
    </w:p>
    <w:p w14:paraId="7048E6B4" w14:textId="77777777" w:rsidR="00461F02" w:rsidRPr="007B0C9B" w:rsidRDefault="00461F02" w:rsidP="00461F02">
      <w:pPr>
        <w:pStyle w:val="EndNoteBibliography"/>
        <w:tabs>
          <w:tab w:val="left" w:pos="1134"/>
        </w:tabs>
        <w:spacing w:after="0"/>
        <w:ind w:firstLine="567"/>
        <w:jc w:val="both"/>
        <w:rPr>
          <w:rFonts w:ascii="Times New Roman" w:hAnsi="Times New Roman" w:cs="Times New Roman"/>
          <w:noProof w:val="0"/>
          <w:sz w:val="28"/>
          <w:szCs w:val="24"/>
          <w:lang w:val="kk-KZ"/>
        </w:rPr>
      </w:pPr>
      <w:r w:rsidRPr="007B0C9B">
        <w:rPr>
          <w:rFonts w:ascii="Times New Roman" w:hAnsi="Times New Roman" w:cs="Times New Roman"/>
          <w:noProof w:val="0"/>
          <w:sz w:val="28"/>
          <w:szCs w:val="24"/>
          <w:lang w:val="kk-KZ"/>
        </w:rPr>
        <w:t>Диссертацияда келесі стандарттарға сілтеме жасалды:</w:t>
      </w:r>
    </w:p>
    <w:p w14:paraId="37C77922" w14:textId="77777777" w:rsidR="00461F02" w:rsidRPr="007B0C9B" w:rsidRDefault="00461F02" w:rsidP="00461F02">
      <w:pPr>
        <w:pStyle w:val="EndNoteBibliography"/>
        <w:tabs>
          <w:tab w:val="left" w:pos="1134"/>
        </w:tabs>
        <w:spacing w:after="0"/>
        <w:ind w:firstLine="567"/>
        <w:jc w:val="both"/>
        <w:rPr>
          <w:rFonts w:ascii="Times New Roman" w:hAnsi="Times New Roman" w:cs="Times New Roman"/>
          <w:noProof w:val="0"/>
          <w:sz w:val="28"/>
          <w:szCs w:val="24"/>
          <w:lang w:val="kk-KZ"/>
        </w:rPr>
      </w:pPr>
      <w:r w:rsidRPr="007B0C9B">
        <w:rPr>
          <w:rFonts w:ascii="Times New Roman" w:hAnsi="Times New Roman" w:cs="Times New Roman"/>
          <w:noProof w:val="0"/>
          <w:sz w:val="28"/>
          <w:szCs w:val="24"/>
          <w:lang w:val="kk-KZ"/>
        </w:rPr>
        <w:t xml:space="preserve">1 МЕМСТ 10742-71, ISO 1988:1975. Қоңыр көмір, тас көмір, антрацит, майлы тақтатас және көмір </w:t>
      </w:r>
      <w:r>
        <w:rPr>
          <w:rFonts w:ascii="Times New Roman" w:hAnsi="Times New Roman" w:cs="Times New Roman"/>
          <w:noProof w:val="0"/>
          <w:sz w:val="28"/>
          <w:szCs w:val="24"/>
          <w:lang w:val="kk-KZ"/>
        </w:rPr>
        <w:t>брикет</w:t>
      </w:r>
      <w:r w:rsidRPr="007B0C9B">
        <w:rPr>
          <w:rFonts w:ascii="Times New Roman" w:hAnsi="Times New Roman" w:cs="Times New Roman"/>
          <w:noProof w:val="0"/>
          <w:sz w:val="28"/>
          <w:szCs w:val="24"/>
          <w:lang w:val="kk-KZ"/>
        </w:rPr>
        <w:t xml:space="preserve">тері. Сынамаларды алу әдістері және үлгілерді өңдеу. </w:t>
      </w:r>
    </w:p>
    <w:p w14:paraId="7A7EDCFF" w14:textId="77777777" w:rsidR="00461F02" w:rsidRPr="007B0C9B" w:rsidRDefault="00461F02" w:rsidP="00461F02">
      <w:pPr>
        <w:pStyle w:val="EndNoteBibliography"/>
        <w:tabs>
          <w:tab w:val="left" w:pos="1134"/>
        </w:tabs>
        <w:spacing w:after="0"/>
        <w:ind w:firstLine="567"/>
        <w:jc w:val="both"/>
        <w:rPr>
          <w:rFonts w:ascii="Times New Roman" w:hAnsi="Times New Roman" w:cs="Times New Roman"/>
          <w:noProof w:val="0"/>
          <w:sz w:val="28"/>
          <w:szCs w:val="24"/>
          <w:lang w:val="kk-KZ"/>
        </w:rPr>
      </w:pPr>
      <w:r w:rsidRPr="007B0C9B">
        <w:rPr>
          <w:rFonts w:ascii="Times New Roman" w:hAnsi="Times New Roman" w:cs="Times New Roman"/>
          <w:noProof w:val="0"/>
          <w:sz w:val="28"/>
          <w:szCs w:val="24"/>
          <w:lang w:val="kk-KZ"/>
        </w:rPr>
        <w:t>2 МЕМСТ 11022-90, ISO 1171-81. Қатты минералды отын. Күлдің құрамын анықтау әдісі.</w:t>
      </w:r>
    </w:p>
    <w:p w14:paraId="6FF1260F" w14:textId="77777777" w:rsidR="00461F02" w:rsidRPr="007B0C9B" w:rsidRDefault="00461F02" w:rsidP="00461F02">
      <w:pPr>
        <w:pStyle w:val="EndNoteBibliography"/>
        <w:tabs>
          <w:tab w:val="left" w:pos="1134"/>
        </w:tabs>
        <w:spacing w:after="0"/>
        <w:ind w:firstLine="567"/>
        <w:jc w:val="both"/>
        <w:rPr>
          <w:rFonts w:ascii="Times New Roman" w:hAnsi="Times New Roman" w:cs="Times New Roman"/>
          <w:noProof w:val="0"/>
          <w:sz w:val="28"/>
          <w:szCs w:val="24"/>
          <w:lang w:val="kk-KZ"/>
        </w:rPr>
      </w:pPr>
      <w:r w:rsidRPr="007B0C9B">
        <w:rPr>
          <w:rFonts w:ascii="Times New Roman" w:hAnsi="Times New Roman" w:cs="Times New Roman"/>
          <w:noProof w:val="0"/>
          <w:sz w:val="28"/>
          <w:szCs w:val="24"/>
          <w:lang w:val="kk-KZ"/>
        </w:rPr>
        <w:t xml:space="preserve">3 МЕМСТ 11014-81. Қоңыр көмір, тас көмір, антрацит және жанғыш тақтатастар. Ылғалдылықты анықтаудың жеделдетілген әдісі. </w:t>
      </w:r>
    </w:p>
    <w:p w14:paraId="114DFE5F" w14:textId="77777777" w:rsidR="00461F02" w:rsidRPr="007B0C9B" w:rsidRDefault="00461F02" w:rsidP="00461F02">
      <w:pPr>
        <w:pStyle w:val="EndNoteBibliography"/>
        <w:tabs>
          <w:tab w:val="left" w:pos="1134"/>
        </w:tabs>
        <w:spacing w:after="0"/>
        <w:ind w:firstLine="567"/>
        <w:jc w:val="both"/>
        <w:rPr>
          <w:rFonts w:ascii="Times New Roman" w:hAnsi="Times New Roman" w:cs="Times New Roman"/>
          <w:noProof w:val="0"/>
          <w:sz w:val="28"/>
          <w:szCs w:val="24"/>
          <w:lang w:val="kk-KZ"/>
        </w:rPr>
      </w:pPr>
      <w:r w:rsidRPr="007B0C9B">
        <w:rPr>
          <w:rFonts w:ascii="Times New Roman" w:hAnsi="Times New Roman" w:cs="Times New Roman"/>
          <w:noProof w:val="0"/>
          <w:sz w:val="28"/>
          <w:szCs w:val="24"/>
          <w:lang w:val="kk-KZ"/>
        </w:rPr>
        <w:t xml:space="preserve">4 МЕМСТ 6382-80. Қоңыр көмір, тас көмір, антрацит және жанғыш тақтатастар. Ұшатын заттардың бөлінуін анықтау әдісі. </w:t>
      </w:r>
    </w:p>
    <w:p w14:paraId="78242BCB" w14:textId="77777777" w:rsidR="00461F02" w:rsidRPr="007B0C9B" w:rsidRDefault="00461F02" w:rsidP="00461F02">
      <w:pPr>
        <w:pStyle w:val="EndNoteBibliography"/>
        <w:tabs>
          <w:tab w:val="left" w:pos="1134"/>
        </w:tabs>
        <w:spacing w:after="0"/>
        <w:ind w:firstLine="567"/>
        <w:jc w:val="both"/>
        <w:rPr>
          <w:rFonts w:ascii="Times New Roman" w:hAnsi="Times New Roman"/>
          <w:noProof w:val="0"/>
          <w:sz w:val="28"/>
          <w:szCs w:val="24"/>
          <w:lang w:val="kk-KZ"/>
        </w:rPr>
      </w:pPr>
      <w:r w:rsidRPr="007B0C9B">
        <w:rPr>
          <w:rFonts w:ascii="Times New Roman" w:hAnsi="Times New Roman" w:cs="Times New Roman"/>
          <w:noProof w:val="0"/>
          <w:sz w:val="28"/>
          <w:szCs w:val="24"/>
          <w:lang w:val="kk-KZ"/>
        </w:rPr>
        <w:t xml:space="preserve">5 МЕМСТ </w:t>
      </w:r>
      <w:r w:rsidRPr="007B0C9B">
        <w:rPr>
          <w:rFonts w:ascii="Times New Roman" w:hAnsi="Times New Roman"/>
          <w:noProof w:val="0"/>
          <w:sz w:val="28"/>
          <w:szCs w:val="24"/>
          <w:lang w:val="kk-KZ"/>
        </w:rPr>
        <w:t>8606-72. Отын қатты. Күкіртті анықтау әдістері.</w:t>
      </w:r>
    </w:p>
    <w:p w14:paraId="1EB10E2C" w14:textId="77777777" w:rsidR="00461F02" w:rsidRPr="007B0C9B" w:rsidRDefault="00461F02" w:rsidP="00461F02">
      <w:pPr>
        <w:pStyle w:val="EndNoteBibliography"/>
        <w:tabs>
          <w:tab w:val="left" w:pos="1134"/>
        </w:tabs>
        <w:spacing w:after="0"/>
        <w:ind w:firstLine="567"/>
        <w:jc w:val="both"/>
        <w:rPr>
          <w:rFonts w:ascii="Times New Roman" w:hAnsi="Times New Roman"/>
          <w:noProof w:val="0"/>
          <w:sz w:val="28"/>
          <w:szCs w:val="24"/>
          <w:lang w:val="kk-KZ"/>
        </w:rPr>
      </w:pPr>
      <w:r w:rsidRPr="007B0C9B">
        <w:rPr>
          <w:rFonts w:ascii="Times New Roman" w:hAnsi="Times New Roman"/>
          <w:noProof w:val="0"/>
          <w:sz w:val="28"/>
          <w:szCs w:val="24"/>
          <w:lang w:val="kk-KZ"/>
        </w:rPr>
        <w:t xml:space="preserve">6 </w:t>
      </w:r>
      <w:r w:rsidRPr="007B0C9B">
        <w:rPr>
          <w:rFonts w:ascii="Times New Roman" w:hAnsi="Times New Roman" w:cs="Times New Roman"/>
          <w:noProof w:val="0"/>
          <w:sz w:val="28"/>
          <w:szCs w:val="24"/>
          <w:lang w:val="kk-KZ"/>
        </w:rPr>
        <w:t xml:space="preserve">МЕМСТ </w:t>
      </w:r>
      <w:r w:rsidRPr="007B0C9B">
        <w:rPr>
          <w:rFonts w:ascii="Times New Roman" w:hAnsi="Times New Roman"/>
          <w:noProof w:val="0"/>
          <w:sz w:val="28"/>
          <w:szCs w:val="24"/>
          <w:lang w:val="kk-KZ"/>
        </w:rPr>
        <w:t>2160-62. Қоңыр көмір, тас көмір, антрацит және майлы тақтатас. Тығыздықты анықтау әдісі.</w:t>
      </w:r>
    </w:p>
    <w:p w14:paraId="0979788B" w14:textId="77777777" w:rsidR="00461F02" w:rsidRPr="007B0C9B" w:rsidRDefault="00461F02" w:rsidP="00461F02">
      <w:pPr>
        <w:pStyle w:val="EndNoteBibliography"/>
        <w:tabs>
          <w:tab w:val="left" w:pos="1134"/>
        </w:tabs>
        <w:spacing w:after="0"/>
        <w:ind w:firstLine="567"/>
        <w:jc w:val="both"/>
        <w:rPr>
          <w:rFonts w:ascii="Times New Roman" w:eastAsia="Times New Roman" w:hAnsi="Times New Roman" w:cs="Times New Roman"/>
          <w:noProof w:val="0"/>
          <w:sz w:val="28"/>
          <w:szCs w:val="28"/>
          <w:lang w:val="kk-KZ"/>
        </w:rPr>
      </w:pPr>
      <w:r w:rsidRPr="007B0C9B">
        <w:rPr>
          <w:rFonts w:ascii="Times New Roman" w:hAnsi="Times New Roman"/>
          <w:noProof w:val="0"/>
          <w:sz w:val="28"/>
          <w:szCs w:val="24"/>
          <w:lang w:val="kk-KZ"/>
        </w:rPr>
        <w:t xml:space="preserve">7 </w:t>
      </w:r>
      <w:r w:rsidRPr="007B0C9B">
        <w:rPr>
          <w:rFonts w:ascii="Times New Roman" w:eastAsia="Times New Roman" w:hAnsi="Times New Roman" w:cs="Times New Roman"/>
          <w:noProof w:val="0"/>
          <w:sz w:val="28"/>
          <w:szCs w:val="28"/>
          <w:lang w:val="kk-KZ"/>
        </w:rPr>
        <w:t xml:space="preserve">ISO 18283: 2006 «Hard coal and coke - Manual sampling». </w:t>
      </w:r>
    </w:p>
    <w:p w14:paraId="141215B6" w14:textId="77777777" w:rsidR="00461F02" w:rsidRPr="007B0C9B" w:rsidRDefault="00461F02" w:rsidP="00461F02">
      <w:pPr>
        <w:pStyle w:val="EndNoteBibliography"/>
        <w:tabs>
          <w:tab w:val="left" w:pos="1134"/>
        </w:tabs>
        <w:spacing w:after="0"/>
        <w:ind w:firstLine="567"/>
        <w:jc w:val="both"/>
        <w:rPr>
          <w:rFonts w:ascii="Times New Roman" w:eastAsia="Times New Roman" w:hAnsi="Times New Roman" w:cs="Times New Roman"/>
          <w:noProof w:val="0"/>
          <w:sz w:val="28"/>
          <w:szCs w:val="28"/>
          <w:lang w:val="kk-KZ"/>
        </w:rPr>
      </w:pPr>
      <w:r w:rsidRPr="007B0C9B">
        <w:rPr>
          <w:rFonts w:ascii="Times New Roman" w:eastAsia="Times New Roman" w:hAnsi="Times New Roman" w:cs="Times New Roman"/>
          <w:noProof w:val="0"/>
          <w:sz w:val="28"/>
          <w:szCs w:val="28"/>
          <w:lang w:val="kk-KZ"/>
        </w:rPr>
        <w:t>8 ISO 13909-4: 2016 Preview Hard coal and coke - Mechanical sampling - Part 4: Coal - Preparation of test samples».</w:t>
      </w:r>
    </w:p>
    <w:p w14:paraId="14D796D9" w14:textId="77777777" w:rsidR="00461F02" w:rsidRPr="007B0C9B" w:rsidRDefault="00461F02" w:rsidP="00461F02">
      <w:pPr>
        <w:pStyle w:val="EndNoteBibliography"/>
        <w:tabs>
          <w:tab w:val="left" w:pos="1134"/>
        </w:tabs>
        <w:spacing w:after="0"/>
        <w:ind w:firstLine="567"/>
        <w:jc w:val="both"/>
        <w:rPr>
          <w:rFonts w:ascii="Times New Roman" w:eastAsia="Times New Roman" w:hAnsi="Times New Roman" w:cs="Times New Roman"/>
          <w:noProof w:val="0"/>
          <w:color w:val="000000"/>
          <w:sz w:val="28"/>
          <w:szCs w:val="28"/>
          <w:lang w:val="kk-KZ"/>
        </w:rPr>
      </w:pPr>
      <w:r w:rsidRPr="007B0C9B">
        <w:rPr>
          <w:rFonts w:ascii="Times New Roman" w:eastAsia="Times New Roman" w:hAnsi="Times New Roman" w:cs="Times New Roman"/>
          <w:noProof w:val="0"/>
          <w:sz w:val="28"/>
          <w:szCs w:val="28"/>
          <w:lang w:val="kk-KZ"/>
        </w:rPr>
        <w:t xml:space="preserve">9 </w:t>
      </w:r>
      <w:r w:rsidRPr="007B0C9B">
        <w:rPr>
          <w:rFonts w:ascii="Times New Roman" w:eastAsia="Times New Roman" w:hAnsi="Times New Roman" w:cs="Times New Roman"/>
          <w:noProof w:val="0"/>
          <w:color w:val="000000"/>
          <w:sz w:val="28"/>
          <w:szCs w:val="28"/>
          <w:lang w:val="kk-KZ"/>
        </w:rPr>
        <w:t>ISO 334-74. Көмір отынын жағу кезінде пайда болатын күкірт оксидтерін сіңіруге негізделген гравиметриялық әдіс.</w:t>
      </w:r>
    </w:p>
    <w:p w14:paraId="2DC2D15C" w14:textId="77777777" w:rsidR="00461F02" w:rsidRPr="007B0C9B" w:rsidRDefault="00461F02" w:rsidP="00461F02">
      <w:pPr>
        <w:pStyle w:val="EndNoteBibliography"/>
        <w:tabs>
          <w:tab w:val="left" w:pos="1134"/>
        </w:tabs>
        <w:spacing w:after="0"/>
        <w:ind w:firstLine="567"/>
        <w:jc w:val="both"/>
        <w:rPr>
          <w:rFonts w:ascii="Times New Roman" w:eastAsia="Times New Roman" w:hAnsi="Times New Roman" w:cs="Times New Roman"/>
          <w:noProof w:val="0"/>
          <w:color w:val="000000"/>
          <w:sz w:val="28"/>
          <w:szCs w:val="28"/>
          <w:lang w:val="kk-KZ"/>
        </w:rPr>
      </w:pPr>
      <w:r w:rsidRPr="007B0C9B">
        <w:rPr>
          <w:rFonts w:ascii="Times New Roman" w:eastAsia="Times New Roman" w:hAnsi="Times New Roman" w:cs="Times New Roman"/>
          <w:noProof w:val="0"/>
          <w:color w:val="000000"/>
          <w:sz w:val="28"/>
          <w:szCs w:val="28"/>
          <w:lang w:val="kk-KZ"/>
        </w:rPr>
        <w:t>10 ISO 157-75. сульфатты күкірт (S</w:t>
      </w:r>
      <w:r w:rsidRPr="007B0C9B">
        <w:rPr>
          <w:rFonts w:ascii="Times New Roman" w:eastAsia="Times New Roman" w:hAnsi="Times New Roman" w:cs="Times New Roman"/>
          <w:noProof w:val="0"/>
          <w:color w:val="000000"/>
          <w:sz w:val="28"/>
          <w:szCs w:val="28"/>
          <w:vertAlign w:val="subscript"/>
          <w:lang w:val="kk-KZ"/>
        </w:rPr>
        <w:t>S</w:t>
      </w:r>
      <w:r w:rsidRPr="007B0C9B">
        <w:rPr>
          <w:rFonts w:ascii="Times New Roman" w:eastAsia="Times New Roman" w:hAnsi="Times New Roman" w:cs="Times New Roman"/>
          <w:noProof w:val="0"/>
          <w:color w:val="000000"/>
          <w:sz w:val="28"/>
          <w:szCs w:val="28"/>
          <w:lang w:val="kk-KZ"/>
        </w:rPr>
        <w:t>) салмақтық анықтау әдісі.</w:t>
      </w:r>
    </w:p>
    <w:p w14:paraId="25E677B0" w14:textId="77777777" w:rsidR="00461F02" w:rsidRPr="007B0C9B" w:rsidRDefault="00461F02" w:rsidP="00461F02">
      <w:pPr>
        <w:pStyle w:val="EndNoteBibliography"/>
        <w:tabs>
          <w:tab w:val="left" w:pos="1134"/>
        </w:tabs>
        <w:spacing w:after="0"/>
        <w:ind w:firstLine="567"/>
        <w:jc w:val="both"/>
        <w:rPr>
          <w:rFonts w:ascii="Times New Roman" w:eastAsia="Times New Roman" w:hAnsi="Times New Roman" w:cs="Times New Roman"/>
          <w:noProof w:val="0"/>
          <w:color w:val="000000"/>
          <w:sz w:val="28"/>
          <w:szCs w:val="28"/>
          <w:lang w:val="kk-KZ"/>
        </w:rPr>
      </w:pPr>
      <w:r w:rsidRPr="007B0C9B">
        <w:rPr>
          <w:rFonts w:ascii="Times New Roman" w:eastAsia="Times New Roman" w:hAnsi="Times New Roman" w:cs="Times New Roman"/>
          <w:noProof w:val="0"/>
          <w:color w:val="000000"/>
          <w:sz w:val="28"/>
          <w:szCs w:val="28"/>
          <w:lang w:val="kk-KZ"/>
        </w:rPr>
        <w:t>11 ISO 157-75. HNO</w:t>
      </w:r>
      <w:r w:rsidRPr="007B0C9B">
        <w:rPr>
          <w:rFonts w:ascii="Times New Roman" w:eastAsia="Times New Roman" w:hAnsi="Times New Roman" w:cs="Times New Roman"/>
          <w:noProof w:val="0"/>
          <w:color w:val="000000"/>
          <w:sz w:val="28"/>
          <w:szCs w:val="28"/>
          <w:vertAlign w:val="subscript"/>
          <w:lang w:val="kk-KZ"/>
        </w:rPr>
        <w:t xml:space="preserve">3 </w:t>
      </w:r>
      <w:r w:rsidRPr="007B0C9B">
        <w:rPr>
          <w:rFonts w:ascii="Times New Roman" w:eastAsia="Times New Roman" w:hAnsi="Times New Roman" w:cs="Times New Roman"/>
          <w:noProof w:val="0"/>
          <w:color w:val="000000"/>
          <w:sz w:val="28"/>
          <w:szCs w:val="28"/>
          <w:lang w:val="kk-KZ"/>
        </w:rPr>
        <w:t>пиритті тотықтандыру кезінде саны бойынша пирит күкірттің құрамы анықталатын еритін сульфаттардың түзілуіне негізделе отырып, FeS</w:t>
      </w:r>
      <w:r w:rsidRPr="007B0C9B">
        <w:rPr>
          <w:rFonts w:ascii="Times New Roman" w:eastAsia="Times New Roman" w:hAnsi="Times New Roman" w:cs="Times New Roman"/>
          <w:noProof w:val="0"/>
          <w:color w:val="000000"/>
          <w:sz w:val="28"/>
          <w:szCs w:val="28"/>
          <w:vertAlign w:val="subscript"/>
          <w:lang w:val="kk-KZ"/>
        </w:rPr>
        <w:t xml:space="preserve">2 </w:t>
      </w:r>
      <w:r w:rsidRPr="007B0C9B">
        <w:rPr>
          <w:rFonts w:ascii="Times New Roman" w:eastAsia="Times New Roman" w:hAnsi="Times New Roman" w:cs="Times New Roman"/>
          <w:noProof w:val="0"/>
          <w:color w:val="000000"/>
          <w:sz w:val="28"/>
          <w:szCs w:val="28"/>
          <w:lang w:val="kk-KZ"/>
        </w:rPr>
        <w:t>түрінде күкіртпен (S</w:t>
      </w:r>
      <w:r w:rsidRPr="007B0C9B">
        <w:rPr>
          <w:rFonts w:ascii="Times New Roman" w:eastAsia="Times New Roman" w:hAnsi="Times New Roman" w:cs="Times New Roman"/>
          <w:noProof w:val="0"/>
          <w:color w:val="000000"/>
          <w:sz w:val="28"/>
          <w:szCs w:val="28"/>
          <w:vertAlign w:val="subscript"/>
          <w:lang w:val="kk-KZ"/>
        </w:rPr>
        <w:t>P</w:t>
      </w:r>
      <w:r w:rsidRPr="007B0C9B">
        <w:rPr>
          <w:rFonts w:ascii="Times New Roman" w:eastAsia="Times New Roman" w:hAnsi="Times New Roman" w:cs="Times New Roman"/>
          <w:noProof w:val="0"/>
          <w:color w:val="000000"/>
          <w:sz w:val="28"/>
          <w:szCs w:val="28"/>
          <w:lang w:val="kk-KZ"/>
        </w:rPr>
        <w:t>) байланысты темір құрамын анықтауға негізделген тотықтандыру әдісі.</w:t>
      </w:r>
    </w:p>
    <w:p w14:paraId="158A566F" w14:textId="77777777" w:rsidR="00461F02" w:rsidRPr="007B0C9B" w:rsidRDefault="00461F02" w:rsidP="00461F02">
      <w:pPr>
        <w:pStyle w:val="EndNoteBibliography"/>
        <w:tabs>
          <w:tab w:val="left" w:pos="1134"/>
        </w:tabs>
        <w:spacing w:after="0"/>
        <w:ind w:firstLine="567"/>
        <w:jc w:val="both"/>
        <w:rPr>
          <w:rFonts w:ascii="Times New Roman" w:eastAsia="Times New Roman" w:hAnsi="Times New Roman" w:cs="Times New Roman"/>
          <w:noProof w:val="0"/>
          <w:color w:val="000000"/>
          <w:sz w:val="28"/>
          <w:szCs w:val="28"/>
          <w:lang w:val="kk-KZ"/>
        </w:rPr>
      </w:pPr>
      <w:r w:rsidRPr="007B0C9B">
        <w:rPr>
          <w:rFonts w:ascii="Times New Roman" w:eastAsia="Times New Roman" w:hAnsi="Times New Roman" w:cs="Times New Roman"/>
          <w:noProof w:val="0"/>
          <w:color w:val="000000"/>
          <w:sz w:val="28"/>
          <w:szCs w:val="28"/>
          <w:lang w:val="kk-KZ"/>
        </w:rPr>
        <w:t xml:space="preserve">12  </w:t>
      </w:r>
      <w:r w:rsidRPr="007B0C9B">
        <w:rPr>
          <w:rFonts w:ascii="Times New Roman" w:hAnsi="Times New Roman" w:cs="Times New Roman"/>
          <w:noProof w:val="0"/>
          <w:color w:val="000000"/>
          <w:sz w:val="28"/>
          <w:szCs w:val="28"/>
          <w:lang w:val="kk-KZ"/>
        </w:rPr>
        <w:t xml:space="preserve">МЕМСТ 7299-84. Украинаның оң жағалауынан </w:t>
      </w:r>
      <w:r w:rsidRPr="007B0C9B">
        <w:rPr>
          <w:rFonts w:ascii="Times New Roman" w:eastAsia="Times New Roman" w:hAnsi="Times New Roman" w:cs="Times New Roman"/>
          <w:noProof w:val="0"/>
          <w:color w:val="000000"/>
          <w:sz w:val="28"/>
          <w:szCs w:val="28"/>
          <w:lang w:val="kk-KZ"/>
        </w:rPr>
        <w:t xml:space="preserve">коммуналдық қажеттілік үшін қоңыр көмірден </w:t>
      </w:r>
      <w:r>
        <w:rPr>
          <w:rFonts w:ascii="Times New Roman" w:eastAsia="Times New Roman" w:hAnsi="Times New Roman" w:cs="Times New Roman"/>
          <w:noProof w:val="0"/>
          <w:color w:val="000000"/>
          <w:sz w:val="28"/>
          <w:szCs w:val="28"/>
          <w:lang w:val="kk-KZ"/>
        </w:rPr>
        <w:t>брикет</w:t>
      </w:r>
      <w:r w:rsidRPr="007B0C9B">
        <w:rPr>
          <w:rFonts w:ascii="Times New Roman" w:eastAsia="Times New Roman" w:hAnsi="Times New Roman" w:cs="Times New Roman"/>
          <w:noProof w:val="0"/>
          <w:color w:val="000000"/>
          <w:sz w:val="28"/>
          <w:szCs w:val="28"/>
          <w:lang w:val="kk-KZ"/>
        </w:rPr>
        <w:t>. Техникалық шарттары.</w:t>
      </w:r>
    </w:p>
    <w:p w14:paraId="77229C57" w14:textId="77777777" w:rsidR="00461F02" w:rsidRPr="007B0C9B" w:rsidRDefault="00461F02" w:rsidP="00461F02">
      <w:pPr>
        <w:pStyle w:val="EndNoteBibliography"/>
        <w:tabs>
          <w:tab w:val="left" w:pos="1134"/>
        </w:tabs>
        <w:spacing w:after="0"/>
        <w:ind w:firstLine="567"/>
        <w:jc w:val="both"/>
        <w:rPr>
          <w:rFonts w:ascii="Times New Roman" w:hAnsi="Times New Roman" w:cs="Times New Roman"/>
          <w:noProof w:val="0"/>
          <w:color w:val="000000"/>
          <w:sz w:val="28"/>
          <w:szCs w:val="28"/>
          <w:lang w:val="kk-KZ"/>
        </w:rPr>
      </w:pPr>
      <w:r w:rsidRPr="007B0C9B">
        <w:rPr>
          <w:rFonts w:ascii="Times New Roman" w:eastAsia="Times New Roman" w:hAnsi="Times New Roman" w:cs="Times New Roman"/>
          <w:noProof w:val="0"/>
          <w:color w:val="000000"/>
          <w:sz w:val="28"/>
          <w:szCs w:val="28"/>
          <w:lang w:val="kk-KZ"/>
        </w:rPr>
        <w:t xml:space="preserve">13 </w:t>
      </w:r>
      <w:r w:rsidRPr="007B0C9B">
        <w:rPr>
          <w:rFonts w:ascii="Times New Roman" w:hAnsi="Times New Roman" w:cs="Times New Roman"/>
          <w:noProof w:val="0"/>
          <w:color w:val="000000"/>
          <w:sz w:val="28"/>
          <w:szCs w:val="28"/>
          <w:lang w:val="kk-KZ"/>
        </w:rPr>
        <w:t xml:space="preserve">МЕМСТ 21291-75. Көмір </w:t>
      </w:r>
      <w:r>
        <w:rPr>
          <w:rFonts w:ascii="Times New Roman" w:hAnsi="Times New Roman" w:cs="Times New Roman"/>
          <w:noProof w:val="0"/>
          <w:color w:val="000000"/>
          <w:sz w:val="28"/>
          <w:szCs w:val="28"/>
          <w:lang w:val="kk-KZ"/>
        </w:rPr>
        <w:t>брикет</w:t>
      </w:r>
      <w:r w:rsidRPr="007B0C9B">
        <w:rPr>
          <w:rFonts w:ascii="Times New Roman" w:hAnsi="Times New Roman" w:cs="Times New Roman"/>
          <w:noProof w:val="0"/>
          <w:color w:val="000000"/>
          <w:sz w:val="28"/>
          <w:szCs w:val="28"/>
          <w:lang w:val="kk-KZ"/>
        </w:rPr>
        <w:t xml:space="preserve">тері. Бел жиегінің қалыңдығын анықтау әдісі. </w:t>
      </w:r>
    </w:p>
    <w:p w14:paraId="767109FF" w14:textId="77777777" w:rsidR="00617FD8" w:rsidRDefault="00461F02" w:rsidP="00617FD8">
      <w:pPr>
        <w:pStyle w:val="EndNoteBibliography"/>
        <w:tabs>
          <w:tab w:val="left" w:pos="1134"/>
        </w:tabs>
        <w:spacing w:after="0"/>
        <w:ind w:firstLine="567"/>
        <w:jc w:val="both"/>
        <w:rPr>
          <w:rFonts w:ascii="Times New Roman" w:hAnsi="Times New Roman" w:cs="Times New Roman"/>
          <w:noProof w:val="0"/>
          <w:sz w:val="28"/>
          <w:szCs w:val="28"/>
          <w:lang w:val="kk-KZ"/>
        </w:rPr>
      </w:pPr>
      <w:r w:rsidRPr="007B0C9B">
        <w:rPr>
          <w:rFonts w:ascii="Times New Roman" w:hAnsi="Times New Roman" w:cs="Times New Roman"/>
          <w:noProof w:val="0"/>
          <w:color w:val="000000"/>
          <w:sz w:val="28"/>
          <w:szCs w:val="28"/>
          <w:lang w:val="kk-KZ"/>
        </w:rPr>
        <w:t xml:space="preserve">14 </w:t>
      </w:r>
      <w:r w:rsidRPr="007B0C9B">
        <w:rPr>
          <w:rFonts w:ascii="Times New Roman" w:hAnsi="Times New Roman" w:cs="Times New Roman"/>
          <w:noProof w:val="0"/>
          <w:sz w:val="28"/>
          <w:szCs w:val="28"/>
          <w:lang w:val="kk-KZ"/>
        </w:rPr>
        <w:t xml:space="preserve">МЕМСТ 9817-82. Қатты отынмен жұмыс істейтін аралас тұрмыстық техника. Жалпы сипаттамалар. </w:t>
      </w:r>
    </w:p>
    <w:p w14:paraId="7B52C5B3" w14:textId="0AF1B2DB" w:rsidR="00617FD8" w:rsidRDefault="00617FD8" w:rsidP="00617FD8">
      <w:pPr>
        <w:pStyle w:val="EndNoteBibliography"/>
        <w:tabs>
          <w:tab w:val="left" w:pos="1134"/>
        </w:tabs>
        <w:spacing w:after="0"/>
        <w:ind w:firstLine="567"/>
        <w:jc w:val="both"/>
        <w:rPr>
          <w:rFonts w:ascii="Times New Roman" w:hAnsi="Times New Roman" w:cs="Times New Roman"/>
          <w:noProof w:val="0"/>
          <w:sz w:val="28"/>
          <w:szCs w:val="28"/>
          <w:lang w:val="kk-KZ"/>
        </w:rPr>
      </w:pPr>
      <w:r w:rsidRPr="00617FD8">
        <w:rPr>
          <w:rFonts w:ascii="Times New Roman" w:hAnsi="Times New Roman" w:cs="Times New Roman"/>
          <w:noProof w:val="0"/>
          <w:sz w:val="28"/>
          <w:szCs w:val="28"/>
          <w:lang w:val="kk-KZ"/>
        </w:rPr>
        <w:t xml:space="preserve">16 </w:t>
      </w:r>
      <w:r w:rsidRPr="007B0C9B">
        <w:rPr>
          <w:rFonts w:ascii="Times New Roman" w:hAnsi="Times New Roman" w:cs="Times New Roman"/>
          <w:noProof w:val="0"/>
          <w:sz w:val="28"/>
          <w:szCs w:val="28"/>
          <w:lang w:val="kk-KZ"/>
        </w:rPr>
        <w:t xml:space="preserve">МЕМСТ </w:t>
      </w:r>
      <w:r w:rsidR="00786961" w:rsidRPr="00617FD8">
        <w:rPr>
          <w:rFonts w:ascii="Times New Roman" w:hAnsi="Times New Roman" w:cs="Times New Roman"/>
          <w:noProof w:val="0"/>
          <w:sz w:val="28"/>
          <w:szCs w:val="28"/>
          <w:lang w:val="kk-KZ"/>
        </w:rPr>
        <w:t xml:space="preserve">7.32-2001 – </w:t>
      </w:r>
      <w:r w:rsidRPr="00617FD8">
        <w:rPr>
          <w:rFonts w:ascii="Times New Roman" w:hAnsi="Times New Roman" w:cs="Times New Roman"/>
          <w:noProof w:val="0"/>
          <w:sz w:val="28"/>
          <w:szCs w:val="28"/>
          <w:lang w:val="kk-KZ"/>
        </w:rPr>
        <w:t>Зерттеу есебі. Құрылым және дизайн ережелері</w:t>
      </w:r>
      <w:r w:rsidR="00786961" w:rsidRPr="00617FD8">
        <w:rPr>
          <w:rFonts w:ascii="Times New Roman" w:hAnsi="Times New Roman" w:cs="Times New Roman"/>
          <w:noProof w:val="0"/>
          <w:sz w:val="28"/>
          <w:szCs w:val="28"/>
          <w:lang w:val="kk-KZ"/>
        </w:rPr>
        <w:t xml:space="preserve">. </w:t>
      </w:r>
    </w:p>
    <w:p w14:paraId="67E396CC" w14:textId="77777777" w:rsidR="00617FD8" w:rsidRDefault="00617FD8" w:rsidP="00877361">
      <w:pPr>
        <w:pStyle w:val="EndNoteBibliography"/>
        <w:tabs>
          <w:tab w:val="left" w:pos="851"/>
        </w:tabs>
        <w:spacing w:after="0"/>
        <w:ind w:firstLine="567"/>
        <w:jc w:val="both"/>
        <w:rPr>
          <w:rFonts w:ascii="Times New Roman" w:hAnsi="Times New Roman" w:cs="Times New Roman"/>
          <w:noProof w:val="0"/>
          <w:sz w:val="28"/>
          <w:szCs w:val="28"/>
          <w:lang w:val="kk-KZ"/>
        </w:rPr>
      </w:pPr>
      <w:r w:rsidRPr="00617FD8">
        <w:rPr>
          <w:rFonts w:ascii="Times New Roman" w:hAnsi="Times New Roman" w:cs="Times New Roman"/>
          <w:noProof w:val="0"/>
          <w:sz w:val="28"/>
          <w:szCs w:val="28"/>
          <w:lang w:val="kk-KZ"/>
        </w:rPr>
        <w:t xml:space="preserve">17 </w:t>
      </w:r>
      <w:r w:rsidRPr="007B0C9B">
        <w:rPr>
          <w:rFonts w:ascii="Times New Roman" w:hAnsi="Times New Roman" w:cs="Times New Roman"/>
          <w:noProof w:val="0"/>
          <w:sz w:val="28"/>
          <w:szCs w:val="28"/>
          <w:lang w:val="kk-KZ"/>
        </w:rPr>
        <w:t>МЕМСТ</w:t>
      </w:r>
      <w:r w:rsidR="00786961" w:rsidRPr="00617FD8">
        <w:rPr>
          <w:rFonts w:ascii="Times New Roman" w:hAnsi="Times New Roman" w:cs="Times New Roman"/>
          <w:noProof w:val="0"/>
          <w:sz w:val="28"/>
          <w:szCs w:val="28"/>
          <w:lang w:val="kk-KZ"/>
        </w:rPr>
        <w:t xml:space="preserve"> 7.1-2003 – </w:t>
      </w:r>
      <w:r w:rsidRPr="00617FD8">
        <w:rPr>
          <w:rFonts w:ascii="Times New Roman" w:hAnsi="Times New Roman" w:cs="Times New Roman"/>
          <w:noProof w:val="0"/>
          <w:sz w:val="28"/>
          <w:szCs w:val="28"/>
          <w:lang w:val="kk-KZ"/>
        </w:rPr>
        <w:t>Библиографиялық жазба. Библиографиялық сипаттама. Жалпы талаптар және жобаны жасау ережелері</w:t>
      </w:r>
      <w:r w:rsidR="00786961" w:rsidRPr="00617FD8">
        <w:rPr>
          <w:rFonts w:ascii="Times New Roman" w:hAnsi="Times New Roman" w:cs="Times New Roman"/>
          <w:noProof w:val="0"/>
          <w:sz w:val="28"/>
          <w:szCs w:val="28"/>
          <w:lang w:val="kk-KZ"/>
        </w:rPr>
        <w:t>.</w:t>
      </w:r>
    </w:p>
    <w:p w14:paraId="58C65C20" w14:textId="5C98B9D1" w:rsidR="00461F02" w:rsidRPr="00617FD8" w:rsidRDefault="00617FD8" w:rsidP="00617FD8">
      <w:pPr>
        <w:pStyle w:val="EndNoteBibliography"/>
        <w:tabs>
          <w:tab w:val="left" w:pos="1134"/>
        </w:tabs>
        <w:spacing w:after="0"/>
        <w:ind w:firstLine="567"/>
        <w:jc w:val="both"/>
        <w:rPr>
          <w:rFonts w:ascii="Times New Roman" w:hAnsi="Times New Roman" w:cs="Times New Roman"/>
          <w:noProof w:val="0"/>
          <w:sz w:val="28"/>
          <w:szCs w:val="28"/>
          <w:lang w:val="kk-KZ"/>
        </w:rPr>
      </w:pPr>
      <w:r w:rsidRPr="00877361">
        <w:rPr>
          <w:rFonts w:ascii="Times New Roman" w:hAnsi="Times New Roman" w:cs="Times New Roman"/>
          <w:noProof w:val="0"/>
          <w:sz w:val="28"/>
          <w:szCs w:val="28"/>
          <w:lang w:val="kk-KZ"/>
        </w:rPr>
        <w:t xml:space="preserve">18 </w:t>
      </w:r>
      <w:r w:rsidRPr="00617FD8">
        <w:rPr>
          <w:rFonts w:ascii="Times New Roman" w:hAnsi="Times New Roman" w:cs="Times New Roman"/>
          <w:sz w:val="28"/>
          <w:szCs w:val="28"/>
          <w:lang w:val="kk-KZ"/>
        </w:rPr>
        <w:t>«Ғылым туралы» Қазақстан Республикасының Заңы</w:t>
      </w:r>
      <w:r>
        <w:rPr>
          <w:rFonts w:ascii="Times New Roman" w:hAnsi="Times New Roman" w:cs="Times New Roman"/>
          <w:sz w:val="28"/>
          <w:szCs w:val="28"/>
          <w:lang w:val="kk-KZ"/>
        </w:rPr>
        <w:t xml:space="preserve"> </w:t>
      </w:r>
      <w:r w:rsidRPr="00877361">
        <w:rPr>
          <w:rFonts w:ascii="Times New Roman" w:hAnsi="Times New Roman" w:cs="Times New Roman"/>
          <w:sz w:val="28"/>
          <w:szCs w:val="28"/>
          <w:lang w:val="kk-KZ"/>
        </w:rPr>
        <w:t>1</w:t>
      </w:r>
      <w:r w:rsidRPr="00617FD8">
        <w:rPr>
          <w:rFonts w:ascii="Times New Roman" w:hAnsi="Times New Roman" w:cs="Times New Roman"/>
          <w:sz w:val="28"/>
          <w:szCs w:val="28"/>
          <w:lang w:val="kk-KZ"/>
        </w:rPr>
        <w:t xml:space="preserve">8.02.2011 </w:t>
      </w:r>
      <w:r w:rsidRPr="00877361">
        <w:rPr>
          <w:rFonts w:ascii="Times New Roman" w:hAnsi="Times New Roman" w:cs="Times New Roman"/>
          <w:sz w:val="28"/>
          <w:szCs w:val="28"/>
          <w:lang w:val="kk-KZ"/>
        </w:rPr>
        <w:t>ж</w:t>
      </w:r>
      <w:r w:rsidRPr="00617FD8">
        <w:rPr>
          <w:rFonts w:ascii="Times New Roman" w:hAnsi="Times New Roman" w:cs="Times New Roman"/>
          <w:sz w:val="28"/>
          <w:szCs w:val="28"/>
          <w:lang w:val="kk-KZ"/>
        </w:rPr>
        <w:t>. №407-IVЗ</w:t>
      </w:r>
      <w:r>
        <w:rPr>
          <w:rFonts w:ascii="Times New Roman" w:hAnsi="Times New Roman" w:cs="Times New Roman"/>
          <w:sz w:val="28"/>
          <w:szCs w:val="28"/>
          <w:lang w:val="kk-KZ"/>
        </w:rPr>
        <w:t>ҚР</w:t>
      </w:r>
    </w:p>
    <w:p w14:paraId="4CC92120" w14:textId="77777777" w:rsidR="00461F02" w:rsidRPr="007B0C9B" w:rsidRDefault="00461F02" w:rsidP="00461F02">
      <w:pPr>
        <w:tabs>
          <w:tab w:val="left" w:pos="5535"/>
        </w:tabs>
        <w:spacing w:after="0" w:line="240" w:lineRule="auto"/>
        <w:jc w:val="center"/>
        <w:rPr>
          <w:rFonts w:ascii="Times New Roman" w:eastAsia="Times New Roman" w:hAnsi="Times New Roman" w:cs="Times New Roman"/>
          <w:b/>
          <w:sz w:val="28"/>
          <w:szCs w:val="28"/>
          <w:lang w:val="kk-KZ"/>
        </w:rPr>
      </w:pPr>
    </w:p>
    <w:p w14:paraId="5B0898DF" w14:textId="77777777" w:rsidR="00461F02" w:rsidRPr="007B0C9B" w:rsidRDefault="00461F02" w:rsidP="00461F02">
      <w:pPr>
        <w:tabs>
          <w:tab w:val="left" w:pos="5535"/>
        </w:tabs>
        <w:spacing w:after="0" w:line="240" w:lineRule="auto"/>
        <w:jc w:val="center"/>
        <w:rPr>
          <w:rFonts w:ascii="Times New Roman" w:eastAsia="Times New Roman" w:hAnsi="Times New Roman" w:cs="Times New Roman"/>
          <w:b/>
          <w:sz w:val="28"/>
          <w:szCs w:val="28"/>
          <w:lang w:val="kk-KZ"/>
        </w:rPr>
      </w:pPr>
    </w:p>
    <w:p w14:paraId="73DD9174" w14:textId="77777777" w:rsidR="00461F02" w:rsidRPr="007B0C9B" w:rsidRDefault="00461F02" w:rsidP="00461F02">
      <w:pPr>
        <w:tabs>
          <w:tab w:val="left" w:pos="5535"/>
        </w:tabs>
        <w:spacing w:after="0" w:line="240" w:lineRule="auto"/>
        <w:jc w:val="center"/>
        <w:rPr>
          <w:rFonts w:ascii="Times New Roman" w:eastAsia="Times New Roman" w:hAnsi="Times New Roman" w:cs="Times New Roman"/>
          <w:b/>
          <w:sz w:val="28"/>
          <w:szCs w:val="28"/>
          <w:lang w:val="kk-KZ"/>
        </w:rPr>
      </w:pPr>
    </w:p>
    <w:p w14:paraId="1622054E" w14:textId="77777777" w:rsidR="00461F02" w:rsidRPr="007B0C9B" w:rsidRDefault="00461F02" w:rsidP="00461F02">
      <w:pPr>
        <w:tabs>
          <w:tab w:val="left" w:pos="5535"/>
        </w:tabs>
        <w:spacing w:after="0" w:line="240" w:lineRule="auto"/>
        <w:jc w:val="center"/>
        <w:rPr>
          <w:rFonts w:ascii="Times New Roman" w:eastAsia="Times New Roman" w:hAnsi="Times New Roman" w:cs="Times New Roman"/>
          <w:b/>
          <w:sz w:val="28"/>
          <w:szCs w:val="28"/>
          <w:lang w:val="kk-KZ"/>
        </w:rPr>
      </w:pPr>
    </w:p>
    <w:p w14:paraId="3232460C" w14:textId="77777777" w:rsidR="00461F02" w:rsidRPr="007B0C9B" w:rsidRDefault="00461F02" w:rsidP="00461F02">
      <w:pPr>
        <w:tabs>
          <w:tab w:val="left" w:pos="5535"/>
        </w:tabs>
        <w:spacing w:after="0" w:line="240" w:lineRule="auto"/>
        <w:jc w:val="center"/>
        <w:rPr>
          <w:rFonts w:ascii="Times New Roman" w:eastAsia="Times New Roman" w:hAnsi="Times New Roman" w:cs="Times New Roman"/>
          <w:b/>
          <w:sz w:val="28"/>
          <w:szCs w:val="28"/>
          <w:lang w:val="kk-KZ"/>
        </w:rPr>
      </w:pPr>
    </w:p>
    <w:p w14:paraId="4DB6037D" w14:textId="77777777" w:rsidR="00461F02" w:rsidRPr="007B0C9B" w:rsidRDefault="00461F02" w:rsidP="00461F02">
      <w:pPr>
        <w:tabs>
          <w:tab w:val="left" w:pos="5535"/>
        </w:tabs>
        <w:spacing w:after="0" w:line="240" w:lineRule="auto"/>
        <w:jc w:val="center"/>
        <w:rPr>
          <w:rFonts w:ascii="Times New Roman" w:eastAsia="Times New Roman" w:hAnsi="Times New Roman" w:cs="Times New Roman"/>
          <w:b/>
          <w:sz w:val="28"/>
          <w:szCs w:val="28"/>
          <w:lang w:val="kk-KZ"/>
        </w:rPr>
      </w:pPr>
    </w:p>
    <w:p w14:paraId="5AB0B70A" w14:textId="77777777" w:rsidR="00461F02" w:rsidRPr="007B0C9B" w:rsidRDefault="00461F02" w:rsidP="00461F02">
      <w:pPr>
        <w:tabs>
          <w:tab w:val="left" w:pos="5535"/>
        </w:tabs>
        <w:spacing w:after="0" w:line="240" w:lineRule="auto"/>
        <w:jc w:val="center"/>
        <w:rPr>
          <w:rFonts w:ascii="Times New Roman" w:eastAsia="Times New Roman" w:hAnsi="Times New Roman" w:cs="Times New Roman"/>
          <w:b/>
          <w:sz w:val="28"/>
          <w:szCs w:val="28"/>
          <w:lang w:val="kk-KZ"/>
        </w:rPr>
      </w:pPr>
    </w:p>
    <w:p w14:paraId="05B6DE20" w14:textId="77777777" w:rsidR="00617FD8" w:rsidRDefault="00617FD8" w:rsidP="00461F02">
      <w:pPr>
        <w:tabs>
          <w:tab w:val="left" w:pos="5535"/>
        </w:tabs>
        <w:spacing w:after="0" w:line="240" w:lineRule="auto"/>
        <w:jc w:val="center"/>
        <w:rPr>
          <w:rFonts w:ascii="Times New Roman" w:eastAsia="Times New Roman" w:hAnsi="Times New Roman" w:cs="Times New Roman"/>
          <w:b/>
          <w:sz w:val="28"/>
          <w:szCs w:val="28"/>
          <w:lang w:val="kk-KZ"/>
        </w:rPr>
      </w:pPr>
    </w:p>
    <w:p w14:paraId="2257D416" w14:textId="6A1D6BA1" w:rsidR="00461F02" w:rsidRPr="007B0C9B" w:rsidRDefault="00461F02" w:rsidP="00461F02">
      <w:pPr>
        <w:tabs>
          <w:tab w:val="left" w:pos="5535"/>
        </w:tabs>
        <w:spacing w:after="0" w:line="240" w:lineRule="auto"/>
        <w:jc w:val="center"/>
        <w:rPr>
          <w:rFonts w:ascii="Times New Roman" w:eastAsia="Times New Roman" w:hAnsi="Times New Roman" w:cs="Times New Roman"/>
          <w:b/>
          <w:sz w:val="28"/>
          <w:szCs w:val="28"/>
          <w:lang w:val="kk-KZ"/>
        </w:rPr>
      </w:pPr>
      <w:r w:rsidRPr="007B0C9B">
        <w:rPr>
          <w:rFonts w:ascii="Times New Roman" w:eastAsia="Times New Roman" w:hAnsi="Times New Roman" w:cs="Times New Roman"/>
          <w:b/>
          <w:sz w:val="28"/>
          <w:szCs w:val="28"/>
          <w:lang w:val="kk-KZ"/>
        </w:rPr>
        <w:lastRenderedPageBreak/>
        <w:t>БЕЛГІЛЕУЛЕР МЕН ҚЫСҚАРТУЛАР</w:t>
      </w:r>
    </w:p>
    <w:p w14:paraId="1E700EDC" w14:textId="77777777" w:rsidR="00461F02" w:rsidRPr="007B0C9B" w:rsidRDefault="00461F02" w:rsidP="00461F02">
      <w:pPr>
        <w:tabs>
          <w:tab w:val="left" w:pos="5535"/>
        </w:tabs>
        <w:spacing w:after="0" w:line="240" w:lineRule="auto"/>
        <w:jc w:val="center"/>
        <w:rPr>
          <w:rFonts w:ascii="Times New Roman" w:eastAsia="Times New Roman" w:hAnsi="Times New Roman" w:cs="Times New Roman"/>
          <w:b/>
          <w:sz w:val="28"/>
          <w:szCs w:val="28"/>
          <w:lang w:val="kk-KZ"/>
        </w:rPr>
      </w:pPr>
    </w:p>
    <w:tbl>
      <w:tblPr>
        <w:tblStyle w:val="a5"/>
        <w:tblW w:w="9786" w:type="dxa"/>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18"/>
        <w:gridCol w:w="284"/>
        <w:gridCol w:w="8084"/>
      </w:tblGrid>
      <w:tr w:rsidR="00461F02" w:rsidRPr="007B0C9B" w14:paraId="65AC4BC0" w14:textId="77777777" w:rsidTr="0007276C">
        <w:tc>
          <w:tcPr>
            <w:tcW w:w="1418" w:type="dxa"/>
          </w:tcPr>
          <w:p w14:paraId="4BF6D09C" w14:textId="77777777" w:rsidR="00461F02" w:rsidRPr="007B0C9B" w:rsidRDefault="00461F02" w:rsidP="0007276C">
            <w:pPr>
              <w:tabs>
                <w:tab w:val="left" w:pos="5535"/>
              </w:tabs>
              <w:rPr>
                <w:rFonts w:ascii="Times New Roman" w:eastAsia="Times New Roman" w:hAnsi="Times New Roman" w:cs="Times New Roman"/>
                <w:b/>
                <w:sz w:val="28"/>
                <w:szCs w:val="28"/>
                <w:lang w:val="kk-KZ"/>
              </w:rPr>
            </w:pPr>
            <w:r w:rsidRPr="007B0C9B">
              <w:rPr>
                <w:rFonts w:ascii="Times New Roman" w:eastAsia="Times New Roman" w:hAnsi="Times New Roman" w:cs="Times New Roman"/>
                <w:sz w:val="28"/>
                <w:szCs w:val="28"/>
                <w:lang w:val="kk-KZ"/>
              </w:rPr>
              <w:t>A</w:t>
            </w:r>
          </w:p>
        </w:tc>
        <w:tc>
          <w:tcPr>
            <w:tcW w:w="284" w:type="dxa"/>
          </w:tcPr>
          <w:p w14:paraId="56ADBD79" w14:textId="77777777" w:rsidR="00461F02" w:rsidRPr="007B0C9B" w:rsidRDefault="00461F02" w:rsidP="0007276C">
            <w:pPr>
              <w:tabs>
                <w:tab w:val="left" w:pos="5535"/>
              </w:tabs>
              <w:jc w:val="center"/>
              <w:rPr>
                <w:rFonts w:ascii="Times New Roman" w:eastAsia="Times New Roman" w:hAnsi="Times New Roman" w:cs="Times New Roman"/>
                <w:b/>
                <w:sz w:val="28"/>
                <w:szCs w:val="28"/>
                <w:lang w:val="kk-KZ"/>
              </w:rPr>
            </w:pPr>
          </w:p>
        </w:tc>
        <w:tc>
          <w:tcPr>
            <w:tcW w:w="8084" w:type="dxa"/>
          </w:tcPr>
          <w:p w14:paraId="624AABC3" w14:textId="77777777" w:rsidR="00461F02" w:rsidRPr="007B0C9B" w:rsidRDefault="00461F02" w:rsidP="0007276C">
            <w:pPr>
              <w:tabs>
                <w:tab w:val="left" w:pos="5535"/>
              </w:tabs>
              <w:jc w:val="both"/>
              <w:rPr>
                <w:rFonts w:ascii="Times New Roman" w:eastAsia="Times New Roman" w:hAnsi="Times New Roman" w:cs="Times New Roman"/>
                <w:b/>
                <w:sz w:val="28"/>
                <w:szCs w:val="28"/>
                <w:lang w:val="kk-KZ"/>
              </w:rPr>
            </w:pPr>
            <w:r w:rsidRPr="007B0C9B">
              <w:rPr>
                <w:rFonts w:ascii="Times New Roman" w:eastAsia="Times New Roman" w:hAnsi="Times New Roman" w:cs="Times New Roman"/>
                <w:sz w:val="28"/>
                <w:szCs w:val="28"/>
                <w:lang w:val="kk-KZ"/>
              </w:rPr>
              <w:t>көмір үлгісіндегі күлділік, %</w:t>
            </w:r>
          </w:p>
        </w:tc>
      </w:tr>
      <w:tr w:rsidR="00461F02" w:rsidRPr="007F2797" w14:paraId="494AA42A" w14:textId="77777777" w:rsidTr="0007276C">
        <w:tc>
          <w:tcPr>
            <w:tcW w:w="1418" w:type="dxa"/>
          </w:tcPr>
          <w:p w14:paraId="1DE304E1" w14:textId="77777777" w:rsidR="00461F02" w:rsidRPr="007B0C9B" w:rsidRDefault="00461F02" w:rsidP="0007276C">
            <w:pPr>
              <w:tabs>
                <w:tab w:val="left" w:pos="5535"/>
              </w:tabs>
              <w:rPr>
                <w:rFonts w:ascii="Times New Roman" w:eastAsia="Times New Roman" w:hAnsi="Times New Roman" w:cs="Times New Roman"/>
                <w:b/>
                <w:sz w:val="28"/>
                <w:szCs w:val="28"/>
                <w:lang w:val="kk-KZ"/>
              </w:rPr>
            </w:pPr>
            <w:r w:rsidRPr="007B0C9B">
              <w:rPr>
                <w:rFonts w:ascii="Times New Roman" w:eastAsia="Times New Roman" w:hAnsi="Times New Roman" w:cs="Times New Roman"/>
                <w:color w:val="000000"/>
                <w:sz w:val="28"/>
                <w:szCs w:val="28"/>
                <w:lang w:val="kk-KZ"/>
              </w:rPr>
              <w:t>ACE</w:t>
            </w:r>
          </w:p>
        </w:tc>
        <w:tc>
          <w:tcPr>
            <w:tcW w:w="284" w:type="dxa"/>
          </w:tcPr>
          <w:p w14:paraId="293EF672" w14:textId="77777777" w:rsidR="00461F02" w:rsidRPr="007B0C9B" w:rsidRDefault="00461F02" w:rsidP="0007276C">
            <w:pPr>
              <w:tabs>
                <w:tab w:val="left" w:pos="5535"/>
              </w:tabs>
              <w:jc w:val="center"/>
              <w:rPr>
                <w:rFonts w:ascii="Times New Roman" w:eastAsia="Times New Roman" w:hAnsi="Times New Roman" w:cs="Times New Roman"/>
                <w:b/>
                <w:sz w:val="28"/>
                <w:szCs w:val="28"/>
                <w:lang w:val="kk-KZ"/>
              </w:rPr>
            </w:pPr>
          </w:p>
        </w:tc>
        <w:tc>
          <w:tcPr>
            <w:tcW w:w="8084" w:type="dxa"/>
          </w:tcPr>
          <w:p w14:paraId="6F812A8F" w14:textId="77777777" w:rsidR="00461F02" w:rsidRPr="007B0C9B" w:rsidRDefault="00461F02" w:rsidP="0007276C">
            <w:pPr>
              <w:tabs>
                <w:tab w:val="left" w:pos="5535"/>
              </w:tabs>
              <w:jc w:val="both"/>
              <w:rPr>
                <w:rFonts w:ascii="Times New Roman" w:eastAsia="Times New Roman" w:hAnsi="Times New Roman" w:cs="Times New Roman"/>
                <w:b/>
                <w:sz w:val="28"/>
                <w:szCs w:val="28"/>
                <w:lang w:val="kk-KZ"/>
              </w:rPr>
            </w:pPr>
            <w:r w:rsidRPr="007B0C9B">
              <w:rPr>
                <w:rFonts w:ascii="Times New Roman" w:eastAsia="Times New Roman" w:hAnsi="Times New Roman" w:cs="Times New Roman"/>
                <w:color w:val="000000"/>
                <w:sz w:val="28"/>
                <w:szCs w:val="28"/>
                <w:lang w:val="kk-KZ"/>
              </w:rPr>
              <w:t>таксондардың нақты санын бағалау (Abundance-based Coverage Estimator)</w:t>
            </w:r>
          </w:p>
        </w:tc>
      </w:tr>
      <w:tr w:rsidR="00461F02" w:rsidRPr="007B0C9B" w14:paraId="225384B4" w14:textId="77777777" w:rsidTr="0007276C">
        <w:tc>
          <w:tcPr>
            <w:tcW w:w="1418" w:type="dxa"/>
          </w:tcPr>
          <w:p w14:paraId="4F88AE9B" w14:textId="77777777" w:rsidR="00461F02" w:rsidRPr="007B0C9B" w:rsidRDefault="00461F02" w:rsidP="0007276C">
            <w:pPr>
              <w:tabs>
                <w:tab w:val="left" w:pos="5535"/>
              </w:tabs>
              <w:rPr>
                <w:rFonts w:ascii="Times New Roman" w:eastAsia="Times New Roman" w:hAnsi="Times New Roman" w:cs="Times New Roman"/>
                <w:b/>
                <w:sz w:val="28"/>
                <w:szCs w:val="28"/>
                <w:lang w:val="kk-KZ"/>
              </w:rPr>
            </w:pPr>
            <w:r w:rsidRPr="007B0C9B">
              <w:rPr>
                <w:rFonts w:ascii="Times New Roman" w:eastAsia="Times New Roman" w:hAnsi="Times New Roman" w:cs="Times New Roman"/>
                <w:sz w:val="28"/>
                <w:szCs w:val="28"/>
                <w:lang w:val="kk-KZ"/>
              </w:rPr>
              <w:t>БГЗ</w:t>
            </w:r>
          </w:p>
        </w:tc>
        <w:tc>
          <w:tcPr>
            <w:tcW w:w="284" w:type="dxa"/>
          </w:tcPr>
          <w:p w14:paraId="499F57DC" w14:textId="77777777" w:rsidR="00461F02" w:rsidRPr="007B0C9B" w:rsidRDefault="00461F02" w:rsidP="0007276C">
            <w:pPr>
              <w:tabs>
                <w:tab w:val="left" w:pos="5535"/>
              </w:tabs>
              <w:jc w:val="center"/>
              <w:rPr>
                <w:rFonts w:ascii="Times New Roman" w:eastAsia="Times New Roman" w:hAnsi="Times New Roman" w:cs="Times New Roman"/>
                <w:b/>
                <w:sz w:val="28"/>
                <w:szCs w:val="28"/>
                <w:lang w:val="kk-KZ"/>
              </w:rPr>
            </w:pPr>
          </w:p>
        </w:tc>
        <w:tc>
          <w:tcPr>
            <w:tcW w:w="8084" w:type="dxa"/>
          </w:tcPr>
          <w:p w14:paraId="00FA6DD0" w14:textId="77777777" w:rsidR="00461F02" w:rsidRPr="007B0C9B" w:rsidRDefault="00461F02" w:rsidP="0007276C">
            <w:pPr>
              <w:tabs>
                <w:tab w:val="left" w:pos="5535"/>
              </w:tabs>
              <w:jc w:val="both"/>
              <w:rPr>
                <w:rFonts w:ascii="Times New Roman" w:eastAsia="Times New Roman" w:hAnsi="Times New Roman" w:cs="Times New Roman"/>
                <w:b/>
                <w:sz w:val="28"/>
                <w:szCs w:val="28"/>
                <w:lang w:val="kk-KZ"/>
              </w:rPr>
            </w:pPr>
            <w:bookmarkStart w:id="1" w:name="_Hlk96102242"/>
            <w:r w:rsidRPr="007B0C9B">
              <w:rPr>
                <w:rFonts w:ascii="Times New Roman" w:eastAsia="Times New Roman" w:hAnsi="Times New Roman" w:cs="Times New Roman"/>
                <w:sz w:val="28"/>
                <w:szCs w:val="28"/>
                <w:lang w:val="kk-KZ"/>
              </w:rPr>
              <w:t xml:space="preserve">биологиялық жолмен алынған гуминді заттар </w:t>
            </w:r>
            <w:bookmarkEnd w:id="1"/>
          </w:p>
        </w:tc>
      </w:tr>
      <w:tr w:rsidR="00461F02" w:rsidRPr="007B0C9B" w14:paraId="316D7073" w14:textId="77777777" w:rsidTr="0007276C">
        <w:tc>
          <w:tcPr>
            <w:tcW w:w="1418" w:type="dxa"/>
          </w:tcPr>
          <w:p w14:paraId="7916B372" w14:textId="77777777" w:rsidR="00461F02" w:rsidRPr="007B0C9B" w:rsidRDefault="00461F02" w:rsidP="0007276C">
            <w:pPr>
              <w:tabs>
                <w:tab w:val="left" w:pos="5535"/>
              </w:tabs>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Б</w:t>
            </w:r>
            <w:r w:rsidRPr="007B0C9B">
              <w:rPr>
                <w:rFonts w:ascii="Times New Roman" w:eastAsia="Times New Roman" w:hAnsi="Times New Roman" w:cs="Times New Roman"/>
                <w:sz w:val="28"/>
                <w:szCs w:val="28"/>
                <w:lang w:val="kk-KZ"/>
              </w:rPr>
              <w:t>ҚК</w:t>
            </w:r>
          </w:p>
        </w:tc>
        <w:tc>
          <w:tcPr>
            <w:tcW w:w="284" w:type="dxa"/>
          </w:tcPr>
          <w:p w14:paraId="76EF21BF" w14:textId="77777777" w:rsidR="00461F02" w:rsidRPr="007B0C9B" w:rsidRDefault="00461F02" w:rsidP="0007276C">
            <w:pPr>
              <w:tabs>
                <w:tab w:val="left" w:pos="5535"/>
              </w:tabs>
              <w:jc w:val="center"/>
              <w:rPr>
                <w:rFonts w:ascii="Times New Roman" w:eastAsia="Times New Roman" w:hAnsi="Times New Roman" w:cs="Times New Roman"/>
                <w:sz w:val="28"/>
                <w:szCs w:val="28"/>
                <w:lang w:val="kk-KZ"/>
              </w:rPr>
            </w:pPr>
          </w:p>
        </w:tc>
        <w:tc>
          <w:tcPr>
            <w:tcW w:w="8084" w:type="dxa"/>
          </w:tcPr>
          <w:p w14:paraId="4EEE9240" w14:textId="77777777" w:rsidR="00461F02" w:rsidRPr="007B0C9B" w:rsidRDefault="00461F02" w:rsidP="0007276C">
            <w:pPr>
              <w:tabs>
                <w:tab w:val="left" w:pos="5535"/>
              </w:tabs>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б</w:t>
            </w:r>
            <w:r w:rsidRPr="007B0C9B">
              <w:rPr>
                <w:rFonts w:ascii="Times New Roman" w:eastAsia="Times New Roman" w:hAnsi="Times New Roman" w:cs="Times New Roman"/>
                <w:sz w:val="28"/>
                <w:szCs w:val="28"/>
                <w:lang w:val="kk-KZ"/>
              </w:rPr>
              <w:t>ио</w:t>
            </w:r>
            <w:r>
              <w:rPr>
                <w:rFonts w:ascii="Times New Roman" w:eastAsia="Times New Roman" w:hAnsi="Times New Roman" w:cs="Times New Roman"/>
                <w:sz w:val="28"/>
                <w:szCs w:val="28"/>
                <w:lang w:val="kk-KZ"/>
              </w:rPr>
              <w:t>-</w:t>
            </w:r>
            <w:r w:rsidRPr="007B0C9B">
              <w:rPr>
                <w:rFonts w:ascii="Times New Roman" w:eastAsia="Times New Roman" w:hAnsi="Times New Roman" w:cs="Times New Roman"/>
                <w:sz w:val="28"/>
                <w:szCs w:val="28"/>
                <w:lang w:val="kk-KZ"/>
              </w:rPr>
              <w:t>өңделген қоңыр көмір</w:t>
            </w:r>
          </w:p>
        </w:tc>
      </w:tr>
      <w:tr w:rsidR="00461F02" w:rsidRPr="007F2797" w14:paraId="70649713" w14:textId="77777777" w:rsidTr="0007276C">
        <w:tc>
          <w:tcPr>
            <w:tcW w:w="1418" w:type="dxa"/>
          </w:tcPr>
          <w:p w14:paraId="4E7FC564" w14:textId="77777777" w:rsidR="00461F02" w:rsidRPr="007B0C9B" w:rsidRDefault="00461F02" w:rsidP="0007276C">
            <w:pPr>
              <w:tabs>
                <w:tab w:val="left" w:pos="5535"/>
              </w:tabs>
              <w:rPr>
                <w:rFonts w:ascii="Times New Roman" w:eastAsia="Times New Roman" w:hAnsi="Times New Roman" w:cs="Times New Roman"/>
                <w:b/>
                <w:sz w:val="28"/>
                <w:szCs w:val="28"/>
                <w:lang w:val="kk-KZ"/>
              </w:rPr>
            </w:pPr>
            <w:r w:rsidRPr="007B0C9B">
              <w:rPr>
                <w:rFonts w:ascii="Times New Roman" w:eastAsia="Times New Roman" w:hAnsi="Times New Roman" w:cs="Times New Roman"/>
                <w:sz w:val="28"/>
                <w:szCs w:val="28"/>
                <w:lang w:val="kk-KZ"/>
              </w:rPr>
              <w:t>ХГЗ</w:t>
            </w:r>
          </w:p>
        </w:tc>
        <w:tc>
          <w:tcPr>
            <w:tcW w:w="284" w:type="dxa"/>
          </w:tcPr>
          <w:p w14:paraId="16C47076" w14:textId="77777777" w:rsidR="00461F02" w:rsidRPr="007B0C9B" w:rsidRDefault="00461F02" w:rsidP="0007276C">
            <w:pPr>
              <w:tabs>
                <w:tab w:val="left" w:pos="5535"/>
              </w:tabs>
              <w:jc w:val="center"/>
              <w:rPr>
                <w:rFonts w:ascii="Times New Roman" w:eastAsia="Times New Roman" w:hAnsi="Times New Roman" w:cs="Times New Roman"/>
                <w:b/>
                <w:sz w:val="28"/>
                <w:szCs w:val="28"/>
                <w:lang w:val="kk-KZ"/>
              </w:rPr>
            </w:pPr>
          </w:p>
        </w:tc>
        <w:tc>
          <w:tcPr>
            <w:tcW w:w="8084" w:type="dxa"/>
          </w:tcPr>
          <w:p w14:paraId="091B1E43" w14:textId="77777777" w:rsidR="00461F02" w:rsidRPr="007B0C9B" w:rsidRDefault="00461F02" w:rsidP="0007276C">
            <w:pPr>
              <w:tabs>
                <w:tab w:val="left" w:pos="5535"/>
              </w:tabs>
              <w:jc w:val="both"/>
              <w:rPr>
                <w:rFonts w:ascii="Times New Roman" w:eastAsia="Times New Roman" w:hAnsi="Times New Roman" w:cs="Times New Roman"/>
                <w:b/>
                <w:sz w:val="28"/>
                <w:szCs w:val="28"/>
                <w:lang w:val="kk-KZ"/>
              </w:rPr>
            </w:pPr>
            <w:bookmarkStart w:id="2" w:name="_Hlk96102280"/>
            <w:r w:rsidRPr="007B0C9B">
              <w:rPr>
                <w:rFonts w:ascii="Times New Roman" w:eastAsia="Times New Roman" w:hAnsi="Times New Roman" w:cs="Times New Roman"/>
                <w:sz w:val="28"/>
                <w:szCs w:val="28"/>
                <w:lang w:val="kk-KZ"/>
              </w:rPr>
              <w:t xml:space="preserve">химиялық жолмен алынған гуминді заттар </w:t>
            </w:r>
            <w:bookmarkEnd w:id="2"/>
          </w:p>
        </w:tc>
      </w:tr>
      <w:tr w:rsidR="00461F02" w:rsidRPr="007F2797" w14:paraId="74381EBF" w14:textId="77777777" w:rsidTr="0007276C">
        <w:tc>
          <w:tcPr>
            <w:tcW w:w="1418" w:type="dxa"/>
          </w:tcPr>
          <w:p w14:paraId="5E04B095" w14:textId="77777777" w:rsidR="00461F02" w:rsidRPr="007B0C9B" w:rsidRDefault="00461F02" w:rsidP="0007276C">
            <w:pPr>
              <w:tabs>
                <w:tab w:val="left" w:pos="5535"/>
              </w:tabs>
              <w:rPr>
                <w:rFonts w:ascii="Times New Roman" w:eastAsia="Times New Roman" w:hAnsi="Times New Roman" w:cs="Times New Roman"/>
                <w:b/>
                <w:sz w:val="28"/>
                <w:szCs w:val="28"/>
                <w:lang w:val="kk-KZ"/>
              </w:rPr>
            </w:pPr>
            <w:r w:rsidRPr="007B0C9B">
              <w:rPr>
                <w:rFonts w:ascii="Times New Roman" w:eastAsia="Times New Roman" w:hAnsi="Times New Roman" w:cs="Times New Roman"/>
                <w:color w:val="000000"/>
                <w:sz w:val="28"/>
                <w:szCs w:val="28"/>
                <w:lang w:val="kk-KZ"/>
              </w:rPr>
              <w:t>ЭРС</w:t>
            </w:r>
          </w:p>
        </w:tc>
        <w:tc>
          <w:tcPr>
            <w:tcW w:w="284" w:type="dxa"/>
          </w:tcPr>
          <w:p w14:paraId="74F7278E" w14:textId="77777777" w:rsidR="00461F02" w:rsidRPr="007B0C9B" w:rsidRDefault="00461F02" w:rsidP="0007276C">
            <w:pPr>
              <w:tabs>
                <w:tab w:val="left" w:pos="5535"/>
              </w:tabs>
              <w:jc w:val="center"/>
              <w:rPr>
                <w:rFonts w:ascii="Times New Roman" w:eastAsia="Times New Roman" w:hAnsi="Times New Roman" w:cs="Times New Roman"/>
                <w:b/>
                <w:sz w:val="28"/>
                <w:szCs w:val="28"/>
                <w:lang w:val="kk-KZ"/>
              </w:rPr>
            </w:pPr>
          </w:p>
        </w:tc>
        <w:tc>
          <w:tcPr>
            <w:tcW w:w="8084" w:type="dxa"/>
          </w:tcPr>
          <w:p w14:paraId="48B57436" w14:textId="77777777" w:rsidR="00461F02" w:rsidRPr="007B0C9B" w:rsidRDefault="00461F02" w:rsidP="0007276C">
            <w:pPr>
              <w:tabs>
                <w:tab w:val="left" w:pos="5535"/>
              </w:tabs>
              <w:jc w:val="both"/>
              <w:rPr>
                <w:rFonts w:ascii="Times New Roman" w:eastAsia="Times New Roman" w:hAnsi="Times New Roman" w:cs="Times New Roman"/>
                <w:b/>
                <w:sz w:val="28"/>
                <w:szCs w:val="28"/>
                <w:lang w:val="kk-KZ"/>
              </w:rPr>
            </w:pPr>
            <w:r w:rsidRPr="007B0C9B">
              <w:rPr>
                <w:rFonts w:ascii="Times New Roman" w:eastAsia="Times New Roman" w:hAnsi="Times New Roman" w:cs="Times New Roman"/>
                <w:color w:val="000000"/>
                <w:sz w:val="28"/>
                <w:szCs w:val="28"/>
                <w:lang w:val="kk-KZ"/>
              </w:rPr>
              <w:t>энергодисперсиялық рентгендік спектроскопия (Energy-dispersive X-ray spectroscopy)</w:t>
            </w:r>
          </w:p>
        </w:tc>
      </w:tr>
      <w:tr w:rsidR="00461F02" w:rsidRPr="007F2797" w14:paraId="06550BC2" w14:textId="77777777" w:rsidTr="0007276C">
        <w:tc>
          <w:tcPr>
            <w:tcW w:w="1418" w:type="dxa"/>
          </w:tcPr>
          <w:p w14:paraId="28006B24" w14:textId="77777777" w:rsidR="00461F02" w:rsidRPr="007B0C9B" w:rsidRDefault="00461F02" w:rsidP="0007276C">
            <w:pPr>
              <w:tabs>
                <w:tab w:val="left" w:pos="5535"/>
              </w:tabs>
              <w:rPr>
                <w:rFonts w:ascii="Times New Roman" w:eastAsia="Times New Roman" w:hAnsi="Times New Roman" w:cs="Times New Roman"/>
                <w:b/>
                <w:sz w:val="28"/>
                <w:szCs w:val="28"/>
                <w:lang w:val="kk-KZ"/>
              </w:rPr>
            </w:pPr>
            <w:r w:rsidRPr="007B0C9B">
              <w:rPr>
                <w:rFonts w:ascii="Times New Roman" w:eastAsia="Times New Roman" w:hAnsi="Times New Roman" w:cs="Times New Roman"/>
                <w:sz w:val="28"/>
                <w:szCs w:val="28"/>
                <w:lang w:val="kk-KZ"/>
              </w:rPr>
              <w:t>Қ</w:t>
            </w:r>
            <w:r>
              <w:rPr>
                <w:rFonts w:ascii="Times New Roman" w:eastAsia="Times New Roman" w:hAnsi="Times New Roman" w:cs="Times New Roman"/>
                <w:sz w:val="28"/>
                <w:szCs w:val="28"/>
                <w:lang w:val="kk-KZ"/>
              </w:rPr>
              <w:t>С</w:t>
            </w:r>
            <w:r w:rsidRPr="007B0C9B">
              <w:rPr>
                <w:rFonts w:ascii="Times New Roman" w:eastAsia="Times New Roman" w:hAnsi="Times New Roman" w:cs="Times New Roman"/>
                <w:sz w:val="28"/>
                <w:szCs w:val="28"/>
                <w:lang w:val="kk-KZ"/>
              </w:rPr>
              <w:t>М</w:t>
            </w:r>
          </w:p>
        </w:tc>
        <w:tc>
          <w:tcPr>
            <w:tcW w:w="284" w:type="dxa"/>
          </w:tcPr>
          <w:p w14:paraId="331B1155" w14:textId="77777777" w:rsidR="00461F02" w:rsidRPr="007B0C9B" w:rsidRDefault="00461F02" w:rsidP="0007276C">
            <w:pPr>
              <w:tabs>
                <w:tab w:val="left" w:pos="5535"/>
              </w:tabs>
              <w:jc w:val="center"/>
              <w:rPr>
                <w:rFonts w:ascii="Times New Roman" w:eastAsia="Times New Roman" w:hAnsi="Times New Roman" w:cs="Times New Roman"/>
                <w:b/>
                <w:sz w:val="28"/>
                <w:szCs w:val="28"/>
                <w:lang w:val="kk-KZ"/>
              </w:rPr>
            </w:pPr>
          </w:p>
        </w:tc>
        <w:tc>
          <w:tcPr>
            <w:tcW w:w="8084" w:type="dxa"/>
          </w:tcPr>
          <w:p w14:paraId="3074A7C5" w14:textId="77777777" w:rsidR="00461F02" w:rsidRPr="007B0C9B" w:rsidRDefault="00461F02" w:rsidP="0007276C">
            <w:pPr>
              <w:tabs>
                <w:tab w:val="left" w:pos="5535"/>
              </w:tabs>
              <w:jc w:val="both"/>
              <w:rPr>
                <w:rFonts w:ascii="Times New Roman" w:eastAsia="Times New Roman" w:hAnsi="Times New Roman" w:cs="Times New Roman"/>
                <w:b/>
                <w:sz w:val="28"/>
                <w:szCs w:val="28"/>
                <w:lang w:val="kk-KZ"/>
              </w:rPr>
            </w:pPr>
            <w:r w:rsidRPr="007B0C9B">
              <w:rPr>
                <w:rFonts w:ascii="Times New Roman" w:eastAsia="Times New Roman" w:hAnsi="Times New Roman" w:cs="Times New Roman"/>
                <w:sz w:val="28"/>
                <w:szCs w:val="28"/>
                <w:lang w:val="kk-KZ"/>
              </w:rPr>
              <w:t>қозу-</w:t>
            </w:r>
            <w:r>
              <w:rPr>
                <w:rFonts w:ascii="Times New Roman" w:eastAsia="Times New Roman" w:hAnsi="Times New Roman" w:cs="Times New Roman"/>
                <w:sz w:val="28"/>
                <w:szCs w:val="28"/>
                <w:lang w:val="kk-KZ"/>
              </w:rPr>
              <w:t>сәулелену</w:t>
            </w:r>
            <w:r w:rsidRPr="007B0C9B">
              <w:rPr>
                <w:rFonts w:ascii="Times New Roman" w:eastAsia="Times New Roman" w:hAnsi="Times New Roman" w:cs="Times New Roman"/>
                <w:sz w:val="28"/>
                <w:szCs w:val="28"/>
                <w:lang w:val="kk-KZ"/>
              </w:rPr>
              <w:t xml:space="preserve"> матрицалар (Excitation Emission Matrix)</w:t>
            </w:r>
          </w:p>
        </w:tc>
      </w:tr>
      <w:tr w:rsidR="00461F02" w:rsidRPr="007F2797" w14:paraId="3B40CA3F" w14:textId="77777777" w:rsidTr="0007276C">
        <w:tc>
          <w:tcPr>
            <w:tcW w:w="1418" w:type="dxa"/>
          </w:tcPr>
          <w:p w14:paraId="07B0C721" w14:textId="77777777" w:rsidR="00461F02" w:rsidRPr="007B0C9B" w:rsidRDefault="00461F02" w:rsidP="0007276C">
            <w:pPr>
              <w:tabs>
                <w:tab w:val="left" w:pos="5535"/>
              </w:tabs>
              <w:rPr>
                <w:rFonts w:ascii="Times New Roman" w:eastAsia="Times New Roman" w:hAnsi="Times New Roman" w:cs="Times New Roman"/>
                <w:sz w:val="28"/>
                <w:szCs w:val="28"/>
                <w:lang w:val="kk-KZ"/>
              </w:rPr>
            </w:pPr>
            <w:r w:rsidRPr="007B0C9B">
              <w:rPr>
                <w:rFonts w:ascii="Times New Roman" w:eastAsia="Times New Roman" w:hAnsi="Times New Roman" w:cs="Times New Roman"/>
                <w:sz w:val="28"/>
                <w:szCs w:val="28"/>
                <w:lang w:val="kk-KZ"/>
              </w:rPr>
              <w:t>FAO</w:t>
            </w:r>
          </w:p>
        </w:tc>
        <w:tc>
          <w:tcPr>
            <w:tcW w:w="284" w:type="dxa"/>
          </w:tcPr>
          <w:p w14:paraId="23D3F290" w14:textId="77777777" w:rsidR="00461F02" w:rsidRPr="007B0C9B" w:rsidRDefault="00461F02" w:rsidP="0007276C">
            <w:pPr>
              <w:tabs>
                <w:tab w:val="left" w:pos="5535"/>
              </w:tabs>
              <w:jc w:val="center"/>
              <w:rPr>
                <w:rFonts w:ascii="Times New Roman" w:eastAsia="Times New Roman" w:hAnsi="Times New Roman" w:cs="Times New Roman"/>
                <w:sz w:val="28"/>
                <w:szCs w:val="28"/>
                <w:lang w:val="kk-KZ"/>
              </w:rPr>
            </w:pPr>
          </w:p>
        </w:tc>
        <w:tc>
          <w:tcPr>
            <w:tcW w:w="8084" w:type="dxa"/>
          </w:tcPr>
          <w:p w14:paraId="150D5349" w14:textId="77777777" w:rsidR="00461F02" w:rsidRPr="007B0C9B" w:rsidRDefault="00461F02" w:rsidP="0007276C">
            <w:pPr>
              <w:tabs>
                <w:tab w:val="left" w:pos="5535"/>
              </w:tabs>
              <w:jc w:val="both"/>
              <w:rPr>
                <w:rFonts w:ascii="Times New Roman" w:eastAsia="Times New Roman" w:hAnsi="Times New Roman" w:cs="Times New Roman"/>
                <w:sz w:val="28"/>
                <w:szCs w:val="28"/>
                <w:lang w:val="kk-KZ"/>
              </w:rPr>
            </w:pPr>
            <w:r w:rsidRPr="007B0C9B">
              <w:rPr>
                <w:rFonts w:ascii="Times New Roman" w:eastAsia="Times New Roman" w:hAnsi="Times New Roman" w:cs="Times New Roman"/>
                <w:sz w:val="28"/>
                <w:szCs w:val="28"/>
                <w:lang w:val="kk-KZ"/>
              </w:rPr>
              <w:t>Азық-түлік және ауыл</w:t>
            </w:r>
            <w:r>
              <w:rPr>
                <w:rFonts w:ascii="Times New Roman" w:eastAsia="Times New Roman" w:hAnsi="Times New Roman" w:cs="Times New Roman"/>
                <w:sz w:val="28"/>
                <w:szCs w:val="28"/>
                <w:lang w:val="kk-KZ"/>
              </w:rPr>
              <w:t xml:space="preserve"> </w:t>
            </w:r>
            <w:r w:rsidRPr="007B0C9B">
              <w:rPr>
                <w:rFonts w:ascii="Times New Roman" w:eastAsia="Times New Roman" w:hAnsi="Times New Roman" w:cs="Times New Roman"/>
                <w:sz w:val="28"/>
                <w:szCs w:val="28"/>
                <w:lang w:val="kk-KZ"/>
              </w:rPr>
              <w:t xml:space="preserve">шаруашылық ұйымы (Food and Agriculture Organization) </w:t>
            </w:r>
          </w:p>
        </w:tc>
      </w:tr>
      <w:tr w:rsidR="00461F02" w:rsidRPr="007B0C9B" w14:paraId="16FE3832" w14:textId="77777777" w:rsidTr="0007276C">
        <w:tc>
          <w:tcPr>
            <w:tcW w:w="1418" w:type="dxa"/>
          </w:tcPr>
          <w:p w14:paraId="3F9BAB9A" w14:textId="77777777" w:rsidR="00461F02" w:rsidRPr="007B0C9B" w:rsidRDefault="00461F02" w:rsidP="0007276C">
            <w:pPr>
              <w:tabs>
                <w:tab w:val="left" w:pos="5535"/>
              </w:tabs>
              <w:rPr>
                <w:rFonts w:ascii="Times New Roman" w:eastAsia="Times New Roman" w:hAnsi="Times New Roman" w:cs="Times New Roman"/>
                <w:b/>
                <w:sz w:val="28"/>
                <w:szCs w:val="28"/>
                <w:lang w:val="kk-KZ"/>
              </w:rPr>
            </w:pPr>
            <w:r w:rsidRPr="007B0C9B">
              <w:rPr>
                <w:rFonts w:ascii="Times New Roman" w:eastAsia="Times New Roman" w:hAnsi="Times New Roman" w:cs="Times New Roman"/>
                <w:sz w:val="28"/>
                <w:szCs w:val="28"/>
                <w:lang w:val="kk-KZ"/>
              </w:rPr>
              <w:t>ӨС-СЭМ</w:t>
            </w:r>
          </w:p>
        </w:tc>
        <w:tc>
          <w:tcPr>
            <w:tcW w:w="284" w:type="dxa"/>
          </w:tcPr>
          <w:p w14:paraId="52130F2E" w14:textId="77777777" w:rsidR="00461F02" w:rsidRPr="007B0C9B" w:rsidRDefault="00461F02" w:rsidP="0007276C">
            <w:pPr>
              <w:tabs>
                <w:tab w:val="left" w:pos="5535"/>
              </w:tabs>
              <w:jc w:val="center"/>
              <w:rPr>
                <w:rFonts w:ascii="Times New Roman" w:eastAsia="Times New Roman" w:hAnsi="Times New Roman" w:cs="Times New Roman"/>
                <w:b/>
                <w:sz w:val="28"/>
                <w:szCs w:val="28"/>
                <w:lang w:val="kk-KZ"/>
              </w:rPr>
            </w:pPr>
          </w:p>
        </w:tc>
        <w:tc>
          <w:tcPr>
            <w:tcW w:w="8084" w:type="dxa"/>
          </w:tcPr>
          <w:p w14:paraId="403A488E" w14:textId="77777777" w:rsidR="00461F02" w:rsidRPr="007B0C9B" w:rsidRDefault="00461F02" w:rsidP="0007276C">
            <w:pPr>
              <w:tabs>
                <w:tab w:val="left" w:pos="5535"/>
              </w:tabs>
              <w:jc w:val="both"/>
              <w:rPr>
                <w:rFonts w:ascii="Times New Roman" w:eastAsia="Times New Roman" w:hAnsi="Times New Roman" w:cs="Times New Roman"/>
                <w:b/>
                <w:sz w:val="28"/>
                <w:szCs w:val="28"/>
                <w:lang w:val="kk-KZ"/>
              </w:rPr>
            </w:pPr>
            <w:r w:rsidRPr="007B0C9B">
              <w:rPr>
                <w:rFonts w:ascii="Times New Roman" w:eastAsia="Times New Roman" w:hAnsi="Times New Roman" w:cs="Times New Roman"/>
                <w:sz w:val="28"/>
                <w:szCs w:val="28"/>
                <w:lang w:val="kk-KZ"/>
              </w:rPr>
              <w:t>өрісті сәулеленуді сканерлейтін электронды микроскоп</w:t>
            </w:r>
          </w:p>
        </w:tc>
      </w:tr>
      <w:tr w:rsidR="00461F02" w:rsidRPr="007F2797" w14:paraId="5D179CF7" w14:textId="77777777" w:rsidTr="0007276C">
        <w:tc>
          <w:tcPr>
            <w:tcW w:w="1418" w:type="dxa"/>
          </w:tcPr>
          <w:p w14:paraId="31BE8A04" w14:textId="505054F9" w:rsidR="00461F02" w:rsidRPr="0007276C" w:rsidRDefault="00461F02" w:rsidP="0007276C">
            <w:pPr>
              <w:tabs>
                <w:tab w:val="left" w:pos="5535"/>
              </w:tabs>
              <w:rPr>
                <w:rFonts w:ascii="Times New Roman" w:eastAsia="Times New Roman" w:hAnsi="Times New Roman" w:cs="Times New Roman"/>
                <w:b/>
                <w:sz w:val="28"/>
                <w:szCs w:val="28"/>
                <w:lang w:val="en-US"/>
              </w:rPr>
            </w:pPr>
            <w:r>
              <w:rPr>
                <w:rFonts w:ascii="Times New Roman" w:eastAsia="Times New Roman" w:hAnsi="Times New Roman" w:cs="Times New Roman"/>
                <w:sz w:val="28"/>
                <w:szCs w:val="28"/>
                <w:lang w:val="kk-KZ"/>
              </w:rPr>
              <w:t>ФТИҚ</w:t>
            </w:r>
            <w:r w:rsidR="0007276C">
              <w:rPr>
                <w:rFonts w:ascii="Times New Roman" w:eastAsia="Times New Roman" w:hAnsi="Times New Roman" w:cs="Times New Roman"/>
                <w:sz w:val="28"/>
                <w:szCs w:val="28"/>
                <w:lang w:val="kk-KZ"/>
              </w:rPr>
              <w:t xml:space="preserve"> </w:t>
            </w:r>
          </w:p>
        </w:tc>
        <w:tc>
          <w:tcPr>
            <w:tcW w:w="284" w:type="dxa"/>
          </w:tcPr>
          <w:p w14:paraId="75C1899A" w14:textId="77777777" w:rsidR="00461F02" w:rsidRPr="007B0C9B" w:rsidRDefault="00461F02" w:rsidP="0007276C">
            <w:pPr>
              <w:tabs>
                <w:tab w:val="left" w:pos="5535"/>
              </w:tabs>
              <w:jc w:val="center"/>
              <w:rPr>
                <w:rFonts w:ascii="Times New Roman" w:eastAsia="Times New Roman" w:hAnsi="Times New Roman" w:cs="Times New Roman"/>
                <w:b/>
                <w:sz w:val="28"/>
                <w:szCs w:val="28"/>
                <w:lang w:val="kk-KZ"/>
              </w:rPr>
            </w:pPr>
          </w:p>
        </w:tc>
        <w:tc>
          <w:tcPr>
            <w:tcW w:w="8084" w:type="dxa"/>
          </w:tcPr>
          <w:p w14:paraId="1CC8C418" w14:textId="02B07B94" w:rsidR="00461F02" w:rsidRPr="0007276C" w:rsidRDefault="00461F02" w:rsidP="0007276C">
            <w:pPr>
              <w:tabs>
                <w:tab w:val="left" w:pos="5535"/>
              </w:tabs>
              <w:jc w:val="both"/>
              <w:rPr>
                <w:rFonts w:ascii="Times New Roman" w:eastAsia="Times New Roman" w:hAnsi="Times New Roman" w:cs="Times New Roman"/>
                <w:b/>
                <w:sz w:val="28"/>
                <w:szCs w:val="28"/>
                <w:lang w:val="kk-KZ"/>
              </w:rPr>
            </w:pPr>
            <w:r w:rsidRPr="007B0C9B">
              <w:rPr>
                <w:rFonts w:ascii="Times New Roman" w:eastAsia="Times New Roman" w:hAnsi="Times New Roman" w:cs="Times New Roman"/>
                <w:sz w:val="28"/>
                <w:szCs w:val="28"/>
                <w:lang w:val="kk-KZ"/>
              </w:rPr>
              <w:t>Фурье түрлендір</w:t>
            </w:r>
            <w:r>
              <w:rPr>
                <w:rFonts w:ascii="Times New Roman" w:eastAsia="Times New Roman" w:hAnsi="Times New Roman" w:cs="Times New Roman"/>
                <w:sz w:val="28"/>
                <w:szCs w:val="28"/>
                <w:lang w:val="kk-KZ"/>
              </w:rPr>
              <w:t>ілген</w:t>
            </w:r>
            <w:r w:rsidRPr="007B0C9B">
              <w:rPr>
                <w:rFonts w:ascii="Times New Roman" w:eastAsia="Times New Roman" w:hAnsi="Times New Roman" w:cs="Times New Roman"/>
                <w:sz w:val="28"/>
                <w:szCs w:val="28"/>
                <w:lang w:val="kk-KZ"/>
              </w:rPr>
              <w:t xml:space="preserve"> инфрақызыл спектроскопия</w:t>
            </w:r>
            <w:r w:rsidR="0007276C" w:rsidRPr="0007276C">
              <w:rPr>
                <w:rFonts w:ascii="Times New Roman" w:eastAsia="Times New Roman" w:hAnsi="Times New Roman" w:cs="Times New Roman"/>
                <w:sz w:val="28"/>
                <w:szCs w:val="28"/>
                <w:lang w:val="kk-KZ"/>
              </w:rPr>
              <w:t xml:space="preserve"> (FTIR)</w:t>
            </w:r>
            <w:r w:rsidRPr="007B0C9B">
              <w:rPr>
                <w:rFonts w:ascii="Times New Roman" w:eastAsia="Times New Roman" w:hAnsi="Times New Roman" w:cs="Times New Roman"/>
                <w:sz w:val="28"/>
                <w:szCs w:val="28"/>
                <w:lang w:val="kk-KZ"/>
              </w:rPr>
              <w:t xml:space="preserve"> </w:t>
            </w:r>
            <w:r w:rsidR="0007276C" w:rsidRPr="0007276C">
              <w:rPr>
                <w:rFonts w:ascii="Times New Roman" w:eastAsia="Times New Roman" w:hAnsi="Times New Roman" w:cs="Times New Roman"/>
                <w:sz w:val="28"/>
                <w:szCs w:val="28"/>
                <w:lang w:val="kk-KZ"/>
              </w:rPr>
              <w:t xml:space="preserve"> </w:t>
            </w:r>
          </w:p>
        </w:tc>
      </w:tr>
      <w:tr w:rsidR="00461F02" w:rsidRPr="007B0C9B" w14:paraId="559E0315" w14:textId="77777777" w:rsidTr="0007276C">
        <w:tc>
          <w:tcPr>
            <w:tcW w:w="1418" w:type="dxa"/>
          </w:tcPr>
          <w:p w14:paraId="6DED9E2C" w14:textId="77777777" w:rsidR="00461F02" w:rsidRPr="007B0C9B" w:rsidRDefault="00461F02" w:rsidP="0007276C">
            <w:pPr>
              <w:tabs>
                <w:tab w:val="left" w:pos="5535"/>
              </w:tabs>
              <w:rPr>
                <w:rFonts w:ascii="Times New Roman" w:eastAsia="Times New Roman" w:hAnsi="Times New Roman" w:cs="Times New Roman"/>
                <w:b/>
                <w:sz w:val="28"/>
                <w:szCs w:val="28"/>
                <w:lang w:val="kk-KZ"/>
              </w:rPr>
            </w:pPr>
            <w:r w:rsidRPr="007B0C9B">
              <w:rPr>
                <w:rFonts w:ascii="Times New Roman" w:eastAsia="Times New Roman" w:hAnsi="Times New Roman" w:cs="Times New Roman"/>
                <w:sz w:val="28"/>
                <w:szCs w:val="28"/>
                <w:lang w:val="kk-KZ"/>
              </w:rPr>
              <w:t>ГЗ</w:t>
            </w:r>
          </w:p>
        </w:tc>
        <w:tc>
          <w:tcPr>
            <w:tcW w:w="284" w:type="dxa"/>
          </w:tcPr>
          <w:p w14:paraId="4FD9F425" w14:textId="77777777" w:rsidR="00461F02" w:rsidRPr="007B0C9B" w:rsidRDefault="00461F02" w:rsidP="0007276C">
            <w:pPr>
              <w:tabs>
                <w:tab w:val="left" w:pos="5535"/>
              </w:tabs>
              <w:jc w:val="center"/>
              <w:rPr>
                <w:rFonts w:ascii="Times New Roman" w:eastAsia="Times New Roman" w:hAnsi="Times New Roman" w:cs="Times New Roman"/>
                <w:b/>
                <w:sz w:val="28"/>
                <w:szCs w:val="28"/>
                <w:lang w:val="kk-KZ"/>
              </w:rPr>
            </w:pPr>
          </w:p>
        </w:tc>
        <w:tc>
          <w:tcPr>
            <w:tcW w:w="8084" w:type="dxa"/>
          </w:tcPr>
          <w:p w14:paraId="77781A83" w14:textId="77777777" w:rsidR="00461F02" w:rsidRPr="007B0C9B" w:rsidRDefault="00461F02" w:rsidP="0007276C">
            <w:pPr>
              <w:tabs>
                <w:tab w:val="left" w:pos="5535"/>
              </w:tabs>
              <w:jc w:val="both"/>
              <w:rPr>
                <w:rFonts w:ascii="Times New Roman" w:eastAsia="Times New Roman" w:hAnsi="Times New Roman" w:cs="Times New Roman"/>
                <w:b/>
                <w:sz w:val="28"/>
                <w:szCs w:val="28"/>
                <w:lang w:val="kk-KZ"/>
              </w:rPr>
            </w:pPr>
            <w:r w:rsidRPr="007B0C9B">
              <w:rPr>
                <w:rFonts w:ascii="Times New Roman" w:eastAsia="Times New Roman" w:hAnsi="Times New Roman" w:cs="Times New Roman"/>
                <w:sz w:val="28"/>
                <w:szCs w:val="28"/>
                <w:lang w:val="kk-KZ"/>
              </w:rPr>
              <w:t>гуминді заттар</w:t>
            </w:r>
          </w:p>
        </w:tc>
      </w:tr>
      <w:tr w:rsidR="00461F02" w:rsidRPr="007B0C9B" w14:paraId="411D8938" w14:textId="77777777" w:rsidTr="0007276C">
        <w:tc>
          <w:tcPr>
            <w:tcW w:w="1418" w:type="dxa"/>
          </w:tcPr>
          <w:p w14:paraId="29E92142" w14:textId="77777777" w:rsidR="00461F02" w:rsidRPr="007B0C9B" w:rsidRDefault="00461F02" w:rsidP="0007276C">
            <w:pPr>
              <w:tabs>
                <w:tab w:val="left" w:pos="5535"/>
              </w:tabs>
              <w:rPr>
                <w:rFonts w:ascii="Times New Roman" w:eastAsia="Times New Roman" w:hAnsi="Times New Roman" w:cs="Times New Roman"/>
                <w:b/>
                <w:sz w:val="28"/>
                <w:szCs w:val="28"/>
                <w:lang w:val="kk-KZ"/>
              </w:rPr>
            </w:pPr>
            <w:r w:rsidRPr="007B0C9B">
              <w:rPr>
                <w:rFonts w:ascii="Times New Roman" w:eastAsia="Times New Roman" w:hAnsi="Times New Roman" w:cs="Times New Roman"/>
                <w:sz w:val="28"/>
                <w:szCs w:val="28"/>
                <w:lang w:val="kk-KZ"/>
              </w:rPr>
              <w:t>БҚК</w:t>
            </w:r>
          </w:p>
        </w:tc>
        <w:tc>
          <w:tcPr>
            <w:tcW w:w="284" w:type="dxa"/>
          </w:tcPr>
          <w:p w14:paraId="6FADB8A4" w14:textId="77777777" w:rsidR="00461F02" w:rsidRPr="007B0C9B" w:rsidRDefault="00461F02" w:rsidP="0007276C">
            <w:pPr>
              <w:tabs>
                <w:tab w:val="left" w:pos="5535"/>
              </w:tabs>
              <w:jc w:val="center"/>
              <w:rPr>
                <w:rFonts w:ascii="Times New Roman" w:eastAsia="Times New Roman" w:hAnsi="Times New Roman" w:cs="Times New Roman"/>
                <w:b/>
                <w:sz w:val="28"/>
                <w:szCs w:val="28"/>
                <w:lang w:val="kk-KZ"/>
              </w:rPr>
            </w:pPr>
          </w:p>
        </w:tc>
        <w:tc>
          <w:tcPr>
            <w:tcW w:w="8084" w:type="dxa"/>
          </w:tcPr>
          <w:p w14:paraId="76915958" w14:textId="77777777" w:rsidR="00461F02" w:rsidRPr="007B0C9B" w:rsidRDefault="00461F02" w:rsidP="0007276C">
            <w:pPr>
              <w:tabs>
                <w:tab w:val="left" w:pos="5535"/>
              </w:tabs>
              <w:jc w:val="both"/>
              <w:rPr>
                <w:rFonts w:ascii="Times New Roman" w:eastAsia="Times New Roman" w:hAnsi="Times New Roman" w:cs="Times New Roman"/>
                <w:b/>
                <w:sz w:val="28"/>
                <w:szCs w:val="28"/>
                <w:lang w:val="kk-KZ"/>
              </w:rPr>
            </w:pPr>
            <w:r w:rsidRPr="007B0C9B">
              <w:rPr>
                <w:rFonts w:ascii="Times New Roman" w:eastAsia="Times New Roman" w:hAnsi="Times New Roman" w:cs="Times New Roman"/>
                <w:sz w:val="28"/>
                <w:szCs w:val="28"/>
                <w:lang w:val="kk-KZ"/>
              </w:rPr>
              <w:t>бастапқы қоңыр көмір</w:t>
            </w:r>
          </w:p>
        </w:tc>
      </w:tr>
      <w:tr w:rsidR="00461F02" w:rsidRPr="007F2797" w14:paraId="6EBC79BF" w14:textId="77777777" w:rsidTr="0007276C">
        <w:tc>
          <w:tcPr>
            <w:tcW w:w="1418" w:type="dxa"/>
          </w:tcPr>
          <w:p w14:paraId="2525F3C0" w14:textId="77777777" w:rsidR="00461F02" w:rsidRPr="00C5283B" w:rsidRDefault="00461F02" w:rsidP="0007276C">
            <w:pPr>
              <w:tabs>
                <w:tab w:val="left" w:pos="5535"/>
              </w:tabs>
              <w:rPr>
                <w:rFonts w:ascii="Times New Roman" w:eastAsia="Times New Roman" w:hAnsi="Times New Roman" w:cs="Times New Roman"/>
                <w:b/>
                <w:sz w:val="28"/>
                <w:szCs w:val="28"/>
                <w:lang w:val="kk-KZ"/>
              </w:rPr>
            </w:pPr>
            <w:r w:rsidRPr="00C5283B">
              <w:rPr>
                <w:rFonts w:ascii="Times New Roman" w:eastAsia="Times New Roman" w:hAnsi="Times New Roman" w:cs="Times New Roman"/>
                <w:sz w:val="28"/>
                <w:szCs w:val="28"/>
                <w:lang w:val="kk-KZ"/>
              </w:rPr>
              <w:t>ЛБ</w:t>
            </w:r>
          </w:p>
        </w:tc>
        <w:tc>
          <w:tcPr>
            <w:tcW w:w="284" w:type="dxa"/>
          </w:tcPr>
          <w:p w14:paraId="3C04CE63" w14:textId="77777777" w:rsidR="00461F02" w:rsidRPr="007B0C9B" w:rsidRDefault="00461F02" w:rsidP="0007276C">
            <w:pPr>
              <w:tabs>
                <w:tab w:val="left" w:pos="5535"/>
              </w:tabs>
              <w:jc w:val="center"/>
              <w:rPr>
                <w:rFonts w:ascii="Times New Roman" w:eastAsia="Times New Roman" w:hAnsi="Times New Roman" w:cs="Times New Roman"/>
                <w:b/>
                <w:sz w:val="28"/>
                <w:szCs w:val="28"/>
                <w:lang w:val="kk-KZ"/>
              </w:rPr>
            </w:pPr>
          </w:p>
        </w:tc>
        <w:tc>
          <w:tcPr>
            <w:tcW w:w="8084" w:type="dxa"/>
          </w:tcPr>
          <w:p w14:paraId="1F6E8A4D" w14:textId="77777777" w:rsidR="00461F02" w:rsidRPr="007B0C9B" w:rsidRDefault="00461F02" w:rsidP="0007276C">
            <w:pPr>
              <w:tabs>
                <w:tab w:val="left" w:pos="5535"/>
              </w:tabs>
              <w:jc w:val="both"/>
              <w:rPr>
                <w:rFonts w:ascii="Times New Roman" w:eastAsia="Times New Roman" w:hAnsi="Times New Roman" w:cs="Times New Roman"/>
                <w:b/>
                <w:sz w:val="28"/>
                <w:szCs w:val="28"/>
                <w:lang w:val="kk-KZ"/>
              </w:rPr>
            </w:pPr>
            <w:r w:rsidRPr="007B0C9B">
              <w:rPr>
                <w:rFonts w:ascii="Times New Roman" w:eastAsia="Times New Roman" w:hAnsi="Times New Roman" w:cs="Times New Roman"/>
                <w:sz w:val="28"/>
                <w:szCs w:val="28"/>
                <w:lang w:val="kk-KZ"/>
              </w:rPr>
              <w:t>Луриа-Бертани қоректік ортасы (Luria-Bertani Medium)</w:t>
            </w:r>
          </w:p>
        </w:tc>
      </w:tr>
      <w:tr w:rsidR="00461F02" w:rsidRPr="007B0C9B" w14:paraId="473334FF" w14:textId="77777777" w:rsidTr="0007276C">
        <w:tc>
          <w:tcPr>
            <w:tcW w:w="1418" w:type="dxa"/>
          </w:tcPr>
          <w:p w14:paraId="4F97830E" w14:textId="77777777" w:rsidR="00461F02" w:rsidRPr="00C5283B" w:rsidRDefault="00461F02" w:rsidP="0007276C">
            <w:pPr>
              <w:tabs>
                <w:tab w:val="left" w:pos="5535"/>
              </w:tabs>
              <w:rPr>
                <w:rFonts w:ascii="Times New Roman" w:eastAsia="Times New Roman" w:hAnsi="Times New Roman" w:cs="Times New Roman"/>
                <w:b/>
                <w:sz w:val="28"/>
                <w:szCs w:val="28"/>
                <w:lang w:val="kk-KZ"/>
              </w:rPr>
            </w:pPr>
            <w:r w:rsidRPr="00C5283B">
              <w:rPr>
                <w:rFonts w:ascii="Times New Roman" w:eastAsia="Times New Roman" w:hAnsi="Times New Roman" w:cs="Times New Roman"/>
                <w:sz w:val="28"/>
                <w:szCs w:val="28"/>
                <w:lang w:val="kk-KZ"/>
              </w:rPr>
              <w:t xml:space="preserve">ҮК СХ/МС </w:t>
            </w:r>
          </w:p>
        </w:tc>
        <w:tc>
          <w:tcPr>
            <w:tcW w:w="284" w:type="dxa"/>
          </w:tcPr>
          <w:p w14:paraId="028B94DE" w14:textId="77777777" w:rsidR="00461F02" w:rsidRPr="007B0C9B" w:rsidRDefault="00461F02" w:rsidP="0007276C">
            <w:pPr>
              <w:tabs>
                <w:tab w:val="left" w:pos="5535"/>
              </w:tabs>
              <w:jc w:val="center"/>
              <w:rPr>
                <w:rFonts w:ascii="Times New Roman" w:eastAsia="Times New Roman" w:hAnsi="Times New Roman" w:cs="Times New Roman"/>
                <w:b/>
                <w:sz w:val="28"/>
                <w:szCs w:val="28"/>
                <w:lang w:val="kk-KZ"/>
              </w:rPr>
            </w:pPr>
          </w:p>
        </w:tc>
        <w:tc>
          <w:tcPr>
            <w:tcW w:w="8084" w:type="dxa"/>
          </w:tcPr>
          <w:p w14:paraId="3FDAC7E3" w14:textId="54131995" w:rsidR="00461F02" w:rsidRPr="0007276C" w:rsidRDefault="00461F02" w:rsidP="0007276C">
            <w:pPr>
              <w:tabs>
                <w:tab w:val="left" w:pos="5535"/>
              </w:tabs>
              <w:jc w:val="both"/>
              <w:rPr>
                <w:rFonts w:ascii="Times New Roman" w:eastAsia="Times New Roman" w:hAnsi="Times New Roman" w:cs="Times New Roman"/>
                <w:b/>
                <w:sz w:val="28"/>
                <w:szCs w:val="28"/>
              </w:rPr>
            </w:pPr>
            <w:r w:rsidRPr="007B0C9B">
              <w:rPr>
                <w:rFonts w:ascii="Times New Roman" w:eastAsia="Times New Roman" w:hAnsi="Times New Roman" w:cs="Times New Roman"/>
                <w:sz w:val="28"/>
                <w:szCs w:val="28"/>
                <w:lang w:val="kk-KZ"/>
              </w:rPr>
              <w:t xml:space="preserve">үш </w:t>
            </w:r>
            <w:r w:rsidRPr="00422D16">
              <w:rPr>
                <w:rFonts w:ascii="Times New Roman" w:eastAsia="Times New Roman" w:hAnsi="Times New Roman" w:cs="Times New Roman"/>
                <w:sz w:val="28"/>
                <w:szCs w:val="28"/>
                <w:lang w:val="kk-KZ"/>
              </w:rPr>
              <w:t>квадруполды сұйық хроматография – масс-спектрометрия</w:t>
            </w:r>
            <w:r w:rsidR="0007276C" w:rsidRPr="00422D16">
              <w:rPr>
                <w:rFonts w:ascii="Times New Roman" w:eastAsia="Times New Roman" w:hAnsi="Times New Roman" w:cs="Times New Roman"/>
                <w:sz w:val="28"/>
                <w:szCs w:val="28"/>
                <w:lang w:val="kk-KZ"/>
              </w:rPr>
              <w:t xml:space="preserve"> (LC/MS</w:t>
            </w:r>
            <w:r w:rsidR="00422D16" w:rsidRPr="00422D16">
              <w:rPr>
                <w:rFonts w:ascii="Times New Roman" w:eastAsia="Times New Roman" w:hAnsi="Times New Roman" w:cs="Times New Roman"/>
                <w:sz w:val="28"/>
                <w:szCs w:val="28"/>
              </w:rPr>
              <w:t xml:space="preserve"> </w:t>
            </w:r>
            <w:r w:rsidR="00422D16" w:rsidRPr="00422D16">
              <w:rPr>
                <w:rFonts w:ascii="Times New Roman" w:eastAsia="Times New Roman" w:hAnsi="Times New Roman" w:cs="Times New Roman"/>
                <w:sz w:val="28"/>
                <w:szCs w:val="28"/>
                <w:lang w:val="kk-KZ"/>
              </w:rPr>
              <w:t>QqQ</w:t>
            </w:r>
            <w:r w:rsidR="0007276C" w:rsidRPr="00422D16">
              <w:rPr>
                <w:rFonts w:ascii="Times New Roman" w:eastAsia="Times New Roman" w:hAnsi="Times New Roman" w:cs="Times New Roman"/>
                <w:sz w:val="28"/>
                <w:szCs w:val="28"/>
                <w:lang w:val="kk-KZ"/>
              </w:rPr>
              <w:t>)</w:t>
            </w:r>
          </w:p>
        </w:tc>
      </w:tr>
      <w:tr w:rsidR="00461F02" w:rsidRPr="00292264" w14:paraId="75FED530" w14:textId="77777777" w:rsidTr="0007276C">
        <w:tc>
          <w:tcPr>
            <w:tcW w:w="1418" w:type="dxa"/>
          </w:tcPr>
          <w:p w14:paraId="1284E9D7" w14:textId="0F6D68D0" w:rsidR="00461F02" w:rsidRPr="00C5283B" w:rsidRDefault="00292264" w:rsidP="0007276C">
            <w:pPr>
              <w:tabs>
                <w:tab w:val="left" w:pos="5535"/>
              </w:tabs>
              <w:rPr>
                <w:rFonts w:ascii="Times New Roman" w:eastAsia="Times New Roman" w:hAnsi="Times New Roman" w:cs="Times New Roman"/>
                <w:b/>
                <w:sz w:val="28"/>
                <w:szCs w:val="28"/>
                <w:lang w:val="kk-KZ"/>
              </w:rPr>
            </w:pPr>
            <w:r>
              <w:rPr>
                <w:rFonts w:ascii="Times New Roman" w:eastAsia="Times New Roman" w:hAnsi="Times New Roman" w:cs="Times New Roman"/>
                <w:sz w:val="28"/>
                <w:szCs w:val="28"/>
                <w:lang w:val="kk-KZ"/>
              </w:rPr>
              <w:t>ЛҚК</w:t>
            </w:r>
          </w:p>
        </w:tc>
        <w:tc>
          <w:tcPr>
            <w:tcW w:w="284" w:type="dxa"/>
          </w:tcPr>
          <w:p w14:paraId="100B905C" w14:textId="77777777" w:rsidR="00461F02" w:rsidRPr="00C5283B" w:rsidRDefault="00461F02" w:rsidP="0007276C">
            <w:pPr>
              <w:tabs>
                <w:tab w:val="left" w:pos="5535"/>
              </w:tabs>
              <w:jc w:val="center"/>
              <w:rPr>
                <w:rFonts w:ascii="Times New Roman" w:eastAsia="Times New Roman" w:hAnsi="Times New Roman" w:cs="Times New Roman"/>
                <w:b/>
                <w:sz w:val="28"/>
                <w:szCs w:val="28"/>
                <w:lang w:val="kk-KZ"/>
              </w:rPr>
            </w:pPr>
          </w:p>
        </w:tc>
        <w:tc>
          <w:tcPr>
            <w:tcW w:w="8084" w:type="dxa"/>
          </w:tcPr>
          <w:p w14:paraId="26ADD631" w14:textId="104DFC49" w:rsidR="00461F02" w:rsidRPr="0007276C" w:rsidRDefault="00461F02" w:rsidP="0007276C">
            <w:pPr>
              <w:tabs>
                <w:tab w:val="left" w:pos="5535"/>
              </w:tabs>
              <w:jc w:val="both"/>
              <w:rPr>
                <w:rFonts w:ascii="Times New Roman" w:eastAsia="Times New Roman" w:hAnsi="Times New Roman" w:cs="Times New Roman"/>
                <w:b/>
                <w:sz w:val="28"/>
                <w:szCs w:val="28"/>
                <w:lang w:val="kk-KZ"/>
              </w:rPr>
            </w:pPr>
            <w:r w:rsidRPr="00C5283B">
              <w:rPr>
                <w:rFonts w:ascii="Times New Roman" w:eastAsia="Times New Roman" w:hAnsi="Times New Roman" w:cs="Times New Roman"/>
                <w:sz w:val="28"/>
                <w:szCs w:val="28"/>
                <w:lang w:val="kk-KZ"/>
              </w:rPr>
              <w:t>Леңгір қоңыр көмірі</w:t>
            </w:r>
          </w:p>
        </w:tc>
      </w:tr>
      <w:tr w:rsidR="00461F02" w:rsidRPr="007F2797" w14:paraId="78DE6038" w14:textId="77777777" w:rsidTr="0007276C">
        <w:tc>
          <w:tcPr>
            <w:tcW w:w="1418" w:type="dxa"/>
          </w:tcPr>
          <w:p w14:paraId="4C4585E7" w14:textId="05C8568B" w:rsidR="00461F02" w:rsidRPr="00C5283B" w:rsidRDefault="000676D3" w:rsidP="0007276C">
            <w:pPr>
              <w:tabs>
                <w:tab w:val="left" w:pos="5535"/>
              </w:tabs>
              <w:rPr>
                <w:rFonts w:ascii="Times New Roman" w:eastAsia="Times New Roman" w:hAnsi="Times New Roman" w:cs="Times New Roman"/>
                <w:b/>
                <w:sz w:val="28"/>
                <w:szCs w:val="28"/>
                <w:lang w:val="kk-KZ"/>
              </w:rPr>
            </w:pPr>
            <w:r>
              <w:rPr>
                <w:rFonts w:ascii="Times New Roman" w:eastAsia="Times New Roman" w:hAnsi="Times New Roman" w:cs="Times New Roman"/>
                <w:sz w:val="28"/>
                <w:szCs w:val="28"/>
                <w:lang w:val="kk-KZ"/>
              </w:rPr>
              <w:t>ОҚК</w:t>
            </w:r>
          </w:p>
        </w:tc>
        <w:tc>
          <w:tcPr>
            <w:tcW w:w="284" w:type="dxa"/>
          </w:tcPr>
          <w:p w14:paraId="222EC550" w14:textId="77777777" w:rsidR="00461F02" w:rsidRPr="00C5283B" w:rsidRDefault="00461F02" w:rsidP="0007276C">
            <w:pPr>
              <w:tabs>
                <w:tab w:val="left" w:pos="5535"/>
              </w:tabs>
              <w:jc w:val="center"/>
              <w:rPr>
                <w:rFonts w:ascii="Times New Roman" w:eastAsia="Times New Roman" w:hAnsi="Times New Roman" w:cs="Times New Roman"/>
                <w:b/>
                <w:sz w:val="28"/>
                <w:szCs w:val="28"/>
                <w:lang w:val="kk-KZ"/>
              </w:rPr>
            </w:pPr>
          </w:p>
        </w:tc>
        <w:tc>
          <w:tcPr>
            <w:tcW w:w="8084" w:type="dxa"/>
          </w:tcPr>
          <w:p w14:paraId="77545218" w14:textId="1AD42775" w:rsidR="00461F02" w:rsidRPr="007B0C9B" w:rsidRDefault="00461F02" w:rsidP="0007276C">
            <w:pPr>
              <w:tabs>
                <w:tab w:val="left" w:pos="5535"/>
              </w:tabs>
              <w:jc w:val="both"/>
              <w:rPr>
                <w:rFonts w:ascii="Times New Roman" w:eastAsia="Times New Roman" w:hAnsi="Times New Roman" w:cs="Times New Roman"/>
                <w:b/>
                <w:sz w:val="28"/>
                <w:szCs w:val="28"/>
                <w:lang w:val="kk-KZ"/>
              </w:rPr>
            </w:pPr>
            <w:r w:rsidRPr="00C5283B">
              <w:rPr>
                <w:rFonts w:ascii="Times New Roman" w:eastAsia="Times New Roman" w:hAnsi="Times New Roman" w:cs="Times New Roman"/>
                <w:sz w:val="28"/>
                <w:szCs w:val="28"/>
                <w:lang w:val="kk-KZ"/>
              </w:rPr>
              <w:t>Ой-қарағай көмір қоңыр көмірі</w:t>
            </w:r>
          </w:p>
        </w:tc>
      </w:tr>
      <w:tr w:rsidR="00461F02" w:rsidRPr="007B0C9B" w14:paraId="3E24762E" w14:textId="77777777" w:rsidTr="0007276C">
        <w:tc>
          <w:tcPr>
            <w:tcW w:w="1418" w:type="dxa"/>
          </w:tcPr>
          <w:p w14:paraId="061E4E24" w14:textId="77777777" w:rsidR="00461F02" w:rsidRPr="007B0C9B" w:rsidRDefault="00461F02" w:rsidP="0007276C">
            <w:pPr>
              <w:tabs>
                <w:tab w:val="left" w:pos="5535"/>
              </w:tabs>
              <w:rPr>
                <w:rFonts w:ascii="Times New Roman" w:eastAsia="Times New Roman" w:hAnsi="Times New Roman" w:cs="Times New Roman"/>
                <w:sz w:val="28"/>
                <w:szCs w:val="28"/>
                <w:lang w:val="kk-KZ"/>
              </w:rPr>
            </w:pPr>
            <w:r w:rsidRPr="007B0C9B">
              <w:rPr>
                <w:rFonts w:ascii="Times New Roman" w:eastAsia="Times New Roman" w:hAnsi="Times New Roman" w:cs="Times New Roman"/>
                <w:color w:val="000000"/>
                <w:sz w:val="28"/>
                <w:szCs w:val="28"/>
                <w:lang w:val="kk-KZ"/>
              </w:rPr>
              <w:t>OTБ</w:t>
            </w:r>
          </w:p>
        </w:tc>
        <w:tc>
          <w:tcPr>
            <w:tcW w:w="284" w:type="dxa"/>
          </w:tcPr>
          <w:p w14:paraId="53A8700D" w14:textId="77777777" w:rsidR="00461F02" w:rsidRPr="007B0C9B" w:rsidRDefault="00461F02" w:rsidP="0007276C">
            <w:pPr>
              <w:tabs>
                <w:tab w:val="left" w:pos="5535"/>
              </w:tabs>
              <w:jc w:val="center"/>
              <w:rPr>
                <w:rFonts w:ascii="Times New Roman" w:eastAsia="Times New Roman" w:hAnsi="Times New Roman" w:cs="Times New Roman"/>
                <w:b/>
                <w:sz w:val="28"/>
                <w:szCs w:val="28"/>
                <w:lang w:val="kk-KZ"/>
              </w:rPr>
            </w:pPr>
          </w:p>
        </w:tc>
        <w:tc>
          <w:tcPr>
            <w:tcW w:w="8084" w:type="dxa"/>
          </w:tcPr>
          <w:p w14:paraId="7FDF8CAB" w14:textId="77777777" w:rsidR="00461F02" w:rsidRPr="007B0C9B" w:rsidRDefault="00461F02" w:rsidP="0007276C">
            <w:pPr>
              <w:tabs>
                <w:tab w:val="left" w:pos="5535"/>
              </w:tabs>
              <w:jc w:val="both"/>
              <w:rPr>
                <w:rFonts w:ascii="Times New Roman" w:eastAsia="Times New Roman" w:hAnsi="Times New Roman" w:cs="Times New Roman"/>
                <w:sz w:val="28"/>
                <w:szCs w:val="28"/>
                <w:lang w:val="kk-KZ"/>
              </w:rPr>
            </w:pPr>
            <w:r w:rsidRPr="007B0C9B">
              <w:rPr>
                <w:rFonts w:ascii="Times New Roman" w:eastAsia="Times New Roman" w:hAnsi="Times New Roman" w:cs="Times New Roman"/>
                <w:color w:val="000000"/>
                <w:sz w:val="28"/>
                <w:szCs w:val="28"/>
                <w:lang w:val="kk-KZ"/>
              </w:rPr>
              <w:t>операциялық таксономиялық бірлік</w:t>
            </w:r>
          </w:p>
        </w:tc>
      </w:tr>
      <w:tr w:rsidR="00461F02" w:rsidRPr="007B0C9B" w14:paraId="69CA8767" w14:textId="77777777" w:rsidTr="0007276C">
        <w:tc>
          <w:tcPr>
            <w:tcW w:w="1418" w:type="dxa"/>
          </w:tcPr>
          <w:p w14:paraId="17D69882" w14:textId="77777777" w:rsidR="00461F02" w:rsidRPr="007B0C9B" w:rsidRDefault="00461F02" w:rsidP="0007276C">
            <w:pPr>
              <w:tabs>
                <w:tab w:val="left" w:pos="5535"/>
              </w:tabs>
              <w:rPr>
                <w:rFonts w:ascii="Times New Roman" w:eastAsia="Times New Roman" w:hAnsi="Times New Roman" w:cs="Times New Roman"/>
                <w:sz w:val="28"/>
                <w:szCs w:val="28"/>
                <w:lang w:val="kk-KZ"/>
              </w:rPr>
            </w:pPr>
            <w:r w:rsidRPr="007B0C9B">
              <w:rPr>
                <w:rFonts w:ascii="Times New Roman" w:eastAsia="Times New Roman" w:hAnsi="Times New Roman" w:cs="Times New Roman"/>
                <w:sz w:val="28"/>
                <w:szCs w:val="28"/>
                <w:lang w:val="kk-KZ"/>
              </w:rPr>
              <w:t>OБҚК</w:t>
            </w:r>
          </w:p>
        </w:tc>
        <w:tc>
          <w:tcPr>
            <w:tcW w:w="284" w:type="dxa"/>
          </w:tcPr>
          <w:p w14:paraId="1EA565E1" w14:textId="77777777" w:rsidR="00461F02" w:rsidRPr="007B0C9B" w:rsidRDefault="00461F02" w:rsidP="0007276C">
            <w:pPr>
              <w:tabs>
                <w:tab w:val="left" w:pos="5535"/>
              </w:tabs>
              <w:jc w:val="center"/>
              <w:rPr>
                <w:rFonts w:ascii="Times New Roman" w:eastAsia="Times New Roman" w:hAnsi="Times New Roman" w:cs="Times New Roman"/>
                <w:b/>
                <w:sz w:val="28"/>
                <w:szCs w:val="28"/>
                <w:lang w:val="kk-KZ"/>
              </w:rPr>
            </w:pPr>
          </w:p>
        </w:tc>
        <w:tc>
          <w:tcPr>
            <w:tcW w:w="8084" w:type="dxa"/>
          </w:tcPr>
          <w:p w14:paraId="4A423A7C" w14:textId="77777777" w:rsidR="00461F02" w:rsidRPr="007B0C9B" w:rsidRDefault="00461F02" w:rsidP="0007276C">
            <w:pPr>
              <w:jc w:val="both"/>
              <w:rPr>
                <w:rFonts w:ascii="Times New Roman" w:eastAsia="Times New Roman" w:hAnsi="Times New Roman" w:cs="Times New Roman"/>
                <w:sz w:val="28"/>
                <w:szCs w:val="28"/>
                <w:lang w:val="kk-KZ"/>
              </w:rPr>
            </w:pPr>
            <w:r w:rsidRPr="007B0C9B">
              <w:rPr>
                <w:rFonts w:ascii="Times New Roman" w:eastAsia="Times New Roman" w:hAnsi="Times New Roman" w:cs="Times New Roman"/>
                <w:sz w:val="28"/>
                <w:szCs w:val="28"/>
                <w:lang w:val="kk-KZ"/>
              </w:rPr>
              <w:t>органо-био</w:t>
            </w:r>
            <w:r>
              <w:rPr>
                <w:rFonts w:ascii="Times New Roman" w:eastAsia="Times New Roman" w:hAnsi="Times New Roman" w:cs="Times New Roman"/>
                <w:sz w:val="28"/>
                <w:szCs w:val="28"/>
                <w:lang w:val="kk-KZ"/>
              </w:rPr>
              <w:t>-</w:t>
            </w:r>
            <w:r w:rsidRPr="007B0C9B">
              <w:rPr>
                <w:rFonts w:ascii="Times New Roman" w:eastAsia="Times New Roman" w:hAnsi="Times New Roman" w:cs="Times New Roman"/>
                <w:sz w:val="28"/>
                <w:szCs w:val="28"/>
                <w:lang w:val="kk-KZ"/>
              </w:rPr>
              <w:t>өңде</w:t>
            </w:r>
            <w:r>
              <w:rPr>
                <w:rFonts w:ascii="Times New Roman" w:eastAsia="Times New Roman" w:hAnsi="Times New Roman" w:cs="Times New Roman"/>
                <w:sz w:val="28"/>
                <w:szCs w:val="28"/>
                <w:lang w:val="kk-KZ"/>
              </w:rPr>
              <w:t xml:space="preserve">лген </w:t>
            </w:r>
            <w:r w:rsidRPr="007B0C9B">
              <w:rPr>
                <w:rFonts w:ascii="Times New Roman" w:eastAsia="Times New Roman" w:hAnsi="Times New Roman" w:cs="Times New Roman"/>
                <w:sz w:val="28"/>
                <w:szCs w:val="28"/>
                <w:lang w:val="kk-KZ"/>
              </w:rPr>
              <w:t xml:space="preserve">қоңыр көмір </w:t>
            </w:r>
          </w:p>
        </w:tc>
      </w:tr>
      <w:tr w:rsidR="00461F02" w:rsidRPr="007B0C9B" w14:paraId="0F0C0E34" w14:textId="77777777" w:rsidTr="0007276C">
        <w:tc>
          <w:tcPr>
            <w:tcW w:w="1418" w:type="dxa"/>
          </w:tcPr>
          <w:p w14:paraId="19B96AE3" w14:textId="77777777" w:rsidR="00461F02" w:rsidRPr="007B0C9B" w:rsidRDefault="00461F02" w:rsidP="0007276C">
            <w:pPr>
              <w:tabs>
                <w:tab w:val="left" w:pos="5535"/>
              </w:tabs>
              <w:rPr>
                <w:rFonts w:ascii="Times New Roman" w:eastAsia="Times New Roman" w:hAnsi="Times New Roman" w:cs="Times New Roman"/>
                <w:sz w:val="28"/>
                <w:szCs w:val="28"/>
                <w:lang w:val="kk-KZ"/>
              </w:rPr>
            </w:pPr>
            <w:r w:rsidRPr="007B0C9B">
              <w:rPr>
                <w:rFonts w:ascii="Times New Roman" w:eastAsia="Times New Roman" w:hAnsi="Times New Roman" w:cs="Times New Roman"/>
                <w:sz w:val="28"/>
                <w:szCs w:val="28"/>
                <w:lang w:val="kk-KZ"/>
              </w:rPr>
              <w:t>OТ</w:t>
            </w:r>
          </w:p>
        </w:tc>
        <w:tc>
          <w:tcPr>
            <w:tcW w:w="284" w:type="dxa"/>
          </w:tcPr>
          <w:p w14:paraId="79465297" w14:textId="77777777" w:rsidR="00461F02" w:rsidRPr="007B0C9B" w:rsidRDefault="00461F02" w:rsidP="0007276C">
            <w:pPr>
              <w:tabs>
                <w:tab w:val="left" w:pos="5535"/>
              </w:tabs>
              <w:jc w:val="center"/>
              <w:rPr>
                <w:rFonts w:ascii="Times New Roman" w:eastAsia="Times New Roman" w:hAnsi="Times New Roman" w:cs="Times New Roman"/>
                <w:b/>
                <w:sz w:val="28"/>
                <w:szCs w:val="28"/>
                <w:lang w:val="kk-KZ"/>
              </w:rPr>
            </w:pPr>
          </w:p>
        </w:tc>
        <w:tc>
          <w:tcPr>
            <w:tcW w:w="8084" w:type="dxa"/>
          </w:tcPr>
          <w:p w14:paraId="19DB59AD" w14:textId="77777777" w:rsidR="00461F02" w:rsidRPr="007B0C9B" w:rsidRDefault="00461F02" w:rsidP="0007276C">
            <w:pPr>
              <w:tabs>
                <w:tab w:val="left" w:pos="5535"/>
              </w:tabs>
              <w:jc w:val="both"/>
              <w:rPr>
                <w:rFonts w:ascii="Times New Roman" w:eastAsia="Times New Roman" w:hAnsi="Times New Roman" w:cs="Times New Roman"/>
                <w:sz w:val="28"/>
                <w:szCs w:val="28"/>
                <w:lang w:val="kk-KZ"/>
              </w:rPr>
            </w:pPr>
            <w:r w:rsidRPr="007B0C9B">
              <w:rPr>
                <w:rFonts w:ascii="Times New Roman" w:eastAsia="Times New Roman" w:hAnsi="Times New Roman" w:cs="Times New Roman"/>
                <w:sz w:val="28"/>
                <w:szCs w:val="28"/>
                <w:lang w:val="kk-KZ"/>
              </w:rPr>
              <w:t>оптикалық тығыздық</w:t>
            </w:r>
          </w:p>
        </w:tc>
      </w:tr>
      <w:tr w:rsidR="00461F02" w:rsidRPr="007F2797" w14:paraId="6D434AF7" w14:textId="77777777" w:rsidTr="0007276C">
        <w:tc>
          <w:tcPr>
            <w:tcW w:w="1418" w:type="dxa"/>
          </w:tcPr>
          <w:p w14:paraId="5C8997E3" w14:textId="77777777" w:rsidR="00461F02" w:rsidRPr="007B0C9B" w:rsidRDefault="00461F02" w:rsidP="0007276C">
            <w:pPr>
              <w:tabs>
                <w:tab w:val="left" w:pos="5535"/>
              </w:tabs>
              <w:rPr>
                <w:rFonts w:ascii="Times New Roman" w:eastAsia="Times New Roman" w:hAnsi="Times New Roman" w:cs="Times New Roman"/>
                <w:sz w:val="28"/>
                <w:szCs w:val="28"/>
                <w:lang w:val="kk-KZ"/>
              </w:rPr>
            </w:pPr>
            <w:r w:rsidRPr="007B0C9B">
              <w:rPr>
                <w:rFonts w:ascii="Times New Roman" w:eastAsia="Times New Roman" w:hAnsi="Times New Roman" w:cs="Times New Roman"/>
                <w:sz w:val="28"/>
                <w:szCs w:val="28"/>
                <w:lang w:val="kk-KZ"/>
              </w:rPr>
              <w:t>Q</w:t>
            </w:r>
          </w:p>
        </w:tc>
        <w:tc>
          <w:tcPr>
            <w:tcW w:w="284" w:type="dxa"/>
          </w:tcPr>
          <w:p w14:paraId="2594C5BE" w14:textId="77777777" w:rsidR="00461F02" w:rsidRPr="007B0C9B" w:rsidRDefault="00461F02" w:rsidP="0007276C">
            <w:pPr>
              <w:tabs>
                <w:tab w:val="left" w:pos="5535"/>
              </w:tabs>
              <w:jc w:val="center"/>
              <w:rPr>
                <w:rFonts w:ascii="Times New Roman" w:eastAsia="Times New Roman" w:hAnsi="Times New Roman" w:cs="Times New Roman"/>
                <w:b/>
                <w:sz w:val="28"/>
                <w:szCs w:val="28"/>
                <w:lang w:val="kk-KZ"/>
              </w:rPr>
            </w:pPr>
          </w:p>
        </w:tc>
        <w:tc>
          <w:tcPr>
            <w:tcW w:w="8084" w:type="dxa"/>
          </w:tcPr>
          <w:p w14:paraId="5772E18A" w14:textId="77777777" w:rsidR="00461F02" w:rsidRPr="007B0C9B" w:rsidRDefault="00461F02" w:rsidP="0007276C">
            <w:pPr>
              <w:tabs>
                <w:tab w:val="left" w:pos="5535"/>
              </w:tabs>
              <w:jc w:val="both"/>
              <w:rPr>
                <w:rFonts w:ascii="Times New Roman" w:eastAsia="Times New Roman" w:hAnsi="Times New Roman" w:cs="Times New Roman"/>
                <w:sz w:val="28"/>
                <w:szCs w:val="28"/>
                <w:lang w:val="kk-KZ"/>
              </w:rPr>
            </w:pPr>
            <w:r w:rsidRPr="007B0C9B">
              <w:rPr>
                <w:rFonts w:ascii="Times New Roman" w:eastAsia="Times New Roman" w:hAnsi="Times New Roman" w:cs="Times New Roman"/>
                <w:sz w:val="28"/>
                <w:szCs w:val="28"/>
                <w:lang w:val="kk-KZ"/>
              </w:rPr>
              <w:t>көмір үлгісінің меншікті жану жылуы, кДж/кг</w:t>
            </w:r>
          </w:p>
        </w:tc>
      </w:tr>
      <w:tr w:rsidR="00461F02" w:rsidRPr="007B0C9B" w14:paraId="476FEE49" w14:textId="77777777" w:rsidTr="0007276C">
        <w:tc>
          <w:tcPr>
            <w:tcW w:w="1418" w:type="dxa"/>
          </w:tcPr>
          <w:p w14:paraId="499FCBC8" w14:textId="77777777" w:rsidR="00461F02" w:rsidRPr="007B0C9B" w:rsidRDefault="00461F02" w:rsidP="0007276C">
            <w:pPr>
              <w:tabs>
                <w:tab w:val="left" w:pos="5535"/>
              </w:tabs>
              <w:rPr>
                <w:rFonts w:ascii="Times New Roman" w:eastAsia="Times New Roman" w:hAnsi="Times New Roman" w:cs="Times New Roman"/>
                <w:sz w:val="28"/>
                <w:szCs w:val="28"/>
                <w:lang w:val="kk-KZ"/>
              </w:rPr>
            </w:pPr>
            <w:r w:rsidRPr="007B0C9B">
              <w:rPr>
                <w:rFonts w:ascii="Times New Roman" w:eastAsia="Times New Roman" w:hAnsi="Times New Roman" w:cs="Times New Roman"/>
                <w:sz w:val="28"/>
                <w:szCs w:val="28"/>
                <w:lang w:val="kk-KZ"/>
              </w:rPr>
              <w:t>RKB 10</w:t>
            </w:r>
          </w:p>
        </w:tc>
        <w:tc>
          <w:tcPr>
            <w:tcW w:w="284" w:type="dxa"/>
          </w:tcPr>
          <w:p w14:paraId="1259A0C9" w14:textId="77777777" w:rsidR="00461F02" w:rsidRPr="007B0C9B" w:rsidRDefault="00461F02" w:rsidP="0007276C">
            <w:pPr>
              <w:tabs>
                <w:tab w:val="left" w:pos="5535"/>
              </w:tabs>
              <w:jc w:val="center"/>
              <w:rPr>
                <w:rFonts w:ascii="Times New Roman" w:eastAsia="Times New Roman" w:hAnsi="Times New Roman" w:cs="Times New Roman"/>
                <w:b/>
                <w:sz w:val="28"/>
                <w:szCs w:val="28"/>
                <w:lang w:val="kk-KZ"/>
              </w:rPr>
            </w:pPr>
          </w:p>
        </w:tc>
        <w:tc>
          <w:tcPr>
            <w:tcW w:w="8084" w:type="dxa"/>
          </w:tcPr>
          <w:p w14:paraId="1379EC6E" w14:textId="77777777" w:rsidR="00461F02" w:rsidRPr="007B0C9B" w:rsidRDefault="00461F02" w:rsidP="0007276C">
            <w:pPr>
              <w:tabs>
                <w:tab w:val="left" w:pos="5535"/>
              </w:tabs>
              <w:jc w:val="both"/>
              <w:rPr>
                <w:rFonts w:ascii="Times New Roman" w:eastAsia="Times New Roman" w:hAnsi="Times New Roman" w:cs="Times New Roman"/>
                <w:sz w:val="28"/>
                <w:szCs w:val="28"/>
                <w:lang w:val="kk-KZ"/>
              </w:rPr>
            </w:pPr>
            <w:r w:rsidRPr="007B0C9B">
              <w:rPr>
                <w:rFonts w:ascii="Times New Roman" w:eastAsia="Times New Roman" w:hAnsi="Times New Roman" w:cs="Times New Roman"/>
                <w:i/>
                <w:sz w:val="28"/>
                <w:szCs w:val="28"/>
                <w:lang w:val="kk-KZ"/>
              </w:rPr>
              <w:t>Providencia</w:t>
            </w:r>
            <w:r w:rsidRPr="007B0C9B">
              <w:rPr>
                <w:rFonts w:ascii="Times New Roman" w:eastAsia="Times New Roman" w:hAnsi="Times New Roman" w:cs="Times New Roman"/>
                <w:sz w:val="28"/>
                <w:szCs w:val="28"/>
                <w:lang w:val="kk-KZ"/>
              </w:rPr>
              <w:t xml:space="preserve"> sp. бактерия штамы</w:t>
            </w:r>
          </w:p>
        </w:tc>
      </w:tr>
      <w:tr w:rsidR="00461F02" w:rsidRPr="007B0C9B" w14:paraId="1C4D8D29" w14:textId="77777777" w:rsidTr="0007276C">
        <w:tc>
          <w:tcPr>
            <w:tcW w:w="1418" w:type="dxa"/>
          </w:tcPr>
          <w:p w14:paraId="2C153472" w14:textId="77777777" w:rsidR="00461F02" w:rsidRPr="007B0C9B" w:rsidRDefault="00461F02" w:rsidP="0007276C">
            <w:pPr>
              <w:tabs>
                <w:tab w:val="left" w:pos="5535"/>
              </w:tabs>
              <w:rPr>
                <w:rFonts w:ascii="Times New Roman" w:eastAsia="Times New Roman" w:hAnsi="Times New Roman" w:cs="Times New Roman"/>
                <w:sz w:val="28"/>
                <w:szCs w:val="28"/>
                <w:lang w:val="kk-KZ"/>
              </w:rPr>
            </w:pPr>
            <w:r w:rsidRPr="007B0C9B">
              <w:rPr>
                <w:rFonts w:ascii="Times New Roman" w:eastAsia="Times New Roman" w:hAnsi="Times New Roman" w:cs="Times New Roman"/>
                <w:sz w:val="28"/>
                <w:szCs w:val="28"/>
                <w:lang w:val="kk-KZ"/>
              </w:rPr>
              <w:t>RKB 7</w:t>
            </w:r>
          </w:p>
        </w:tc>
        <w:tc>
          <w:tcPr>
            <w:tcW w:w="284" w:type="dxa"/>
          </w:tcPr>
          <w:p w14:paraId="4489CFA8" w14:textId="77777777" w:rsidR="00461F02" w:rsidRPr="007B0C9B" w:rsidRDefault="00461F02" w:rsidP="0007276C">
            <w:pPr>
              <w:tabs>
                <w:tab w:val="left" w:pos="5535"/>
              </w:tabs>
              <w:jc w:val="center"/>
              <w:rPr>
                <w:rFonts w:ascii="Times New Roman" w:eastAsia="Times New Roman" w:hAnsi="Times New Roman" w:cs="Times New Roman"/>
                <w:b/>
                <w:sz w:val="28"/>
                <w:szCs w:val="28"/>
                <w:lang w:val="kk-KZ"/>
              </w:rPr>
            </w:pPr>
          </w:p>
        </w:tc>
        <w:tc>
          <w:tcPr>
            <w:tcW w:w="8084" w:type="dxa"/>
          </w:tcPr>
          <w:p w14:paraId="75F03C7D" w14:textId="77777777" w:rsidR="00461F02" w:rsidRPr="007B0C9B" w:rsidRDefault="00461F02" w:rsidP="0007276C">
            <w:pPr>
              <w:tabs>
                <w:tab w:val="left" w:pos="5535"/>
              </w:tabs>
              <w:jc w:val="both"/>
              <w:rPr>
                <w:rFonts w:ascii="Times New Roman" w:eastAsia="Times New Roman" w:hAnsi="Times New Roman" w:cs="Times New Roman"/>
                <w:sz w:val="28"/>
                <w:szCs w:val="28"/>
                <w:lang w:val="kk-KZ"/>
              </w:rPr>
            </w:pPr>
            <w:r w:rsidRPr="007B0C9B">
              <w:rPr>
                <w:rFonts w:ascii="Times New Roman" w:eastAsia="Times New Roman" w:hAnsi="Times New Roman" w:cs="Times New Roman"/>
                <w:i/>
                <w:sz w:val="28"/>
                <w:szCs w:val="28"/>
                <w:lang w:val="kk-KZ"/>
              </w:rPr>
              <w:t>Bacillus</w:t>
            </w:r>
            <w:r w:rsidRPr="007B0C9B">
              <w:rPr>
                <w:rFonts w:ascii="Times New Roman" w:eastAsia="Times New Roman" w:hAnsi="Times New Roman" w:cs="Times New Roman"/>
                <w:sz w:val="28"/>
                <w:szCs w:val="28"/>
                <w:lang w:val="kk-KZ"/>
              </w:rPr>
              <w:t xml:space="preserve"> sp. бактерия штамы</w:t>
            </w:r>
          </w:p>
        </w:tc>
      </w:tr>
      <w:tr w:rsidR="00461F02" w:rsidRPr="007F2797" w14:paraId="551AC275" w14:textId="77777777" w:rsidTr="0007276C">
        <w:tc>
          <w:tcPr>
            <w:tcW w:w="1418" w:type="dxa"/>
          </w:tcPr>
          <w:p w14:paraId="662D1A36" w14:textId="77777777" w:rsidR="00461F02" w:rsidRPr="00C5283B" w:rsidRDefault="00461F02" w:rsidP="0007276C">
            <w:pPr>
              <w:tabs>
                <w:tab w:val="left" w:pos="5535"/>
              </w:tabs>
              <w:rPr>
                <w:rFonts w:ascii="Times New Roman" w:eastAsia="Times New Roman" w:hAnsi="Times New Roman" w:cs="Times New Roman"/>
                <w:sz w:val="28"/>
                <w:szCs w:val="28"/>
                <w:lang w:val="kk-KZ"/>
              </w:rPr>
            </w:pPr>
            <w:r w:rsidRPr="00C5283B">
              <w:rPr>
                <w:rFonts w:ascii="Times New Roman" w:eastAsia="Times New Roman" w:hAnsi="Times New Roman" w:cs="Times New Roman"/>
                <w:sz w:val="28"/>
                <w:szCs w:val="28"/>
                <w:lang w:val="kk-KZ"/>
              </w:rPr>
              <w:t>ЖТҚ</w:t>
            </w:r>
          </w:p>
        </w:tc>
        <w:tc>
          <w:tcPr>
            <w:tcW w:w="284" w:type="dxa"/>
          </w:tcPr>
          <w:p w14:paraId="6B536BEC" w14:textId="77777777" w:rsidR="00461F02" w:rsidRPr="00C5283B" w:rsidRDefault="00461F02" w:rsidP="0007276C">
            <w:pPr>
              <w:tabs>
                <w:tab w:val="left" w:pos="5535"/>
              </w:tabs>
              <w:jc w:val="center"/>
              <w:rPr>
                <w:rFonts w:ascii="Times New Roman" w:eastAsia="Times New Roman" w:hAnsi="Times New Roman" w:cs="Times New Roman"/>
                <w:b/>
                <w:sz w:val="28"/>
                <w:szCs w:val="28"/>
                <w:lang w:val="kk-KZ"/>
              </w:rPr>
            </w:pPr>
          </w:p>
        </w:tc>
        <w:tc>
          <w:tcPr>
            <w:tcW w:w="8084" w:type="dxa"/>
          </w:tcPr>
          <w:p w14:paraId="7A60228F" w14:textId="77777777" w:rsidR="00461F02" w:rsidRPr="007B0C9B" w:rsidRDefault="00461F02" w:rsidP="0007276C">
            <w:pPr>
              <w:tabs>
                <w:tab w:val="left" w:pos="5535"/>
              </w:tabs>
              <w:jc w:val="both"/>
              <w:rPr>
                <w:rFonts w:ascii="Times New Roman" w:eastAsia="Times New Roman" w:hAnsi="Times New Roman" w:cs="Times New Roman"/>
                <w:i/>
                <w:sz w:val="28"/>
                <w:szCs w:val="28"/>
                <w:lang w:val="kk-KZ"/>
              </w:rPr>
            </w:pPr>
            <w:r w:rsidRPr="00C5283B">
              <w:rPr>
                <w:rFonts w:ascii="Times New Roman" w:eastAsia="Times New Roman" w:hAnsi="Times New Roman" w:cs="Times New Roman"/>
                <w:sz w:val="28"/>
                <w:szCs w:val="28"/>
                <w:lang w:val="kk-KZ"/>
              </w:rPr>
              <w:t>жоғары тиімді қоректік орта (Super Optimal Broth)</w:t>
            </w:r>
          </w:p>
        </w:tc>
      </w:tr>
      <w:tr w:rsidR="00461F02" w:rsidRPr="007F2797" w14:paraId="2DAB8771" w14:textId="77777777" w:rsidTr="0007276C">
        <w:tc>
          <w:tcPr>
            <w:tcW w:w="1418" w:type="dxa"/>
          </w:tcPr>
          <w:p w14:paraId="7EA2DBBD" w14:textId="77777777" w:rsidR="00461F02" w:rsidRPr="00C5283B" w:rsidRDefault="00461F02" w:rsidP="0007276C">
            <w:pPr>
              <w:tabs>
                <w:tab w:val="left" w:pos="5535"/>
              </w:tabs>
              <w:rPr>
                <w:rFonts w:ascii="Times New Roman" w:eastAsia="Times New Roman" w:hAnsi="Times New Roman" w:cs="Times New Roman"/>
                <w:sz w:val="28"/>
                <w:szCs w:val="28"/>
                <w:lang w:val="kk-KZ"/>
              </w:rPr>
            </w:pPr>
            <w:r w:rsidRPr="00C5283B">
              <w:rPr>
                <w:rFonts w:ascii="Times New Roman" w:eastAsia="Times New Roman" w:hAnsi="Times New Roman" w:cs="Times New Roman"/>
                <w:sz w:val="28"/>
                <w:szCs w:val="28"/>
                <w:lang w:val="kk-KZ"/>
              </w:rPr>
              <w:t>УК</w:t>
            </w:r>
          </w:p>
        </w:tc>
        <w:tc>
          <w:tcPr>
            <w:tcW w:w="284" w:type="dxa"/>
          </w:tcPr>
          <w:p w14:paraId="48D4EEAD" w14:textId="77777777" w:rsidR="00461F02" w:rsidRPr="00C5283B" w:rsidRDefault="00461F02" w:rsidP="0007276C">
            <w:pPr>
              <w:tabs>
                <w:tab w:val="left" w:pos="5535"/>
              </w:tabs>
              <w:jc w:val="center"/>
              <w:rPr>
                <w:rFonts w:ascii="Times New Roman" w:eastAsia="Times New Roman" w:hAnsi="Times New Roman" w:cs="Times New Roman"/>
                <w:b/>
                <w:sz w:val="28"/>
                <w:szCs w:val="28"/>
                <w:lang w:val="kk-KZ"/>
              </w:rPr>
            </w:pPr>
          </w:p>
        </w:tc>
        <w:tc>
          <w:tcPr>
            <w:tcW w:w="8084" w:type="dxa"/>
          </w:tcPr>
          <w:p w14:paraId="2BD536FE" w14:textId="77777777" w:rsidR="00461F02" w:rsidRPr="007B0C9B" w:rsidRDefault="00461F02" w:rsidP="0007276C">
            <w:pPr>
              <w:tabs>
                <w:tab w:val="left" w:pos="5535"/>
              </w:tabs>
              <w:jc w:val="both"/>
              <w:rPr>
                <w:rFonts w:ascii="Times New Roman" w:eastAsia="Times New Roman" w:hAnsi="Times New Roman" w:cs="Times New Roman"/>
                <w:i/>
                <w:sz w:val="28"/>
                <w:szCs w:val="28"/>
                <w:lang w:val="kk-KZ"/>
              </w:rPr>
            </w:pPr>
            <w:r w:rsidRPr="00C5283B">
              <w:rPr>
                <w:rFonts w:ascii="Times New Roman" w:eastAsia="Times New Roman" w:hAnsi="Times New Roman" w:cs="Times New Roman"/>
                <w:sz w:val="28"/>
                <w:szCs w:val="28"/>
                <w:lang w:val="kk-KZ"/>
              </w:rPr>
              <w:t>УК көрінетін спектроскопия (Ultraviolet-visible spectroscopy)</w:t>
            </w:r>
          </w:p>
        </w:tc>
      </w:tr>
      <w:tr w:rsidR="00461F02" w:rsidRPr="007B0C9B" w14:paraId="7B9A870D" w14:textId="77777777" w:rsidTr="0007276C">
        <w:tc>
          <w:tcPr>
            <w:tcW w:w="1418" w:type="dxa"/>
          </w:tcPr>
          <w:p w14:paraId="2877B35F" w14:textId="77777777" w:rsidR="00461F02" w:rsidRPr="007B0C9B" w:rsidRDefault="00461F02" w:rsidP="0007276C">
            <w:pPr>
              <w:tabs>
                <w:tab w:val="left" w:pos="5535"/>
              </w:tabs>
              <w:rPr>
                <w:rFonts w:ascii="Times New Roman" w:eastAsia="Times New Roman" w:hAnsi="Times New Roman" w:cs="Times New Roman"/>
                <w:sz w:val="28"/>
                <w:szCs w:val="28"/>
                <w:lang w:val="kk-KZ"/>
              </w:rPr>
            </w:pPr>
            <w:r w:rsidRPr="007B0C9B">
              <w:rPr>
                <w:rFonts w:ascii="Times New Roman" w:eastAsia="Times New Roman" w:hAnsi="Times New Roman" w:cs="Times New Roman"/>
                <w:sz w:val="28"/>
                <w:szCs w:val="28"/>
                <w:lang w:val="kk-KZ"/>
              </w:rPr>
              <w:t>V</w:t>
            </w:r>
          </w:p>
        </w:tc>
        <w:tc>
          <w:tcPr>
            <w:tcW w:w="284" w:type="dxa"/>
          </w:tcPr>
          <w:p w14:paraId="13291BA1" w14:textId="77777777" w:rsidR="00461F02" w:rsidRPr="007B0C9B" w:rsidRDefault="00461F02" w:rsidP="0007276C">
            <w:pPr>
              <w:tabs>
                <w:tab w:val="left" w:pos="5535"/>
              </w:tabs>
              <w:jc w:val="center"/>
              <w:rPr>
                <w:rFonts w:ascii="Times New Roman" w:eastAsia="Times New Roman" w:hAnsi="Times New Roman" w:cs="Times New Roman"/>
                <w:b/>
                <w:sz w:val="28"/>
                <w:szCs w:val="28"/>
                <w:lang w:val="kk-KZ"/>
              </w:rPr>
            </w:pPr>
          </w:p>
        </w:tc>
        <w:tc>
          <w:tcPr>
            <w:tcW w:w="8084" w:type="dxa"/>
          </w:tcPr>
          <w:p w14:paraId="2B15BA58" w14:textId="77777777" w:rsidR="00461F02" w:rsidRPr="007B0C9B" w:rsidRDefault="00461F02" w:rsidP="0007276C">
            <w:pPr>
              <w:tabs>
                <w:tab w:val="left" w:pos="5535"/>
              </w:tabs>
              <w:jc w:val="both"/>
              <w:rPr>
                <w:rFonts w:ascii="Times New Roman" w:eastAsia="Times New Roman" w:hAnsi="Times New Roman" w:cs="Times New Roman"/>
                <w:i/>
                <w:sz w:val="28"/>
                <w:szCs w:val="28"/>
                <w:lang w:val="kk-KZ"/>
              </w:rPr>
            </w:pPr>
            <w:r w:rsidRPr="007B0C9B">
              <w:rPr>
                <w:rFonts w:ascii="Times New Roman" w:eastAsia="Times New Roman" w:hAnsi="Times New Roman" w:cs="Times New Roman"/>
                <w:sz w:val="28"/>
                <w:szCs w:val="28"/>
                <w:lang w:val="kk-KZ"/>
              </w:rPr>
              <w:t>көмірдегі ұшпа заттардың шығымы, %</w:t>
            </w:r>
          </w:p>
        </w:tc>
      </w:tr>
      <w:tr w:rsidR="00461F02" w:rsidRPr="007F2797" w14:paraId="49DE0C51" w14:textId="77777777" w:rsidTr="0007276C">
        <w:tc>
          <w:tcPr>
            <w:tcW w:w="1418" w:type="dxa"/>
          </w:tcPr>
          <w:p w14:paraId="723BE9B1" w14:textId="77777777" w:rsidR="00461F02" w:rsidRPr="007B0C9B" w:rsidRDefault="00461F02" w:rsidP="0007276C">
            <w:pPr>
              <w:tabs>
                <w:tab w:val="left" w:pos="5535"/>
              </w:tabs>
              <w:rPr>
                <w:rFonts w:ascii="Times New Roman" w:eastAsia="Times New Roman" w:hAnsi="Times New Roman" w:cs="Times New Roman"/>
                <w:sz w:val="28"/>
                <w:szCs w:val="28"/>
                <w:lang w:val="kk-KZ"/>
              </w:rPr>
            </w:pPr>
            <w:r w:rsidRPr="007B0C9B">
              <w:rPr>
                <w:rFonts w:ascii="Times New Roman" w:eastAsia="Times New Roman" w:hAnsi="Times New Roman" w:cs="Times New Roman"/>
                <w:sz w:val="28"/>
                <w:szCs w:val="28"/>
                <w:lang w:val="kk-KZ"/>
              </w:rPr>
              <w:t>W</w:t>
            </w:r>
          </w:p>
        </w:tc>
        <w:tc>
          <w:tcPr>
            <w:tcW w:w="284" w:type="dxa"/>
          </w:tcPr>
          <w:p w14:paraId="7F8121C2" w14:textId="77777777" w:rsidR="00461F02" w:rsidRPr="007B0C9B" w:rsidRDefault="00461F02" w:rsidP="0007276C">
            <w:pPr>
              <w:tabs>
                <w:tab w:val="left" w:pos="5535"/>
              </w:tabs>
              <w:jc w:val="center"/>
              <w:rPr>
                <w:rFonts w:ascii="Times New Roman" w:eastAsia="Times New Roman" w:hAnsi="Times New Roman" w:cs="Times New Roman"/>
                <w:b/>
                <w:sz w:val="28"/>
                <w:szCs w:val="28"/>
                <w:lang w:val="kk-KZ"/>
              </w:rPr>
            </w:pPr>
          </w:p>
        </w:tc>
        <w:tc>
          <w:tcPr>
            <w:tcW w:w="8084" w:type="dxa"/>
          </w:tcPr>
          <w:p w14:paraId="17F9166D" w14:textId="77777777" w:rsidR="00461F02" w:rsidRPr="007B0C9B" w:rsidRDefault="00461F02" w:rsidP="0007276C">
            <w:pPr>
              <w:tabs>
                <w:tab w:val="left" w:pos="5535"/>
              </w:tabs>
              <w:jc w:val="both"/>
              <w:rPr>
                <w:rFonts w:ascii="Times New Roman" w:eastAsia="Times New Roman" w:hAnsi="Times New Roman" w:cs="Times New Roman"/>
                <w:i/>
                <w:sz w:val="28"/>
                <w:szCs w:val="28"/>
                <w:lang w:val="kk-KZ"/>
              </w:rPr>
            </w:pPr>
            <w:r w:rsidRPr="007B0C9B">
              <w:rPr>
                <w:rFonts w:ascii="Times New Roman" w:eastAsia="Times New Roman" w:hAnsi="Times New Roman" w:cs="Times New Roman"/>
                <w:sz w:val="28"/>
                <w:szCs w:val="28"/>
                <w:lang w:val="kk-KZ"/>
              </w:rPr>
              <w:t>көмірдің аналитикалық үлгісіндегі ылғалдың массалық үлесі, %</w:t>
            </w:r>
          </w:p>
        </w:tc>
      </w:tr>
      <w:tr w:rsidR="00461F02" w:rsidRPr="007F2797" w14:paraId="474B9E0A" w14:textId="77777777" w:rsidTr="0007276C">
        <w:tc>
          <w:tcPr>
            <w:tcW w:w="1418" w:type="dxa"/>
          </w:tcPr>
          <w:p w14:paraId="668B6C85" w14:textId="77777777" w:rsidR="00461F02" w:rsidRPr="007B0C9B" w:rsidRDefault="00461F02" w:rsidP="0007276C">
            <w:pPr>
              <w:tabs>
                <w:tab w:val="left" w:pos="5535"/>
              </w:tabs>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ҰРД</w:t>
            </w:r>
          </w:p>
        </w:tc>
        <w:tc>
          <w:tcPr>
            <w:tcW w:w="284" w:type="dxa"/>
          </w:tcPr>
          <w:p w14:paraId="0DCF1624" w14:textId="77777777" w:rsidR="00461F02" w:rsidRPr="00422D16" w:rsidRDefault="00461F02" w:rsidP="0007276C">
            <w:pPr>
              <w:tabs>
                <w:tab w:val="left" w:pos="5535"/>
              </w:tabs>
              <w:jc w:val="center"/>
              <w:rPr>
                <w:rFonts w:ascii="Times New Roman" w:eastAsia="Times New Roman" w:hAnsi="Times New Roman" w:cs="Times New Roman"/>
                <w:sz w:val="28"/>
                <w:szCs w:val="28"/>
                <w:lang w:val="kk-KZ"/>
              </w:rPr>
            </w:pPr>
          </w:p>
        </w:tc>
        <w:tc>
          <w:tcPr>
            <w:tcW w:w="8084" w:type="dxa"/>
          </w:tcPr>
          <w:p w14:paraId="5C91252A" w14:textId="36A3910C" w:rsidR="00461F02" w:rsidRPr="00422D16" w:rsidRDefault="00461F02" w:rsidP="0007276C">
            <w:pPr>
              <w:tabs>
                <w:tab w:val="left" w:pos="5535"/>
              </w:tabs>
              <w:jc w:val="both"/>
              <w:rPr>
                <w:rFonts w:ascii="Times New Roman" w:eastAsia="Times New Roman" w:hAnsi="Times New Roman" w:cs="Times New Roman"/>
                <w:sz w:val="28"/>
                <w:szCs w:val="28"/>
                <w:lang w:val="kk-KZ"/>
              </w:rPr>
            </w:pPr>
            <w:r w:rsidRPr="007B0C9B">
              <w:rPr>
                <w:rFonts w:ascii="Times New Roman" w:eastAsia="Times New Roman" w:hAnsi="Times New Roman" w:cs="Times New Roman"/>
                <w:sz w:val="28"/>
                <w:szCs w:val="28"/>
                <w:lang w:val="kk-KZ"/>
              </w:rPr>
              <w:t>ұнтақты рентген дифрак</w:t>
            </w:r>
            <w:r w:rsidRPr="00C5283B">
              <w:rPr>
                <w:rFonts w:ascii="Times New Roman" w:eastAsia="Times New Roman" w:hAnsi="Times New Roman" w:cs="Times New Roman"/>
                <w:sz w:val="28"/>
                <w:szCs w:val="28"/>
                <w:lang w:val="kk-KZ"/>
              </w:rPr>
              <w:t>циясы</w:t>
            </w:r>
            <w:r w:rsidRPr="007B0C9B">
              <w:rPr>
                <w:rFonts w:ascii="Times New Roman" w:eastAsia="Times New Roman" w:hAnsi="Times New Roman" w:cs="Times New Roman"/>
                <w:sz w:val="28"/>
                <w:szCs w:val="28"/>
                <w:lang w:val="kk-KZ"/>
              </w:rPr>
              <w:t xml:space="preserve"> (X-ray powder diffraction</w:t>
            </w:r>
            <w:r w:rsidR="00422D16" w:rsidRPr="00422D16">
              <w:rPr>
                <w:rFonts w:ascii="Times New Roman" w:eastAsia="Times New Roman" w:hAnsi="Times New Roman" w:cs="Times New Roman"/>
                <w:sz w:val="28"/>
                <w:szCs w:val="28"/>
                <w:lang w:val="kk-KZ"/>
              </w:rPr>
              <w:t>, XRD</w:t>
            </w:r>
            <w:r w:rsidRPr="007B0C9B">
              <w:rPr>
                <w:rFonts w:ascii="Times New Roman" w:eastAsia="Times New Roman" w:hAnsi="Times New Roman" w:cs="Times New Roman"/>
                <w:sz w:val="28"/>
                <w:szCs w:val="28"/>
                <w:lang w:val="kk-KZ"/>
              </w:rPr>
              <w:t>)</w:t>
            </w:r>
          </w:p>
        </w:tc>
      </w:tr>
      <w:tr w:rsidR="00461F02" w:rsidRPr="007B0C9B" w14:paraId="24A71539" w14:textId="77777777" w:rsidTr="0007276C">
        <w:tc>
          <w:tcPr>
            <w:tcW w:w="1418" w:type="dxa"/>
          </w:tcPr>
          <w:p w14:paraId="3AFAC10C" w14:textId="77777777" w:rsidR="00461F02" w:rsidRPr="007B0C9B" w:rsidRDefault="00461F02" w:rsidP="0007276C">
            <w:pPr>
              <w:tabs>
                <w:tab w:val="left" w:pos="5535"/>
              </w:tabs>
              <w:rPr>
                <w:rFonts w:ascii="Times New Roman" w:eastAsia="Times New Roman" w:hAnsi="Times New Roman" w:cs="Times New Roman"/>
                <w:sz w:val="28"/>
                <w:szCs w:val="28"/>
                <w:lang w:val="kk-KZ"/>
              </w:rPr>
            </w:pPr>
            <w:r w:rsidRPr="007B0C9B">
              <w:rPr>
                <w:rFonts w:ascii="Times New Roman" w:eastAsia="Times New Roman" w:hAnsi="Times New Roman" w:cs="Times New Roman"/>
                <w:sz w:val="28"/>
                <w:szCs w:val="28"/>
                <w:lang w:val="kk-KZ"/>
              </w:rPr>
              <w:t>Био-ББЗ</w:t>
            </w:r>
          </w:p>
        </w:tc>
        <w:tc>
          <w:tcPr>
            <w:tcW w:w="284" w:type="dxa"/>
          </w:tcPr>
          <w:p w14:paraId="40CCB3EA" w14:textId="77777777" w:rsidR="00461F02" w:rsidRPr="007B0C9B" w:rsidRDefault="00461F02" w:rsidP="0007276C">
            <w:pPr>
              <w:tabs>
                <w:tab w:val="left" w:pos="5535"/>
              </w:tabs>
              <w:jc w:val="center"/>
              <w:rPr>
                <w:rFonts w:ascii="Times New Roman" w:eastAsia="Times New Roman" w:hAnsi="Times New Roman" w:cs="Times New Roman"/>
                <w:b/>
                <w:sz w:val="28"/>
                <w:szCs w:val="28"/>
                <w:lang w:val="kk-KZ"/>
              </w:rPr>
            </w:pPr>
          </w:p>
        </w:tc>
        <w:tc>
          <w:tcPr>
            <w:tcW w:w="8084" w:type="dxa"/>
          </w:tcPr>
          <w:p w14:paraId="081EE796" w14:textId="77777777" w:rsidR="00461F02" w:rsidRPr="007B0C9B" w:rsidRDefault="00461F02" w:rsidP="0007276C">
            <w:pPr>
              <w:tabs>
                <w:tab w:val="left" w:pos="5535"/>
              </w:tabs>
              <w:jc w:val="both"/>
              <w:rPr>
                <w:rFonts w:ascii="Times New Roman" w:eastAsia="Times New Roman" w:hAnsi="Times New Roman" w:cs="Times New Roman"/>
                <w:i/>
                <w:sz w:val="28"/>
                <w:szCs w:val="28"/>
                <w:lang w:val="kk-KZ"/>
              </w:rPr>
            </w:pPr>
            <w:r w:rsidRPr="007B0C9B">
              <w:rPr>
                <w:rFonts w:ascii="Times New Roman" w:eastAsia="Times New Roman" w:hAnsi="Times New Roman" w:cs="Times New Roman"/>
                <w:sz w:val="28"/>
                <w:szCs w:val="28"/>
                <w:lang w:val="kk-KZ"/>
              </w:rPr>
              <w:t>био-беттік-белсенді заттар</w:t>
            </w:r>
          </w:p>
        </w:tc>
      </w:tr>
      <w:tr w:rsidR="00461F02" w:rsidRPr="007B0C9B" w14:paraId="576168B7" w14:textId="77777777" w:rsidTr="0007276C">
        <w:tc>
          <w:tcPr>
            <w:tcW w:w="1418" w:type="dxa"/>
          </w:tcPr>
          <w:p w14:paraId="38E5FA3C" w14:textId="77777777" w:rsidR="00461F02" w:rsidRPr="007B0C9B" w:rsidRDefault="00461F02" w:rsidP="0007276C">
            <w:pPr>
              <w:tabs>
                <w:tab w:val="left" w:pos="5535"/>
              </w:tabs>
              <w:rPr>
                <w:rFonts w:ascii="Times New Roman" w:eastAsia="Times New Roman" w:hAnsi="Times New Roman" w:cs="Times New Roman"/>
                <w:sz w:val="28"/>
                <w:szCs w:val="28"/>
                <w:lang w:val="kk-KZ"/>
              </w:rPr>
            </w:pPr>
            <w:r w:rsidRPr="007B0C9B">
              <w:rPr>
                <w:rFonts w:ascii="Times New Roman" w:eastAsia="Times New Roman" w:hAnsi="Times New Roman" w:cs="Times New Roman"/>
                <w:color w:val="000000"/>
                <w:sz w:val="28"/>
                <w:szCs w:val="28"/>
                <w:lang w:val="kk-KZ"/>
              </w:rPr>
              <w:t>ЖМС</w:t>
            </w:r>
          </w:p>
        </w:tc>
        <w:tc>
          <w:tcPr>
            <w:tcW w:w="284" w:type="dxa"/>
          </w:tcPr>
          <w:p w14:paraId="69BD910F" w14:textId="77777777" w:rsidR="00461F02" w:rsidRPr="007B0C9B" w:rsidRDefault="00461F02" w:rsidP="0007276C">
            <w:pPr>
              <w:tabs>
                <w:tab w:val="left" w:pos="5535"/>
              </w:tabs>
              <w:jc w:val="center"/>
              <w:rPr>
                <w:rFonts w:ascii="Times New Roman" w:eastAsia="Times New Roman" w:hAnsi="Times New Roman" w:cs="Times New Roman"/>
                <w:b/>
                <w:sz w:val="28"/>
                <w:szCs w:val="28"/>
                <w:lang w:val="kk-KZ"/>
              </w:rPr>
            </w:pPr>
          </w:p>
        </w:tc>
        <w:tc>
          <w:tcPr>
            <w:tcW w:w="8084" w:type="dxa"/>
          </w:tcPr>
          <w:p w14:paraId="2872CE4F" w14:textId="77777777" w:rsidR="00461F02" w:rsidRPr="007B0C9B" w:rsidRDefault="00461F02" w:rsidP="0007276C">
            <w:pPr>
              <w:tabs>
                <w:tab w:val="left" w:pos="5535"/>
              </w:tabs>
              <w:jc w:val="both"/>
              <w:rPr>
                <w:rFonts w:ascii="Times New Roman" w:eastAsia="Times New Roman" w:hAnsi="Times New Roman" w:cs="Times New Roman"/>
                <w:sz w:val="28"/>
                <w:szCs w:val="28"/>
                <w:lang w:val="kk-KZ"/>
              </w:rPr>
            </w:pPr>
            <w:r w:rsidRPr="007B0C9B">
              <w:rPr>
                <w:rFonts w:ascii="Times New Roman" w:eastAsia="Times New Roman" w:hAnsi="Times New Roman" w:cs="Times New Roman"/>
                <w:color w:val="000000"/>
                <w:sz w:val="28"/>
                <w:szCs w:val="28"/>
                <w:lang w:val="kk-KZ"/>
              </w:rPr>
              <w:t>жалпы микроб саны</w:t>
            </w:r>
          </w:p>
        </w:tc>
      </w:tr>
      <w:tr w:rsidR="00461F02" w:rsidRPr="007B0C9B" w14:paraId="6C45D680" w14:textId="77777777" w:rsidTr="0007276C">
        <w:tc>
          <w:tcPr>
            <w:tcW w:w="1418" w:type="dxa"/>
          </w:tcPr>
          <w:p w14:paraId="4EFB2147" w14:textId="77777777" w:rsidR="00461F02" w:rsidRPr="007B0C9B" w:rsidRDefault="00461F02" w:rsidP="0007276C">
            <w:pPr>
              <w:tabs>
                <w:tab w:val="left" w:pos="5535"/>
              </w:tabs>
              <w:rPr>
                <w:rFonts w:ascii="Times New Roman" w:eastAsia="Times New Roman" w:hAnsi="Times New Roman" w:cs="Times New Roman"/>
                <w:sz w:val="28"/>
                <w:szCs w:val="28"/>
                <w:lang w:val="kk-KZ"/>
              </w:rPr>
            </w:pPr>
            <w:r w:rsidRPr="007B0C9B">
              <w:rPr>
                <w:rFonts w:ascii="Times New Roman" w:eastAsia="Times New Roman" w:hAnsi="Times New Roman" w:cs="Times New Roman"/>
                <w:sz w:val="28"/>
                <w:szCs w:val="28"/>
                <w:lang w:val="kk-KZ"/>
              </w:rPr>
              <w:t>КТБ</w:t>
            </w:r>
          </w:p>
        </w:tc>
        <w:tc>
          <w:tcPr>
            <w:tcW w:w="284" w:type="dxa"/>
          </w:tcPr>
          <w:p w14:paraId="133870BF" w14:textId="77777777" w:rsidR="00461F02" w:rsidRPr="007B0C9B" w:rsidRDefault="00461F02" w:rsidP="0007276C">
            <w:pPr>
              <w:tabs>
                <w:tab w:val="left" w:pos="5535"/>
              </w:tabs>
              <w:jc w:val="center"/>
              <w:rPr>
                <w:rFonts w:ascii="Times New Roman" w:eastAsia="Times New Roman" w:hAnsi="Times New Roman" w:cs="Times New Roman"/>
                <w:b/>
                <w:sz w:val="28"/>
                <w:szCs w:val="28"/>
                <w:lang w:val="kk-KZ"/>
              </w:rPr>
            </w:pPr>
          </w:p>
        </w:tc>
        <w:tc>
          <w:tcPr>
            <w:tcW w:w="8084" w:type="dxa"/>
          </w:tcPr>
          <w:p w14:paraId="7749FB97" w14:textId="77777777" w:rsidR="00461F02" w:rsidRPr="007B0C9B" w:rsidRDefault="00461F02" w:rsidP="0007276C">
            <w:pPr>
              <w:tabs>
                <w:tab w:val="left" w:pos="5535"/>
              </w:tabs>
              <w:jc w:val="both"/>
              <w:rPr>
                <w:rFonts w:ascii="Times New Roman" w:eastAsia="Times New Roman" w:hAnsi="Times New Roman" w:cs="Times New Roman"/>
                <w:sz w:val="28"/>
                <w:szCs w:val="28"/>
                <w:lang w:val="kk-KZ"/>
              </w:rPr>
            </w:pPr>
            <w:r w:rsidRPr="007B0C9B">
              <w:rPr>
                <w:rFonts w:ascii="Times New Roman" w:eastAsia="Times New Roman" w:hAnsi="Times New Roman" w:cs="Times New Roman"/>
                <w:sz w:val="28"/>
                <w:szCs w:val="28"/>
                <w:lang w:val="kk-KZ"/>
              </w:rPr>
              <w:t>колония түзуші бірлік</w:t>
            </w:r>
          </w:p>
        </w:tc>
      </w:tr>
      <w:tr w:rsidR="00461F02" w:rsidRPr="007B0C9B" w14:paraId="390447C6" w14:textId="77777777" w:rsidTr="0007276C">
        <w:tc>
          <w:tcPr>
            <w:tcW w:w="1418" w:type="dxa"/>
          </w:tcPr>
          <w:p w14:paraId="4E42D613" w14:textId="77777777" w:rsidR="00461F02" w:rsidRPr="007B0C9B" w:rsidRDefault="00461F02" w:rsidP="0007276C">
            <w:pPr>
              <w:tabs>
                <w:tab w:val="left" w:pos="5535"/>
              </w:tabs>
              <w:rPr>
                <w:rFonts w:ascii="Times New Roman" w:eastAsia="Times New Roman" w:hAnsi="Times New Roman" w:cs="Times New Roman"/>
                <w:sz w:val="28"/>
                <w:szCs w:val="28"/>
                <w:lang w:val="kk-KZ"/>
              </w:rPr>
            </w:pPr>
            <w:r w:rsidRPr="007B0C9B">
              <w:rPr>
                <w:rFonts w:ascii="Times New Roman" w:eastAsia="Times New Roman" w:hAnsi="Times New Roman" w:cs="Times New Roman"/>
                <w:sz w:val="28"/>
                <w:szCs w:val="28"/>
                <w:lang w:val="kk-KZ"/>
              </w:rPr>
              <w:t>ПТР</w:t>
            </w:r>
          </w:p>
        </w:tc>
        <w:tc>
          <w:tcPr>
            <w:tcW w:w="284" w:type="dxa"/>
          </w:tcPr>
          <w:p w14:paraId="751B6E31" w14:textId="77777777" w:rsidR="00461F02" w:rsidRPr="007B0C9B" w:rsidRDefault="00461F02" w:rsidP="0007276C">
            <w:pPr>
              <w:tabs>
                <w:tab w:val="left" w:pos="5535"/>
              </w:tabs>
              <w:jc w:val="center"/>
              <w:rPr>
                <w:rFonts w:ascii="Times New Roman" w:eastAsia="Times New Roman" w:hAnsi="Times New Roman" w:cs="Times New Roman"/>
                <w:b/>
                <w:sz w:val="28"/>
                <w:szCs w:val="28"/>
                <w:lang w:val="kk-KZ"/>
              </w:rPr>
            </w:pPr>
          </w:p>
        </w:tc>
        <w:tc>
          <w:tcPr>
            <w:tcW w:w="8084" w:type="dxa"/>
          </w:tcPr>
          <w:p w14:paraId="385F3F18" w14:textId="77777777" w:rsidR="00461F02" w:rsidRPr="007B0C9B" w:rsidRDefault="00461F02" w:rsidP="0007276C">
            <w:pPr>
              <w:tabs>
                <w:tab w:val="left" w:pos="5535"/>
              </w:tabs>
              <w:jc w:val="both"/>
              <w:rPr>
                <w:rFonts w:ascii="Times New Roman" w:eastAsia="Times New Roman" w:hAnsi="Times New Roman" w:cs="Times New Roman"/>
                <w:sz w:val="28"/>
                <w:szCs w:val="28"/>
                <w:lang w:val="kk-KZ"/>
              </w:rPr>
            </w:pPr>
            <w:r w:rsidRPr="007B0C9B">
              <w:rPr>
                <w:rFonts w:ascii="Times New Roman" w:eastAsia="Times New Roman" w:hAnsi="Times New Roman" w:cs="Times New Roman"/>
                <w:sz w:val="28"/>
                <w:szCs w:val="28"/>
                <w:lang w:val="kk-KZ"/>
              </w:rPr>
              <w:t>полимеразды тізбекті реакция</w:t>
            </w:r>
          </w:p>
        </w:tc>
      </w:tr>
      <w:tr w:rsidR="00461F02" w:rsidRPr="007B0C9B" w14:paraId="0912C56C" w14:textId="77777777" w:rsidTr="0007276C">
        <w:tc>
          <w:tcPr>
            <w:tcW w:w="1418" w:type="dxa"/>
          </w:tcPr>
          <w:p w14:paraId="7442386A" w14:textId="77777777" w:rsidR="00461F02" w:rsidRPr="007B0C9B" w:rsidRDefault="00461F02" w:rsidP="0007276C">
            <w:pPr>
              <w:tabs>
                <w:tab w:val="left" w:pos="5535"/>
              </w:tabs>
              <w:rPr>
                <w:rFonts w:ascii="Times New Roman" w:eastAsia="Times New Roman" w:hAnsi="Times New Roman" w:cs="Times New Roman"/>
                <w:sz w:val="28"/>
                <w:szCs w:val="28"/>
                <w:lang w:val="kk-KZ"/>
              </w:rPr>
            </w:pPr>
            <w:r w:rsidRPr="007B0C9B">
              <w:rPr>
                <w:rFonts w:ascii="Times New Roman" w:eastAsia="Times New Roman" w:hAnsi="Times New Roman" w:cs="Times New Roman"/>
                <w:color w:val="000000"/>
                <w:sz w:val="28"/>
                <w:szCs w:val="28"/>
                <w:lang w:val="kk-KZ"/>
              </w:rPr>
              <w:t>РҚА</w:t>
            </w:r>
          </w:p>
        </w:tc>
        <w:tc>
          <w:tcPr>
            <w:tcW w:w="284" w:type="dxa"/>
          </w:tcPr>
          <w:p w14:paraId="2B7B3145" w14:textId="77777777" w:rsidR="00461F02" w:rsidRPr="007B0C9B" w:rsidRDefault="00461F02" w:rsidP="0007276C">
            <w:pPr>
              <w:tabs>
                <w:tab w:val="left" w:pos="5535"/>
              </w:tabs>
              <w:jc w:val="center"/>
              <w:rPr>
                <w:rFonts w:ascii="Times New Roman" w:eastAsia="Times New Roman" w:hAnsi="Times New Roman" w:cs="Times New Roman"/>
                <w:b/>
                <w:sz w:val="28"/>
                <w:szCs w:val="28"/>
                <w:lang w:val="kk-KZ"/>
              </w:rPr>
            </w:pPr>
          </w:p>
        </w:tc>
        <w:tc>
          <w:tcPr>
            <w:tcW w:w="8084" w:type="dxa"/>
          </w:tcPr>
          <w:p w14:paraId="301DFA29" w14:textId="77777777" w:rsidR="00461F02" w:rsidRPr="007B0C9B" w:rsidRDefault="00461F02" w:rsidP="0007276C">
            <w:pPr>
              <w:tabs>
                <w:tab w:val="left" w:pos="5535"/>
              </w:tabs>
              <w:jc w:val="both"/>
              <w:rPr>
                <w:rFonts w:ascii="Times New Roman" w:eastAsia="Times New Roman" w:hAnsi="Times New Roman" w:cs="Times New Roman"/>
                <w:sz w:val="28"/>
                <w:szCs w:val="28"/>
                <w:lang w:val="kk-KZ"/>
              </w:rPr>
            </w:pPr>
            <w:r w:rsidRPr="007B0C9B">
              <w:rPr>
                <w:rFonts w:ascii="Times New Roman" w:eastAsia="Times New Roman" w:hAnsi="Times New Roman" w:cs="Times New Roman"/>
                <w:color w:val="000000"/>
                <w:sz w:val="28"/>
                <w:szCs w:val="28"/>
                <w:lang w:val="kk-KZ"/>
              </w:rPr>
              <w:t>рентгеноқұрылымды анализ</w:t>
            </w:r>
          </w:p>
        </w:tc>
      </w:tr>
      <w:tr w:rsidR="00461F02" w:rsidRPr="007B0C9B" w14:paraId="474D5377" w14:textId="77777777" w:rsidTr="0007276C">
        <w:tc>
          <w:tcPr>
            <w:tcW w:w="1418" w:type="dxa"/>
          </w:tcPr>
          <w:p w14:paraId="302C8180" w14:textId="77777777" w:rsidR="00461F02" w:rsidRPr="007B0C9B" w:rsidRDefault="00461F02" w:rsidP="0007276C">
            <w:pPr>
              <w:tabs>
                <w:tab w:val="left" w:pos="5535"/>
              </w:tabs>
              <w:rPr>
                <w:rFonts w:ascii="Times New Roman" w:eastAsia="Times New Roman" w:hAnsi="Times New Roman" w:cs="Times New Roman"/>
                <w:color w:val="000000"/>
                <w:sz w:val="28"/>
                <w:szCs w:val="28"/>
                <w:lang w:val="kk-KZ"/>
              </w:rPr>
            </w:pPr>
            <w:r w:rsidRPr="007B0C9B">
              <w:rPr>
                <w:rFonts w:ascii="Times New Roman" w:eastAsia="Times New Roman" w:hAnsi="Times New Roman" w:cs="Times New Roman"/>
                <w:color w:val="000000"/>
                <w:sz w:val="28"/>
                <w:szCs w:val="28"/>
                <w:lang w:val="kk-KZ"/>
              </w:rPr>
              <w:t>РФА</w:t>
            </w:r>
          </w:p>
        </w:tc>
        <w:tc>
          <w:tcPr>
            <w:tcW w:w="284" w:type="dxa"/>
          </w:tcPr>
          <w:p w14:paraId="3670C6FE" w14:textId="77777777" w:rsidR="00461F02" w:rsidRPr="007B0C9B" w:rsidRDefault="00461F02" w:rsidP="0007276C">
            <w:pPr>
              <w:tabs>
                <w:tab w:val="left" w:pos="5535"/>
              </w:tabs>
              <w:jc w:val="center"/>
              <w:rPr>
                <w:rFonts w:ascii="Times New Roman" w:eastAsia="Times New Roman" w:hAnsi="Times New Roman" w:cs="Times New Roman"/>
                <w:b/>
                <w:sz w:val="28"/>
                <w:szCs w:val="28"/>
                <w:lang w:val="kk-KZ"/>
              </w:rPr>
            </w:pPr>
          </w:p>
        </w:tc>
        <w:tc>
          <w:tcPr>
            <w:tcW w:w="8084" w:type="dxa"/>
          </w:tcPr>
          <w:p w14:paraId="1F8EE0A8" w14:textId="77777777" w:rsidR="00461F02" w:rsidRPr="007B0C9B" w:rsidRDefault="00461F02" w:rsidP="0007276C">
            <w:pPr>
              <w:tabs>
                <w:tab w:val="left" w:pos="5535"/>
              </w:tabs>
              <w:jc w:val="both"/>
              <w:rPr>
                <w:rFonts w:ascii="Times New Roman" w:eastAsia="Times New Roman" w:hAnsi="Times New Roman" w:cs="Times New Roman"/>
                <w:color w:val="000000"/>
                <w:sz w:val="28"/>
                <w:szCs w:val="28"/>
                <w:lang w:val="kk-KZ"/>
              </w:rPr>
            </w:pPr>
            <w:r w:rsidRPr="007B0C9B">
              <w:rPr>
                <w:rFonts w:ascii="Times New Roman" w:eastAsia="Times New Roman" w:hAnsi="Times New Roman" w:cs="Times New Roman"/>
                <w:color w:val="000000"/>
                <w:sz w:val="28"/>
                <w:szCs w:val="28"/>
                <w:lang w:val="kk-KZ"/>
              </w:rPr>
              <w:t>рентгенофлуоресцентті анализ</w:t>
            </w:r>
          </w:p>
        </w:tc>
      </w:tr>
    </w:tbl>
    <w:p w14:paraId="7C87CC2D" w14:textId="77777777" w:rsidR="00461F02" w:rsidRPr="007B0C9B" w:rsidRDefault="00461F02" w:rsidP="00461F02">
      <w:pPr>
        <w:spacing w:after="0" w:line="240" w:lineRule="auto"/>
        <w:ind w:firstLine="567"/>
        <w:jc w:val="both"/>
        <w:rPr>
          <w:rFonts w:ascii="Times New Roman" w:eastAsia="Times New Roman" w:hAnsi="Times New Roman" w:cs="Times New Roman"/>
          <w:sz w:val="28"/>
          <w:szCs w:val="28"/>
          <w:lang w:val="kk-KZ"/>
        </w:rPr>
      </w:pPr>
    </w:p>
    <w:p w14:paraId="00B0D349" w14:textId="77777777" w:rsidR="00461F02" w:rsidRPr="007B0C9B" w:rsidRDefault="00461F02" w:rsidP="00461F02">
      <w:pPr>
        <w:spacing w:after="0" w:line="240" w:lineRule="auto"/>
        <w:ind w:firstLine="567"/>
        <w:jc w:val="both"/>
        <w:rPr>
          <w:rFonts w:ascii="Times New Roman" w:eastAsia="Times New Roman" w:hAnsi="Times New Roman" w:cs="Times New Roman"/>
          <w:sz w:val="28"/>
          <w:szCs w:val="28"/>
          <w:lang w:val="kk-KZ"/>
        </w:rPr>
      </w:pPr>
    </w:p>
    <w:p w14:paraId="1AA65197" w14:textId="77777777" w:rsidR="00461F02" w:rsidRDefault="00461F02" w:rsidP="00461F02">
      <w:pPr>
        <w:spacing w:after="0" w:line="240" w:lineRule="auto"/>
        <w:jc w:val="center"/>
        <w:rPr>
          <w:rFonts w:ascii="Times New Roman" w:eastAsia="Times New Roman" w:hAnsi="Times New Roman" w:cs="Times New Roman"/>
          <w:b/>
          <w:sz w:val="28"/>
          <w:szCs w:val="28"/>
          <w:lang w:val="kk-KZ"/>
        </w:rPr>
      </w:pPr>
    </w:p>
    <w:p w14:paraId="7994DEED" w14:textId="77777777" w:rsidR="00461F02" w:rsidRDefault="00461F02" w:rsidP="00461F02">
      <w:pPr>
        <w:spacing w:after="0" w:line="240" w:lineRule="auto"/>
        <w:jc w:val="center"/>
        <w:rPr>
          <w:rFonts w:ascii="Times New Roman" w:eastAsia="Times New Roman" w:hAnsi="Times New Roman" w:cs="Times New Roman"/>
          <w:b/>
          <w:sz w:val="28"/>
          <w:szCs w:val="28"/>
          <w:lang w:val="kk-KZ"/>
        </w:rPr>
      </w:pPr>
    </w:p>
    <w:p w14:paraId="5F3923F8" w14:textId="77777777" w:rsidR="00461F02" w:rsidRDefault="00461F02" w:rsidP="00461F02">
      <w:pPr>
        <w:spacing w:after="0" w:line="240" w:lineRule="auto"/>
        <w:jc w:val="center"/>
        <w:rPr>
          <w:rFonts w:ascii="Times New Roman" w:eastAsia="Times New Roman" w:hAnsi="Times New Roman" w:cs="Times New Roman"/>
          <w:b/>
          <w:sz w:val="28"/>
          <w:szCs w:val="28"/>
          <w:lang w:val="kk-KZ"/>
        </w:rPr>
      </w:pPr>
    </w:p>
    <w:p w14:paraId="2E25B8B0" w14:textId="77777777" w:rsidR="00461F02" w:rsidRPr="007B0C9B" w:rsidRDefault="00461F02" w:rsidP="00461F02">
      <w:pPr>
        <w:spacing w:after="0" w:line="240" w:lineRule="auto"/>
        <w:jc w:val="center"/>
        <w:rPr>
          <w:rFonts w:ascii="Times New Roman" w:eastAsia="Times New Roman" w:hAnsi="Times New Roman" w:cs="Times New Roman"/>
          <w:b/>
          <w:sz w:val="28"/>
          <w:szCs w:val="28"/>
          <w:lang w:val="kk-KZ"/>
        </w:rPr>
      </w:pPr>
      <w:r w:rsidRPr="007B0C9B">
        <w:rPr>
          <w:rFonts w:ascii="Times New Roman" w:eastAsia="Times New Roman" w:hAnsi="Times New Roman" w:cs="Times New Roman"/>
          <w:b/>
          <w:sz w:val="28"/>
          <w:szCs w:val="28"/>
          <w:lang w:val="kk-KZ"/>
        </w:rPr>
        <w:lastRenderedPageBreak/>
        <w:t>КІРІСПЕ</w:t>
      </w:r>
    </w:p>
    <w:p w14:paraId="782AF85F" w14:textId="77777777" w:rsidR="00461F02" w:rsidRPr="007B0C9B" w:rsidRDefault="00461F02" w:rsidP="00461F02">
      <w:pPr>
        <w:spacing w:after="0" w:line="240" w:lineRule="auto"/>
        <w:jc w:val="center"/>
        <w:rPr>
          <w:rFonts w:ascii="Times New Roman" w:eastAsia="Times New Roman" w:hAnsi="Times New Roman" w:cs="Times New Roman"/>
          <w:b/>
          <w:sz w:val="28"/>
          <w:szCs w:val="28"/>
          <w:lang w:val="kk-KZ"/>
        </w:rPr>
      </w:pPr>
    </w:p>
    <w:p w14:paraId="23875CCF" w14:textId="77777777" w:rsidR="00461F02" w:rsidRPr="007B0C9B" w:rsidRDefault="00461F02" w:rsidP="00461F02">
      <w:pPr>
        <w:pStyle w:val="a6"/>
        <w:tabs>
          <w:tab w:val="left" w:pos="720"/>
          <w:tab w:val="left" w:pos="840"/>
        </w:tabs>
        <w:spacing w:after="0" w:line="240" w:lineRule="auto"/>
        <w:ind w:left="0" w:firstLine="567"/>
        <w:jc w:val="both"/>
        <w:rPr>
          <w:rFonts w:ascii="Times New Roman" w:eastAsia="Times New Roman" w:hAnsi="Times New Roman" w:cs="Times New Roman"/>
          <w:b/>
          <w:sz w:val="28"/>
          <w:szCs w:val="28"/>
          <w:lang w:val="kk-KZ"/>
        </w:rPr>
      </w:pPr>
      <w:r w:rsidRPr="007B0C9B">
        <w:rPr>
          <w:rFonts w:ascii="Times New Roman" w:eastAsia="Times New Roman" w:hAnsi="Times New Roman" w:cs="Times New Roman"/>
          <w:b/>
          <w:sz w:val="28"/>
          <w:szCs w:val="28"/>
          <w:lang w:val="kk-KZ"/>
        </w:rPr>
        <w:t>Жұмыстың жалпы сипаттамасы</w:t>
      </w:r>
    </w:p>
    <w:p w14:paraId="1B003443" w14:textId="77777777" w:rsidR="00461F02" w:rsidRPr="007B0C9B" w:rsidRDefault="00461F02" w:rsidP="00461F02">
      <w:pPr>
        <w:pStyle w:val="a6"/>
        <w:tabs>
          <w:tab w:val="left" w:pos="720"/>
          <w:tab w:val="left" w:pos="840"/>
        </w:tabs>
        <w:spacing w:after="0" w:line="240" w:lineRule="auto"/>
        <w:ind w:left="0" w:firstLine="567"/>
        <w:jc w:val="both"/>
        <w:rPr>
          <w:rFonts w:ascii="Times New Roman" w:eastAsia="Times New Roman" w:hAnsi="Times New Roman" w:cs="Times New Roman"/>
          <w:sz w:val="28"/>
          <w:szCs w:val="28"/>
          <w:lang w:val="kk-KZ"/>
        </w:rPr>
      </w:pPr>
      <w:r w:rsidRPr="007B0C9B">
        <w:rPr>
          <w:rFonts w:ascii="Times New Roman" w:eastAsia="Times New Roman" w:hAnsi="Times New Roman" w:cs="Times New Roman"/>
          <w:sz w:val="28"/>
          <w:szCs w:val="28"/>
          <w:lang w:val="kk-KZ"/>
        </w:rPr>
        <w:t xml:space="preserve">Диссертациялық жұмыста энергетикалық-технологиялық </w:t>
      </w:r>
      <w:r>
        <w:rPr>
          <w:rFonts w:ascii="Times New Roman" w:eastAsia="Times New Roman" w:hAnsi="Times New Roman" w:cs="Times New Roman"/>
          <w:sz w:val="28"/>
          <w:szCs w:val="28"/>
          <w:lang w:val="kk-KZ"/>
        </w:rPr>
        <w:t xml:space="preserve">және экологиялық </w:t>
      </w:r>
      <w:r w:rsidRPr="007B0C9B">
        <w:rPr>
          <w:rFonts w:ascii="Times New Roman" w:eastAsia="Times New Roman" w:hAnsi="Times New Roman" w:cs="Times New Roman"/>
          <w:sz w:val="28"/>
          <w:szCs w:val="28"/>
          <w:lang w:val="kk-KZ"/>
        </w:rPr>
        <w:t>параметрлерді жоғарылату мақсатында микроорганизмдердің белсенді штамдары</w:t>
      </w:r>
      <w:r>
        <w:rPr>
          <w:rFonts w:ascii="Times New Roman" w:eastAsia="Times New Roman" w:hAnsi="Times New Roman" w:cs="Times New Roman"/>
          <w:sz w:val="28"/>
          <w:szCs w:val="28"/>
          <w:lang w:val="kk-KZ"/>
        </w:rPr>
        <w:t>мен</w:t>
      </w:r>
      <w:r w:rsidRPr="007B0C9B">
        <w:rPr>
          <w:rFonts w:ascii="Times New Roman" w:eastAsia="Times New Roman" w:hAnsi="Times New Roman" w:cs="Times New Roman"/>
          <w:sz w:val="28"/>
          <w:szCs w:val="28"/>
          <w:lang w:val="kk-KZ"/>
        </w:rPr>
        <w:t xml:space="preserve"> Қазақстан</w:t>
      </w:r>
      <w:r>
        <w:rPr>
          <w:rFonts w:ascii="Times New Roman" w:eastAsia="Times New Roman" w:hAnsi="Times New Roman" w:cs="Times New Roman"/>
          <w:sz w:val="28"/>
          <w:szCs w:val="28"/>
          <w:lang w:val="kk-KZ"/>
        </w:rPr>
        <w:t>ның</w:t>
      </w:r>
      <w:r w:rsidRPr="007B0C9B">
        <w:rPr>
          <w:rFonts w:ascii="Times New Roman" w:eastAsia="Times New Roman" w:hAnsi="Times New Roman" w:cs="Times New Roman"/>
          <w:sz w:val="28"/>
          <w:szCs w:val="28"/>
          <w:lang w:val="kk-KZ"/>
        </w:rPr>
        <w:t xml:space="preserve"> кен орындарынан </w:t>
      </w:r>
      <w:r>
        <w:rPr>
          <w:rFonts w:ascii="Times New Roman" w:eastAsia="Times New Roman" w:hAnsi="Times New Roman" w:cs="Times New Roman"/>
          <w:sz w:val="28"/>
          <w:szCs w:val="28"/>
          <w:lang w:val="kk-KZ"/>
        </w:rPr>
        <w:t xml:space="preserve">алынған </w:t>
      </w:r>
      <w:r w:rsidRPr="007B0C9B">
        <w:rPr>
          <w:rFonts w:ascii="Times New Roman" w:eastAsia="Times New Roman" w:hAnsi="Times New Roman" w:cs="Times New Roman"/>
          <w:sz w:val="28"/>
          <w:szCs w:val="28"/>
          <w:lang w:val="kk-KZ"/>
        </w:rPr>
        <w:t>қоңыр көмір</w:t>
      </w:r>
      <w:r>
        <w:rPr>
          <w:rFonts w:ascii="Times New Roman" w:eastAsia="Times New Roman" w:hAnsi="Times New Roman" w:cs="Times New Roman"/>
          <w:sz w:val="28"/>
          <w:szCs w:val="28"/>
          <w:lang w:val="kk-KZ"/>
        </w:rPr>
        <w:t>лер</w:t>
      </w:r>
      <w:r w:rsidRPr="007B0C9B">
        <w:rPr>
          <w:rFonts w:ascii="Times New Roman" w:eastAsia="Times New Roman" w:hAnsi="Times New Roman" w:cs="Times New Roman"/>
          <w:sz w:val="28"/>
          <w:szCs w:val="28"/>
          <w:lang w:val="kk-KZ"/>
        </w:rPr>
        <w:t>ді (лигнит</w:t>
      </w:r>
      <w:r>
        <w:rPr>
          <w:rFonts w:ascii="Times New Roman" w:eastAsia="Times New Roman" w:hAnsi="Times New Roman" w:cs="Times New Roman"/>
          <w:sz w:val="28"/>
          <w:szCs w:val="28"/>
          <w:lang w:val="kk-KZ"/>
        </w:rPr>
        <w:t>тер</w:t>
      </w:r>
      <w:r w:rsidRPr="007B0C9B">
        <w:rPr>
          <w:rFonts w:ascii="Times New Roman" w:eastAsia="Times New Roman" w:hAnsi="Times New Roman" w:cs="Times New Roman"/>
          <w:sz w:val="28"/>
          <w:szCs w:val="28"/>
          <w:lang w:val="kk-KZ"/>
        </w:rPr>
        <w:t xml:space="preserve">) биологиялық өңдеу процесінің негізгі </w:t>
      </w:r>
      <w:r>
        <w:rPr>
          <w:rFonts w:ascii="Times New Roman" w:eastAsia="Times New Roman" w:hAnsi="Times New Roman" w:cs="Times New Roman"/>
          <w:sz w:val="28"/>
          <w:szCs w:val="28"/>
          <w:lang w:val="kk-KZ"/>
        </w:rPr>
        <w:t xml:space="preserve">аспектілері </w:t>
      </w:r>
      <w:r w:rsidRPr="007B0C9B">
        <w:rPr>
          <w:rFonts w:ascii="Times New Roman" w:eastAsia="Times New Roman" w:hAnsi="Times New Roman" w:cs="Times New Roman"/>
          <w:sz w:val="28"/>
          <w:szCs w:val="28"/>
          <w:lang w:val="kk-KZ"/>
        </w:rPr>
        <w:t>қарастырылған.</w:t>
      </w:r>
    </w:p>
    <w:p w14:paraId="71E1B79E" w14:textId="77777777" w:rsidR="00461F02" w:rsidRPr="007B0C9B" w:rsidRDefault="00461F02" w:rsidP="00461F02">
      <w:pPr>
        <w:pStyle w:val="a6"/>
        <w:tabs>
          <w:tab w:val="left" w:pos="720"/>
          <w:tab w:val="left" w:pos="840"/>
          <w:tab w:val="left" w:pos="7080"/>
        </w:tabs>
        <w:spacing w:after="0" w:line="240" w:lineRule="auto"/>
        <w:ind w:left="0" w:firstLine="567"/>
        <w:jc w:val="both"/>
        <w:rPr>
          <w:rFonts w:ascii="Times New Roman" w:eastAsia="Times New Roman" w:hAnsi="Times New Roman" w:cs="Times New Roman"/>
          <w:b/>
          <w:sz w:val="28"/>
          <w:szCs w:val="28"/>
          <w:lang w:val="kk-KZ"/>
        </w:rPr>
      </w:pPr>
      <w:r w:rsidRPr="007B0C9B">
        <w:rPr>
          <w:rFonts w:ascii="Times New Roman" w:eastAsia="Times New Roman" w:hAnsi="Times New Roman" w:cs="Times New Roman"/>
          <w:b/>
          <w:sz w:val="28"/>
          <w:szCs w:val="28"/>
          <w:lang w:val="kk-KZ"/>
        </w:rPr>
        <w:t>Тақырыптың өзектілігі</w:t>
      </w:r>
      <w:r w:rsidRPr="007B0C9B">
        <w:rPr>
          <w:rFonts w:ascii="Times New Roman" w:eastAsia="Times New Roman" w:hAnsi="Times New Roman" w:cs="Times New Roman"/>
          <w:b/>
          <w:sz w:val="28"/>
          <w:szCs w:val="28"/>
          <w:lang w:val="kk-KZ"/>
        </w:rPr>
        <w:tab/>
      </w:r>
    </w:p>
    <w:p w14:paraId="7B4E1AF6" w14:textId="77777777" w:rsidR="00461F02" w:rsidRPr="007B0C9B" w:rsidRDefault="00461F02" w:rsidP="00461F02">
      <w:pPr>
        <w:autoSpaceDE w:val="0"/>
        <w:autoSpaceDN w:val="0"/>
        <w:adjustRightInd w:val="0"/>
        <w:spacing w:after="0" w:line="240" w:lineRule="auto"/>
        <w:ind w:firstLine="567"/>
        <w:jc w:val="both"/>
        <w:rPr>
          <w:rFonts w:ascii="Times New Roman" w:hAnsi="Times New Roman" w:cs="Times New Roman"/>
          <w:sz w:val="28"/>
          <w:szCs w:val="24"/>
          <w:lang w:val="kk-KZ"/>
        </w:rPr>
      </w:pPr>
      <w:r w:rsidRPr="007B0C9B">
        <w:rPr>
          <w:rFonts w:ascii="Times New Roman" w:hAnsi="Times New Roman" w:cs="Times New Roman"/>
          <w:sz w:val="28"/>
          <w:szCs w:val="24"/>
          <w:lang w:val="kk-KZ"/>
        </w:rPr>
        <w:t xml:space="preserve">Әртүрлі </w:t>
      </w:r>
      <w:r>
        <w:rPr>
          <w:rFonts w:ascii="Times New Roman" w:hAnsi="Times New Roman" w:cs="Times New Roman"/>
          <w:sz w:val="28"/>
          <w:szCs w:val="24"/>
          <w:lang w:val="kk-KZ"/>
        </w:rPr>
        <w:t>қажеттіліктерге</w:t>
      </w:r>
      <w:r w:rsidRPr="007B0C9B">
        <w:rPr>
          <w:rFonts w:ascii="Times New Roman" w:hAnsi="Times New Roman" w:cs="Times New Roman"/>
          <w:sz w:val="28"/>
          <w:szCs w:val="24"/>
          <w:lang w:val="kk-KZ"/>
        </w:rPr>
        <w:t xml:space="preserve"> байланысты энергетикалық қорларды өндіру үшін қоңыр көмір</w:t>
      </w:r>
      <w:r>
        <w:rPr>
          <w:rFonts w:ascii="Times New Roman" w:hAnsi="Times New Roman" w:cs="Times New Roman"/>
          <w:sz w:val="28"/>
          <w:szCs w:val="24"/>
          <w:lang w:val="kk-KZ"/>
        </w:rPr>
        <w:t>лер</w:t>
      </w:r>
      <w:r w:rsidRPr="007B0C9B">
        <w:rPr>
          <w:rFonts w:ascii="Times New Roman" w:hAnsi="Times New Roman" w:cs="Times New Roman"/>
          <w:sz w:val="28"/>
          <w:szCs w:val="24"/>
          <w:lang w:val="kk-KZ"/>
        </w:rPr>
        <w:t>ді биологиялық өңд</w:t>
      </w:r>
      <w:r>
        <w:rPr>
          <w:rFonts w:ascii="Times New Roman" w:hAnsi="Times New Roman" w:cs="Times New Roman"/>
          <w:sz w:val="28"/>
          <w:szCs w:val="24"/>
          <w:lang w:val="kk-KZ"/>
        </w:rPr>
        <w:t>еу</w:t>
      </w:r>
      <w:r w:rsidRPr="007B0C9B">
        <w:rPr>
          <w:rFonts w:ascii="Times New Roman" w:hAnsi="Times New Roman" w:cs="Times New Roman"/>
          <w:sz w:val="28"/>
          <w:szCs w:val="24"/>
          <w:lang w:val="kk-KZ"/>
        </w:rPr>
        <w:t xml:space="preserve"> </w:t>
      </w:r>
      <w:r>
        <w:rPr>
          <w:rFonts w:ascii="Times New Roman" w:hAnsi="Times New Roman" w:cs="Times New Roman"/>
          <w:sz w:val="28"/>
          <w:szCs w:val="24"/>
          <w:lang w:val="kk-KZ"/>
        </w:rPr>
        <w:t>–</w:t>
      </w:r>
      <w:r w:rsidRPr="007B0C9B">
        <w:rPr>
          <w:rFonts w:ascii="Times New Roman" w:hAnsi="Times New Roman" w:cs="Times New Roman"/>
          <w:sz w:val="28"/>
          <w:szCs w:val="24"/>
          <w:lang w:val="kk-KZ"/>
        </w:rPr>
        <w:t xml:space="preserve"> оны тұрақты қолданудың ең үдемелі бағыты.</w:t>
      </w:r>
    </w:p>
    <w:p w14:paraId="7E6D453A" w14:textId="77777777" w:rsidR="00461F02" w:rsidRPr="007B0C9B" w:rsidRDefault="00461F02" w:rsidP="00461F02">
      <w:pPr>
        <w:autoSpaceDE w:val="0"/>
        <w:autoSpaceDN w:val="0"/>
        <w:adjustRightInd w:val="0"/>
        <w:spacing w:after="0" w:line="240" w:lineRule="auto"/>
        <w:ind w:firstLine="567"/>
        <w:jc w:val="both"/>
        <w:rPr>
          <w:rFonts w:ascii="Times New Roman" w:hAnsi="Times New Roman" w:cs="Times New Roman"/>
          <w:sz w:val="28"/>
          <w:szCs w:val="24"/>
          <w:lang w:val="kk-KZ"/>
        </w:rPr>
      </w:pPr>
      <w:r w:rsidRPr="007B0C9B">
        <w:rPr>
          <w:rFonts w:ascii="Times New Roman" w:hAnsi="Times New Roman" w:cs="Times New Roman"/>
          <w:sz w:val="28"/>
          <w:szCs w:val="24"/>
          <w:lang w:val="kk-KZ"/>
        </w:rPr>
        <w:t>Қазақстан Республикасы көмір қазба байлықтары бойынша әлемдегі ең үлкен ондыққа кіреді. Қазақстандағы жалпы көмір қорының 62%</w:t>
      </w:r>
      <w:r>
        <w:rPr>
          <w:rFonts w:ascii="Times New Roman" w:hAnsi="Times New Roman" w:cs="Times New Roman"/>
          <w:sz w:val="28"/>
          <w:szCs w:val="24"/>
          <w:lang w:val="kk-KZ"/>
        </w:rPr>
        <w:t>-ын</w:t>
      </w:r>
      <w:r w:rsidRPr="007B0C9B">
        <w:rPr>
          <w:rFonts w:ascii="Times New Roman" w:hAnsi="Times New Roman" w:cs="Times New Roman"/>
          <w:sz w:val="28"/>
          <w:szCs w:val="24"/>
          <w:lang w:val="kk-KZ"/>
        </w:rPr>
        <w:t xml:space="preserve"> (24 млрд. т аса) қоңыр көмір құрайды. Қоңыр көмірдің құрамында көміртегі шамамен 60%, сутегі 6%, оттегі 17-34%, ұшқыш заттар мөлшері 50% болады және жану жылуы төмен (26 мДЖ/кг), ылғалдылығы жоғары (40% дейін) болуымен ерекшеленеді. Сонымен қатар механикалық берік емес, ауада ылғалдылығын жылдам жоғалтады және тез ұсақталып, сынып бөлшектерге айналады. </w:t>
      </w:r>
      <w:r>
        <w:rPr>
          <w:rFonts w:ascii="Times New Roman" w:hAnsi="Times New Roman" w:cs="Times New Roman"/>
          <w:sz w:val="28"/>
          <w:szCs w:val="24"/>
          <w:lang w:val="kk-KZ"/>
        </w:rPr>
        <w:t>Сондықтан, о</w:t>
      </w:r>
      <w:r w:rsidRPr="007B0C9B">
        <w:rPr>
          <w:rFonts w:ascii="Times New Roman" w:hAnsi="Times New Roman" w:cs="Times New Roman"/>
          <w:sz w:val="28"/>
          <w:szCs w:val="24"/>
          <w:lang w:val="kk-KZ"/>
        </w:rPr>
        <w:t>ларды энергетикалық мақсатта қолдану тиімді</w:t>
      </w:r>
      <w:r>
        <w:rPr>
          <w:rFonts w:ascii="Times New Roman" w:hAnsi="Times New Roman" w:cs="Times New Roman"/>
          <w:sz w:val="28"/>
          <w:szCs w:val="24"/>
          <w:lang w:val="kk-KZ"/>
        </w:rPr>
        <w:t>лігі</w:t>
      </w:r>
      <w:r w:rsidRPr="007B0C9B">
        <w:rPr>
          <w:rFonts w:ascii="Times New Roman" w:hAnsi="Times New Roman" w:cs="Times New Roman"/>
          <w:sz w:val="28"/>
          <w:szCs w:val="24"/>
          <w:lang w:val="kk-KZ"/>
        </w:rPr>
        <w:t xml:space="preserve"> </w:t>
      </w:r>
      <w:r>
        <w:rPr>
          <w:rFonts w:ascii="Times New Roman" w:hAnsi="Times New Roman" w:cs="Times New Roman"/>
          <w:sz w:val="28"/>
          <w:szCs w:val="24"/>
          <w:lang w:val="kk-KZ"/>
        </w:rPr>
        <w:t xml:space="preserve">төмен </w:t>
      </w:r>
      <w:r w:rsidRPr="007B0C9B">
        <w:rPr>
          <w:rFonts w:ascii="Times New Roman" w:hAnsi="Times New Roman" w:cs="Times New Roman"/>
          <w:sz w:val="28"/>
          <w:szCs w:val="24"/>
          <w:lang w:val="kk-KZ"/>
        </w:rPr>
        <w:t>болып табылады. Қоңыр көмірді өндіру кезінде биіктігі 70-120 м жететін террикондар (үйінділер) пайда болады және олардың әрқайсы</w:t>
      </w:r>
      <w:r>
        <w:rPr>
          <w:rFonts w:ascii="Times New Roman" w:hAnsi="Times New Roman" w:cs="Times New Roman"/>
          <w:sz w:val="28"/>
          <w:szCs w:val="24"/>
          <w:lang w:val="kk-KZ"/>
        </w:rPr>
        <w:t>сы</w:t>
      </w:r>
      <w:r w:rsidRPr="007B0C9B">
        <w:rPr>
          <w:rFonts w:ascii="Times New Roman" w:hAnsi="Times New Roman" w:cs="Times New Roman"/>
          <w:sz w:val="28"/>
          <w:szCs w:val="24"/>
          <w:lang w:val="kk-KZ"/>
        </w:rPr>
        <w:t xml:space="preserve">на жылына 2500 мың. </w:t>
      </w:r>
      <w:r>
        <w:rPr>
          <w:rFonts w:ascii="Times New Roman" w:hAnsi="Times New Roman" w:cs="Times New Roman"/>
          <w:sz w:val="28"/>
          <w:szCs w:val="24"/>
          <w:lang w:val="kk-KZ"/>
        </w:rPr>
        <w:t>м</w:t>
      </w:r>
      <w:r w:rsidRPr="007B0C9B">
        <w:rPr>
          <w:rFonts w:ascii="Times New Roman" w:hAnsi="Times New Roman" w:cs="Times New Roman"/>
          <w:sz w:val="28"/>
          <w:szCs w:val="24"/>
          <w:vertAlign w:val="superscript"/>
          <w:lang w:val="kk-KZ"/>
        </w:rPr>
        <w:t xml:space="preserve">3 </w:t>
      </w:r>
      <w:r>
        <w:rPr>
          <w:rFonts w:ascii="Times New Roman" w:hAnsi="Times New Roman" w:cs="Times New Roman"/>
          <w:sz w:val="28"/>
          <w:szCs w:val="24"/>
          <w:lang w:val="kk-KZ"/>
        </w:rPr>
        <w:t xml:space="preserve"> көлемінде тау</w:t>
      </w:r>
      <w:r w:rsidRPr="007B0C9B">
        <w:rPr>
          <w:rFonts w:ascii="Times New Roman" w:hAnsi="Times New Roman" w:cs="Times New Roman"/>
          <w:sz w:val="28"/>
          <w:szCs w:val="24"/>
          <w:lang w:val="kk-KZ"/>
        </w:rPr>
        <w:t xml:space="preserve">жыныстар </w:t>
      </w:r>
      <w:r>
        <w:rPr>
          <w:rFonts w:ascii="Times New Roman" w:hAnsi="Times New Roman" w:cs="Times New Roman"/>
          <w:sz w:val="28"/>
          <w:szCs w:val="24"/>
          <w:lang w:val="kk-KZ"/>
        </w:rPr>
        <w:t xml:space="preserve">қосылу арқылы </w:t>
      </w:r>
      <w:r w:rsidRPr="007B0C9B">
        <w:rPr>
          <w:rFonts w:ascii="Times New Roman" w:hAnsi="Times New Roman" w:cs="Times New Roman"/>
          <w:sz w:val="28"/>
          <w:szCs w:val="24"/>
          <w:lang w:val="kk-KZ"/>
        </w:rPr>
        <w:t>көлем</w:t>
      </w:r>
      <w:r>
        <w:rPr>
          <w:rFonts w:ascii="Times New Roman" w:hAnsi="Times New Roman" w:cs="Times New Roman"/>
          <w:sz w:val="28"/>
          <w:szCs w:val="24"/>
          <w:lang w:val="kk-KZ"/>
        </w:rPr>
        <w:t>і ұлғайып</w:t>
      </w:r>
      <w:r w:rsidRPr="007B0C9B">
        <w:rPr>
          <w:rFonts w:ascii="Times New Roman" w:hAnsi="Times New Roman" w:cs="Times New Roman"/>
          <w:sz w:val="28"/>
          <w:szCs w:val="24"/>
          <w:lang w:val="kk-KZ"/>
        </w:rPr>
        <w:t xml:space="preserve"> отырады. Үлкен аймақты алып жатқан бұл террикондар атмосфераның газды шаңмен қарқынды ластануына және </w:t>
      </w:r>
      <w:r>
        <w:rPr>
          <w:rFonts w:ascii="Times New Roman" w:hAnsi="Times New Roman" w:cs="Times New Roman"/>
          <w:sz w:val="28"/>
          <w:szCs w:val="24"/>
          <w:lang w:val="kk-KZ"/>
        </w:rPr>
        <w:t>топырақ</w:t>
      </w:r>
      <w:r w:rsidRPr="007B0C9B">
        <w:rPr>
          <w:rFonts w:ascii="Times New Roman" w:hAnsi="Times New Roman" w:cs="Times New Roman"/>
          <w:sz w:val="28"/>
          <w:szCs w:val="24"/>
          <w:lang w:val="kk-KZ"/>
        </w:rPr>
        <w:t xml:space="preserve"> құнарлылығының нашарлауына алып келеді. Көмір кен орындарын өндіру гидродинамикалық режимге және жер асты суларының балансына теріс әсер етеді. Бұл ретте потенциалды ресурстар </w:t>
      </w:r>
      <w:r>
        <w:rPr>
          <w:rFonts w:ascii="Times New Roman" w:hAnsi="Times New Roman" w:cs="Times New Roman"/>
          <w:sz w:val="28"/>
          <w:szCs w:val="24"/>
          <w:lang w:val="kk-KZ"/>
        </w:rPr>
        <w:t xml:space="preserve">қоры </w:t>
      </w:r>
      <w:r w:rsidRPr="007B0C9B">
        <w:rPr>
          <w:rFonts w:ascii="Times New Roman" w:hAnsi="Times New Roman" w:cs="Times New Roman"/>
          <w:sz w:val="28"/>
          <w:szCs w:val="24"/>
          <w:lang w:val="kk-KZ"/>
        </w:rPr>
        <w:t>қайтымсыз жоғалып қана қоймайды, сонымен қатар жер үсті және су экожүйелерінің тіршілік иелеріне кері әсерін тигізеді.</w:t>
      </w:r>
    </w:p>
    <w:p w14:paraId="4105B7A2" w14:textId="77777777" w:rsidR="00461F02" w:rsidRPr="007B0C9B" w:rsidRDefault="00461F02" w:rsidP="00461F02">
      <w:pPr>
        <w:autoSpaceDE w:val="0"/>
        <w:autoSpaceDN w:val="0"/>
        <w:adjustRightInd w:val="0"/>
        <w:spacing w:after="0" w:line="240" w:lineRule="auto"/>
        <w:ind w:firstLine="567"/>
        <w:jc w:val="both"/>
        <w:rPr>
          <w:rFonts w:ascii="Times New Roman" w:hAnsi="Times New Roman" w:cs="Times New Roman"/>
          <w:sz w:val="28"/>
          <w:szCs w:val="24"/>
          <w:lang w:val="kk-KZ"/>
        </w:rPr>
      </w:pPr>
      <w:r w:rsidRPr="007B0C9B">
        <w:rPr>
          <w:rFonts w:ascii="Times New Roman" w:hAnsi="Times New Roman" w:cs="Times New Roman"/>
          <w:sz w:val="28"/>
          <w:szCs w:val="24"/>
          <w:lang w:val="kk-KZ"/>
        </w:rPr>
        <w:t xml:space="preserve">Әлемде қазіргі экологиялық жағдай коммуналды және өнеркәсіптік отын сапасын қатаң </w:t>
      </w:r>
      <w:r>
        <w:rPr>
          <w:rFonts w:ascii="Times New Roman" w:hAnsi="Times New Roman" w:cs="Times New Roman"/>
          <w:sz w:val="28"/>
          <w:szCs w:val="24"/>
          <w:lang w:val="kk-KZ"/>
        </w:rPr>
        <w:t>бақылауды</w:t>
      </w:r>
      <w:r w:rsidRPr="007B0C9B">
        <w:rPr>
          <w:rFonts w:ascii="Times New Roman" w:hAnsi="Times New Roman" w:cs="Times New Roman"/>
          <w:sz w:val="28"/>
          <w:szCs w:val="24"/>
          <w:lang w:val="kk-KZ"/>
        </w:rPr>
        <w:t xml:space="preserve"> талап етеді. Сонымен қатар, отынның құрамында күкірт, түтін мен күл аз бөлінуі қажет және </w:t>
      </w:r>
      <w:r>
        <w:rPr>
          <w:rFonts w:ascii="Times New Roman" w:hAnsi="Times New Roman" w:cs="Times New Roman"/>
          <w:sz w:val="28"/>
          <w:szCs w:val="24"/>
          <w:lang w:val="kk-KZ"/>
        </w:rPr>
        <w:t>түйіршіктер</w:t>
      </w:r>
      <w:r w:rsidRPr="007B0C9B">
        <w:rPr>
          <w:rFonts w:ascii="Times New Roman" w:hAnsi="Times New Roman" w:cs="Times New Roman"/>
          <w:sz w:val="28"/>
          <w:szCs w:val="24"/>
          <w:lang w:val="kk-KZ"/>
        </w:rPr>
        <w:t xml:space="preserve"> мөлшерінің қажетті құрамы болуы керек. Сондықтан, сапасы жақсарған отын ресурстарын ұлғайту үшін заманауи экологиялық және экономикалық тәсілдерді жасау және енгізу </w:t>
      </w:r>
      <w:r>
        <w:rPr>
          <w:rFonts w:ascii="Times New Roman" w:hAnsi="Times New Roman" w:cs="Times New Roman"/>
          <w:sz w:val="28"/>
          <w:szCs w:val="24"/>
          <w:lang w:val="kk-KZ"/>
        </w:rPr>
        <w:t>заман талабы</w:t>
      </w:r>
      <w:r w:rsidRPr="007B0C9B">
        <w:rPr>
          <w:rFonts w:ascii="Times New Roman" w:hAnsi="Times New Roman" w:cs="Times New Roman"/>
          <w:sz w:val="28"/>
          <w:szCs w:val="24"/>
          <w:lang w:val="kk-KZ"/>
        </w:rPr>
        <w:t>.</w:t>
      </w:r>
      <w:r w:rsidRPr="006662B4">
        <w:rPr>
          <w:rFonts w:ascii="Times New Roman" w:hAnsi="Times New Roman" w:cs="Times New Roman"/>
          <w:sz w:val="28"/>
          <w:szCs w:val="24"/>
          <w:lang w:val="kk-KZ"/>
        </w:rPr>
        <w:t xml:space="preserve"> </w:t>
      </w:r>
      <w:r>
        <w:rPr>
          <w:rFonts w:ascii="Times New Roman" w:hAnsi="Times New Roman" w:cs="Times New Roman"/>
          <w:sz w:val="28"/>
          <w:szCs w:val="24"/>
          <w:lang w:val="kk-KZ"/>
        </w:rPr>
        <w:t>Т</w:t>
      </w:r>
      <w:r w:rsidRPr="007B0C9B">
        <w:rPr>
          <w:rFonts w:ascii="Times New Roman" w:hAnsi="Times New Roman" w:cs="Times New Roman"/>
          <w:sz w:val="28"/>
          <w:szCs w:val="24"/>
          <w:lang w:val="kk-KZ"/>
        </w:rPr>
        <w:t xml:space="preserve">ұрмыстық және өнеркәсіптік отын өндірісіндегі ғылыми-техникалық және энергетикалық прогрестің бір бағыты </w:t>
      </w:r>
      <w:r>
        <w:rPr>
          <w:rFonts w:ascii="Times New Roman" w:hAnsi="Times New Roman" w:cs="Times New Roman"/>
          <w:sz w:val="28"/>
          <w:szCs w:val="24"/>
          <w:lang w:val="kk-KZ"/>
        </w:rPr>
        <w:t>биобрикет</w:t>
      </w:r>
      <w:r w:rsidRPr="007B0C9B">
        <w:rPr>
          <w:rFonts w:ascii="Times New Roman" w:hAnsi="Times New Roman" w:cs="Times New Roman"/>
          <w:sz w:val="28"/>
          <w:szCs w:val="24"/>
          <w:lang w:val="kk-KZ"/>
        </w:rPr>
        <w:t xml:space="preserve">тер негізінде түтінсіз қатты отын өндіру </w:t>
      </w:r>
      <w:r>
        <w:rPr>
          <w:rFonts w:ascii="Times New Roman" w:hAnsi="Times New Roman" w:cs="Times New Roman"/>
          <w:sz w:val="28"/>
          <w:szCs w:val="24"/>
          <w:lang w:val="kk-KZ"/>
        </w:rPr>
        <w:t>аса маңызды</w:t>
      </w:r>
      <w:r w:rsidRPr="007B0C9B">
        <w:rPr>
          <w:rFonts w:ascii="Times New Roman" w:hAnsi="Times New Roman" w:cs="Times New Roman"/>
          <w:sz w:val="28"/>
          <w:szCs w:val="24"/>
          <w:lang w:val="kk-KZ"/>
        </w:rPr>
        <w:t>.</w:t>
      </w:r>
    </w:p>
    <w:p w14:paraId="13629B8B" w14:textId="77777777" w:rsidR="00461F02" w:rsidRPr="007B0C9B" w:rsidRDefault="00461F02" w:rsidP="00461F02">
      <w:pPr>
        <w:autoSpaceDE w:val="0"/>
        <w:autoSpaceDN w:val="0"/>
        <w:adjustRightInd w:val="0"/>
        <w:spacing w:after="0" w:line="240" w:lineRule="auto"/>
        <w:ind w:firstLine="567"/>
        <w:jc w:val="both"/>
        <w:rPr>
          <w:rFonts w:ascii="Times New Roman" w:hAnsi="Times New Roman" w:cs="Times New Roman"/>
          <w:sz w:val="28"/>
          <w:szCs w:val="24"/>
          <w:lang w:val="kk-KZ"/>
        </w:rPr>
      </w:pPr>
      <w:r w:rsidRPr="007B0C9B">
        <w:rPr>
          <w:rFonts w:ascii="Times New Roman" w:hAnsi="Times New Roman" w:cs="Times New Roman"/>
          <w:sz w:val="28"/>
          <w:szCs w:val="24"/>
          <w:lang w:val="kk-KZ"/>
        </w:rPr>
        <w:t xml:space="preserve">Көмірді өңдеудің биотехнологиялық процестері, оның ішінде трансформациялау мен конверсиялау, әр түрлі қатты, сұйық және газ тәрізді отындар мен одан өнімдер алуға, сонымен қатар оның техникалық және тұтынушылық сипаттамаларын жақсартуға бағытталуы мүмкін. Биотехнологиялық тәсілдерді жасауда аэробты мезофильді және термофильді бактериялар мен саңырауқұлақтардың әртүрлі топтары қолданылады. </w:t>
      </w:r>
    </w:p>
    <w:p w14:paraId="48F5E73B" w14:textId="77777777" w:rsidR="00461F02" w:rsidRPr="007B0C9B" w:rsidRDefault="00461F02" w:rsidP="00461F02">
      <w:pPr>
        <w:autoSpaceDE w:val="0"/>
        <w:autoSpaceDN w:val="0"/>
        <w:adjustRightInd w:val="0"/>
        <w:spacing w:after="0" w:line="240" w:lineRule="auto"/>
        <w:ind w:firstLine="567"/>
        <w:jc w:val="both"/>
        <w:rPr>
          <w:rFonts w:ascii="Times New Roman" w:hAnsi="Times New Roman" w:cs="Times New Roman"/>
          <w:sz w:val="28"/>
          <w:szCs w:val="24"/>
          <w:lang w:val="kk-KZ"/>
        </w:rPr>
      </w:pPr>
      <w:r w:rsidRPr="007B0C9B">
        <w:rPr>
          <w:rFonts w:ascii="Times New Roman" w:eastAsia="Times New Roman" w:hAnsi="Times New Roman" w:cs="Times New Roman"/>
          <w:sz w:val="28"/>
          <w:szCs w:val="28"/>
          <w:lang w:val="kk-KZ"/>
        </w:rPr>
        <w:lastRenderedPageBreak/>
        <w:t>Қоңыр көмірлерге микроорганизмдер әсер еткенде көмірдің ерігіштігі және көмірдің деполимерленуі жылдам жүреді. Жоғарыда айтылған құрылымдық модификациядан басқа, төмен молекулалы ароматты қосылыстардың күрделі қоспасы болып табылатын жылжымалы фазаның бөліктерін қолдану арқылы қоңыр көмірде бірқатар бактериялар өсе алады және көміртектің жалғыз көзі ретінде парафин тәрізді алифатты қосылыстарды қолданады. Қазіргі уақытта бөлінетін органикалық қосылыстардың табиғаты туралы нақты ақпарат жоқ, бірақ төмен молекулалық модельдерді қолданатын зерттеулер олардың құрамына фенолдар, бензой қышқылдары, бифенилдер мен дифенил эфирлері, сондай-ақ әр түрлі циклоалкандар, n-алкандар кіретіні көрсетіледі. Кейбір қоңыр көмірлерде болатын қалдық целлюлоза мен гемицеллюлоза (мысалы, ағаш құрылымын сақтайтын ксилит көмірі) микроорганизмдер үшін көміртектің қосымша көзі бола алады. Сонымен қатар, минералды ерітінділерді (N, P, S, металл иондары немесе минералды тұздар) қосу микроорганизмдердің өсуін ынталандырады.</w:t>
      </w:r>
    </w:p>
    <w:p w14:paraId="1CB4A411" w14:textId="77777777" w:rsidR="00461F02" w:rsidRPr="007B0C9B" w:rsidRDefault="00461F02" w:rsidP="00461F02">
      <w:pPr>
        <w:pStyle w:val="Default"/>
        <w:ind w:left="9" w:right="4" w:firstLine="567"/>
        <w:jc w:val="both"/>
        <w:rPr>
          <w:color w:val="auto"/>
          <w:sz w:val="28"/>
          <w:lang w:val="kk-KZ"/>
        </w:rPr>
      </w:pPr>
      <w:r w:rsidRPr="007B0C9B">
        <w:rPr>
          <w:color w:val="auto"/>
          <w:sz w:val="28"/>
          <w:lang w:val="kk-KZ"/>
        </w:rPr>
        <w:t xml:space="preserve">Қоңыр көмірдің Б2-Б3 топтарын өндірудің </w:t>
      </w:r>
      <w:r>
        <w:rPr>
          <w:color w:val="auto"/>
          <w:sz w:val="28"/>
          <w:lang w:val="kk-KZ"/>
        </w:rPr>
        <w:t>қарқынды</w:t>
      </w:r>
      <w:r w:rsidRPr="007B0C9B">
        <w:rPr>
          <w:color w:val="auto"/>
          <w:sz w:val="28"/>
          <w:lang w:val="kk-KZ"/>
        </w:rPr>
        <w:t xml:space="preserve"> артуына байланысты </w:t>
      </w:r>
      <w:r>
        <w:rPr>
          <w:color w:val="auto"/>
          <w:sz w:val="28"/>
          <w:lang w:val="kk-KZ"/>
        </w:rPr>
        <w:t xml:space="preserve">өнеркәсіп саласында </w:t>
      </w:r>
      <w:r w:rsidRPr="007B0C9B">
        <w:rPr>
          <w:color w:val="auto"/>
          <w:sz w:val="28"/>
          <w:lang w:val="kk-KZ"/>
        </w:rPr>
        <w:t xml:space="preserve">кесектенген көмір отынының шикізат базасын дамытуға деген ерекше қызығушылық </w:t>
      </w:r>
      <w:r>
        <w:rPr>
          <w:color w:val="auto"/>
          <w:sz w:val="28"/>
          <w:lang w:val="kk-KZ"/>
        </w:rPr>
        <w:t>пайда болуда</w:t>
      </w:r>
      <w:r w:rsidRPr="007B0C9B">
        <w:rPr>
          <w:color w:val="auto"/>
          <w:sz w:val="28"/>
          <w:lang w:val="kk-KZ"/>
        </w:rPr>
        <w:t xml:space="preserve">. Оларды өндірудің артуы көбінесе ашық әдіспен, яғни арзан жол арқылы өндірумен ерекшеленеді. Бұл көмірлер құрамында күл мен ылғалдың көп мөлшерде болуына байланысты </w:t>
      </w:r>
      <w:r>
        <w:rPr>
          <w:color w:val="auto"/>
          <w:sz w:val="28"/>
          <w:lang w:val="kk-KZ"/>
        </w:rPr>
        <w:t>ерекшеленеді</w:t>
      </w:r>
      <w:r w:rsidRPr="007B0C9B">
        <w:rPr>
          <w:color w:val="auto"/>
          <w:sz w:val="28"/>
          <w:lang w:val="kk-KZ"/>
        </w:rPr>
        <w:t xml:space="preserve"> және осы қасиеттері өз кезегінде олардың жану жылуын төмендетеді, сақтау кезінде тез бұзылуға ұшыратады, тасымалдауға жарамсыз етеді. </w:t>
      </w:r>
      <w:r w:rsidRPr="007B0C9B">
        <w:rPr>
          <w:sz w:val="28"/>
          <w:lang w:val="kk-KZ"/>
        </w:rPr>
        <w:t xml:space="preserve">Қоңыр көмірді биотехнологиялық </w:t>
      </w:r>
      <w:r>
        <w:rPr>
          <w:sz w:val="28"/>
          <w:lang w:val="kk-KZ"/>
        </w:rPr>
        <w:t>өндеу</w:t>
      </w:r>
      <w:r w:rsidRPr="007B0C9B">
        <w:rPr>
          <w:sz w:val="28"/>
          <w:lang w:val="kk-KZ"/>
        </w:rPr>
        <w:t xml:space="preserve"> әдістері, оның ішінде </w:t>
      </w:r>
      <w:r>
        <w:rPr>
          <w:sz w:val="28"/>
          <w:lang w:val="kk-KZ"/>
        </w:rPr>
        <w:t>биобрикет</w:t>
      </w:r>
      <w:r w:rsidRPr="007B0C9B">
        <w:rPr>
          <w:sz w:val="28"/>
          <w:lang w:val="kk-KZ"/>
        </w:rPr>
        <w:t>теу әдісі осы көмірлердің модификациялануы нәтижесінде тасымалдау көлемінің ұлғаюы мен қолдану аясының артуына мүмкіндік береді.</w:t>
      </w:r>
    </w:p>
    <w:p w14:paraId="5906EDA7" w14:textId="77777777" w:rsidR="00461F02" w:rsidRPr="007B0C9B" w:rsidRDefault="00461F02" w:rsidP="00461F02">
      <w:pPr>
        <w:pStyle w:val="a8"/>
        <w:ind w:firstLine="567"/>
        <w:jc w:val="both"/>
        <w:rPr>
          <w:rFonts w:ascii="Times New Roman" w:hAnsi="Times New Roman"/>
          <w:sz w:val="28"/>
          <w:szCs w:val="24"/>
          <w:lang w:val="kk-KZ"/>
        </w:rPr>
      </w:pPr>
      <w:r w:rsidRPr="007B0C9B">
        <w:rPr>
          <w:rFonts w:ascii="Times New Roman" w:hAnsi="Times New Roman"/>
          <w:sz w:val="28"/>
          <w:szCs w:val="24"/>
          <w:lang w:val="kk-KZ"/>
        </w:rPr>
        <w:t xml:space="preserve">Қазақстанның қоңыр көмірлерінен </w:t>
      </w:r>
      <w:r>
        <w:rPr>
          <w:rFonts w:ascii="Times New Roman" w:hAnsi="Times New Roman"/>
          <w:sz w:val="28"/>
          <w:szCs w:val="24"/>
          <w:lang w:val="kk-KZ"/>
        </w:rPr>
        <w:t>биобрикет</w:t>
      </w:r>
      <w:r w:rsidRPr="007B0C9B">
        <w:rPr>
          <w:rFonts w:ascii="Times New Roman" w:hAnsi="Times New Roman"/>
          <w:sz w:val="28"/>
          <w:szCs w:val="24"/>
          <w:lang w:val="kk-KZ"/>
        </w:rPr>
        <w:t>телген қатты отын алудың қажеттілігінің басты себебі салыстырмалы ылғалдылығының, күлінің аз</w:t>
      </w:r>
      <w:r w:rsidRPr="00795C18">
        <w:rPr>
          <w:rFonts w:ascii="Times New Roman" w:hAnsi="Times New Roman"/>
          <w:sz w:val="28"/>
          <w:szCs w:val="24"/>
          <w:lang w:val="kk-KZ"/>
        </w:rPr>
        <w:t xml:space="preserve"> </w:t>
      </w:r>
      <w:r w:rsidRPr="007B0C9B">
        <w:rPr>
          <w:rFonts w:ascii="Times New Roman" w:hAnsi="Times New Roman"/>
          <w:sz w:val="28"/>
          <w:szCs w:val="24"/>
          <w:lang w:val="kk-KZ"/>
        </w:rPr>
        <w:t xml:space="preserve">болуы,  сақтау кезінде өздігінен жану мүмкіндігінің және тасымалдау кезінде айтарлықтай </w:t>
      </w:r>
      <w:r>
        <w:rPr>
          <w:rFonts w:ascii="Times New Roman" w:hAnsi="Times New Roman"/>
          <w:sz w:val="28"/>
          <w:szCs w:val="24"/>
          <w:lang w:val="kk-KZ"/>
        </w:rPr>
        <w:t xml:space="preserve">ұсақ бөліктерінің </w:t>
      </w:r>
      <w:r w:rsidRPr="007B0C9B">
        <w:rPr>
          <w:rFonts w:ascii="Times New Roman" w:hAnsi="Times New Roman"/>
          <w:sz w:val="28"/>
          <w:szCs w:val="24"/>
          <w:lang w:val="kk-KZ"/>
        </w:rPr>
        <w:t>жоғалуы болып табылады.</w:t>
      </w:r>
    </w:p>
    <w:p w14:paraId="79D7F276" w14:textId="77777777" w:rsidR="00461F02" w:rsidRPr="007B0C9B" w:rsidRDefault="00461F02" w:rsidP="00461F02">
      <w:pPr>
        <w:pStyle w:val="Default"/>
        <w:ind w:right="4" w:firstLine="567"/>
        <w:jc w:val="both"/>
        <w:rPr>
          <w:color w:val="auto"/>
          <w:sz w:val="28"/>
          <w:lang w:val="kk-KZ"/>
        </w:rPr>
      </w:pPr>
      <w:r w:rsidRPr="007B0C9B">
        <w:rPr>
          <w:color w:val="auto"/>
          <w:sz w:val="28"/>
          <w:lang w:val="kk-KZ"/>
        </w:rPr>
        <w:t xml:space="preserve">Қазіргі таңдағы </w:t>
      </w:r>
      <w:r>
        <w:rPr>
          <w:color w:val="auto"/>
          <w:sz w:val="28"/>
          <w:lang w:val="kk-KZ"/>
        </w:rPr>
        <w:t xml:space="preserve">энергетика саласының </w:t>
      </w:r>
      <w:r w:rsidRPr="007B0C9B">
        <w:rPr>
          <w:color w:val="auto"/>
          <w:sz w:val="28"/>
          <w:lang w:val="kk-KZ"/>
        </w:rPr>
        <w:t>маңызды мәселелердің бірі с</w:t>
      </w:r>
      <w:r>
        <w:rPr>
          <w:color w:val="auto"/>
          <w:sz w:val="28"/>
          <w:lang w:val="kk-KZ"/>
        </w:rPr>
        <w:t xml:space="preserve">ұрыпталған </w:t>
      </w:r>
      <w:r w:rsidRPr="007B0C9B">
        <w:rPr>
          <w:color w:val="auto"/>
          <w:sz w:val="28"/>
          <w:lang w:val="kk-KZ"/>
        </w:rPr>
        <w:t xml:space="preserve">отынның тапшылығы болып табылады. Бұл көп жағдайда оттықтағы үгінді мен ұсақ заттарға бай қарапайым және байытылмаған көмірлердің қабатталып жануына әкеліп соғады, нәтижесінде пештердің жылулық коэфициентінің едәуір төмендеуіне, содан кейін отынның жылулық энергиясының босқа жоғалып кетуіне себеп болады. Сондықтан жетілдірілген </w:t>
      </w:r>
      <w:r>
        <w:rPr>
          <w:color w:val="auto"/>
          <w:sz w:val="28"/>
          <w:lang w:val="kk-KZ"/>
        </w:rPr>
        <w:t>сұрыпталған</w:t>
      </w:r>
      <w:r w:rsidRPr="007B0C9B">
        <w:rPr>
          <w:color w:val="auto"/>
          <w:sz w:val="28"/>
          <w:lang w:val="kk-KZ"/>
        </w:rPr>
        <w:t xml:space="preserve"> көмір отынының ресурстарын арттырудың заманауи және тиімді жолдарын жасау және олардың нәтижелерін жүзеге асыру үлкен ғылыми-экономикалық маңызға ие. </w:t>
      </w:r>
    </w:p>
    <w:p w14:paraId="6C7D8E0D" w14:textId="77777777" w:rsidR="00461F02" w:rsidRPr="007B0C9B" w:rsidRDefault="00461F02" w:rsidP="00461F02">
      <w:pPr>
        <w:pStyle w:val="Default"/>
        <w:ind w:right="4" w:firstLine="567"/>
        <w:jc w:val="both"/>
        <w:rPr>
          <w:color w:val="auto"/>
          <w:sz w:val="28"/>
          <w:lang w:val="kk-KZ"/>
        </w:rPr>
      </w:pPr>
      <w:r w:rsidRPr="007B0C9B">
        <w:rPr>
          <w:color w:val="auto"/>
          <w:sz w:val="28"/>
          <w:lang w:val="kk-KZ"/>
        </w:rPr>
        <w:t xml:space="preserve">Әр түрлі класқа жататын қоңыр көмірден алынатын түтінсіз қатты отынды алу технологиясы өндірісте әлі толығымен жүзеге асырылмаған, оның себебі </w:t>
      </w:r>
      <w:r>
        <w:rPr>
          <w:color w:val="auto"/>
          <w:sz w:val="28"/>
          <w:lang w:val="kk-KZ"/>
        </w:rPr>
        <w:t>биобрикет</w:t>
      </w:r>
      <w:r w:rsidRPr="007B0C9B">
        <w:rPr>
          <w:color w:val="auto"/>
          <w:sz w:val="28"/>
          <w:lang w:val="kk-KZ"/>
        </w:rPr>
        <w:t xml:space="preserve">теуде қолданылатын байланыстырушының сапасының болмауы, жану жылулығының төмендігі және көмір күлінің көп болуы. Осы келтірілген жағдайларға байланысты Қазақстан көмір кен орындарының көмірінен </w:t>
      </w:r>
      <w:r>
        <w:rPr>
          <w:color w:val="auto"/>
          <w:sz w:val="28"/>
          <w:lang w:val="kk-KZ"/>
        </w:rPr>
        <w:t>биобрикет</w:t>
      </w:r>
      <w:r w:rsidRPr="007B0C9B">
        <w:rPr>
          <w:color w:val="auto"/>
          <w:sz w:val="28"/>
          <w:lang w:val="kk-KZ"/>
        </w:rPr>
        <w:t xml:space="preserve">телген түтінсіз отынды алу технологиясын жасау өзекті мәселеге </w:t>
      </w:r>
      <w:r w:rsidRPr="007B0C9B">
        <w:rPr>
          <w:color w:val="auto"/>
          <w:sz w:val="28"/>
          <w:lang w:val="kk-KZ"/>
        </w:rPr>
        <w:lastRenderedPageBreak/>
        <w:t xml:space="preserve">айналып отыр. </w:t>
      </w:r>
      <w:r w:rsidRPr="007B0C9B">
        <w:rPr>
          <w:sz w:val="28"/>
          <w:lang w:val="kk-KZ"/>
        </w:rPr>
        <w:t xml:space="preserve">Қазақстан халқының көпшілік бөлігі ауыл аймақтарда өмір сүреді, сондықтан коммуналды-тұрмыстық тұтынуға қажетті экологиялық таза және қауіпсіз отындық </w:t>
      </w:r>
      <w:r>
        <w:rPr>
          <w:sz w:val="28"/>
          <w:lang w:val="kk-KZ"/>
        </w:rPr>
        <w:t>биобрикет</w:t>
      </w:r>
      <w:r w:rsidRPr="007B0C9B">
        <w:rPr>
          <w:sz w:val="28"/>
          <w:lang w:val="kk-KZ"/>
        </w:rPr>
        <w:t xml:space="preserve">терді өндіру мәселелері энергетикалық және экологиялық жағынан </w:t>
      </w:r>
      <w:r>
        <w:rPr>
          <w:sz w:val="28"/>
          <w:lang w:val="kk-KZ"/>
        </w:rPr>
        <w:t xml:space="preserve">үлкен </w:t>
      </w:r>
      <w:r w:rsidRPr="007B0C9B">
        <w:rPr>
          <w:sz w:val="28"/>
          <w:lang w:val="kk-KZ"/>
        </w:rPr>
        <w:t xml:space="preserve">маңызға ие. Қатты отын экологиялық қауіпсіз және түтін бөлу қасиеті төмен өнім болғандықтан ол әртүрлі ғимараттарды, әсіресе өндірістік және қызметтік-тұрмыстық </w:t>
      </w:r>
      <w:r>
        <w:rPr>
          <w:sz w:val="28"/>
          <w:lang w:val="kk-KZ"/>
        </w:rPr>
        <w:t xml:space="preserve">орталарды </w:t>
      </w:r>
      <w:r w:rsidRPr="007B0C9B">
        <w:rPr>
          <w:sz w:val="28"/>
          <w:lang w:val="kk-KZ"/>
        </w:rPr>
        <w:t xml:space="preserve">(жылыжай, көшетхана, шатыр, монша, бассейн, көкөніс шұңқырлары, жылытылған топырақтар және т.б.) жылытуда таптырмас отын бола алады. </w:t>
      </w:r>
    </w:p>
    <w:p w14:paraId="27BF8C39" w14:textId="77777777" w:rsidR="00461F02" w:rsidRPr="007B0C9B" w:rsidRDefault="00461F02" w:rsidP="00461F02">
      <w:pPr>
        <w:pStyle w:val="a8"/>
        <w:ind w:firstLine="567"/>
        <w:jc w:val="both"/>
        <w:rPr>
          <w:rFonts w:ascii="Times New Roman" w:eastAsiaTheme="minorHAnsi" w:hAnsi="Times New Roman"/>
          <w:sz w:val="28"/>
          <w:szCs w:val="24"/>
          <w:lang w:val="kk-KZ" w:eastAsia="en-US"/>
        </w:rPr>
      </w:pPr>
      <w:r w:rsidRPr="007B0C9B">
        <w:rPr>
          <w:rFonts w:ascii="Times New Roman" w:eastAsiaTheme="minorHAnsi" w:hAnsi="Times New Roman"/>
          <w:sz w:val="28"/>
          <w:szCs w:val="24"/>
          <w:lang w:val="kk-KZ" w:eastAsia="en-US"/>
        </w:rPr>
        <w:t>Осыған байланысты қатты отын өндіруде, оның ішінде түтінсіз отын өндіруде жаңа пайдалы технологиялар жасап шығару өзекті мәселенің шешімі болады. Аталған өндіріс көптеген елде, оның ішінде Қазақстанда да әлі жолға қойылмаған.</w:t>
      </w:r>
    </w:p>
    <w:p w14:paraId="7A733827" w14:textId="77777777" w:rsidR="00461F02" w:rsidRPr="007B0C9B" w:rsidRDefault="00461F02" w:rsidP="00461F02">
      <w:pPr>
        <w:pStyle w:val="a8"/>
        <w:ind w:firstLine="567"/>
        <w:jc w:val="both"/>
        <w:rPr>
          <w:rFonts w:ascii="Times New Roman" w:eastAsia="Times New Roman" w:hAnsi="Times New Roman"/>
          <w:b/>
          <w:sz w:val="28"/>
          <w:szCs w:val="28"/>
          <w:lang w:val="kk-KZ"/>
        </w:rPr>
      </w:pPr>
      <w:r w:rsidRPr="007B0C9B">
        <w:rPr>
          <w:rFonts w:ascii="Times New Roman" w:eastAsia="Times New Roman" w:hAnsi="Times New Roman"/>
          <w:b/>
          <w:sz w:val="28"/>
          <w:szCs w:val="28"/>
          <w:lang w:val="kk-KZ"/>
        </w:rPr>
        <w:t>Жұмыстың мақсаты</w:t>
      </w:r>
    </w:p>
    <w:p w14:paraId="313E1B04" w14:textId="77777777" w:rsidR="00461F02" w:rsidRPr="007B0C9B" w:rsidRDefault="00461F02" w:rsidP="00461F02">
      <w:pPr>
        <w:pStyle w:val="a8"/>
        <w:ind w:firstLine="567"/>
        <w:jc w:val="both"/>
        <w:rPr>
          <w:rFonts w:ascii="Times New Roman" w:eastAsia="Times New Roman" w:hAnsi="Times New Roman"/>
          <w:sz w:val="28"/>
          <w:szCs w:val="28"/>
          <w:lang w:val="kk-KZ"/>
        </w:rPr>
      </w:pPr>
      <w:r w:rsidRPr="007B0C9B">
        <w:rPr>
          <w:rFonts w:ascii="Times New Roman" w:eastAsia="Times New Roman" w:hAnsi="Times New Roman"/>
          <w:sz w:val="28"/>
          <w:szCs w:val="28"/>
          <w:lang w:val="kk-KZ"/>
        </w:rPr>
        <w:t>Қазақстан көмір кен орындары</w:t>
      </w:r>
      <w:r>
        <w:rPr>
          <w:rFonts w:ascii="Times New Roman" w:eastAsia="Times New Roman" w:hAnsi="Times New Roman"/>
          <w:sz w:val="28"/>
          <w:szCs w:val="28"/>
          <w:lang w:val="kk-KZ"/>
        </w:rPr>
        <w:t xml:space="preserve">ндағы </w:t>
      </w:r>
      <w:r w:rsidRPr="007B0C9B">
        <w:rPr>
          <w:rFonts w:ascii="Times New Roman" w:eastAsia="Times New Roman" w:hAnsi="Times New Roman"/>
          <w:sz w:val="28"/>
          <w:szCs w:val="28"/>
          <w:lang w:val="kk-KZ"/>
        </w:rPr>
        <w:t>көмір</w:t>
      </w:r>
      <w:r>
        <w:rPr>
          <w:rFonts w:ascii="Times New Roman" w:eastAsia="Times New Roman" w:hAnsi="Times New Roman"/>
          <w:sz w:val="28"/>
          <w:szCs w:val="28"/>
          <w:lang w:val="kk-KZ"/>
        </w:rPr>
        <w:t xml:space="preserve">лер </w:t>
      </w:r>
      <w:r w:rsidRPr="007B0C9B">
        <w:rPr>
          <w:rFonts w:ascii="Times New Roman" w:eastAsia="Times New Roman" w:hAnsi="Times New Roman"/>
          <w:sz w:val="28"/>
          <w:szCs w:val="28"/>
          <w:lang w:val="kk-KZ"/>
        </w:rPr>
        <w:t>мен микроорганизм</w:t>
      </w:r>
      <w:r>
        <w:rPr>
          <w:rFonts w:ascii="Times New Roman" w:eastAsia="Times New Roman" w:hAnsi="Times New Roman"/>
          <w:sz w:val="28"/>
          <w:szCs w:val="28"/>
          <w:lang w:val="kk-KZ"/>
        </w:rPr>
        <w:t>дердің</w:t>
      </w:r>
      <w:r w:rsidRPr="007B0C9B">
        <w:rPr>
          <w:rFonts w:ascii="Times New Roman" w:eastAsia="Times New Roman" w:hAnsi="Times New Roman"/>
          <w:sz w:val="28"/>
          <w:szCs w:val="28"/>
          <w:lang w:val="kk-KZ"/>
        </w:rPr>
        <w:t xml:space="preserve"> байланысын</w:t>
      </w:r>
      <w:r>
        <w:rPr>
          <w:rFonts w:ascii="Times New Roman" w:eastAsia="Times New Roman" w:hAnsi="Times New Roman"/>
          <w:sz w:val="28"/>
          <w:szCs w:val="28"/>
          <w:lang w:val="kk-KZ"/>
        </w:rPr>
        <w:t>ың биологиялық негіздерін құру және түтінсіз отын алу әдістерін жасау.</w:t>
      </w:r>
      <w:r w:rsidRPr="007B0C9B">
        <w:rPr>
          <w:rFonts w:ascii="Times New Roman" w:eastAsia="Times New Roman" w:hAnsi="Times New Roman"/>
          <w:sz w:val="28"/>
          <w:szCs w:val="28"/>
          <w:lang w:val="kk-KZ"/>
        </w:rPr>
        <w:t xml:space="preserve">  </w:t>
      </w:r>
    </w:p>
    <w:p w14:paraId="369F4331" w14:textId="77777777" w:rsidR="00461F02" w:rsidRPr="007B0C9B" w:rsidRDefault="00461F02" w:rsidP="00461F02">
      <w:pPr>
        <w:tabs>
          <w:tab w:val="left" w:pos="540"/>
        </w:tabs>
        <w:spacing w:after="0" w:line="240" w:lineRule="auto"/>
        <w:ind w:firstLine="567"/>
        <w:jc w:val="both"/>
        <w:rPr>
          <w:rFonts w:ascii="Times New Roman" w:eastAsia="Times New Roman" w:hAnsi="Times New Roman" w:cs="Times New Roman"/>
          <w:b/>
          <w:sz w:val="28"/>
          <w:szCs w:val="28"/>
          <w:lang w:val="kk-KZ"/>
        </w:rPr>
      </w:pPr>
      <w:r w:rsidRPr="007B0C9B">
        <w:rPr>
          <w:rFonts w:ascii="Times New Roman" w:eastAsia="Times New Roman" w:hAnsi="Times New Roman" w:cs="Times New Roman"/>
          <w:b/>
          <w:sz w:val="28"/>
          <w:szCs w:val="28"/>
          <w:lang w:val="kk-KZ"/>
        </w:rPr>
        <w:t>Зерттеу міндеттері</w:t>
      </w:r>
    </w:p>
    <w:p w14:paraId="16E1875E" w14:textId="77777777" w:rsidR="00461F02" w:rsidRPr="007B0C9B" w:rsidRDefault="00461F02" w:rsidP="00461F02">
      <w:pPr>
        <w:pStyle w:val="a6"/>
        <w:numPr>
          <w:ilvl w:val="0"/>
          <w:numId w:val="5"/>
        </w:numPr>
        <w:tabs>
          <w:tab w:val="left" w:pos="540"/>
          <w:tab w:val="left" w:pos="993"/>
        </w:tabs>
        <w:spacing w:after="0" w:line="240" w:lineRule="auto"/>
        <w:ind w:left="0" w:firstLine="567"/>
        <w:jc w:val="both"/>
        <w:rPr>
          <w:rFonts w:ascii="Times New Roman" w:eastAsia="Times New Roman" w:hAnsi="Times New Roman" w:cs="Times New Roman"/>
          <w:sz w:val="28"/>
          <w:szCs w:val="28"/>
          <w:lang w:val="kk-KZ"/>
        </w:rPr>
      </w:pPr>
      <w:r w:rsidRPr="007B0C9B">
        <w:rPr>
          <w:rFonts w:ascii="Times New Roman" w:eastAsia="Times New Roman" w:hAnsi="Times New Roman"/>
          <w:sz w:val="28"/>
          <w:szCs w:val="28"/>
          <w:lang w:val="kk-KZ"/>
        </w:rPr>
        <w:t>Леңгір және Ой</w:t>
      </w:r>
      <w:r>
        <w:rPr>
          <w:rFonts w:ascii="Times New Roman" w:eastAsia="Times New Roman" w:hAnsi="Times New Roman"/>
          <w:sz w:val="28"/>
          <w:szCs w:val="28"/>
          <w:lang w:val="kk-KZ"/>
        </w:rPr>
        <w:t>-</w:t>
      </w:r>
      <w:r w:rsidRPr="007B0C9B">
        <w:rPr>
          <w:rFonts w:ascii="Times New Roman" w:eastAsia="Times New Roman" w:hAnsi="Times New Roman"/>
          <w:sz w:val="28"/>
          <w:szCs w:val="28"/>
          <w:lang w:val="kk-KZ"/>
        </w:rPr>
        <w:t xml:space="preserve">қарағай </w:t>
      </w:r>
      <w:r w:rsidRPr="007B0C9B">
        <w:rPr>
          <w:rFonts w:ascii="Times New Roman" w:eastAsia="Times New Roman" w:hAnsi="Times New Roman" w:cs="Times New Roman"/>
          <w:sz w:val="28"/>
          <w:szCs w:val="28"/>
          <w:lang w:val="kk-KZ"/>
        </w:rPr>
        <w:t xml:space="preserve">кен орнынан </w:t>
      </w:r>
      <w:r>
        <w:rPr>
          <w:rFonts w:ascii="Times New Roman" w:eastAsia="Times New Roman" w:hAnsi="Times New Roman" w:cs="Times New Roman"/>
          <w:sz w:val="28"/>
          <w:szCs w:val="28"/>
          <w:lang w:val="kk-KZ"/>
        </w:rPr>
        <w:t>алынған</w:t>
      </w:r>
      <w:r w:rsidRPr="007B0C9B">
        <w:rPr>
          <w:rFonts w:ascii="Times New Roman" w:eastAsia="Times New Roman" w:hAnsi="Times New Roman" w:cs="Times New Roman"/>
          <w:sz w:val="28"/>
          <w:szCs w:val="28"/>
          <w:lang w:val="kk-KZ"/>
        </w:rPr>
        <w:t xml:space="preserve"> қоңыр көмірлердің физик</w:t>
      </w:r>
      <w:r>
        <w:rPr>
          <w:rFonts w:ascii="Times New Roman" w:eastAsia="Times New Roman" w:hAnsi="Times New Roman" w:cs="Times New Roman"/>
          <w:sz w:val="28"/>
          <w:szCs w:val="28"/>
          <w:lang w:val="kk-KZ"/>
        </w:rPr>
        <w:t>о-</w:t>
      </w:r>
      <w:r w:rsidRPr="007B0C9B">
        <w:rPr>
          <w:rFonts w:ascii="Times New Roman" w:eastAsia="Times New Roman" w:hAnsi="Times New Roman" w:cs="Times New Roman"/>
          <w:sz w:val="28"/>
          <w:szCs w:val="28"/>
          <w:lang w:val="kk-KZ"/>
        </w:rPr>
        <w:t>химиялық, механикалық және техникалық қасиеттерін зертте</w:t>
      </w:r>
      <w:r w:rsidRPr="007B0C9B">
        <w:rPr>
          <w:rFonts w:ascii="Times New Roman" w:eastAsia="Times New Roman" w:hAnsi="Times New Roman"/>
          <w:sz w:val="28"/>
          <w:szCs w:val="28"/>
          <w:lang w:val="kk-KZ"/>
        </w:rPr>
        <w:t>у</w:t>
      </w:r>
      <w:r w:rsidRPr="007B0C9B">
        <w:rPr>
          <w:rFonts w:ascii="Times New Roman" w:eastAsia="Times New Roman" w:hAnsi="Times New Roman" w:cs="Times New Roman"/>
          <w:sz w:val="28"/>
          <w:szCs w:val="28"/>
          <w:lang w:val="kk-KZ"/>
        </w:rPr>
        <w:t>;</w:t>
      </w:r>
    </w:p>
    <w:p w14:paraId="6512EF72" w14:textId="77777777" w:rsidR="00461F02" w:rsidRPr="007B0C9B" w:rsidRDefault="00461F02" w:rsidP="00461F02">
      <w:pPr>
        <w:pStyle w:val="a6"/>
        <w:numPr>
          <w:ilvl w:val="0"/>
          <w:numId w:val="5"/>
        </w:numPr>
        <w:tabs>
          <w:tab w:val="left" w:pos="540"/>
          <w:tab w:val="left" w:pos="993"/>
        </w:tabs>
        <w:spacing w:after="0" w:line="240" w:lineRule="auto"/>
        <w:ind w:left="0" w:firstLine="567"/>
        <w:jc w:val="both"/>
        <w:rPr>
          <w:rFonts w:ascii="Times New Roman" w:eastAsia="Times New Roman" w:hAnsi="Times New Roman" w:cs="Times New Roman"/>
          <w:b/>
          <w:sz w:val="28"/>
          <w:szCs w:val="28"/>
          <w:lang w:val="kk-KZ"/>
        </w:rPr>
      </w:pPr>
      <w:r w:rsidRPr="007B0C9B">
        <w:rPr>
          <w:rFonts w:ascii="Times New Roman" w:eastAsia="Times New Roman" w:hAnsi="Times New Roman" w:cs="Times New Roman"/>
          <w:sz w:val="28"/>
          <w:szCs w:val="28"/>
          <w:lang w:val="kk-KZ"/>
        </w:rPr>
        <w:t>Қоңыр көмірлердегі микробтар қауымдастығының таксономи</w:t>
      </w:r>
      <w:r>
        <w:rPr>
          <w:rFonts w:ascii="Times New Roman" w:eastAsia="Times New Roman" w:hAnsi="Times New Roman" w:cs="Times New Roman"/>
          <w:sz w:val="28"/>
          <w:szCs w:val="28"/>
          <w:lang w:val="kk-KZ"/>
        </w:rPr>
        <w:t>я</w:t>
      </w:r>
      <w:r w:rsidRPr="007B0C9B">
        <w:rPr>
          <w:rFonts w:ascii="Times New Roman" w:eastAsia="Times New Roman" w:hAnsi="Times New Roman" w:cs="Times New Roman"/>
          <w:sz w:val="28"/>
          <w:szCs w:val="28"/>
          <w:lang w:val="kk-KZ"/>
        </w:rPr>
        <w:t>лық құрамын және санын анықтау, физиологиялық және биохимиялық қасиеттерін зерттеу;</w:t>
      </w:r>
    </w:p>
    <w:p w14:paraId="2278E180" w14:textId="77777777" w:rsidR="00461F02" w:rsidRPr="007B0C9B" w:rsidRDefault="00461F02" w:rsidP="00461F02">
      <w:pPr>
        <w:pStyle w:val="a6"/>
        <w:numPr>
          <w:ilvl w:val="0"/>
          <w:numId w:val="5"/>
        </w:numPr>
        <w:tabs>
          <w:tab w:val="left" w:pos="540"/>
          <w:tab w:val="left" w:pos="993"/>
        </w:tabs>
        <w:spacing w:after="0" w:line="240" w:lineRule="auto"/>
        <w:ind w:left="0" w:firstLine="567"/>
        <w:jc w:val="both"/>
        <w:rPr>
          <w:rFonts w:ascii="Times New Roman" w:eastAsia="Times New Roman" w:hAnsi="Times New Roman" w:cs="Times New Roman"/>
          <w:b/>
          <w:sz w:val="28"/>
          <w:szCs w:val="28"/>
          <w:lang w:val="kk-KZ"/>
        </w:rPr>
      </w:pPr>
      <w:r w:rsidRPr="007B0C9B">
        <w:rPr>
          <w:rFonts w:ascii="Times New Roman" w:eastAsia="Times New Roman" w:hAnsi="Times New Roman" w:cs="Times New Roman"/>
          <w:sz w:val="28"/>
          <w:szCs w:val="28"/>
          <w:lang w:val="kk-KZ"/>
        </w:rPr>
        <w:t>Қоңыр көмірді отындық био</w:t>
      </w:r>
      <w:r>
        <w:rPr>
          <w:rFonts w:ascii="Times New Roman" w:eastAsia="Times New Roman" w:hAnsi="Times New Roman" w:cs="Times New Roman"/>
          <w:sz w:val="28"/>
          <w:szCs w:val="28"/>
          <w:lang w:val="kk-KZ"/>
        </w:rPr>
        <w:t>-</w:t>
      </w:r>
      <w:r w:rsidRPr="007B0C9B">
        <w:rPr>
          <w:rFonts w:ascii="Times New Roman" w:eastAsia="Times New Roman" w:hAnsi="Times New Roman" w:cs="Times New Roman"/>
          <w:sz w:val="28"/>
          <w:szCs w:val="28"/>
          <w:lang w:val="kk-KZ"/>
        </w:rPr>
        <w:t>отын алуда бастапқы шикізат ретінде қолданылатын био</w:t>
      </w:r>
      <w:r>
        <w:rPr>
          <w:rFonts w:ascii="Times New Roman" w:eastAsia="Times New Roman" w:hAnsi="Times New Roman" w:cs="Times New Roman"/>
          <w:sz w:val="28"/>
          <w:szCs w:val="28"/>
          <w:lang w:val="kk-KZ"/>
        </w:rPr>
        <w:t>-</w:t>
      </w:r>
      <w:r w:rsidRPr="007B0C9B">
        <w:rPr>
          <w:rFonts w:ascii="Times New Roman" w:eastAsia="Times New Roman" w:hAnsi="Times New Roman" w:cs="Times New Roman"/>
          <w:sz w:val="28"/>
          <w:szCs w:val="28"/>
          <w:lang w:val="kk-KZ"/>
        </w:rPr>
        <w:t>өңделген көмір суспензиясының физико-химиялық қасиеттерін зерттеу;</w:t>
      </w:r>
    </w:p>
    <w:p w14:paraId="126FB35C" w14:textId="77777777" w:rsidR="00461F02" w:rsidRPr="007B0C9B" w:rsidRDefault="00461F02" w:rsidP="00461F02">
      <w:pPr>
        <w:pStyle w:val="a6"/>
        <w:numPr>
          <w:ilvl w:val="0"/>
          <w:numId w:val="5"/>
        </w:numPr>
        <w:tabs>
          <w:tab w:val="left" w:pos="540"/>
          <w:tab w:val="left" w:pos="993"/>
        </w:tabs>
        <w:spacing w:after="0" w:line="240" w:lineRule="auto"/>
        <w:ind w:left="0" w:firstLine="567"/>
        <w:jc w:val="both"/>
        <w:rPr>
          <w:rFonts w:ascii="Times New Roman" w:eastAsia="Times New Roman" w:hAnsi="Times New Roman" w:cs="Times New Roman"/>
          <w:b/>
          <w:sz w:val="28"/>
          <w:szCs w:val="28"/>
          <w:lang w:val="kk-KZ"/>
        </w:rPr>
      </w:pPr>
      <w:r>
        <w:rPr>
          <w:rFonts w:ascii="Times New Roman" w:eastAsia="Times New Roman" w:hAnsi="Times New Roman" w:cs="Times New Roman"/>
          <w:sz w:val="28"/>
          <w:szCs w:val="28"/>
          <w:lang w:val="kk-KZ"/>
        </w:rPr>
        <w:t>Биобрикет</w:t>
      </w:r>
      <w:r w:rsidRPr="007B0C9B">
        <w:rPr>
          <w:rFonts w:ascii="Times New Roman" w:eastAsia="Times New Roman" w:hAnsi="Times New Roman" w:cs="Times New Roman"/>
          <w:sz w:val="28"/>
          <w:szCs w:val="28"/>
          <w:lang w:val="kk-KZ"/>
        </w:rPr>
        <w:t>теуге бөліп алынатын био</w:t>
      </w:r>
      <w:r>
        <w:rPr>
          <w:rFonts w:ascii="Times New Roman" w:eastAsia="Times New Roman" w:hAnsi="Times New Roman" w:cs="Times New Roman"/>
          <w:sz w:val="28"/>
          <w:szCs w:val="28"/>
          <w:lang w:val="kk-KZ"/>
        </w:rPr>
        <w:t>-</w:t>
      </w:r>
      <w:r w:rsidRPr="007B0C9B">
        <w:rPr>
          <w:rFonts w:ascii="Times New Roman" w:eastAsia="Times New Roman" w:hAnsi="Times New Roman" w:cs="Times New Roman"/>
          <w:sz w:val="28"/>
          <w:szCs w:val="28"/>
          <w:lang w:val="kk-KZ"/>
        </w:rPr>
        <w:t>өңдегіш дайындаудың технологиялық және конструктивтік параметрлерін зерттеу;</w:t>
      </w:r>
    </w:p>
    <w:p w14:paraId="62408B50" w14:textId="77777777" w:rsidR="00461F02" w:rsidRPr="007B0C9B" w:rsidRDefault="00461F02" w:rsidP="00461F02">
      <w:pPr>
        <w:pStyle w:val="a6"/>
        <w:numPr>
          <w:ilvl w:val="0"/>
          <w:numId w:val="5"/>
        </w:numPr>
        <w:tabs>
          <w:tab w:val="left" w:pos="540"/>
          <w:tab w:val="left" w:pos="993"/>
        </w:tabs>
        <w:spacing w:after="0" w:line="240" w:lineRule="auto"/>
        <w:ind w:left="0" w:firstLine="567"/>
        <w:jc w:val="both"/>
        <w:rPr>
          <w:rFonts w:ascii="Times New Roman" w:eastAsia="Times New Roman" w:hAnsi="Times New Roman" w:cs="Times New Roman"/>
          <w:b/>
          <w:sz w:val="28"/>
          <w:szCs w:val="28"/>
          <w:lang w:val="kk-KZ"/>
        </w:rPr>
      </w:pPr>
      <w:r w:rsidRPr="007B0C9B">
        <w:rPr>
          <w:rFonts w:ascii="Times New Roman" w:eastAsia="Times New Roman" w:hAnsi="Times New Roman" w:cs="Times New Roman"/>
          <w:sz w:val="28"/>
          <w:szCs w:val="28"/>
          <w:lang w:val="kk-KZ"/>
        </w:rPr>
        <w:t xml:space="preserve">Қоңыр көмірлерді </w:t>
      </w:r>
      <w:r>
        <w:rPr>
          <w:rFonts w:ascii="Times New Roman" w:eastAsia="Times New Roman" w:hAnsi="Times New Roman" w:cs="Times New Roman"/>
          <w:sz w:val="28"/>
          <w:szCs w:val="28"/>
          <w:lang w:val="kk-KZ"/>
        </w:rPr>
        <w:t>биоөңдеу</w:t>
      </w:r>
      <w:r w:rsidRPr="007B0C9B">
        <w:rPr>
          <w:rFonts w:ascii="Times New Roman" w:eastAsia="Times New Roman" w:hAnsi="Times New Roman" w:cs="Times New Roman"/>
          <w:sz w:val="28"/>
          <w:szCs w:val="28"/>
          <w:lang w:val="kk-KZ"/>
        </w:rPr>
        <w:t xml:space="preserve"> арқылы алынған отындық био</w:t>
      </w:r>
      <w:r>
        <w:rPr>
          <w:rFonts w:ascii="Times New Roman" w:eastAsia="Times New Roman" w:hAnsi="Times New Roman" w:cs="Times New Roman"/>
          <w:sz w:val="28"/>
          <w:szCs w:val="28"/>
          <w:lang w:val="kk-KZ"/>
        </w:rPr>
        <w:t>брикет</w:t>
      </w:r>
      <w:r w:rsidRPr="007B0C9B">
        <w:rPr>
          <w:rFonts w:ascii="Times New Roman" w:eastAsia="Times New Roman" w:hAnsi="Times New Roman" w:cs="Times New Roman"/>
          <w:sz w:val="28"/>
          <w:szCs w:val="28"/>
          <w:lang w:val="kk-KZ"/>
        </w:rPr>
        <w:t>ті бөліп алу үдерісінің технологиялық сызбасын жасау;</w:t>
      </w:r>
    </w:p>
    <w:p w14:paraId="612D736C" w14:textId="77777777" w:rsidR="00461F02" w:rsidRPr="007B0C9B" w:rsidRDefault="00461F02" w:rsidP="00461F02">
      <w:pPr>
        <w:pStyle w:val="a6"/>
        <w:numPr>
          <w:ilvl w:val="0"/>
          <w:numId w:val="5"/>
        </w:numPr>
        <w:tabs>
          <w:tab w:val="left" w:pos="540"/>
          <w:tab w:val="left" w:pos="993"/>
        </w:tabs>
        <w:spacing w:after="0" w:line="240" w:lineRule="auto"/>
        <w:ind w:left="0" w:firstLine="567"/>
        <w:jc w:val="both"/>
        <w:rPr>
          <w:rFonts w:ascii="Times New Roman" w:eastAsia="Times New Roman" w:hAnsi="Times New Roman" w:cs="Times New Roman"/>
          <w:b/>
          <w:sz w:val="28"/>
          <w:szCs w:val="28"/>
          <w:lang w:val="kk-KZ"/>
        </w:rPr>
      </w:pPr>
      <w:r w:rsidRPr="007B0C9B">
        <w:rPr>
          <w:rFonts w:ascii="Times New Roman" w:eastAsia="Times New Roman" w:hAnsi="Times New Roman" w:cs="Times New Roman"/>
          <w:sz w:val="28"/>
          <w:szCs w:val="28"/>
          <w:lang w:val="kk-KZ"/>
        </w:rPr>
        <w:t>Берік, суға төзімді, күл</w:t>
      </w:r>
      <w:r>
        <w:rPr>
          <w:rFonts w:ascii="Times New Roman" w:eastAsia="Times New Roman" w:hAnsi="Times New Roman" w:cs="Times New Roman"/>
          <w:sz w:val="28"/>
          <w:szCs w:val="28"/>
          <w:lang w:val="kk-KZ"/>
        </w:rPr>
        <w:t>ділігі төмен</w:t>
      </w:r>
      <w:r w:rsidRPr="007B0C9B">
        <w:rPr>
          <w:rFonts w:ascii="Times New Roman" w:eastAsia="Times New Roman" w:hAnsi="Times New Roman" w:cs="Times New Roman"/>
          <w:sz w:val="28"/>
          <w:szCs w:val="28"/>
          <w:lang w:val="kk-KZ"/>
        </w:rPr>
        <w:t>, жанған кезде жағымсыз құрамды заттарды аз түзетін, жылу</w:t>
      </w:r>
      <w:r>
        <w:rPr>
          <w:rFonts w:ascii="Times New Roman" w:eastAsia="Times New Roman" w:hAnsi="Times New Roman" w:cs="Times New Roman"/>
          <w:sz w:val="28"/>
          <w:szCs w:val="28"/>
          <w:lang w:val="kk-KZ"/>
        </w:rPr>
        <w:t xml:space="preserve"> </w:t>
      </w:r>
      <w:r w:rsidRPr="007B0C9B">
        <w:rPr>
          <w:rFonts w:ascii="Times New Roman" w:eastAsia="Times New Roman" w:hAnsi="Times New Roman" w:cs="Times New Roman"/>
          <w:sz w:val="28"/>
          <w:szCs w:val="28"/>
          <w:lang w:val="kk-KZ"/>
        </w:rPr>
        <w:t xml:space="preserve">сыйымды </w:t>
      </w:r>
      <w:r>
        <w:rPr>
          <w:rFonts w:ascii="Times New Roman" w:eastAsia="Times New Roman" w:hAnsi="Times New Roman" w:cs="Times New Roman"/>
          <w:sz w:val="28"/>
          <w:szCs w:val="28"/>
          <w:lang w:val="kk-KZ"/>
        </w:rPr>
        <w:t>биобрикет</w:t>
      </w:r>
      <w:r w:rsidRPr="007B0C9B">
        <w:rPr>
          <w:rFonts w:ascii="Times New Roman" w:eastAsia="Times New Roman" w:hAnsi="Times New Roman" w:cs="Times New Roman"/>
          <w:sz w:val="28"/>
          <w:szCs w:val="28"/>
          <w:lang w:val="kk-KZ"/>
        </w:rPr>
        <w:t xml:space="preserve"> алуға мүмкіндік беретін биологиялық байланыстырушылар арқылы </w:t>
      </w:r>
      <w:r>
        <w:rPr>
          <w:rFonts w:ascii="Times New Roman" w:eastAsia="Times New Roman" w:hAnsi="Times New Roman" w:cs="Times New Roman"/>
          <w:sz w:val="28"/>
          <w:szCs w:val="28"/>
          <w:lang w:val="kk-KZ"/>
        </w:rPr>
        <w:t>биобрикет</w:t>
      </w:r>
      <w:r w:rsidRPr="007B0C9B">
        <w:rPr>
          <w:rFonts w:ascii="Times New Roman" w:eastAsia="Times New Roman" w:hAnsi="Times New Roman" w:cs="Times New Roman"/>
          <w:sz w:val="28"/>
          <w:szCs w:val="28"/>
          <w:lang w:val="kk-KZ"/>
        </w:rPr>
        <w:t>теудің қауіпсіз технологиясын жасау</w:t>
      </w:r>
      <w:r>
        <w:rPr>
          <w:rFonts w:ascii="Times New Roman" w:eastAsia="Times New Roman" w:hAnsi="Times New Roman" w:cs="Times New Roman"/>
          <w:sz w:val="28"/>
          <w:szCs w:val="28"/>
          <w:lang w:val="kk-KZ"/>
        </w:rPr>
        <w:t>.</w:t>
      </w:r>
    </w:p>
    <w:p w14:paraId="27B1DDA3" w14:textId="77777777" w:rsidR="00461F02" w:rsidRPr="007B0C9B" w:rsidRDefault="00461F02" w:rsidP="00461F02">
      <w:pPr>
        <w:pStyle w:val="a6"/>
        <w:tabs>
          <w:tab w:val="left" w:pos="540"/>
          <w:tab w:val="left" w:pos="993"/>
        </w:tabs>
        <w:spacing w:after="0" w:line="240" w:lineRule="auto"/>
        <w:ind w:left="567"/>
        <w:jc w:val="both"/>
        <w:rPr>
          <w:rFonts w:ascii="Times New Roman" w:eastAsia="Times New Roman" w:hAnsi="Times New Roman" w:cs="Times New Roman"/>
          <w:b/>
          <w:sz w:val="28"/>
          <w:szCs w:val="28"/>
          <w:lang w:val="kk-KZ"/>
        </w:rPr>
      </w:pPr>
      <w:r w:rsidRPr="007B0C9B">
        <w:rPr>
          <w:rFonts w:ascii="Times New Roman" w:eastAsia="Times New Roman" w:hAnsi="Times New Roman" w:cs="Times New Roman"/>
          <w:b/>
          <w:sz w:val="28"/>
          <w:szCs w:val="28"/>
          <w:lang w:val="kk-KZ"/>
        </w:rPr>
        <w:t>Зерттеу объектілері</w:t>
      </w:r>
    </w:p>
    <w:p w14:paraId="6D90832A" w14:textId="77777777" w:rsidR="00461F02" w:rsidRPr="007B0C9B" w:rsidRDefault="00461F02" w:rsidP="00461F02">
      <w:pPr>
        <w:pStyle w:val="a6"/>
        <w:tabs>
          <w:tab w:val="left" w:pos="709"/>
          <w:tab w:val="left" w:pos="993"/>
        </w:tabs>
        <w:spacing w:after="0" w:line="240" w:lineRule="auto"/>
        <w:ind w:left="0" w:firstLine="567"/>
        <w:jc w:val="both"/>
        <w:rPr>
          <w:rFonts w:ascii="Times New Roman" w:eastAsia="Times New Roman" w:hAnsi="Times New Roman" w:cs="Times New Roman"/>
          <w:sz w:val="28"/>
          <w:szCs w:val="28"/>
          <w:lang w:val="kk-KZ"/>
        </w:rPr>
      </w:pPr>
      <w:r w:rsidRPr="007B0C9B">
        <w:rPr>
          <w:rFonts w:ascii="Times New Roman" w:eastAsia="Times New Roman" w:hAnsi="Times New Roman"/>
          <w:sz w:val="28"/>
          <w:szCs w:val="28"/>
          <w:lang w:val="kk-KZ"/>
        </w:rPr>
        <w:t>Б3 класына жататын</w:t>
      </w:r>
      <w:r w:rsidRPr="007B0C9B">
        <w:rPr>
          <w:rFonts w:ascii="Times New Roman" w:eastAsia="Times New Roman" w:hAnsi="Times New Roman" w:cs="Times New Roman"/>
          <w:sz w:val="28"/>
          <w:szCs w:val="28"/>
          <w:lang w:val="kk-KZ"/>
        </w:rPr>
        <w:t xml:space="preserve"> қоңыр көмір</w:t>
      </w:r>
      <w:r>
        <w:rPr>
          <w:rFonts w:ascii="Times New Roman" w:eastAsia="Times New Roman" w:hAnsi="Times New Roman" w:cs="Times New Roman"/>
          <w:sz w:val="28"/>
          <w:szCs w:val="28"/>
          <w:lang w:val="kk-KZ"/>
        </w:rPr>
        <w:t>лер (Леңгір және Ой</w:t>
      </w:r>
      <w:r w:rsidRPr="00021885">
        <w:rPr>
          <w:rFonts w:ascii="Times New Roman" w:eastAsia="Times New Roman" w:hAnsi="Times New Roman" w:cs="Times New Roman"/>
          <w:sz w:val="28"/>
          <w:szCs w:val="28"/>
          <w:lang w:val="kk-KZ"/>
        </w:rPr>
        <w:t>-</w:t>
      </w:r>
      <w:r>
        <w:rPr>
          <w:rFonts w:ascii="Times New Roman" w:eastAsia="Times New Roman" w:hAnsi="Times New Roman" w:cs="Times New Roman"/>
          <w:sz w:val="28"/>
          <w:szCs w:val="28"/>
          <w:lang w:val="kk-KZ"/>
        </w:rPr>
        <w:t>қарағай кен орындарының көмірлері)</w:t>
      </w:r>
      <w:r w:rsidRPr="007B0C9B">
        <w:rPr>
          <w:rFonts w:ascii="Times New Roman" w:eastAsia="Times New Roman" w:hAnsi="Times New Roman" w:cs="Times New Roman"/>
          <w:sz w:val="28"/>
          <w:szCs w:val="28"/>
          <w:lang w:val="kk-KZ"/>
        </w:rPr>
        <w:t xml:space="preserve"> және қоңыр көмірден бөлініп алынған RKB 7 – </w:t>
      </w:r>
      <w:r w:rsidRPr="007B0C9B">
        <w:rPr>
          <w:rFonts w:ascii="Times New Roman" w:eastAsia="Times New Roman" w:hAnsi="Times New Roman" w:cs="Times New Roman"/>
          <w:i/>
          <w:sz w:val="28"/>
          <w:szCs w:val="28"/>
          <w:lang w:val="kk-KZ"/>
        </w:rPr>
        <w:t>Bacillus</w:t>
      </w:r>
      <w:r w:rsidRPr="007B0C9B">
        <w:rPr>
          <w:rFonts w:ascii="Times New Roman" w:eastAsia="Times New Roman" w:hAnsi="Times New Roman" w:cs="Times New Roman"/>
          <w:sz w:val="28"/>
          <w:szCs w:val="28"/>
          <w:lang w:val="kk-KZ"/>
        </w:rPr>
        <w:t xml:space="preserve"> sp., RKB 10 – </w:t>
      </w:r>
      <w:r w:rsidRPr="007B0C9B">
        <w:rPr>
          <w:rFonts w:ascii="Times New Roman" w:eastAsia="Times New Roman" w:hAnsi="Times New Roman" w:cs="Times New Roman"/>
          <w:i/>
          <w:sz w:val="28"/>
          <w:szCs w:val="28"/>
          <w:lang w:val="kk-KZ"/>
        </w:rPr>
        <w:t>Providencia</w:t>
      </w:r>
      <w:r w:rsidRPr="007B0C9B">
        <w:rPr>
          <w:rFonts w:ascii="Times New Roman" w:eastAsia="Times New Roman" w:hAnsi="Times New Roman" w:cs="Times New Roman"/>
          <w:sz w:val="28"/>
          <w:szCs w:val="28"/>
          <w:lang w:val="kk-KZ"/>
        </w:rPr>
        <w:t xml:space="preserve"> sp. бактерия штамдары қолданылды.  </w:t>
      </w:r>
    </w:p>
    <w:p w14:paraId="5C04D100" w14:textId="77777777" w:rsidR="00461F02" w:rsidRPr="007B0C9B" w:rsidRDefault="00461F02" w:rsidP="00461F02">
      <w:pPr>
        <w:pStyle w:val="a6"/>
        <w:tabs>
          <w:tab w:val="left" w:pos="709"/>
          <w:tab w:val="left" w:pos="993"/>
        </w:tabs>
        <w:spacing w:after="0" w:line="240" w:lineRule="auto"/>
        <w:ind w:left="0" w:firstLine="567"/>
        <w:jc w:val="both"/>
        <w:rPr>
          <w:rFonts w:ascii="Times New Roman" w:eastAsia="Times New Roman" w:hAnsi="Times New Roman" w:cs="Times New Roman"/>
          <w:b/>
          <w:sz w:val="28"/>
          <w:szCs w:val="28"/>
          <w:lang w:val="kk-KZ"/>
        </w:rPr>
      </w:pPr>
      <w:r w:rsidRPr="007B0C9B">
        <w:rPr>
          <w:rFonts w:ascii="Times New Roman" w:eastAsia="Times New Roman" w:hAnsi="Times New Roman" w:cs="Times New Roman"/>
          <w:b/>
          <w:sz w:val="28"/>
          <w:szCs w:val="28"/>
          <w:lang w:val="kk-KZ"/>
        </w:rPr>
        <w:t>Зерттеу әдістері</w:t>
      </w:r>
    </w:p>
    <w:p w14:paraId="3FD2D8D2" w14:textId="77777777" w:rsidR="00461F02" w:rsidRPr="007B0C9B" w:rsidRDefault="00461F02" w:rsidP="00461F02">
      <w:pPr>
        <w:pStyle w:val="a6"/>
        <w:tabs>
          <w:tab w:val="left" w:pos="709"/>
          <w:tab w:val="left" w:pos="993"/>
        </w:tabs>
        <w:spacing w:after="0" w:line="240" w:lineRule="auto"/>
        <w:ind w:left="0" w:firstLine="567"/>
        <w:jc w:val="both"/>
        <w:rPr>
          <w:rFonts w:ascii="Times New Roman" w:eastAsia="Times New Roman" w:hAnsi="Times New Roman" w:cs="Times New Roman"/>
          <w:sz w:val="28"/>
          <w:szCs w:val="28"/>
          <w:lang w:val="kk-KZ"/>
        </w:rPr>
      </w:pPr>
      <w:r w:rsidRPr="007B0C9B">
        <w:rPr>
          <w:rFonts w:ascii="Times New Roman" w:eastAsia="Times New Roman" w:hAnsi="Times New Roman" w:cs="Times New Roman"/>
          <w:sz w:val="28"/>
          <w:szCs w:val="28"/>
          <w:lang w:val="kk-KZ"/>
        </w:rPr>
        <w:t xml:space="preserve">Диссертациялық жұмыс барысында тәжірибелер зертханалық жағдайда физика-химиялық, микробиологиялық генетикалық, биохимиялық, зерттеулердің заманауи әдістерін қолдана отырып жүргізілді. </w:t>
      </w:r>
    </w:p>
    <w:p w14:paraId="2E0A2387" w14:textId="5588BB54" w:rsidR="00277DC6" w:rsidRPr="007B0C9B" w:rsidRDefault="00461F02" w:rsidP="00461F02">
      <w:pPr>
        <w:pStyle w:val="a6"/>
        <w:tabs>
          <w:tab w:val="left" w:pos="709"/>
          <w:tab w:val="left" w:pos="993"/>
        </w:tabs>
        <w:spacing w:after="0" w:line="240" w:lineRule="auto"/>
        <w:ind w:left="0" w:firstLine="567"/>
        <w:jc w:val="both"/>
        <w:rPr>
          <w:rFonts w:ascii="Times New Roman" w:eastAsia="Times New Roman" w:hAnsi="Times New Roman" w:cs="Times New Roman"/>
          <w:b/>
          <w:sz w:val="28"/>
          <w:szCs w:val="28"/>
          <w:lang w:val="kk-KZ"/>
        </w:rPr>
      </w:pPr>
      <w:r w:rsidRPr="007B0C9B">
        <w:rPr>
          <w:rFonts w:ascii="Times New Roman" w:eastAsia="Times New Roman" w:hAnsi="Times New Roman" w:cs="Times New Roman"/>
          <w:b/>
          <w:sz w:val="28"/>
          <w:szCs w:val="28"/>
          <w:lang w:val="kk-KZ"/>
        </w:rPr>
        <w:t>Зерттеудің ғылыми жаңалығы</w:t>
      </w:r>
    </w:p>
    <w:p w14:paraId="7E8BAC70" w14:textId="77777777" w:rsidR="00461F02" w:rsidRPr="007B0C9B" w:rsidRDefault="00461F02">
      <w:pPr>
        <w:pStyle w:val="a6"/>
        <w:tabs>
          <w:tab w:val="left" w:pos="709"/>
          <w:tab w:val="left" w:pos="993"/>
        </w:tabs>
        <w:spacing w:after="0" w:line="240" w:lineRule="auto"/>
        <w:ind w:left="0" w:firstLine="567"/>
        <w:jc w:val="both"/>
        <w:rPr>
          <w:rFonts w:ascii="Times New Roman" w:eastAsia="Times New Roman" w:hAnsi="Times New Roman" w:cs="Times New Roman"/>
          <w:sz w:val="28"/>
          <w:szCs w:val="28"/>
          <w:lang w:val="kk-KZ"/>
        </w:rPr>
      </w:pPr>
      <w:bookmarkStart w:id="3" w:name="_Hlk97547300"/>
      <w:r w:rsidRPr="007B0C9B">
        <w:rPr>
          <w:rFonts w:ascii="Times New Roman" w:eastAsia="Times New Roman" w:hAnsi="Times New Roman" w:cs="Times New Roman"/>
          <w:sz w:val="28"/>
          <w:szCs w:val="28"/>
          <w:lang w:val="kk-KZ"/>
        </w:rPr>
        <w:lastRenderedPageBreak/>
        <w:t>Алғаш рет Қазақстан</w:t>
      </w:r>
      <w:r>
        <w:rPr>
          <w:rFonts w:ascii="Times New Roman" w:eastAsia="Times New Roman" w:hAnsi="Times New Roman" w:cs="Times New Roman"/>
          <w:sz w:val="28"/>
          <w:szCs w:val="28"/>
          <w:lang w:val="kk-KZ"/>
        </w:rPr>
        <w:t>ның</w:t>
      </w:r>
      <w:r w:rsidRPr="007B0C9B">
        <w:rPr>
          <w:rFonts w:ascii="Times New Roman" w:eastAsia="Times New Roman" w:hAnsi="Times New Roman" w:cs="Times New Roman"/>
          <w:sz w:val="28"/>
          <w:szCs w:val="28"/>
          <w:lang w:val="kk-KZ"/>
        </w:rPr>
        <w:t xml:space="preserve"> қоңыр көмірлерінің микробиологиялық алуантүрлігі (метагеном</w:t>
      </w:r>
      <w:r>
        <w:rPr>
          <w:rFonts w:ascii="Times New Roman" w:eastAsia="Times New Roman" w:hAnsi="Times New Roman" w:cs="Times New Roman"/>
          <w:sz w:val="28"/>
          <w:szCs w:val="28"/>
          <w:lang w:val="kk-KZ"/>
        </w:rPr>
        <w:t xml:space="preserve">ды </w:t>
      </w:r>
      <w:r w:rsidRPr="007B0C9B">
        <w:rPr>
          <w:rFonts w:ascii="Times New Roman" w:eastAsia="Times New Roman" w:hAnsi="Times New Roman" w:cs="Times New Roman"/>
          <w:sz w:val="28"/>
          <w:szCs w:val="28"/>
          <w:lang w:val="kk-KZ"/>
        </w:rPr>
        <w:t xml:space="preserve">талдау) зерттелді. Зерттеу нәтижесінде қоңыр көмірден бактериялардың таза дақылдары бөлініп алынды. </w:t>
      </w:r>
    </w:p>
    <w:p w14:paraId="4F634676" w14:textId="77777777" w:rsidR="00461F02" w:rsidRPr="007B0C9B" w:rsidRDefault="00461F02" w:rsidP="00461F02">
      <w:pPr>
        <w:pStyle w:val="a6"/>
        <w:tabs>
          <w:tab w:val="left" w:pos="709"/>
          <w:tab w:val="left" w:pos="993"/>
        </w:tabs>
        <w:spacing w:after="0" w:line="240" w:lineRule="auto"/>
        <w:ind w:left="0" w:firstLine="567"/>
        <w:jc w:val="both"/>
        <w:rPr>
          <w:rFonts w:ascii="Times New Roman" w:eastAsia="Times New Roman" w:hAnsi="Times New Roman" w:cs="Times New Roman"/>
          <w:sz w:val="28"/>
          <w:szCs w:val="28"/>
          <w:lang w:val="kk-KZ"/>
        </w:rPr>
      </w:pPr>
      <w:r w:rsidRPr="007B0C9B">
        <w:rPr>
          <w:rFonts w:ascii="Times New Roman" w:eastAsia="Times New Roman" w:hAnsi="Times New Roman" w:cs="Times New Roman"/>
          <w:sz w:val="28"/>
          <w:szCs w:val="28"/>
          <w:lang w:val="kk-KZ"/>
        </w:rPr>
        <w:t xml:space="preserve">RKB 7 – </w:t>
      </w:r>
      <w:r w:rsidRPr="007B0C9B">
        <w:rPr>
          <w:rFonts w:ascii="Times New Roman" w:eastAsia="Times New Roman" w:hAnsi="Times New Roman" w:cs="Times New Roman"/>
          <w:i/>
          <w:sz w:val="28"/>
          <w:szCs w:val="28"/>
          <w:lang w:val="kk-KZ"/>
        </w:rPr>
        <w:t>Bacillus</w:t>
      </w:r>
      <w:r w:rsidRPr="007B0C9B">
        <w:rPr>
          <w:rFonts w:ascii="Times New Roman" w:eastAsia="Times New Roman" w:hAnsi="Times New Roman" w:cs="Times New Roman"/>
          <w:sz w:val="28"/>
          <w:szCs w:val="28"/>
          <w:lang w:val="kk-KZ"/>
        </w:rPr>
        <w:t xml:space="preserve"> sp., RKB 10 – </w:t>
      </w:r>
      <w:r w:rsidRPr="007B0C9B">
        <w:rPr>
          <w:rFonts w:ascii="Times New Roman" w:eastAsia="Times New Roman" w:hAnsi="Times New Roman" w:cs="Times New Roman"/>
          <w:i/>
          <w:sz w:val="28"/>
          <w:szCs w:val="28"/>
          <w:lang w:val="kk-KZ"/>
        </w:rPr>
        <w:t>Providencia</w:t>
      </w:r>
      <w:r w:rsidRPr="007B0C9B">
        <w:rPr>
          <w:rFonts w:ascii="Times New Roman" w:eastAsia="Times New Roman" w:hAnsi="Times New Roman" w:cs="Times New Roman"/>
          <w:sz w:val="28"/>
          <w:szCs w:val="28"/>
          <w:lang w:val="kk-KZ"/>
        </w:rPr>
        <w:t xml:space="preserve"> sp. бактерия шта</w:t>
      </w:r>
      <w:r>
        <w:rPr>
          <w:rFonts w:ascii="Times New Roman" w:eastAsia="Times New Roman" w:hAnsi="Times New Roman" w:cs="Times New Roman"/>
          <w:sz w:val="28"/>
          <w:szCs w:val="28"/>
          <w:lang w:val="kk-KZ"/>
        </w:rPr>
        <w:t>м</w:t>
      </w:r>
      <w:r w:rsidRPr="007B0C9B">
        <w:rPr>
          <w:rFonts w:ascii="Times New Roman" w:eastAsia="Times New Roman" w:hAnsi="Times New Roman" w:cs="Times New Roman"/>
          <w:sz w:val="28"/>
          <w:szCs w:val="28"/>
          <w:lang w:val="kk-KZ"/>
        </w:rPr>
        <w:t xml:space="preserve">дары идентификацияланып, филогенетикалық талдау жасалынды. Бөлінген бактериялардың биосолюбилиздеу қасиеті зерттеліп, нәтижесінде RKB 7 – </w:t>
      </w:r>
      <w:r w:rsidRPr="007B0C9B">
        <w:rPr>
          <w:rFonts w:ascii="Times New Roman" w:eastAsia="Times New Roman" w:hAnsi="Times New Roman" w:cs="Times New Roman"/>
          <w:i/>
          <w:sz w:val="28"/>
          <w:szCs w:val="28"/>
          <w:lang w:val="kk-KZ"/>
        </w:rPr>
        <w:t>Bacillus</w:t>
      </w:r>
      <w:r w:rsidRPr="007B0C9B">
        <w:rPr>
          <w:rFonts w:ascii="Times New Roman" w:eastAsia="Times New Roman" w:hAnsi="Times New Roman" w:cs="Times New Roman"/>
          <w:sz w:val="28"/>
          <w:szCs w:val="28"/>
          <w:lang w:val="kk-KZ"/>
        </w:rPr>
        <w:t xml:space="preserve"> sp., RKB 10 – </w:t>
      </w:r>
      <w:r w:rsidRPr="007B0C9B">
        <w:rPr>
          <w:rFonts w:ascii="Times New Roman" w:eastAsia="Times New Roman" w:hAnsi="Times New Roman" w:cs="Times New Roman"/>
          <w:i/>
          <w:sz w:val="28"/>
          <w:szCs w:val="28"/>
          <w:lang w:val="kk-KZ"/>
        </w:rPr>
        <w:t>Providencia</w:t>
      </w:r>
      <w:r w:rsidRPr="007B0C9B">
        <w:rPr>
          <w:rFonts w:ascii="Times New Roman" w:eastAsia="Times New Roman" w:hAnsi="Times New Roman" w:cs="Times New Roman"/>
          <w:sz w:val="28"/>
          <w:szCs w:val="28"/>
          <w:lang w:val="kk-KZ"/>
        </w:rPr>
        <w:t xml:space="preserve"> sp., биосурфактанттарды </w:t>
      </w:r>
      <w:r>
        <w:rPr>
          <w:rFonts w:ascii="Times New Roman" w:eastAsia="Times New Roman" w:hAnsi="Times New Roman" w:cs="Times New Roman"/>
          <w:sz w:val="28"/>
          <w:szCs w:val="28"/>
          <w:lang w:val="kk-KZ"/>
        </w:rPr>
        <w:t>жоғары дәрежеде</w:t>
      </w:r>
      <w:r w:rsidRPr="007B0C9B">
        <w:rPr>
          <w:rFonts w:ascii="Times New Roman" w:eastAsia="Times New Roman" w:hAnsi="Times New Roman" w:cs="Times New Roman"/>
          <w:sz w:val="28"/>
          <w:szCs w:val="28"/>
          <w:lang w:val="kk-KZ"/>
        </w:rPr>
        <w:t xml:space="preserve"> бөлетіні анықталды.  </w:t>
      </w:r>
    </w:p>
    <w:p w14:paraId="2E930DC9" w14:textId="77777777" w:rsidR="00461F02" w:rsidRPr="007B0C9B" w:rsidRDefault="00461F02" w:rsidP="00461F02">
      <w:pPr>
        <w:pStyle w:val="a6"/>
        <w:tabs>
          <w:tab w:val="left" w:pos="709"/>
          <w:tab w:val="left" w:pos="993"/>
        </w:tabs>
        <w:spacing w:after="0" w:line="240" w:lineRule="auto"/>
        <w:ind w:left="0" w:firstLine="567"/>
        <w:jc w:val="both"/>
        <w:rPr>
          <w:rFonts w:ascii="Times New Roman" w:eastAsia="Times New Roman" w:hAnsi="Times New Roman" w:cs="Times New Roman"/>
          <w:sz w:val="28"/>
          <w:szCs w:val="28"/>
          <w:lang w:val="kk-KZ"/>
        </w:rPr>
      </w:pPr>
      <w:r w:rsidRPr="007B0C9B">
        <w:rPr>
          <w:rFonts w:ascii="Times New Roman" w:eastAsia="Times New Roman" w:hAnsi="Times New Roman" w:cs="Times New Roman"/>
          <w:sz w:val="28"/>
          <w:szCs w:val="28"/>
          <w:lang w:val="kk-KZ"/>
        </w:rPr>
        <w:t xml:space="preserve">Зерттеу нәтижесінде </w:t>
      </w:r>
      <w:r w:rsidRPr="007B0C9B">
        <w:rPr>
          <w:rFonts w:ascii="Times New Roman" w:eastAsia="Times New Roman" w:hAnsi="Times New Roman"/>
          <w:sz w:val="28"/>
          <w:szCs w:val="28"/>
          <w:lang w:val="kk-KZ"/>
        </w:rPr>
        <w:t>Леңгір және Ой</w:t>
      </w:r>
      <w:r>
        <w:rPr>
          <w:rFonts w:ascii="Times New Roman" w:eastAsia="Times New Roman" w:hAnsi="Times New Roman"/>
          <w:sz w:val="28"/>
          <w:szCs w:val="28"/>
          <w:lang w:val="kk-KZ"/>
        </w:rPr>
        <w:t>-</w:t>
      </w:r>
      <w:r w:rsidRPr="007B0C9B">
        <w:rPr>
          <w:rFonts w:ascii="Times New Roman" w:eastAsia="Times New Roman" w:hAnsi="Times New Roman"/>
          <w:sz w:val="28"/>
          <w:szCs w:val="28"/>
          <w:lang w:val="kk-KZ"/>
        </w:rPr>
        <w:t xml:space="preserve">қарағай </w:t>
      </w:r>
      <w:r w:rsidRPr="007B0C9B">
        <w:rPr>
          <w:rFonts w:ascii="Times New Roman" w:eastAsia="Times New Roman" w:hAnsi="Times New Roman" w:cs="Times New Roman"/>
          <w:sz w:val="28"/>
          <w:szCs w:val="28"/>
          <w:lang w:val="kk-KZ"/>
        </w:rPr>
        <w:t xml:space="preserve">қоңыр көмірлері мен био-байланыстырғыш заттардан жоғары тиімді </w:t>
      </w:r>
      <w:r>
        <w:rPr>
          <w:rFonts w:ascii="Times New Roman" w:eastAsia="Times New Roman" w:hAnsi="Times New Roman" w:cs="Times New Roman"/>
          <w:sz w:val="28"/>
          <w:szCs w:val="28"/>
          <w:lang w:val="kk-KZ"/>
        </w:rPr>
        <w:t>биобрикет</w:t>
      </w:r>
      <w:r w:rsidRPr="007B0C9B">
        <w:rPr>
          <w:rFonts w:ascii="Times New Roman" w:eastAsia="Times New Roman" w:hAnsi="Times New Roman" w:cs="Times New Roman"/>
          <w:sz w:val="28"/>
          <w:szCs w:val="28"/>
          <w:lang w:val="kk-KZ"/>
        </w:rPr>
        <w:t xml:space="preserve">телген түтінсіз </w:t>
      </w:r>
      <w:r>
        <w:rPr>
          <w:rFonts w:ascii="Times New Roman" w:eastAsia="Times New Roman" w:hAnsi="Times New Roman" w:cs="Times New Roman"/>
          <w:sz w:val="28"/>
          <w:szCs w:val="28"/>
          <w:lang w:val="kk-KZ"/>
        </w:rPr>
        <w:t>биобрикет</w:t>
      </w:r>
      <w:r w:rsidRPr="007B0C9B">
        <w:rPr>
          <w:rFonts w:ascii="Times New Roman" w:eastAsia="Times New Roman" w:hAnsi="Times New Roman" w:cs="Times New Roman"/>
          <w:sz w:val="28"/>
          <w:szCs w:val="28"/>
          <w:lang w:val="kk-KZ"/>
        </w:rPr>
        <w:t xml:space="preserve"> алынды. Зерттеулер нәтижесінде </w:t>
      </w:r>
      <w:r>
        <w:rPr>
          <w:rFonts w:ascii="Times New Roman" w:eastAsia="Times New Roman" w:hAnsi="Times New Roman" w:cs="Times New Roman"/>
          <w:sz w:val="28"/>
          <w:szCs w:val="28"/>
          <w:lang w:val="kk-KZ"/>
        </w:rPr>
        <w:t>жылудың</w:t>
      </w:r>
      <w:r w:rsidRPr="007B0C9B">
        <w:rPr>
          <w:rFonts w:ascii="Times New Roman" w:eastAsia="Times New Roman" w:hAnsi="Times New Roman" w:cs="Times New Roman"/>
          <w:sz w:val="28"/>
          <w:szCs w:val="28"/>
          <w:lang w:val="kk-KZ"/>
        </w:rPr>
        <w:t xml:space="preserve"> тиімділігімен бағаланатын тұрмыстық пештердегі </w:t>
      </w:r>
      <w:r>
        <w:rPr>
          <w:rFonts w:ascii="Times New Roman" w:eastAsia="Times New Roman" w:hAnsi="Times New Roman" w:cs="Times New Roman"/>
          <w:sz w:val="28"/>
          <w:szCs w:val="28"/>
          <w:lang w:val="kk-KZ"/>
        </w:rPr>
        <w:t>биобрикеттерді</w:t>
      </w:r>
      <w:r w:rsidRPr="007B0C9B">
        <w:rPr>
          <w:rFonts w:ascii="Times New Roman" w:eastAsia="Times New Roman" w:hAnsi="Times New Roman" w:cs="Times New Roman"/>
          <w:sz w:val="28"/>
          <w:szCs w:val="28"/>
          <w:lang w:val="kk-KZ"/>
        </w:rPr>
        <w:t xml:space="preserve">ң жануының отын-энергетикалық тиімділігі бастапқы көмірдің </w:t>
      </w:r>
      <w:r>
        <w:rPr>
          <w:rFonts w:ascii="Times New Roman" w:eastAsia="Times New Roman" w:hAnsi="Times New Roman" w:cs="Times New Roman"/>
          <w:sz w:val="28"/>
          <w:szCs w:val="28"/>
          <w:lang w:val="kk-KZ"/>
        </w:rPr>
        <w:t>биобрикеттері</w:t>
      </w:r>
      <w:r w:rsidRPr="007B0C9B">
        <w:rPr>
          <w:rFonts w:ascii="Times New Roman" w:eastAsia="Times New Roman" w:hAnsi="Times New Roman" w:cs="Times New Roman"/>
          <w:sz w:val="28"/>
          <w:szCs w:val="28"/>
          <w:lang w:val="kk-KZ"/>
        </w:rPr>
        <w:t>мен салыстырғанда жоғары екендігі (81,1% дейін) анықталды. Ұзақ мерзімді сақтауға және тасымалдауға жарамды биобайланыстыр</w:t>
      </w:r>
      <w:r>
        <w:rPr>
          <w:rFonts w:ascii="Times New Roman" w:eastAsia="Times New Roman" w:hAnsi="Times New Roman" w:cs="Times New Roman"/>
          <w:sz w:val="28"/>
          <w:szCs w:val="28"/>
          <w:lang w:val="kk-KZ"/>
        </w:rPr>
        <w:t xml:space="preserve">ғышты </w:t>
      </w:r>
      <w:r w:rsidRPr="007B0C9B">
        <w:rPr>
          <w:rFonts w:ascii="Times New Roman" w:eastAsia="Times New Roman" w:hAnsi="Times New Roman" w:cs="Times New Roman"/>
          <w:sz w:val="28"/>
          <w:szCs w:val="28"/>
          <w:lang w:val="kk-KZ"/>
        </w:rPr>
        <w:t xml:space="preserve">қолдана отырып, қоңыр көмірден </w:t>
      </w:r>
      <w:r>
        <w:rPr>
          <w:rFonts w:ascii="Times New Roman" w:eastAsia="Times New Roman" w:hAnsi="Times New Roman" w:cs="Times New Roman"/>
          <w:sz w:val="28"/>
          <w:szCs w:val="28"/>
          <w:lang w:val="kk-KZ"/>
        </w:rPr>
        <w:t>биобрикет</w:t>
      </w:r>
      <w:r w:rsidRPr="007B0C9B">
        <w:rPr>
          <w:rFonts w:ascii="Times New Roman" w:eastAsia="Times New Roman" w:hAnsi="Times New Roman" w:cs="Times New Roman"/>
          <w:sz w:val="28"/>
          <w:szCs w:val="28"/>
          <w:lang w:val="kk-KZ"/>
        </w:rPr>
        <w:t xml:space="preserve"> алудың негізгі технологиялық сызбасы ұсынылды. </w:t>
      </w:r>
    </w:p>
    <w:bookmarkEnd w:id="3"/>
    <w:p w14:paraId="5A84A798" w14:textId="77777777" w:rsidR="00461F02" w:rsidRPr="007B0C9B" w:rsidRDefault="00461F02" w:rsidP="00461F02">
      <w:pPr>
        <w:tabs>
          <w:tab w:val="left" w:pos="4320"/>
        </w:tabs>
        <w:spacing w:after="0" w:line="240" w:lineRule="auto"/>
        <w:ind w:firstLine="567"/>
        <w:jc w:val="both"/>
        <w:rPr>
          <w:rFonts w:ascii="Times New Roman" w:eastAsia="Times New Roman" w:hAnsi="Times New Roman" w:cs="Times New Roman"/>
          <w:b/>
          <w:sz w:val="28"/>
          <w:szCs w:val="28"/>
          <w:lang w:val="kk-KZ"/>
        </w:rPr>
      </w:pPr>
      <w:r w:rsidRPr="007B0C9B">
        <w:rPr>
          <w:rFonts w:ascii="Times New Roman" w:eastAsia="Times New Roman" w:hAnsi="Times New Roman" w:cs="Times New Roman"/>
          <w:b/>
          <w:sz w:val="28"/>
          <w:szCs w:val="28"/>
          <w:lang w:val="kk-KZ"/>
        </w:rPr>
        <w:t>Жұмыстың ғылыми және практикалық маңыздылығы</w:t>
      </w:r>
    </w:p>
    <w:p w14:paraId="2E1E4850" w14:textId="77777777" w:rsidR="00461F02" w:rsidRPr="007B0C9B" w:rsidRDefault="00461F02" w:rsidP="00461F02">
      <w:pPr>
        <w:pStyle w:val="a6"/>
        <w:tabs>
          <w:tab w:val="left" w:pos="709"/>
          <w:tab w:val="left" w:pos="993"/>
        </w:tabs>
        <w:spacing w:after="0" w:line="240" w:lineRule="auto"/>
        <w:ind w:left="0" w:firstLine="567"/>
        <w:jc w:val="both"/>
        <w:rPr>
          <w:rFonts w:ascii="Times New Roman" w:eastAsia="Times New Roman" w:hAnsi="Times New Roman" w:cs="Times New Roman"/>
          <w:sz w:val="28"/>
          <w:szCs w:val="28"/>
          <w:lang w:val="kk-KZ"/>
        </w:rPr>
      </w:pPr>
      <w:bookmarkStart w:id="4" w:name="_Hlk97547320"/>
      <w:r w:rsidRPr="007B0C9B">
        <w:rPr>
          <w:rFonts w:ascii="Times New Roman" w:eastAsia="Times New Roman" w:hAnsi="Times New Roman" w:cs="Times New Roman"/>
          <w:sz w:val="28"/>
          <w:szCs w:val="28"/>
          <w:lang w:val="kk-KZ"/>
        </w:rPr>
        <w:t xml:space="preserve">Бөлініп алынған RKB 7 – </w:t>
      </w:r>
      <w:r w:rsidRPr="007B0C9B">
        <w:rPr>
          <w:rFonts w:ascii="Times New Roman" w:eastAsia="Times New Roman" w:hAnsi="Times New Roman" w:cs="Times New Roman"/>
          <w:i/>
          <w:sz w:val="28"/>
          <w:szCs w:val="28"/>
          <w:lang w:val="kk-KZ"/>
        </w:rPr>
        <w:t>Bacillus</w:t>
      </w:r>
      <w:r w:rsidRPr="007B0C9B">
        <w:rPr>
          <w:rFonts w:ascii="Times New Roman" w:eastAsia="Times New Roman" w:hAnsi="Times New Roman" w:cs="Times New Roman"/>
          <w:sz w:val="28"/>
          <w:szCs w:val="28"/>
          <w:lang w:val="kk-KZ"/>
        </w:rPr>
        <w:t xml:space="preserve"> sp.</w:t>
      </w:r>
      <w:r>
        <w:rPr>
          <w:rFonts w:ascii="Times New Roman" w:eastAsia="Times New Roman" w:hAnsi="Times New Roman" w:cs="Times New Roman"/>
          <w:sz w:val="28"/>
          <w:szCs w:val="28"/>
          <w:lang w:val="kk-KZ"/>
        </w:rPr>
        <w:t xml:space="preserve"> мен</w:t>
      </w:r>
      <w:r w:rsidRPr="007B0C9B">
        <w:rPr>
          <w:rFonts w:ascii="Times New Roman" w:eastAsia="Times New Roman" w:hAnsi="Times New Roman" w:cs="Times New Roman"/>
          <w:sz w:val="28"/>
          <w:szCs w:val="28"/>
          <w:lang w:val="kk-KZ"/>
        </w:rPr>
        <w:t xml:space="preserve"> RKB 10 – </w:t>
      </w:r>
      <w:r w:rsidRPr="007B0C9B">
        <w:rPr>
          <w:rFonts w:ascii="Times New Roman" w:eastAsia="Times New Roman" w:hAnsi="Times New Roman" w:cs="Times New Roman"/>
          <w:i/>
          <w:sz w:val="28"/>
          <w:szCs w:val="28"/>
          <w:lang w:val="kk-KZ"/>
        </w:rPr>
        <w:t>Providencia</w:t>
      </w:r>
      <w:r w:rsidRPr="007B0C9B">
        <w:rPr>
          <w:rFonts w:ascii="Times New Roman" w:eastAsia="Times New Roman" w:hAnsi="Times New Roman" w:cs="Times New Roman"/>
          <w:sz w:val="28"/>
          <w:szCs w:val="28"/>
          <w:lang w:val="kk-KZ"/>
        </w:rPr>
        <w:t xml:space="preserve"> sp.  Штамдары</w:t>
      </w:r>
      <w:r>
        <w:rPr>
          <w:rFonts w:ascii="Times New Roman" w:eastAsia="Times New Roman" w:hAnsi="Times New Roman" w:cs="Times New Roman"/>
          <w:sz w:val="28"/>
          <w:szCs w:val="28"/>
          <w:lang w:val="kk-KZ"/>
        </w:rPr>
        <w:t xml:space="preserve"> әртүрлі</w:t>
      </w:r>
      <w:r w:rsidRPr="007B0C9B">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lang w:val="kk-KZ"/>
        </w:rPr>
        <w:t>ғылыми-</w:t>
      </w:r>
      <w:r w:rsidRPr="007B0C9B">
        <w:rPr>
          <w:rFonts w:ascii="Times New Roman" w:eastAsia="Times New Roman" w:hAnsi="Times New Roman" w:cs="Times New Roman"/>
          <w:sz w:val="28"/>
          <w:szCs w:val="28"/>
          <w:lang w:val="kk-KZ"/>
        </w:rPr>
        <w:t xml:space="preserve">зерттеу жұмыстарына қолдану үшін </w:t>
      </w:r>
      <w:r>
        <w:rPr>
          <w:rFonts w:ascii="Times New Roman" w:eastAsia="Times New Roman" w:hAnsi="Times New Roman" w:cs="Times New Roman"/>
          <w:sz w:val="28"/>
          <w:szCs w:val="28"/>
          <w:lang w:val="kk-KZ"/>
        </w:rPr>
        <w:t>Ә</w:t>
      </w:r>
      <w:r w:rsidRPr="007B0C9B">
        <w:rPr>
          <w:rFonts w:ascii="Times New Roman" w:eastAsia="Times New Roman" w:hAnsi="Times New Roman" w:cs="Times New Roman"/>
          <w:sz w:val="28"/>
          <w:szCs w:val="28"/>
          <w:lang w:val="kk-KZ"/>
        </w:rPr>
        <w:t xml:space="preserve">л-Фараби атындағы ҚазҰУ-нің қолданбалы микробиология зертханасының коллекциясына енгізілді. </w:t>
      </w:r>
    </w:p>
    <w:p w14:paraId="5AC8F396" w14:textId="77777777" w:rsidR="00461F02" w:rsidRPr="007B0C9B" w:rsidRDefault="00461F02" w:rsidP="00461F02">
      <w:pPr>
        <w:pStyle w:val="a6"/>
        <w:tabs>
          <w:tab w:val="left" w:pos="709"/>
          <w:tab w:val="left" w:pos="993"/>
        </w:tabs>
        <w:spacing w:after="0" w:line="240" w:lineRule="auto"/>
        <w:ind w:left="0" w:firstLine="567"/>
        <w:jc w:val="both"/>
        <w:rPr>
          <w:rFonts w:ascii="Times New Roman" w:eastAsia="Times New Roman" w:hAnsi="Times New Roman" w:cs="Times New Roman"/>
          <w:sz w:val="28"/>
          <w:szCs w:val="28"/>
          <w:lang w:val="kk-KZ"/>
        </w:rPr>
      </w:pPr>
      <w:r w:rsidRPr="007B0C9B">
        <w:rPr>
          <w:rFonts w:ascii="Times New Roman" w:eastAsia="Times New Roman" w:hAnsi="Times New Roman" w:cs="Times New Roman"/>
          <w:sz w:val="28"/>
          <w:szCs w:val="28"/>
          <w:lang w:val="kk-KZ"/>
        </w:rPr>
        <w:t xml:space="preserve">Қоңыр көмірлерді биоөңдеу жұмыстары негізінде </w:t>
      </w:r>
      <w:r>
        <w:rPr>
          <w:rFonts w:ascii="Times New Roman" w:eastAsia="Times New Roman" w:hAnsi="Times New Roman" w:cs="Times New Roman"/>
          <w:sz w:val="28"/>
          <w:szCs w:val="28"/>
          <w:lang w:val="kk-KZ"/>
        </w:rPr>
        <w:t>биобрикет</w:t>
      </w:r>
      <w:r w:rsidRPr="007B0C9B">
        <w:rPr>
          <w:rFonts w:ascii="Times New Roman" w:eastAsia="Times New Roman" w:hAnsi="Times New Roman" w:cs="Times New Roman"/>
          <w:sz w:val="28"/>
          <w:szCs w:val="28"/>
          <w:lang w:val="kk-KZ"/>
        </w:rPr>
        <w:t xml:space="preserve"> алудың технологиялық сызбасы әзірленді және </w:t>
      </w:r>
      <w:r>
        <w:rPr>
          <w:rFonts w:ascii="Times New Roman" w:eastAsia="Times New Roman" w:hAnsi="Times New Roman" w:cs="Times New Roman"/>
          <w:sz w:val="28"/>
          <w:szCs w:val="28"/>
          <w:lang w:val="kk-KZ"/>
        </w:rPr>
        <w:t xml:space="preserve">жұмыс нәтижелері </w:t>
      </w:r>
      <w:r w:rsidRPr="007B0C9B">
        <w:rPr>
          <w:rFonts w:ascii="Times New Roman" w:eastAsia="Times New Roman" w:hAnsi="Times New Roman" w:cs="Times New Roman"/>
          <w:sz w:val="28"/>
          <w:szCs w:val="28"/>
          <w:lang w:val="kk-KZ"/>
        </w:rPr>
        <w:t xml:space="preserve">патенттелді («Көмірді қайта өңдеу тәсілі», №34536, 28.08.2020 ж., «Көмірді қайта өңдеу тәсілі» №34556, 04.09.2020 ж.). </w:t>
      </w:r>
    </w:p>
    <w:p w14:paraId="6A35A91E" w14:textId="77777777" w:rsidR="00461F02" w:rsidRPr="007B0C9B" w:rsidRDefault="00461F02" w:rsidP="00461F02">
      <w:pPr>
        <w:pStyle w:val="a6"/>
        <w:tabs>
          <w:tab w:val="left" w:pos="709"/>
          <w:tab w:val="left" w:pos="993"/>
        </w:tabs>
        <w:spacing w:after="0" w:line="240" w:lineRule="auto"/>
        <w:ind w:left="0" w:firstLine="567"/>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Биобрикетті</w:t>
      </w:r>
      <w:r w:rsidRPr="007B0C9B">
        <w:rPr>
          <w:rFonts w:ascii="Times New Roman" w:eastAsia="Times New Roman" w:hAnsi="Times New Roman" w:cs="Times New Roman"/>
          <w:sz w:val="28"/>
          <w:szCs w:val="28"/>
          <w:lang w:val="kk-KZ"/>
        </w:rPr>
        <w:t xml:space="preserve"> жасау үшін теориялық және әдіснамалық негіз құрылды.</w:t>
      </w:r>
    </w:p>
    <w:p w14:paraId="27A5C5C2" w14:textId="77777777" w:rsidR="00461F02" w:rsidRPr="007B0C9B" w:rsidRDefault="00461F02" w:rsidP="00461F02">
      <w:pPr>
        <w:pStyle w:val="a6"/>
        <w:tabs>
          <w:tab w:val="left" w:pos="709"/>
          <w:tab w:val="left" w:pos="993"/>
        </w:tabs>
        <w:spacing w:after="0" w:line="240" w:lineRule="auto"/>
        <w:ind w:left="0" w:firstLine="567"/>
        <w:jc w:val="both"/>
        <w:rPr>
          <w:rFonts w:ascii="Times New Roman" w:eastAsia="Times New Roman" w:hAnsi="Times New Roman" w:cs="Times New Roman"/>
          <w:sz w:val="28"/>
          <w:szCs w:val="28"/>
          <w:lang w:val="kk-KZ"/>
        </w:rPr>
      </w:pPr>
      <w:r w:rsidRPr="007B0C9B">
        <w:rPr>
          <w:rFonts w:ascii="Times New Roman" w:eastAsia="Times New Roman" w:hAnsi="Times New Roman" w:cs="Times New Roman"/>
          <w:sz w:val="28"/>
          <w:szCs w:val="28"/>
          <w:lang w:val="kk-KZ"/>
        </w:rPr>
        <w:t>Ғылыми-зерттеу жұмысы барысында бөлініп алынған бактериялар қоңыр көмірден биотыңайтқыш және биокомпозит (көмір күлі+гумус+бактерия) алу жұмыстары бойынша зертханада қолданылуда.</w:t>
      </w:r>
    </w:p>
    <w:p w14:paraId="1DA05F7F" w14:textId="77777777" w:rsidR="00461F02" w:rsidRPr="007B0C9B" w:rsidRDefault="00461F02" w:rsidP="00461F02">
      <w:pPr>
        <w:pStyle w:val="a6"/>
        <w:tabs>
          <w:tab w:val="left" w:pos="709"/>
          <w:tab w:val="left" w:pos="993"/>
        </w:tabs>
        <w:spacing w:after="0" w:line="240" w:lineRule="auto"/>
        <w:ind w:left="0" w:firstLine="567"/>
        <w:jc w:val="both"/>
        <w:rPr>
          <w:rFonts w:ascii="Times New Roman" w:eastAsia="Times New Roman" w:hAnsi="Times New Roman" w:cs="Times New Roman"/>
          <w:sz w:val="28"/>
          <w:szCs w:val="28"/>
          <w:lang w:val="kk-KZ"/>
        </w:rPr>
      </w:pPr>
      <w:r w:rsidRPr="007B0C9B">
        <w:rPr>
          <w:rFonts w:ascii="Times New Roman" w:eastAsia="Times New Roman" w:hAnsi="Times New Roman" w:cs="Times New Roman"/>
          <w:sz w:val="28"/>
          <w:szCs w:val="28"/>
          <w:lang w:val="kk-KZ"/>
        </w:rPr>
        <w:t>Энергия тиімділікті арттыру мақсатында қоңыр көмірден жаңа</w:t>
      </w:r>
      <w:r>
        <w:rPr>
          <w:rFonts w:ascii="Times New Roman" w:eastAsia="Times New Roman" w:hAnsi="Times New Roman" w:cs="Times New Roman"/>
          <w:sz w:val="28"/>
          <w:szCs w:val="28"/>
          <w:lang w:val="kk-KZ"/>
        </w:rPr>
        <w:t xml:space="preserve"> әрі </w:t>
      </w:r>
      <w:r w:rsidRPr="007B0C9B">
        <w:rPr>
          <w:rFonts w:ascii="Times New Roman" w:eastAsia="Times New Roman" w:hAnsi="Times New Roman" w:cs="Times New Roman"/>
          <w:sz w:val="28"/>
          <w:szCs w:val="28"/>
          <w:lang w:val="kk-KZ"/>
        </w:rPr>
        <w:t xml:space="preserve">қатты </w:t>
      </w:r>
      <w:r>
        <w:rPr>
          <w:rFonts w:ascii="Times New Roman" w:eastAsia="Times New Roman" w:hAnsi="Times New Roman" w:cs="Times New Roman"/>
          <w:sz w:val="28"/>
          <w:szCs w:val="28"/>
          <w:lang w:val="kk-KZ"/>
        </w:rPr>
        <w:t>биобрикет</w:t>
      </w:r>
      <w:r w:rsidRPr="007B0C9B">
        <w:rPr>
          <w:rFonts w:ascii="Times New Roman" w:eastAsia="Times New Roman" w:hAnsi="Times New Roman" w:cs="Times New Roman"/>
          <w:sz w:val="28"/>
          <w:szCs w:val="28"/>
          <w:lang w:val="kk-KZ"/>
        </w:rPr>
        <w:t xml:space="preserve"> құрастырылды. Зерттеу жұмысының нәтижелерін жоғарғы оқу орындарында студенттер мен магистранттарға, докторанттарға арнайы және теориялық курстарда өтетін материал ретінде пайдалануға болады.</w:t>
      </w:r>
    </w:p>
    <w:bookmarkEnd w:id="4"/>
    <w:p w14:paraId="2C7C5192" w14:textId="77777777" w:rsidR="00461F02" w:rsidRPr="007B0C9B" w:rsidRDefault="00461F02" w:rsidP="00461F02">
      <w:pPr>
        <w:widowControl w:val="0"/>
        <w:spacing w:after="0" w:line="240" w:lineRule="auto"/>
        <w:ind w:firstLine="567"/>
        <w:jc w:val="both"/>
        <w:rPr>
          <w:rFonts w:ascii="Times New Roman" w:eastAsia="Times New Roman" w:hAnsi="Times New Roman" w:cs="Times New Roman"/>
          <w:b/>
          <w:sz w:val="28"/>
          <w:szCs w:val="28"/>
          <w:lang w:val="kk-KZ"/>
        </w:rPr>
      </w:pPr>
      <w:r w:rsidRPr="007B0C9B">
        <w:rPr>
          <w:rFonts w:ascii="Times New Roman" w:eastAsia="Times New Roman" w:hAnsi="Times New Roman" w:cs="Times New Roman"/>
          <w:b/>
          <w:sz w:val="28"/>
          <w:szCs w:val="28"/>
          <w:lang w:val="kk-KZ"/>
        </w:rPr>
        <w:t>Қорғауға ұсынылатын негізгі қағидалар</w:t>
      </w:r>
    </w:p>
    <w:p w14:paraId="38521DFD" w14:textId="77777777" w:rsidR="00461F02" w:rsidRPr="007B0C9B" w:rsidRDefault="00461F02" w:rsidP="00461F02">
      <w:pPr>
        <w:pStyle w:val="a6"/>
        <w:numPr>
          <w:ilvl w:val="0"/>
          <w:numId w:val="6"/>
        </w:numPr>
        <w:tabs>
          <w:tab w:val="left" w:pos="540"/>
          <w:tab w:val="left" w:pos="993"/>
        </w:tabs>
        <w:spacing w:after="0" w:line="240" w:lineRule="auto"/>
        <w:ind w:left="0" w:firstLine="567"/>
        <w:jc w:val="both"/>
        <w:rPr>
          <w:rFonts w:ascii="Times New Roman" w:eastAsia="Times New Roman" w:hAnsi="Times New Roman" w:cs="Times New Roman"/>
          <w:sz w:val="28"/>
          <w:szCs w:val="28"/>
          <w:lang w:val="kk-KZ"/>
        </w:rPr>
      </w:pPr>
      <w:bookmarkStart w:id="5" w:name="_Hlk97547335"/>
      <w:r w:rsidRPr="007B0C9B">
        <w:rPr>
          <w:rFonts w:ascii="Times New Roman" w:eastAsia="Times New Roman" w:hAnsi="Times New Roman"/>
          <w:sz w:val="28"/>
          <w:szCs w:val="28"/>
          <w:lang w:val="kk-KZ"/>
        </w:rPr>
        <w:t>Леңгір және Ой</w:t>
      </w:r>
      <w:r>
        <w:rPr>
          <w:rFonts w:ascii="Times New Roman" w:eastAsia="Times New Roman" w:hAnsi="Times New Roman"/>
          <w:sz w:val="28"/>
          <w:szCs w:val="28"/>
          <w:lang w:val="kk-KZ"/>
        </w:rPr>
        <w:t>-</w:t>
      </w:r>
      <w:r w:rsidRPr="007B0C9B">
        <w:rPr>
          <w:rFonts w:ascii="Times New Roman" w:eastAsia="Times New Roman" w:hAnsi="Times New Roman"/>
          <w:sz w:val="28"/>
          <w:szCs w:val="28"/>
          <w:lang w:val="kk-KZ"/>
        </w:rPr>
        <w:t xml:space="preserve">қарағай </w:t>
      </w:r>
      <w:r w:rsidRPr="007B0C9B">
        <w:rPr>
          <w:rFonts w:ascii="Times New Roman" w:eastAsia="Times New Roman" w:hAnsi="Times New Roman" w:cs="Times New Roman"/>
          <w:sz w:val="28"/>
          <w:szCs w:val="28"/>
          <w:lang w:val="kk-KZ"/>
        </w:rPr>
        <w:t xml:space="preserve">кен орындарынан </w:t>
      </w:r>
      <w:r>
        <w:rPr>
          <w:rFonts w:ascii="Times New Roman" w:eastAsia="Times New Roman" w:hAnsi="Times New Roman" w:cs="Times New Roman"/>
          <w:sz w:val="28"/>
          <w:szCs w:val="28"/>
          <w:lang w:val="kk-KZ"/>
        </w:rPr>
        <w:t>алынған</w:t>
      </w:r>
      <w:r w:rsidRPr="007B0C9B">
        <w:rPr>
          <w:rFonts w:ascii="Times New Roman" w:eastAsia="Times New Roman" w:hAnsi="Times New Roman" w:cs="Times New Roman"/>
          <w:sz w:val="28"/>
          <w:szCs w:val="28"/>
          <w:lang w:val="kk-KZ"/>
        </w:rPr>
        <w:t xml:space="preserve"> қоңыр көмірлердің физик</w:t>
      </w:r>
      <w:r>
        <w:rPr>
          <w:rFonts w:ascii="Times New Roman" w:eastAsia="Times New Roman" w:hAnsi="Times New Roman" w:cs="Times New Roman"/>
          <w:sz w:val="28"/>
          <w:szCs w:val="28"/>
          <w:lang w:val="kk-KZ"/>
        </w:rPr>
        <w:t>о-</w:t>
      </w:r>
      <w:r w:rsidRPr="007B0C9B">
        <w:rPr>
          <w:rFonts w:ascii="Times New Roman" w:eastAsia="Times New Roman" w:hAnsi="Times New Roman" w:cs="Times New Roman"/>
          <w:sz w:val="28"/>
          <w:szCs w:val="28"/>
          <w:lang w:val="kk-KZ"/>
        </w:rPr>
        <w:t>химиялық, механикалық және техникалық қасиеттерінің нәтижелері;</w:t>
      </w:r>
    </w:p>
    <w:p w14:paraId="4155457B" w14:textId="77777777" w:rsidR="00461F02" w:rsidRPr="007B0C9B" w:rsidRDefault="00461F02" w:rsidP="00461F02">
      <w:pPr>
        <w:pStyle w:val="a6"/>
        <w:numPr>
          <w:ilvl w:val="0"/>
          <w:numId w:val="6"/>
        </w:numPr>
        <w:tabs>
          <w:tab w:val="left" w:pos="540"/>
          <w:tab w:val="left" w:pos="993"/>
        </w:tabs>
        <w:spacing w:after="0" w:line="240" w:lineRule="auto"/>
        <w:ind w:left="0" w:firstLine="567"/>
        <w:jc w:val="both"/>
        <w:rPr>
          <w:rFonts w:ascii="Times New Roman" w:eastAsia="Times New Roman" w:hAnsi="Times New Roman" w:cs="Times New Roman"/>
          <w:b/>
          <w:sz w:val="28"/>
          <w:szCs w:val="28"/>
          <w:lang w:val="kk-KZ"/>
        </w:rPr>
      </w:pPr>
      <w:r w:rsidRPr="007B0C9B">
        <w:rPr>
          <w:rFonts w:ascii="Times New Roman" w:eastAsia="Times New Roman" w:hAnsi="Times New Roman" w:cs="Times New Roman"/>
          <w:sz w:val="28"/>
          <w:szCs w:val="28"/>
          <w:lang w:val="kk-KZ"/>
        </w:rPr>
        <w:t>Қоңыр көмірлердегі микробтар қауымдастығының таксоном</w:t>
      </w:r>
      <w:r>
        <w:rPr>
          <w:rFonts w:ascii="Times New Roman" w:eastAsia="Times New Roman" w:hAnsi="Times New Roman" w:cs="Times New Roman"/>
          <w:sz w:val="28"/>
          <w:szCs w:val="28"/>
          <w:lang w:val="kk-KZ"/>
        </w:rPr>
        <w:t xml:space="preserve">ды </w:t>
      </w:r>
      <w:r w:rsidRPr="007B0C9B">
        <w:rPr>
          <w:rFonts w:ascii="Times New Roman" w:eastAsia="Times New Roman" w:hAnsi="Times New Roman" w:cs="Times New Roman"/>
          <w:sz w:val="28"/>
          <w:szCs w:val="28"/>
          <w:lang w:val="kk-KZ"/>
        </w:rPr>
        <w:t>құрамын және санын анықтау, сондай-ақ физиологиялық және биохимиялық қасиеттерінің нәтижелері;</w:t>
      </w:r>
    </w:p>
    <w:p w14:paraId="7F575FF7" w14:textId="77777777" w:rsidR="00461F02" w:rsidRPr="007B0C9B" w:rsidRDefault="00461F02" w:rsidP="00461F02">
      <w:pPr>
        <w:pStyle w:val="a6"/>
        <w:numPr>
          <w:ilvl w:val="0"/>
          <w:numId w:val="6"/>
        </w:numPr>
        <w:tabs>
          <w:tab w:val="left" w:pos="540"/>
          <w:tab w:val="left" w:pos="993"/>
        </w:tabs>
        <w:spacing w:after="0" w:line="240" w:lineRule="auto"/>
        <w:ind w:left="0" w:firstLine="567"/>
        <w:jc w:val="both"/>
        <w:rPr>
          <w:rFonts w:ascii="Times New Roman" w:eastAsia="Times New Roman" w:hAnsi="Times New Roman" w:cs="Times New Roman"/>
          <w:b/>
          <w:sz w:val="28"/>
          <w:szCs w:val="28"/>
          <w:lang w:val="kk-KZ"/>
        </w:rPr>
      </w:pPr>
      <w:r w:rsidRPr="007B0C9B">
        <w:rPr>
          <w:rFonts w:ascii="Times New Roman" w:eastAsia="Times New Roman" w:hAnsi="Times New Roman" w:cs="Times New Roman"/>
          <w:sz w:val="28"/>
          <w:szCs w:val="28"/>
          <w:lang w:val="kk-KZ"/>
        </w:rPr>
        <w:t>Қоңыр көмір</w:t>
      </w:r>
      <w:r>
        <w:rPr>
          <w:rFonts w:ascii="Times New Roman" w:eastAsia="Times New Roman" w:hAnsi="Times New Roman" w:cs="Times New Roman"/>
          <w:sz w:val="28"/>
          <w:szCs w:val="28"/>
          <w:lang w:val="kk-KZ"/>
        </w:rPr>
        <w:t>ден</w:t>
      </w:r>
      <w:r w:rsidRPr="007B0C9B">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lang w:val="kk-KZ"/>
        </w:rPr>
        <w:t>биобрикет</w:t>
      </w:r>
      <w:r w:rsidRPr="007B0C9B">
        <w:rPr>
          <w:rFonts w:ascii="Times New Roman" w:eastAsia="Times New Roman" w:hAnsi="Times New Roman" w:cs="Times New Roman"/>
          <w:sz w:val="28"/>
          <w:szCs w:val="28"/>
          <w:lang w:val="kk-KZ"/>
        </w:rPr>
        <w:t xml:space="preserve"> алуда бастапқы шикізат ретінде қолданылатын биоөңделген көмір суспензиясының физико-химиялық қасиетінің нәтижелері;</w:t>
      </w:r>
    </w:p>
    <w:p w14:paraId="5609703A" w14:textId="77777777" w:rsidR="00461F02" w:rsidRPr="007B0C9B" w:rsidRDefault="00461F02" w:rsidP="00461F02">
      <w:pPr>
        <w:pStyle w:val="a6"/>
        <w:numPr>
          <w:ilvl w:val="0"/>
          <w:numId w:val="6"/>
        </w:numPr>
        <w:tabs>
          <w:tab w:val="left" w:pos="540"/>
          <w:tab w:val="left" w:pos="993"/>
        </w:tabs>
        <w:spacing w:after="0" w:line="240" w:lineRule="auto"/>
        <w:ind w:left="0" w:firstLine="567"/>
        <w:jc w:val="both"/>
        <w:rPr>
          <w:rFonts w:ascii="Times New Roman" w:eastAsia="Times New Roman" w:hAnsi="Times New Roman" w:cs="Times New Roman"/>
          <w:b/>
          <w:sz w:val="28"/>
          <w:szCs w:val="28"/>
          <w:lang w:val="kk-KZ"/>
        </w:rPr>
      </w:pPr>
      <w:r>
        <w:rPr>
          <w:rFonts w:ascii="Times New Roman" w:eastAsia="Times New Roman" w:hAnsi="Times New Roman" w:cs="Times New Roman"/>
          <w:sz w:val="28"/>
          <w:szCs w:val="28"/>
          <w:lang w:val="kk-KZ"/>
        </w:rPr>
        <w:t>Биобрикет</w:t>
      </w:r>
      <w:r w:rsidRPr="007B0C9B">
        <w:rPr>
          <w:rFonts w:ascii="Times New Roman" w:eastAsia="Times New Roman" w:hAnsi="Times New Roman" w:cs="Times New Roman"/>
          <w:sz w:val="28"/>
          <w:szCs w:val="28"/>
          <w:lang w:val="kk-KZ"/>
        </w:rPr>
        <w:t>теу</w:t>
      </w:r>
      <w:r>
        <w:rPr>
          <w:rFonts w:ascii="Times New Roman" w:eastAsia="Times New Roman" w:hAnsi="Times New Roman" w:cs="Times New Roman"/>
          <w:sz w:val="28"/>
          <w:szCs w:val="28"/>
          <w:lang w:val="kk-KZ"/>
        </w:rPr>
        <w:t xml:space="preserve"> мақсатында </w:t>
      </w:r>
      <w:r w:rsidRPr="007B0C9B">
        <w:rPr>
          <w:rFonts w:ascii="Times New Roman" w:eastAsia="Times New Roman" w:hAnsi="Times New Roman" w:cs="Times New Roman"/>
          <w:sz w:val="28"/>
          <w:szCs w:val="28"/>
          <w:lang w:val="kk-KZ"/>
        </w:rPr>
        <w:t xml:space="preserve">биоөңдегіш дайындаудың технологиялық және конструктивтік параметрлерінің нәтижелері; </w:t>
      </w:r>
    </w:p>
    <w:p w14:paraId="432357AF" w14:textId="77777777" w:rsidR="00461F02" w:rsidRPr="007B0C9B" w:rsidRDefault="00461F02" w:rsidP="00461F02">
      <w:pPr>
        <w:pStyle w:val="a6"/>
        <w:numPr>
          <w:ilvl w:val="0"/>
          <w:numId w:val="6"/>
        </w:numPr>
        <w:tabs>
          <w:tab w:val="left" w:pos="540"/>
          <w:tab w:val="left" w:pos="993"/>
        </w:tabs>
        <w:spacing w:after="0" w:line="240" w:lineRule="auto"/>
        <w:ind w:left="0" w:firstLine="567"/>
        <w:jc w:val="both"/>
        <w:rPr>
          <w:rFonts w:ascii="Times New Roman" w:eastAsia="Times New Roman" w:hAnsi="Times New Roman" w:cs="Times New Roman"/>
          <w:b/>
          <w:sz w:val="28"/>
          <w:szCs w:val="28"/>
          <w:lang w:val="kk-KZ"/>
        </w:rPr>
      </w:pPr>
      <w:r w:rsidRPr="007B0C9B">
        <w:rPr>
          <w:rFonts w:ascii="Times New Roman" w:eastAsia="Times New Roman" w:hAnsi="Times New Roman" w:cs="Times New Roman"/>
          <w:sz w:val="28"/>
          <w:szCs w:val="28"/>
          <w:lang w:val="kk-KZ"/>
        </w:rPr>
        <w:lastRenderedPageBreak/>
        <w:t xml:space="preserve">Қоңыр көмірлерді биоөңдеу арқылы алынған отынды </w:t>
      </w:r>
      <w:r>
        <w:rPr>
          <w:rFonts w:ascii="Times New Roman" w:eastAsia="Times New Roman" w:hAnsi="Times New Roman" w:cs="Times New Roman"/>
          <w:sz w:val="28"/>
          <w:szCs w:val="28"/>
          <w:lang w:val="kk-KZ"/>
        </w:rPr>
        <w:t xml:space="preserve">жасау </w:t>
      </w:r>
      <w:r w:rsidRPr="007B0C9B">
        <w:rPr>
          <w:rFonts w:ascii="Times New Roman" w:eastAsia="Times New Roman" w:hAnsi="Times New Roman" w:cs="Times New Roman"/>
          <w:sz w:val="28"/>
          <w:szCs w:val="28"/>
          <w:lang w:val="kk-KZ"/>
        </w:rPr>
        <w:t>үдерісінің технологиялық сызбасы;</w:t>
      </w:r>
    </w:p>
    <w:p w14:paraId="3DE79CA8" w14:textId="77777777" w:rsidR="00461F02" w:rsidRPr="007B0C9B" w:rsidRDefault="00461F02" w:rsidP="00461F02">
      <w:pPr>
        <w:pStyle w:val="a6"/>
        <w:numPr>
          <w:ilvl w:val="0"/>
          <w:numId w:val="6"/>
        </w:numPr>
        <w:tabs>
          <w:tab w:val="left" w:pos="540"/>
          <w:tab w:val="left" w:pos="993"/>
        </w:tabs>
        <w:spacing w:after="0" w:line="240" w:lineRule="auto"/>
        <w:ind w:left="0" w:firstLine="567"/>
        <w:jc w:val="both"/>
        <w:rPr>
          <w:rFonts w:ascii="Times New Roman" w:eastAsia="Times New Roman" w:hAnsi="Times New Roman" w:cs="Times New Roman"/>
          <w:b/>
          <w:sz w:val="28"/>
          <w:szCs w:val="28"/>
          <w:lang w:val="kk-KZ"/>
        </w:rPr>
      </w:pPr>
      <w:r w:rsidRPr="007B0C9B">
        <w:rPr>
          <w:rFonts w:ascii="Times New Roman" w:eastAsia="Times New Roman" w:hAnsi="Times New Roman" w:cs="Times New Roman"/>
          <w:sz w:val="28"/>
          <w:szCs w:val="28"/>
          <w:lang w:val="kk-KZ"/>
        </w:rPr>
        <w:t>Берік, суға төзімді, күл</w:t>
      </w:r>
      <w:r>
        <w:rPr>
          <w:rFonts w:ascii="Times New Roman" w:eastAsia="Times New Roman" w:hAnsi="Times New Roman" w:cs="Times New Roman"/>
          <w:sz w:val="28"/>
          <w:szCs w:val="28"/>
          <w:lang w:val="kk-KZ"/>
        </w:rPr>
        <w:t>ділігі аз</w:t>
      </w:r>
      <w:r w:rsidRPr="007B0C9B">
        <w:rPr>
          <w:rFonts w:ascii="Times New Roman" w:eastAsia="Times New Roman" w:hAnsi="Times New Roman" w:cs="Times New Roman"/>
          <w:sz w:val="28"/>
          <w:szCs w:val="28"/>
          <w:lang w:val="kk-KZ"/>
        </w:rPr>
        <w:t>, жанған кезде жағымсыз құрамды заттарды аз түзетін, жылу</w:t>
      </w:r>
      <w:r>
        <w:rPr>
          <w:rFonts w:ascii="Times New Roman" w:eastAsia="Times New Roman" w:hAnsi="Times New Roman" w:cs="Times New Roman"/>
          <w:sz w:val="28"/>
          <w:szCs w:val="28"/>
          <w:lang w:val="kk-KZ"/>
        </w:rPr>
        <w:t xml:space="preserve"> </w:t>
      </w:r>
      <w:r w:rsidRPr="007B0C9B">
        <w:rPr>
          <w:rFonts w:ascii="Times New Roman" w:eastAsia="Times New Roman" w:hAnsi="Times New Roman" w:cs="Times New Roman"/>
          <w:sz w:val="28"/>
          <w:szCs w:val="28"/>
          <w:lang w:val="kk-KZ"/>
        </w:rPr>
        <w:t>сыйымды</w:t>
      </w:r>
      <w:r>
        <w:rPr>
          <w:rFonts w:ascii="Times New Roman" w:eastAsia="Times New Roman" w:hAnsi="Times New Roman" w:cs="Times New Roman"/>
          <w:sz w:val="28"/>
          <w:szCs w:val="28"/>
          <w:lang w:val="kk-KZ"/>
        </w:rPr>
        <w:t>ғы жоғары</w:t>
      </w:r>
      <w:r w:rsidRPr="007B0C9B">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lang w:val="kk-KZ"/>
        </w:rPr>
        <w:t>биобрикетті</w:t>
      </w:r>
      <w:r w:rsidRPr="007B0C9B">
        <w:rPr>
          <w:rFonts w:ascii="Times New Roman" w:eastAsia="Times New Roman" w:hAnsi="Times New Roman" w:cs="Times New Roman"/>
          <w:sz w:val="28"/>
          <w:szCs w:val="28"/>
          <w:lang w:val="kk-KZ"/>
        </w:rPr>
        <w:t xml:space="preserve"> алуға мүмкіндік беретін биологиялық байланыстырушылар арқылы </w:t>
      </w:r>
      <w:r>
        <w:rPr>
          <w:rFonts w:ascii="Times New Roman" w:eastAsia="Times New Roman" w:hAnsi="Times New Roman" w:cs="Times New Roman"/>
          <w:sz w:val="28"/>
          <w:szCs w:val="28"/>
          <w:lang w:val="kk-KZ"/>
        </w:rPr>
        <w:t>биобрикет</w:t>
      </w:r>
      <w:r w:rsidRPr="007B0C9B">
        <w:rPr>
          <w:rFonts w:ascii="Times New Roman" w:eastAsia="Times New Roman" w:hAnsi="Times New Roman" w:cs="Times New Roman"/>
          <w:sz w:val="28"/>
          <w:szCs w:val="28"/>
          <w:lang w:val="kk-KZ"/>
        </w:rPr>
        <w:t>теудің қауіпсіз технологиясының нәтижелері.</w:t>
      </w:r>
    </w:p>
    <w:bookmarkEnd w:id="5"/>
    <w:p w14:paraId="7971A8D4" w14:textId="77777777" w:rsidR="00461F02" w:rsidRPr="007B0C9B" w:rsidRDefault="00461F02" w:rsidP="00461F02">
      <w:pPr>
        <w:pBdr>
          <w:top w:val="nil"/>
          <w:left w:val="nil"/>
          <w:bottom w:val="nil"/>
          <w:right w:val="nil"/>
          <w:between w:val="nil"/>
        </w:pBdr>
        <w:spacing w:after="0" w:line="240" w:lineRule="auto"/>
        <w:ind w:firstLine="567"/>
        <w:jc w:val="both"/>
        <w:rPr>
          <w:rFonts w:ascii="Times New Roman" w:eastAsia="Times New Roman" w:hAnsi="Times New Roman" w:cs="Times New Roman"/>
          <w:b/>
          <w:color w:val="000000"/>
          <w:sz w:val="28"/>
          <w:szCs w:val="28"/>
          <w:lang w:val="kk-KZ"/>
        </w:rPr>
      </w:pPr>
      <w:r w:rsidRPr="007B0C9B">
        <w:rPr>
          <w:rFonts w:ascii="Times New Roman" w:eastAsia="Times New Roman" w:hAnsi="Times New Roman" w:cs="Times New Roman"/>
          <w:b/>
          <w:color w:val="000000"/>
          <w:sz w:val="28"/>
          <w:szCs w:val="28"/>
          <w:lang w:val="kk-KZ"/>
        </w:rPr>
        <w:t>Жұмыстың ғылыми зерттеу бағдарламасымен байланыстылығы</w:t>
      </w:r>
    </w:p>
    <w:p w14:paraId="1866B804" w14:textId="77777777" w:rsidR="00461F02" w:rsidRPr="007B0C9B" w:rsidRDefault="00461F02" w:rsidP="00461F02">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lang w:val="kk-KZ"/>
        </w:rPr>
      </w:pPr>
      <w:bookmarkStart w:id="6" w:name="_Hlk97547369"/>
      <w:r w:rsidRPr="007B0C9B">
        <w:rPr>
          <w:rFonts w:ascii="Times New Roman" w:eastAsia="Times New Roman" w:hAnsi="Times New Roman" w:cs="Times New Roman"/>
          <w:color w:val="000000"/>
          <w:sz w:val="28"/>
          <w:szCs w:val="28"/>
          <w:lang w:val="kk-KZ"/>
        </w:rPr>
        <w:t xml:space="preserve">Диссертациялық жұмыс AP05133758 «Ленгер көмір кен орнының қоңыр көмірі мен сурфактант-синтездеуші микроорганизмдер негізде отынды энергиялық тиімді экологиялық таза, түтінсіз </w:t>
      </w:r>
      <w:r>
        <w:rPr>
          <w:rFonts w:ascii="Times New Roman" w:eastAsia="Times New Roman" w:hAnsi="Times New Roman" w:cs="Times New Roman"/>
          <w:color w:val="000000"/>
          <w:sz w:val="28"/>
          <w:szCs w:val="28"/>
          <w:lang w:val="kk-KZ"/>
        </w:rPr>
        <w:t>биобрикет</w:t>
      </w:r>
      <w:r w:rsidRPr="007B0C9B">
        <w:rPr>
          <w:rFonts w:ascii="Times New Roman" w:eastAsia="Times New Roman" w:hAnsi="Times New Roman" w:cs="Times New Roman"/>
          <w:color w:val="000000"/>
          <w:sz w:val="28"/>
          <w:szCs w:val="28"/>
          <w:lang w:val="kk-KZ"/>
        </w:rPr>
        <w:t xml:space="preserve">телген отынды алу биотехнологиясын жасау», AP05134797 «Тотыққан қоңыр көмір және зоомикробтық қауымдастық негізінде белсенділігі жоғары «биогумус-плюс» препаратын алу биотехнологиясын құрастыру» жобаларының аясында </w:t>
      </w:r>
      <w:r>
        <w:rPr>
          <w:rFonts w:ascii="Times New Roman" w:eastAsia="Times New Roman" w:hAnsi="Times New Roman" w:cs="Times New Roman"/>
          <w:color w:val="000000"/>
          <w:sz w:val="28"/>
          <w:szCs w:val="28"/>
          <w:lang w:val="kk-KZ"/>
        </w:rPr>
        <w:t>орындалды</w:t>
      </w:r>
      <w:r w:rsidRPr="007B0C9B">
        <w:rPr>
          <w:rFonts w:ascii="Times New Roman" w:eastAsia="Times New Roman" w:hAnsi="Times New Roman" w:cs="Times New Roman"/>
          <w:color w:val="000000"/>
          <w:sz w:val="28"/>
          <w:szCs w:val="28"/>
          <w:lang w:val="kk-KZ"/>
        </w:rPr>
        <w:t xml:space="preserve">. </w:t>
      </w:r>
    </w:p>
    <w:bookmarkEnd w:id="6"/>
    <w:p w14:paraId="37AE339E" w14:textId="77777777" w:rsidR="00461F02" w:rsidRPr="007B0C9B" w:rsidRDefault="00461F02" w:rsidP="00461F02">
      <w:pPr>
        <w:pBdr>
          <w:top w:val="nil"/>
          <w:left w:val="nil"/>
          <w:bottom w:val="nil"/>
          <w:right w:val="nil"/>
          <w:between w:val="nil"/>
        </w:pBdr>
        <w:spacing w:after="0" w:line="240" w:lineRule="auto"/>
        <w:ind w:firstLine="567"/>
        <w:jc w:val="both"/>
        <w:rPr>
          <w:rFonts w:ascii="Times New Roman" w:eastAsia="Times New Roman" w:hAnsi="Times New Roman" w:cs="Times New Roman"/>
          <w:b/>
          <w:color w:val="000000"/>
          <w:sz w:val="28"/>
          <w:szCs w:val="28"/>
          <w:lang w:val="kk-KZ"/>
        </w:rPr>
      </w:pPr>
      <w:r w:rsidRPr="007B0C9B">
        <w:rPr>
          <w:rFonts w:ascii="Times New Roman" w:eastAsia="Times New Roman" w:hAnsi="Times New Roman" w:cs="Times New Roman"/>
          <w:b/>
          <w:color w:val="000000"/>
          <w:sz w:val="28"/>
          <w:szCs w:val="28"/>
          <w:lang w:val="kk-KZ"/>
        </w:rPr>
        <w:t>Қорғауға ұсынылатын ғылыми жұмыс нәтижелерінің жасақталуына қосқан диссертанттың жеке үлесі</w:t>
      </w:r>
    </w:p>
    <w:p w14:paraId="30FEF6C9" w14:textId="77777777" w:rsidR="00461F02" w:rsidRPr="007B0C9B" w:rsidRDefault="00461F02" w:rsidP="00461F02">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lang w:val="kk-KZ"/>
        </w:rPr>
      </w:pPr>
      <w:bookmarkStart w:id="7" w:name="_Hlk97547359"/>
      <w:r w:rsidRPr="007B0C9B">
        <w:rPr>
          <w:rFonts w:ascii="Times New Roman" w:eastAsia="Times New Roman" w:hAnsi="Times New Roman" w:cs="Times New Roman"/>
          <w:color w:val="000000"/>
          <w:sz w:val="28"/>
          <w:szCs w:val="28"/>
          <w:lang w:val="kk-KZ"/>
        </w:rPr>
        <w:t>Зерттеу жұмысының нәтижелері, әдеби деректерге шолу, жұмыстың мақсат-міндеттерін анықтау, тәжірибелік зерттеулерді жүргізу және алынған нәтижелерді статистикалық өңдеу мен талдау автордың жеке қатысуымен орындалды.</w:t>
      </w:r>
      <w:r w:rsidRPr="007B0C9B">
        <w:rPr>
          <w:rFonts w:ascii="Times New Roman" w:eastAsia="Times New Roman" w:hAnsi="Times New Roman" w:cs="Times New Roman"/>
          <w:b/>
          <w:color w:val="000000"/>
          <w:sz w:val="28"/>
          <w:szCs w:val="28"/>
          <w:lang w:val="kk-KZ"/>
        </w:rPr>
        <w:t xml:space="preserve"> </w:t>
      </w:r>
      <w:bookmarkEnd w:id="7"/>
    </w:p>
    <w:p w14:paraId="404E5450" w14:textId="77777777" w:rsidR="00461F02" w:rsidRPr="007B0C9B" w:rsidRDefault="00461F02" w:rsidP="00461F02">
      <w:pPr>
        <w:tabs>
          <w:tab w:val="left" w:pos="567"/>
        </w:tabs>
        <w:spacing w:after="0" w:line="240" w:lineRule="auto"/>
        <w:ind w:firstLine="567"/>
        <w:jc w:val="both"/>
        <w:rPr>
          <w:rFonts w:ascii="Times New Roman" w:eastAsia="Times New Roman" w:hAnsi="Times New Roman" w:cs="Times New Roman"/>
          <w:sz w:val="28"/>
          <w:szCs w:val="28"/>
          <w:lang w:val="kk-KZ"/>
        </w:rPr>
      </w:pPr>
      <w:r w:rsidRPr="007B0C9B">
        <w:rPr>
          <w:rFonts w:ascii="Times New Roman" w:eastAsia="Times New Roman" w:hAnsi="Times New Roman" w:cs="Times New Roman"/>
          <w:b/>
          <w:sz w:val="28"/>
          <w:szCs w:val="28"/>
          <w:lang w:val="kk-KZ"/>
        </w:rPr>
        <w:t>Диссертациялық жұмыстың апробациясы:</w:t>
      </w:r>
      <w:r w:rsidRPr="007B0C9B">
        <w:rPr>
          <w:rFonts w:ascii="Times New Roman" w:eastAsia="Times New Roman" w:hAnsi="Times New Roman" w:cs="Times New Roman"/>
          <w:sz w:val="28"/>
          <w:szCs w:val="28"/>
          <w:lang w:val="kk-KZ"/>
        </w:rPr>
        <w:t xml:space="preserve"> </w:t>
      </w:r>
      <w:bookmarkStart w:id="8" w:name="_Hlk97547390"/>
      <w:r w:rsidRPr="007B0C9B">
        <w:rPr>
          <w:rFonts w:ascii="Times New Roman" w:eastAsia="Times New Roman" w:hAnsi="Times New Roman" w:cs="Times New Roman"/>
          <w:sz w:val="28"/>
          <w:szCs w:val="28"/>
          <w:lang w:val="kk-KZ"/>
        </w:rPr>
        <w:t>Диссертация жұмысының негізгі қағидалары және зерттеу нәтижелері төмендегідей халықаралық ғылыми конференциялар мен симпозиумдарда баяндалды және талқыланды:</w:t>
      </w:r>
    </w:p>
    <w:p w14:paraId="18054BFE" w14:textId="77777777" w:rsidR="00461F02" w:rsidRPr="007B0C9B" w:rsidRDefault="00461F02" w:rsidP="00461F02">
      <w:pPr>
        <w:pStyle w:val="a6"/>
        <w:numPr>
          <w:ilvl w:val="0"/>
          <w:numId w:val="4"/>
        </w:numPr>
        <w:tabs>
          <w:tab w:val="left" w:pos="567"/>
          <w:tab w:val="left" w:pos="993"/>
        </w:tabs>
        <w:spacing w:after="0" w:line="240" w:lineRule="auto"/>
        <w:ind w:left="0" w:firstLine="567"/>
        <w:jc w:val="both"/>
        <w:rPr>
          <w:rFonts w:ascii="Times New Roman" w:eastAsia="Times New Roman" w:hAnsi="Times New Roman" w:cs="Times New Roman"/>
          <w:sz w:val="28"/>
          <w:szCs w:val="28"/>
          <w:lang w:val="kk-KZ"/>
        </w:rPr>
      </w:pPr>
      <w:r w:rsidRPr="007B0C9B">
        <w:rPr>
          <w:rFonts w:ascii="Times New Roman" w:eastAsia="Times New Roman" w:hAnsi="Times New Roman" w:cs="Times New Roman"/>
          <w:sz w:val="28"/>
          <w:szCs w:val="28"/>
          <w:lang w:val="kk-KZ"/>
        </w:rPr>
        <w:t xml:space="preserve">«Заманауи биология және Қазақстан Республикасының биоалуантүрлілікті сақтаудың өзекті мәселелері» Республикалық ғылыми-әдістемелік конференция (Алматы, 24 қараша 2017 жыл); </w:t>
      </w:r>
    </w:p>
    <w:p w14:paraId="1E411B54" w14:textId="77777777" w:rsidR="00461F02" w:rsidRPr="007B0C9B" w:rsidRDefault="00461F02" w:rsidP="00461F02">
      <w:pPr>
        <w:pStyle w:val="a6"/>
        <w:numPr>
          <w:ilvl w:val="0"/>
          <w:numId w:val="4"/>
        </w:numPr>
        <w:tabs>
          <w:tab w:val="left" w:pos="567"/>
          <w:tab w:val="left" w:pos="993"/>
        </w:tabs>
        <w:spacing w:after="0" w:line="240" w:lineRule="auto"/>
        <w:ind w:left="0" w:firstLine="567"/>
        <w:jc w:val="both"/>
        <w:rPr>
          <w:rFonts w:ascii="Times New Roman" w:eastAsia="Times New Roman" w:hAnsi="Times New Roman" w:cs="Times New Roman"/>
          <w:sz w:val="28"/>
          <w:szCs w:val="28"/>
          <w:lang w:val="kk-KZ"/>
        </w:rPr>
      </w:pPr>
      <w:r w:rsidRPr="007B0C9B">
        <w:rPr>
          <w:rFonts w:ascii="Times New Roman" w:eastAsia="Times New Roman" w:hAnsi="Times New Roman" w:cs="Times New Roman"/>
          <w:sz w:val="28"/>
          <w:szCs w:val="28"/>
          <w:lang w:val="kk-KZ"/>
        </w:rPr>
        <w:t>«Экологиялық генетика мен экспериментальды биологияның өзекті проблемалары» атты халықаралық ғылыми-практикалық конференция (Алматы, 25 қаңтар 2018 жыл);</w:t>
      </w:r>
    </w:p>
    <w:p w14:paraId="42C22701" w14:textId="77777777" w:rsidR="00461F02" w:rsidRPr="007B0C9B" w:rsidRDefault="00461F02" w:rsidP="00461F02">
      <w:pPr>
        <w:pStyle w:val="a6"/>
        <w:numPr>
          <w:ilvl w:val="0"/>
          <w:numId w:val="4"/>
        </w:numPr>
        <w:tabs>
          <w:tab w:val="left" w:pos="567"/>
          <w:tab w:val="left" w:pos="993"/>
        </w:tabs>
        <w:spacing w:after="0" w:line="240" w:lineRule="auto"/>
        <w:ind w:left="0" w:firstLine="567"/>
        <w:jc w:val="both"/>
        <w:rPr>
          <w:rFonts w:ascii="Times New Roman" w:eastAsia="Times New Roman" w:hAnsi="Times New Roman" w:cs="Times New Roman"/>
          <w:sz w:val="28"/>
          <w:szCs w:val="28"/>
          <w:lang w:val="kk-KZ"/>
        </w:rPr>
      </w:pPr>
      <w:r w:rsidRPr="007B0C9B">
        <w:rPr>
          <w:rFonts w:ascii="Times New Roman" w:eastAsia="Times New Roman" w:hAnsi="Times New Roman" w:cs="Times New Roman"/>
          <w:sz w:val="28"/>
          <w:szCs w:val="28"/>
          <w:lang w:val="kk-KZ"/>
        </w:rPr>
        <w:t>22-я Международная Пущинская школа-конференция молодых ученых «Биология – наука XXI века» (Пущино, Россия, 23 – 27 апреля 2018 г.);</w:t>
      </w:r>
    </w:p>
    <w:p w14:paraId="2D5F21C3" w14:textId="77777777" w:rsidR="00461F02" w:rsidRPr="007B0C9B" w:rsidRDefault="00461F02" w:rsidP="00461F02">
      <w:pPr>
        <w:pStyle w:val="a6"/>
        <w:numPr>
          <w:ilvl w:val="0"/>
          <w:numId w:val="4"/>
        </w:numPr>
        <w:tabs>
          <w:tab w:val="left" w:pos="567"/>
          <w:tab w:val="left" w:pos="993"/>
        </w:tabs>
        <w:spacing w:after="0" w:line="240" w:lineRule="auto"/>
        <w:ind w:left="0" w:firstLine="567"/>
        <w:jc w:val="both"/>
        <w:rPr>
          <w:rFonts w:ascii="Times New Roman" w:eastAsia="Times New Roman" w:hAnsi="Times New Roman" w:cs="Times New Roman"/>
          <w:sz w:val="28"/>
          <w:szCs w:val="28"/>
          <w:lang w:val="kk-KZ"/>
        </w:rPr>
      </w:pPr>
      <w:r w:rsidRPr="007B0C9B">
        <w:rPr>
          <w:rFonts w:ascii="Times New Roman" w:eastAsia="Times New Roman" w:hAnsi="Times New Roman" w:cs="Times New Roman"/>
          <w:sz w:val="28"/>
          <w:szCs w:val="28"/>
          <w:lang w:val="kk-KZ"/>
        </w:rPr>
        <w:t>Международный симпозиум АСТАНА БИОТЕХ 2018, (Астана, 12-13 июня 2018 г.);</w:t>
      </w:r>
    </w:p>
    <w:p w14:paraId="359F0BDC" w14:textId="77777777" w:rsidR="00461F02" w:rsidRPr="007B0C9B" w:rsidRDefault="00461F02" w:rsidP="00461F02">
      <w:pPr>
        <w:pStyle w:val="a6"/>
        <w:numPr>
          <w:ilvl w:val="0"/>
          <w:numId w:val="4"/>
        </w:numPr>
        <w:tabs>
          <w:tab w:val="left" w:pos="567"/>
          <w:tab w:val="left" w:pos="993"/>
        </w:tabs>
        <w:spacing w:after="0" w:line="240" w:lineRule="auto"/>
        <w:ind w:left="0" w:firstLine="567"/>
        <w:jc w:val="both"/>
        <w:rPr>
          <w:rFonts w:ascii="Times New Roman" w:eastAsia="Times New Roman" w:hAnsi="Times New Roman" w:cs="Times New Roman"/>
          <w:sz w:val="28"/>
          <w:szCs w:val="28"/>
          <w:lang w:val="kk-KZ"/>
        </w:rPr>
      </w:pPr>
      <w:r w:rsidRPr="007B0C9B">
        <w:rPr>
          <w:rFonts w:ascii="Times New Roman" w:eastAsia="Times New Roman" w:hAnsi="Times New Roman" w:cs="Times New Roman"/>
          <w:sz w:val="28"/>
          <w:szCs w:val="28"/>
          <w:lang w:val="kk-KZ"/>
        </w:rPr>
        <w:t>Оңтүстік Қазақстан медицина академисының Хабаршысы (Шымкент қ. 2018 ж.);</w:t>
      </w:r>
    </w:p>
    <w:p w14:paraId="3196BE7B" w14:textId="77777777" w:rsidR="00461F02" w:rsidRPr="007B0C9B" w:rsidRDefault="00461F02" w:rsidP="00461F02">
      <w:pPr>
        <w:pStyle w:val="a6"/>
        <w:numPr>
          <w:ilvl w:val="0"/>
          <w:numId w:val="4"/>
        </w:numPr>
        <w:tabs>
          <w:tab w:val="left" w:pos="567"/>
          <w:tab w:val="left" w:pos="993"/>
        </w:tabs>
        <w:spacing w:after="0" w:line="240" w:lineRule="auto"/>
        <w:ind w:left="0" w:firstLine="567"/>
        <w:jc w:val="both"/>
        <w:rPr>
          <w:rFonts w:ascii="Times New Roman" w:eastAsia="Times New Roman" w:hAnsi="Times New Roman" w:cs="Times New Roman"/>
          <w:sz w:val="28"/>
          <w:szCs w:val="28"/>
          <w:lang w:val="kk-KZ"/>
        </w:rPr>
      </w:pPr>
      <w:r w:rsidRPr="007B0C9B">
        <w:rPr>
          <w:rFonts w:ascii="Times New Roman" w:eastAsia="Times New Roman" w:hAnsi="Times New Roman" w:cs="Times New Roman"/>
          <w:sz w:val="28"/>
          <w:szCs w:val="28"/>
          <w:lang w:val="kk-KZ"/>
        </w:rPr>
        <w:t>V Халықаралық Фараби оқулары, «Фараби әлемі» атты халықаралық ғылыми конференция (Алматы, 10-11 сәуір 2018 ж.);</w:t>
      </w:r>
    </w:p>
    <w:p w14:paraId="7F163A10" w14:textId="77777777" w:rsidR="00461F02" w:rsidRPr="007B0C9B" w:rsidRDefault="00461F02" w:rsidP="00461F02">
      <w:pPr>
        <w:pStyle w:val="a6"/>
        <w:numPr>
          <w:ilvl w:val="0"/>
          <w:numId w:val="4"/>
        </w:numPr>
        <w:tabs>
          <w:tab w:val="left" w:pos="567"/>
          <w:tab w:val="left" w:pos="993"/>
        </w:tabs>
        <w:spacing w:after="0" w:line="240" w:lineRule="auto"/>
        <w:ind w:left="0" w:firstLine="567"/>
        <w:jc w:val="both"/>
        <w:rPr>
          <w:rFonts w:ascii="Times New Roman" w:eastAsia="Times New Roman" w:hAnsi="Times New Roman" w:cs="Times New Roman"/>
          <w:sz w:val="28"/>
          <w:szCs w:val="28"/>
          <w:lang w:val="kk-KZ"/>
        </w:rPr>
      </w:pPr>
      <w:r w:rsidRPr="007B0C9B">
        <w:rPr>
          <w:rFonts w:ascii="Times New Roman" w:eastAsia="Times New Roman" w:hAnsi="Times New Roman" w:cs="Times New Roman"/>
          <w:sz w:val="28"/>
          <w:szCs w:val="28"/>
          <w:lang w:val="kk-KZ"/>
        </w:rPr>
        <w:t>VІ Халықаралық Фараби оқулары, «Фараби әлемі» атты халықаралық ғылыми конференция (Алматы,  9-11 сәуір 2019 ж.);</w:t>
      </w:r>
      <w:r w:rsidRPr="007B0C9B">
        <w:rPr>
          <w:color w:val="000000"/>
          <w:lang w:val="kk-KZ"/>
        </w:rPr>
        <w:t xml:space="preserve"> </w:t>
      </w:r>
    </w:p>
    <w:p w14:paraId="12BE7FA9" w14:textId="77777777" w:rsidR="00461F02" w:rsidRPr="007B0C9B" w:rsidRDefault="00461F02" w:rsidP="00461F02">
      <w:pPr>
        <w:pStyle w:val="a6"/>
        <w:numPr>
          <w:ilvl w:val="0"/>
          <w:numId w:val="4"/>
        </w:numPr>
        <w:tabs>
          <w:tab w:val="left" w:pos="567"/>
          <w:tab w:val="left" w:pos="993"/>
        </w:tabs>
        <w:spacing w:after="0" w:line="240" w:lineRule="auto"/>
        <w:ind w:left="0" w:firstLine="567"/>
        <w:jc w:val="both"/>
        <w:rPr>
          <w:rFonts w:ascii="Times New Roman" w:eastAsia="Times New Roman" w:hAnsi="Times New Roman" w:cs="Times New Roman"/>
          <w:sz w:val="28"/>
          <w:szCs w:val="28"/>
          <w:lang w:val="kk-KZ"/>
        </w:rPr>
      </w:pPr>
      <w:r w:rsidRPr="007B0C9B">
        <w:rPr>
          <w:rFonts w:ascii="Times New Roman" w:eastAsia="Times New Roman" w:hAnsi="Times New Roman" w:cs="Times New Roman"/>
          <w:sz w:val="28"/>
          <w:szCs w:val="28"/>
          <w:lang w:val="kk-KZ"/>
        </w:rPr>
        <w:t>Международная конференция «Современные проблемы химии и технологии органических веществ и материалов» (5-6 декабря 2019 г., г. Алматы);</w:t>
      </w:r>
    </w:p>
    <w:p w14:paraId="31343603" w14:textId="77777777" w:rsidR="00461F02" w:rsidRPr="007B0C9B" w:rsidRDefault="00461F02" w:rsidP="00461F02">
      <w:pPr>
        <w:pStyle w:val="a6"/>
        <w:numPr>
          <w:ilvl w:val="0"/>
          <w:numId w:val="4"/>
        </w:numPr>
        <w:tabs>
          <w:tab w:val="left" w:pos="567"/>
          <w:tab w:val="left" w:pos="993"/>
        </w:tabs>
        <w:spacing w:after="0" w:line="240" w:lineRule="auto"/>
        <w:ind w:left="0" w:firstLine="567"/>
        <w:jc w:val="both"/>
        <w:rPr>
          <w:rFonts w:ascii="Times New Roman" w:eastAsia="Times New Roman" w:hAnsi="Times New Roman" w:cs="Times New Roman"/>
          <w:sz w:val="28"/>
          <w:szCs w:val="28"/>
          <w:lang w:val="kk-KZ"/>
        </w:rPr>
      </w:pPr>
      <w:r w:rsidRPr="007B0C9B">
        <w:rPr>
          <w:rFonts w:ascii="Times New Roman" w:eastAsia="Times New Roman" w:hAnsi="Times New Roman" w:cs="Times New Roman"/>
          <w:sz w:val="28"/>
          <w:szCs w:val="28"/>
          <w:lang w:val="kk-KZ"/>
        </w:rPr>
        <w:t>International Conference on Recycling and Waste Management (30</w:t>
      </w:r>
      <w:r w:rsidRPr="007B0C9B">
        <w:rPr>
          <w:rFonts w:ascii="Times New Roman" w:eastAsia="Times New Roman" w:hAnsi="Times New Roman" w:cs="Times New Roman"/>
          <w:sz w:val="28"/>
          <w:szCs w:val="28"/>
          <w:vertAlign w:val="superscript"/>
          <w:lang w:val="kk-KZ"/>
        </w:rPr>
        <w:t>th</w:t>
      </w:r>
      <w:r w:rsidRPr="007B0C9B">
        <w:rPr>
          <w:rFonts w:ascii="Times New Roman" w:eastAsia="Times New Roman" w:hAnsi="Times New Roman" w:cs="Times New Roman"/>
          <w:sz w:val="28"/>
          <w:szCs w:val="28"/>
          <w:lang w:val="kk-KZ"/>
        </w:rPr>
        <w:t xml:space="preserve"> July 2019, Toronto, Canada).</w:t>
      </w:r>
    </w:p>
    <w:bookmarkEnd w:id="8"/>
    <w:p w14:paraId="3B08CCBC" w14:textId="77777777" w:rsidR="00461F02" w:rsidRPr="007B0C9B" w:rsidRDefault="00461F02" w:rsidP="00461F02">
      <w:pPr>
        <w:spacing w:after="0" w:line="240" w:lineRule="auto"/>
        <w:ind w:firstLine="567"/>
        <w:jc w:val="both"/>
        <w:rPr>
          <w:rFonts w:ascii="Times New Roman" w:eastAsia="Times New Roman" w:hAnsi="Times New Roman" w:cs="Times New Roman"/>
          <w:sz w:val="28"/>
          <w:szCs w:val="28"/>
          <w:lang w:val="kk-KZ"/>
        </w:rPr>
      </w:pPr>
      <w:r w:rsidRPr="007B0C9B">
        <w:rPr>
          <w:rFonts w:ascii="Times New Roman" w:eastAsia="Times New Roman" w:hAnsi="Times New Roman" w:cs="Times New Roman"/>
          <w:b/>
          <w:sz w:val="28"/>
          <w:szCs w:val="28"/>
          <w:lang w:val="kk-KZ"/>
        </w:rPr>
        <w:lastRenderedPageBreak/>
        <w:t>Басылымдар</w:t>
      </w:r>
      <w:r w:rsidRPr="007B0C9B">
        <w:rPr>
          <w:rFonts w:ascii="Times New Roman" w:eastAsia="Times New Roman" w:hAnsi="Times New Roman" w:cs="Times New Roman"/>
          <w:sz w:val="28"/>
          <w:szCs w:val="28"/>
          <w:lang w:val="kk-KZ"/>
        </w:rPr>
        <w:t xml:space="preserve">. </w:t>
      </w:r>
      <w:bookmarkStart w:id="9" w:name="_Hlk97547409"/>
      <w:r w:rsidRPr="007B0C9B">
        <w:rPr>
          <w:rFonts w:ascii="Times New Roman" w:eastAsia="Times New Roman" w:hAnsi="Times New Roman" w:cs="Times New Roman"/>
          <w:sz w:val="28"/>
          <w:szCs w:val="28"/>
          <w:lang w:val="kk-KZ"/>
        </w:rPr>
        <w:t xml:space="preserve">Диссертацияның негізгі нәтижелері 30 ғылыми басылымдарда жарық көрді, олардың қатарында 6 мақала ҚР </w:t>
      </w:r>
      <w:r>
        <w:rPr>
          <w:rFonts w:ascii="Times New Roman" w:eastAsia="Times New Roman" w:hAnsi="Times New Roman" w:cs="Times New Roman"/>
          <w:sz w:val="28"/>
          <w:szCs w:val="28"/>
          <w:lang w:val="kk-KZ"/>
        </w:rPr>
        <w:t>Б</w:t>
      </w:r>
      <w:r w:rsidRPr="007B0C9B">
        <w:rPr>
          <w:rFonts w:ascii="Times New Roman" w:eastAsia="Times New Roman" w:hAnsi="Times New Roman" w:cs="Times New Roman"/>
          <w:sz w:val="28"/>
          <w:szCs w:val="28"/>
          <w:lang w:val="kk-KZ"/>
        </w:rPr>
        <w:t>ілім және ғылым саласының бақылауы бойынша Комитет тізіміндегі республикалық ғылыми журналдарда, 3 мақала ғылыми журналдарда, 3 мақала Scopus базасына кіретін және 13 тезис халықаралық конференциялар мен симпозиумдар жиынтығында, сонымен қатар 1 монография, 2 патент, 2 ғылыми туынды жарияланған.</w:t>
      </w:r>
    </w:p>
    <w:bookmarkEnd w:id="9"/>
    <w:p w14:paraId="5BA31240" w14:textId="5EC35315" w:rsidR="00461F02" w:rsidRPr="007B0C9B" w:rsidRDefault="00461F02" w:rsidP="00461F02">
      <w:pPr>
        <w:spacing w:after="0" w:line="240" w:lineRule="auto"/>
        <w:ind w:firstLine="567"/>
        <w:jc w:val="both"/>
        <w:rPr>
          <w:rFonts w:ascii="Times New Roman" w:eastAsia="Times New Roman" w:hAnsi="Times New Roman" w:cs="Times New Roman"/>
          <w:color w:val="FF0000"/>
          <w:sz w:val="28"/>
          <w:szCs w:val="28"/>
          <w:lang w:val="kk-KZ"/>
        </w:rPr>
      </w:pPr>
      <w:r w:rsidRPr="007B0C9B">
        <w:rPr>
          <w:rFonts w:ascii="Times New Roman" w:eastAsia="Times New Roman" w:hAnsi="Times New Roman" w:cs="Times New Roman"/>
          <w:b/>
          <w:sz w:val="28"/>
          <w:szCs w:val="28"/>
          <w:lang w:val="kk-KZ"/>
        </w:rPr>
        <w:t>Диссертацияның құрылымы</w:t>
      </w:r>
      <w:r w:rsidRPr="007B0C9B">
        <w:rPr>
          <w:rFonts w:ascii="Times New Roman" w:eastAsia="Times New Roman" w:hAnsi="Times New Roman" w:cs="Times New Roman"/>
          <w:sz w:val="28"/>
          <w:szCs w:val="28"/>
          <w:lang w:val="kk-KZ"/>
        </w:rPr>
        <w:t xml:space="preserve">. </w:t>
      </w:r>
      <w:bookmarkStart w:id="10" w:name="_Hlk97547421"/>
      <w:r w:rsidRPr="005D582E">
        <w:rPr>
          <w:rFonts w:ascii="Times New Roman" w:eastAsia="Times New Roman" w:hAnsi="Times New Roman" w:cs="Times New Roman"/>
          <w:sz w:val="28"/>
          <w:szCs w:val="28"/>
          <w:lang w:val="kk-KZ"/>
        </w:rPr>
        <w:t xml:space="preserve">Диссертация </w:t>
      </w:r>
      <w:r w:rsidR="008A2B9B" w:rsidRPr="005D582E">
        <w:rPr>
          <w:rFonts w:ascii="Times New Roman" w:eastAsia="Times New Roman" w:hAnsi="Times New Roman" w:cs="Times New Roman"/>
          <w:sz w:val="28"/>
          <w:szCs w:val="28"/>
          <w:lang w:val="kk-KZ"/>
        </w:rPr>
        <w:t>12</w:t>
      </w:r>
      <w:r w:rsidR="008A2B9B" w:rsidRPr="008A2B9B">
        <w:rPr>
          <w:rFonts w:ascii="Times New Roman" w:eastAsia="Times New Roman" w:hAnsi="Times New Roman" w:cs="Times New Roman"/>
          <w:sz w:val="28"/>
          <w:szCs w:val="28"/>
          <w:lang w:val="kk-KZ"/>
        </w:rPr>
        <w:t>7</w:t>
      </w:r>
      <w:r w:rsidR="008A2B9B" w:rsidRPr="005D582E">
        <w:rPr>
          <w:rFonts w:ascii="Times New Roman" w:eastAsia="Times New Roman" w:hAnsi="Times New Roman" w:cs="Times New Roman"/>
          <w:sz w:val="28"/>
          <w:szCs w:val="28"/>
          <w:lang w:val="kk-KZ"/>
        </w:rPr>
        <w:t xml:space="preserve"> </w:t>
      </w:r>
      <w:r w:rsidRPr="005D582E">
        <w:rPr>
          <w:rFonts w:ascii="Times New Roman" w:eastAsia="Times New Roman" w:hAnsi="Times New Roman" w:cs="Times New Roman"/>
          <w:sz w:val="28"/>
          <w:szCs w:val="28"/>
          <w:lang w:val="kk-KZ"/>
        </w:rPr>
        <w:t xml:space="preserve">беттен, белгілеулер мен қысқартулар, кіріспе, әдебиеттерге шолу, зерттеу объектілері, материалдары мен әдістері, зерттеу нәтижелері мен талқылау, қорытынды бөлімдерінен, </w:t>
      </w:r>
      <w:r w:rsidR="008A2B9B" w:rsidRPr="005D582E">
        <w:rPr>
          <w:rFonts w:ascii="Times New Roman" w:eastAsia="Times New Roman" w:hAnsi="Times New Roman" w:cs="Times New Roman"/>
          <w:sz w:val="28"/>
          <w:szCs w:val="28"/>
          <w:lang w:val="kk-KZ"/>
        </w:rPr>
        <w:t>30</w:t>
      </w:r>
      <w:r w:rsidR="008A2B9B" w:rsidRPr="008A2B9B">
        <w:rPr>
          <w:rFonts w:ascii="Times New Roman" w:eastAsia="Times New Roman" w:hAnsi="Times New Roman" w:cs="Times New Roman"/>
          <w:sz w:val="28"/>
          <w:szCs w:val="28"/>
          <w:lang w:val="kk-KZ"/>
        </w:rPr>
        <w:t>5</w:t>
      </w:r>
      <w:r w:rsidR="008A2B9B" w:rsidRPr="005D582E">
        <w:rPr>
          <w:rFonts w:ascii="Times New Roman" w:eastAsia="Times New Roman" w:hAnsi="Times New Roman" w:cs="Times New Roman"/>
          <w:sz w:val="28"/>
          <w:szCs w:val="28"/>
          <w:lang w:val="kk-KZ"/>
        </w:rPr>
        <w:t xml:space="preserve"> </w:t>
      </w:r>
      <w:r w:rsidRPr="005D582E">
        <w:rPr>
          <w:rFonts w:ascii="Times New Roman" w:eastAsia="Times New Roman" w:hAnsi="Times New Roman" w:cs="Times New Roman"/>
          <w:sz w:val="28"/>
          <w:szCs w:val="28"/>
          <w:lang w:val="kk-KZ"/>
        </w:rPr>
        <w:t xml:space="preserve">пайдаланылған әдебиеттер тізімінен, 20 кестеден, </w:t>
      </w:r>
      <w:r w:rsidR="008A2B9B" w:rsidRPr="005D582E">
        <w:rPr>
          <w:rFonts w:ascii="Times New Roman" w:eastAsia="Times New Roman" w:hAnsi="Times New Roman" w:cs="Times New Roman"/>
          <w:sz w:val="28"/>
          <w:szCs w:val="28"/>
          <w:lang w:val="kk-KZ"/>
        </w:rPr>
        <w:t>4</w:t>
      </w:r>
      <w:r w:rsidR="008A2B9B" w:rsidRPr="008A2B9B">
        <w:rPr>
          <w:rFonts w:ascii="Times New Roman" w:eastAsia="Times New Roman" w:hAnsi="Times New Roman" w:cs="Times New Roman"/>
          <w:sz w:val="28"/>
          <w:szCs w:val="28"/>
          <w:lang w:val="kk-KZ"/>
        </w:rPr>
        <w:t>4</w:t>
      </w:r>
      <w:r w:rsidR="008A2B9B" w:rsidRPr="005D582E">
        <w:rPr>
          <w:rFonts w:ascii="Times New Roman" w:eastAsia="Times New Roman" w:hAnsi="Times New Roman" w:cs="Times New Roman"/>
          <w:sz w:val="28"/>
          <w:szCs w:val="28"/>
          <w:lang w:val="kk-KZ"/>
        </w:rPr>
        <w:t xml:space="preserve"> </w:t>
      </w:r>
      <w:r w:rsidRPr="005D582E">
        <w:rPr>
          <w:rFonts w:ascii="Times New Roman" w:eastAsia="Times New Roman" w:hAnsi="Times New Roman" w:cs="Times New Roman"/>
          <w:sz w:val="28"/>
          <w:szCs w:val="28"/>
          <w:lang w:val="kk-KZ"/>
        </w:rPr>
        <w:t>суреттен тұрады.</w:t>
      </w:r>
      <w:bookmarkEnd w:id="10"/>
    </w:p>
    <w:p w14:paraId="1A0005CE" w14:textId="77777777" w:rsidR="00461F02" w:rsidRPr="007B0C9B" w:rsidRDefault="00461F02" w:rsidP="00461F02">
      <w:pPr>
        <w:tabs>
          <w:tab w:val="left" w:pos="5535"/>
        </w:tabs>
        <w:spacing w:after="0" w:line="240" w:lineRule="auto"/>
        <w:ind w:firstLine="567"/>
        <w:jc w:val="center"/>
        <w:rPr>
          <w:rFonts w:ascii="Times New Roman" w:eastAsia="Times New Roman" w:hAnsi="Times New Roman" w:cs="Times New Roman"/>
          <w:b/>
          <w:sz w:val="28"/>
          <w:szCs w:val="28"/>
          <w:lang w:val="kk-KZ"/>
        </w:rPr>
      </w:pPr>
    </w:p>
    <w:p w14:paraId="0DEB8089" w14:textId="77777777" w:rsidR="00461F02" w:rsidRPr="007B0C9B" w:rsidRDefault="00461F02" w:rsidP="00461F02">
      <w:pPr>
        <w:spacing w:after="0" w:line="240" w:lineRule="auto"/>
        <w:ind w:firstLine="567"/>
        <w:rPr>
          <w:rFonts w:ascii="Times New Roman" w:eastAsia="Times New Roman" w:hAnsi="Times New Roman" w:cs="Times New Roman"/>
          <w:b/>
          <w:sz w:val="28"/>
          <w:szCs w:val="28"/>
          <w:lang w:val="kk-KZ"/>
        </w:rPr>
      </w:pPr>
      <w:r w:rsidRPr="007B0C9B">
        <w:rPr>
          <w:lang w:val="kk-KZ"/>
        </w:rPr>
        <w:br w:type="page"/>
      </w:r>
    </w:p>
    <w:p w14:paraId="1EAED34D" w14:textId="77777777" w:rsidR="00461F02" w:rsidRPr="007B0C9B" w:rsidRDefault="00461F02" w:rsidP="00461F02">
      <w:pPr>
        <w:tabs>
          <w:tab w:val="left" w:pos="4320"/>
        </w:tabs>
        <w:spacing w:after="0" w:line="240" w:lineRule="auto"/>
        <w:ind w:firstLine="567"/>
        <w:jc w:val="both"/>
        <w:rPr>
          <w:rFonts w:ascii="Times New Roman" w:eastAsia="Times New Roman" w:hAnsi="Times New Roman" w:cs="Times New Roman"/>
          <w:b/>
          <w:sz w:val="28"/>
          <w:szCs w:val="28"/>
          <w:lang w:val="kk-KZ"/>
        </w:rPr>
      </w:pPr>
      <w:r w:rsidRPr="007B0C9B">
        <w:rPr>
          <w:rFonts w:ascii="Times New Roman" w:eastAsia="Times New Roman" w:hAnsi="Times New Roman" w:cs="Times New Roman"/>
          <w:b/>
          <w:sz w:val="28"/>
          <w:szCs w:val="28"/>
          <w:lang w:val="kk-KZ"/>
        </w:rPr>
        <w:lastRenderedPageBreak/>
        <w:t>1 ӘДЕБИЕТТЕРГЕ ШОЛУ</w:t>
      </w:r>
    </w:p>
    <w:p w14:paraId="33ECE80C" w14:textId="77777777" w:rsidR="00461F02" w:rsidRPr="007B0C9B" w:rsidRDefault="00461F02" w:rsidP="00461F02">
      <w:pPr>
        <w:tabs>
          <w:tab w:val="left" w:pos="4320"/>
        </w:tabs>
        <w:spacing w:after="0" w:line="240" w:lineRule="auto"/>
        <w:ind w:firstLine="567"/>
        <w:jc w:val="both"/>
        <w:rPr>
          <w:rFonts w:ascii="Times New Roman" w:eastAsia="Times New Roman" w:hAnsi="Times New Roman" w:cs="Times New Roman"/>
          <w:b/>
          <w:sz w:val="28"/>
          <w:szCs w:val="28"/>
          <w:lang w:val="kk-KZ"/>
        </w:rPr>
      </w:pPr>
    </w:p>
    <w:p w14:paraId="228EDB3E" w14:textId="77777777" w:rsidR="00461F02" w:rsidRPr="0011023D" w:rsidRDefault="00461F02" w:rsidP="00461F02">
      <w:pPr>
        <w:tabs>
          <w:tab w:val="left" w:pos="1418"/>
          <w:tab w:val="left" w:pos="4320"/>
        </w:tabs>
        <w:spacing w:after="0" w:line="240" w:lineRule="auto"/>
        <w:ind w:firstLine="567"/>
        <w:jc w:val="both"/>
        <w:rPr>
          <w:rFonts w:ascii="Times New Roman" w:eastAsia="Times New Roman" w:hAnsi="Times New Roman" w:cs="Times New Roman"/>
          <w:b/>
          <w:sz w:val="28"/>
          <w:szCs w:val="28"/>
          <w:lang w:val="kk-KZ"/>
        </w:rPr>
      </w:pPr>
      <w:r w:rsidRPr="007B0C9B">
        <w:rPr>
          <w:rFonts w:ascii="Times New Roman" w:eastAsia="Times New Roman" w:hAnsi="Times New Roman" w:cs="Times New Roman"/>
          <w:b/>
          <w:sz w:val="28"/>
          <w:szCs w:val="28"/>
          <w:lang w:val="kk-KZ"/>
        </w:rPr>
        <w:t xml:space="preserve">1.1 Геомикробиология: минералды заттар мен микроорганизмдердің  байланысы </w:t>
      </w:r>
    </w:p>
    <w:p w14:paraId="5D7DACEB" w14:textId="77777777" w:rsidR="00461F02" w:rsidRPr="001C3046" w:rsidRDefault="00461F02" w:rsidP="00461F02">
      <w:pPr>
        <w:tabs>
          <w:tab w:val="left" w:pos="1418"/>
          <w:tab w:val="left" w:pos="4320"/>
        </w:tabs>
        <w:spacing w:after="0" w:line="240" w:lineRule="auto"/>
        <w:ind w:firstLine="567"/>
        <w:jc w:val="both"/>
        <w:rPr>
          <w:rFonts w:ascii="Times New Roman" w:eastAsia="Times New Roman" w:hAnsi="Times New Roman" w:cs="Times New Roman"/>
          <w:b/>
          <w:sz w:val="28"/>
          <w:szCs w:val="28"/>
          <w:lang w:val="kk-KZ"/>
        </w:rPr>
      </w:pPr>
      <w:r w:rsidRPr="007B0C9B">
        <w:rPr>
          <w:rFonts w:ascii="Times New Roman" w:eastAsia="Times New Roman" w:hAnsi="Times New Roman" w:cs="Times New Roman"/>
          <w:b/>
          <w:sz w:val="28"/>
          <w:szCs w:val="28"/>
          <w:lang w:val="kk-KZ"/>
        </w:rPr>
        <w:t>1.1.1 Көмірлердің биологиялық негіздері</w:t>
      </w:r>
    </w:p>
    <w:p w14:paraId="5FD0A242" w14:textId="571968AB" w:rsidR="0011023D" w:rsidRPr="00C40242" w:rsidRDefault="0011023D" w:rsidP="00461F02">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Гиомикробиология – </w:t>
      </w:r>
      <w:r w:rsidRPr="0011023D">
        <w:rPr>
          <w:rFonts w:ascii="Times New Roman" w:hAnsi="Times New Roman" w:cs="Times New Roman"/>
          <w:sz w:val="28"/>
          <w:szCs w:val="28"/>
          <w:lang w:val="kk-KZ"/>
        </w:rPr>
        <w:t>геологиялық және геохимиялық процестердегі микро</w:t>
      </w:r>
      <w:r>
        <w:rPr>
          <w:rFonts w:ascii="Times New Roman" w:hAnsi="Times New Roman" w:cs="Times New Roman"/>
          <w:sz w:val="28"/>
          <w:szCs w:val="28"/>
          <w:lang w:val="kk-KZ"/>
        </w:rPr>
        <w:t xml:space="preserve">организмдердің </w:t>
      </w:r>
      <w:r w:rsidRPr="0011023D">
        <w:rPr>
          <w:rFonts w:ascii="Times New Roman" w:hAnsi="Times New Roman" w:cs="Times New Roman"/>
          <w:sz w:val="28"/>
          <w:szCs w:val="28"/>
          <w:lang w:val="kk-KZ"/>
        </w:rPr>
        <w:t xml:space="preserve">рөлі мен </w:t>
      </w:r>
      <w:r>
        <w:rPr>
          <w:rFonts w:ascii="Times New Roman" w:hAnsi="Times New Roman" w:cs="Times New Roman"/>
          <w:sz w:val="28"/>
          <w:szCs w:val="28"/>
          <w:lang w:val="kk-KZ"/>
        </w:rPr>
        <w:t xml:space="preserve">олардың </w:t>
      </w:r>
      <w:r w:rsidRPr="0011023D">
        <w:rPr>
          <w:rFonts w:ascii="Times New Roman" w:hAnsi="Times New Roman" w:cs="Times New Roman"/>
          <w:sz w:val="28"/>
          <w:szCs w:val="28"/>
          <w:lang w:val="kk-KZ"/>
        </w:rPr>
        <w:t>өсуіне, белсенділігі мен тіршілігіне минералдар мен металдардың әсері</w:t>
      </w:r>
      <w:r>
        <w:rPr>
          <w:rFonts w:ascii="Times New Roman" w:hAnsi="Times New Roman" w:cs="Times New Roman"/>
          <w:sz w:val="28"/>
          <w:szCs w:val="28"/>
          <w:lang w:val="kk-KZ"/>
        </w:rPr>
        <w:t xml:space="preserve"> мен байланысын зерттейтін геобиологияның бір тармағы</w:t>
      </w:r>
      <w:r w:rsidRPr="0011023D">
        <w:rPr>
          <w:rFonts w:ascii="Times New Roman" w:hAnsi="Times New Roman" w:cs="Times New Roman"/>
          <w:sz w:val="28"/>
          <w:szCs w:val="28"/>
          <w:lang w:val="kk-KZ"/>
        </w:rPr>
        <w:t>.</w:t>
      </w:r>
      <w:r w:rsidR="00C40242" w:rsidRPr="00877361">
        <w:rPr>
          <w:rFonts w:ascii="Times New Roman" w:hAnsi="Times New Roman" w:cs="Times New Roman"/>
          <w:sz w:val="28"/>
          <w:szCs w:val="28"/>
          <w:lang w:val="kk-KZ"/>
        </w:rPr>
        <w:t xml:space="preserve"> </w:t>
      </w:r>
      <w:r w:rsidR="00C40242" w:rsidRPr="00C40242">
        <w:rPr>
          <w:rFonts w:ascii="Times New Roman" w:hAnsi="Times New Roman" w:cs="Times New Roman"/>
          <w:sz w:val="28"/>
          <w:szCs w:val="28"/>
          <w:lang w:val="kk-KZ"/>
        </w:rPr>
        <w:t xml:space="preserve">Көптеген микроб-минералды өзара әрекеттесу табиғатта болып жатқан белгілі бір құбылыстардың туа біткен механизмдерін түсіну үшін </w:t>
      </w:r>
      <w:r w:rsidR="00C40242">
        <w:rPr>
          <w:rFonts w:ascii="Times New Roman" w:hAnsi="Times New Roman" w:cs="Times New Roman"/>
          <w:sz w:val="28"/>
          <w:szCs w:val="28"/>
          <w:lang w:val="kk-KZ"/>
        </w:rPr>
        <w:t>септігін тигізеді</w:t>
      </w:r>
      <w:r w:rsidR="00C40242" w:rsidRPr="00C40242">
        <w:rPr>
          <w:rFonts w:ascii="Times New Roman" w:hAnsi="Times New Roman" w:cs="Times New Roman"/>
          <w:sz w:val="28"/>
          <w:szCs w:val="28"/>
          <w:lang w:val="kk-KZ"/>
        </w:rPr>
        <w:t xml:space="preserve"> және </w:t>
      </w:r>
      <w:r w:rsidR="00C40242">
        <w:rPr>
          <w:rFonts w:ascii="Times New Roman" w:hAnsi="Times New Roman" w:cs="Times New Roman"/>
          <w:sz w:val="28"/>
          <w:szCs w:val="28"/>
          <w:lang w:val="kk-KZ"/>
        </w:rPr>
        <w:t xml:space="preserve">микроорганизмдердің </w:t>
      </w:r>
      <w:r w:rsidR="00C40242" w:rsidRPr="00C40242">
        <w:rPr>
          <w:rFonts w:ascii="Times New Roman" w:hAnsi="Times New Roman" w:cs="Times New Roman"/>
          <w:sz w:val="28"/>
          <w:szCs w:val="28"/>
          <w:lang w:val="kk-KZ"/>
        </w:rPr>
        <w:t>түрлері</w:t>
      </w:r>
      <w:r w:rsidR="00C40242">
        <w:rPr>
          <w:rFonts w:ascii="Times New Roman" w:hAnsi="Times New Roman" w:cs="Times New Roman"/>
          <w:sz w:val="28"/>
          <w:szCs w:val="28"/>
          <w:lang w:val="kk-KZ"/>
        </w:rPr>
        <w:t xml:space="preserve"> мен </w:t>
      </w:r>
      <w:r w:rsidR="00C40242" w:rsidRPr="00C40242">
        <w:rPr>
          <w:rFonts w:ascii="Times New Roman" w:hAnsi="Times New Roman" w:cs="Times New Roman"/>
          <w:sz w:val="28"/>
          <w:szCs w:val="28"/>
          <w:lang w:val="kk-KZ"/>
        </w:rPr>
        <w:t>әрекетіне қатысты минералдарда болатын өзгерістерді зерттеуге көмектеседі.</w:t>
      </w:r>
      <w:r w:rsidR="00C40242">
        <w:rPr>
          <w:rFonts w:ascii="Times New Roman" w:hAnsi="Times New Roman" w:cs="Times New Roman"/>
          <w:sz w:val="28"/>
          <w:szCs w:val="28"/>
          <w:lang w:val="kk-KZ"/>
        </w:rPr>
        <w:t xml:space="preserve"> </w:t>
      </w:r>
      <w:r w:rsidR="00C40242" w:rsidRPr="00C40242">
        <w:rPr>
          <w:rFonts w:ascii="Times New Roman" w:hAnsi="Times New Roman" w:cs="Times New Roman"/>
          <w:sz w:val="28"/>
          <w:szCs w:val="28"/>
          <w:lang w:val="kk-KZ"/>
        </w:rPr>
        <w:t xml:space="preserve">Көмір жаңартылмайтын энергияның негізгі көзі болып табылатындықтан және оның әртүрлі салаларда </w:t>
      </w:r>
      <w:r w:rsidR="000A56C1">
        <w:rPr>
          <w:rFonts w:ascii="Times New Roman" w:hAnsi="Times New Roman" w:cs="Times New Roman"/>
          <w:sz w:val="28"/>
          <w:szCs w:val="28"/>
          <w:lang w:val="kk-KZ"/>
        </w:rPr>
        <w:t xml:space="preserve">кең қолданысқа ие болуы ондағы </w:t>
      </w:r>
      <w:r w:rsidR="00C40242" w:rsidRPr="00C40242">
        <w:rPr>
          <w:rFonts w:ascii="Times New Roman" w:hAnsi="Times New Roman" w:cs="Times New Roman"/>
          <w:sz w:val="28"/>
          <w:szCs w:val="28"/>
          <w:lang w:val="kk-KZ"/>
        </w:rPr>
        <w:t xml:space="preserve">микроб-минералды өзара әрекеттесу маңыздылығы тұрақты микробтық көмір </w:t>
      </w:r>
      <w:r w:rsidR="000A56C1">
        <w:rPr>
          <w:rFonts w:ascii="Times New Roman" w:hAnsi="Times New Roman" w:cs="Times New Roman"/>
          <w:sz w:val="28"/>
          <w:szCs w:val="28"/>
          <w:lang w:val="kk-KZ"/>
        </w:rPr>
        <w:t xml:space="preserve">биологиясы мен </w:t>
      </w:r>
      <w:r w:rsidR="00C40242" w:rsidRPr="00C40242">
        <w:rPr>
          <w:rFonts w:ascii="Times New Roman" w:hAnsi="Times New Roman" w:cs="Times New Roman"/>
          <w:sz w:val="28"/>
          <w:szCs w:val="28"/>
          <w:lang w:val="kk-KZ"/>
        </w:rPr>
        <w:t>биотехнологиясын дамыту үшін өте қажет.</w:t>
      </w:r>
    </w:p>
    <w:p w14:paraId="395F9394" w14:textId="055D1A8F" w:rsidR="00461F02" w:rsidRPr="007B0C9B" w:rsidRDefault="00461F02" w:rsidP="00461F02">
      <w:pPr>
        <w:spacing w:after="0" w:line="240" w:lineRule="auto"/>
        <w:ind w:firstLine="567"/>
        <w:jc w:val="both"/>
        <w:rPr>
          <w:rFonts w:ascii="Times New Roman" w:hAnsi="Times New Roman" w:cs="Times New Roman"/>
          <w:sz w:val="28"/>
          <w:szCs w:val="28"/>
          <w:lang w:val="kk-KZ"/>
        </w:rPr>
      </w:pPr>
      <w:r w:rsidRPr="007B0C9B">
        <w:rPr>
          <w:rFonts w:ascii="Times New Roman" w:hAnsi="Times New Roman" w:cs="Times New Roman"/>
          <w:sz w:val="28"/>
          <w:szCs w:val="28"/>
          <w:lang w:val="kk-KZ"/>
        </w:rPr>
        <w:t xml:space="preserve">Көмірдің құрамы батпақта </w:t>
      </w:r>
      <w:r>
        <w:rPr>
          <w:rFonts w:ascii="Times New Roman" w:hAnsi="Times New Roman" w:cs="Times New Roman"/>
          <w:sz w:val="28"/>
          <w:szCs w:val="28"/>
          <w:lang w:val="kk-KZ"/>
        </w:rPr>
        <w:t>кездесетін</w:t>
      </w:r>
      <w:r w:rsidRPr="007B0C9B">
        <w:rPr>
          <w:rFonts w:ascii="Times New Roman" w:hAnsi="Times New Roman" w:cs="Times New Roman"/>
          <w:sz w:val="28"/>
          <w:szCs w:val="28"/>
          <w:lang w:val="kk-KZ"/>
        </w:rPr>
        <w:t xml:space="preserve"> шымтезектен басталады. Батпақ - бұл шымтезектің көп немесе аз </w:t>
      </w:r>
      <w:r>
        <w:rPr>
          <w:rFonts w:ascii="Times New Roman" w:hAnsi="Times New Roman" w:cs="Times New Roman"/>
          <w:sz w:val="28"/>
          <w:szCs w:val="28"/>
          <w:lang w:val="kk-KZ"/>
        </w:rPr>
        <w:t xml:space="preserve">мөлшерде </w:t>
      </w:r>
      <w:r w:rsidRPr="007B0C9B">
        <w:rPr>
          <w:rFonts w:ascii="Times New Roman" w:hAnsi="Times New Roman" w:cs="Times New Roman"/>
          <w:sz w:val="28"/>
          <w:szCs w:val="28"/>
          <w:lang w:val="kk-KZ"/>
        </w:rPr>
        <w:t>қалың қабаттарда жиналуына мүмкіндік беретін жағдайлар жасалған орта. Шымтезек ұзақ және күрделі процесте</w:t>
      </w:r>
      <w:r>
        <w:rPr>
          <w:rFonts w:ascii="Times New Roman" w:hAnsi="Times New Roman" w:cs="Times New Roman"/>
          <w:sz w:val="28"/>
          <w:szCs w:val="28"/>
          <w:lang w:val="kk-KZ"/>
        </w:rPr>
        <w:t>р барысында</w:t>
      </w:r>
      <w:r w:rsidRPr="007B0C9B">
        <w:rPr>
          <w:rFonts w:ascii="Times New Roman" w:hAnsi="Times New Roman" w:cs="Times New Roman"/>
          <w:sz w:val="28"/>
          <w:szCs w:val="28"/>
          <w:lang w:val="kk-KZ"/>
        </w:rPr>
        <w:t xml:space="preserve"> органикалық және бейорганикалық қосылыстардың күрделі қоспаларынан тұра</w:t>
      </w:r>
      <w:r>
        <w:rPr>
          <w:rFonts w:ascii="Times New Roman" w:hAnsi="Times New Roman" w:cs="Times New Roman"/>
          <w:sz w:val="28"/>
          <w:szCs w:val="28"/>
          <w:lang w:val="kk-KZ"/>
        </w:rPr>
        <w:t xml:space="preserve">тын </w:t>
      </w:r>
      <w:r w:rsidRPr="007B0C9B">
        <w:rPr>
          <w:rFonts w:ascii="Times New Roman" w:hAnsi="Times New Roman" w:cs="Times New Roman"/>
          <w:sz w:val="28"/>
          <w:szCs w:val="28"/>
          <w:lang w:val="kk-KZ"/>
        </w:rPr>
        <w:t xml:space="preserve">көмірге айналады. Батпақтарда тіршілік ететін </w:t>
      </w:r>
      <w:r>
        <w:rPr>
          <w:rFonts w:ascii="Times New Roman" w:hAnsi="Times New Roman" w:cs="Times New Roman"/>
          <w:sz w:val="28"/>
          <w:szCs w:val="28"/>
          <w:lang w:val="kk-KZ"/>
        </w:rPr>
        <w:t xml:space="preserve">немесе </w:t>
      </w:r>
      <w:r w:rsidRPr="007B0C9B">
        <w:rPr>
          <w:rFonts w:ascii="Times New Roman" w:hAnsi="Times New Roman" w:cs="Times New Roman"/>
          <w:sz w:val="28"/>
          <w:szCs w:val="28"/>
          <w:lang w:val="kk-KZ"/>
        </w:rPr>
        <w:t>тіршілігін тоқтатқан өсімдіктерден қалған органикалық қосылыстардың саны миллиондаған</w:t>
      </w:r>
      <w:r>
        <w:rPr>
          <w:rFonts w:ascii="Times New Roman" w:hAnsi="Times New Roman" w:cs="Times New Roman"/>
          <w:sz w:val="28"/>
          <w:szCs w:val="28"/>
          <w:lang w:val="kk-KZ"/>
        </w:rPr>
        <w:t xml:space="preserve"> болуы мүмкін</w:t>
      </w:r>
      <w:r w:rsidRPr="007B0C9B">
        <w:rPr>
          <w:rFonts w:ascii="Times New Roman" w:hAnsi="Times New Roman" w:cs="Times New Roman"/>
          <w:sz w:val="28"/>
          <w:szCs w:val="28"/>
          <w:lang w:val="kk-KZ"/>
        </w:rPr>
        <w:t xml:space="preserve">. </w:t>
      </w:r>
      <w:r>
        <w:rPr>
          <w:rFonts w:ascii="Times New Roman" w:hAnsi="Times New Roman" w:cs="Times New Roman"/>
          <w:sz w:val="28"/>
          <w:szCs w:val="28"/>
          <w:lang w:val="kk-KZ"/>
        </w:rPr>
        <w:t>Мәселен, к</w:t>
      </w:r>
      <w:r w:rsidRPr="007B0C9B">
        <w:rPr>
          <w:rFonts w:ascii="Times New Roman" w:hAnsi="Times New Roman" w:cs="Times New Roman"/>
          <w:sz w:val="28"/>
          <w:szCs w:val="28"/>
          <w:lang w:val="kk-KZ"/>
        </w:rPr>
        <w:t xml:space="preserve">өмірдегі 100 астам бейорганикалық қосылыстар батпаққа су немесе желмен тасымалданатын шөгінділерден түседі немесе бастапқы өсімдік элементтерінен </w:t>
      </w:r>
      <w:r>
        <w:rPr>
          <w:rFonts w:ascii="Times New Roman" w:hAnsi="Times New Roman" w:cs="Times New Roman"/>
          <w:sz w:val="28"/>
          <w:szCs w:val="28"/>
          <w:lang w:val="kk-KZ"/>
        </w:rPr>
        <w:t>құралады</w:t>
      </w:r>
      <w:r w:rsidRPr="007B0C9B">
        <w:rPr>
          <w:rFonts w:ascii="Times New Roman" w:hAnsi="Times New Roman" w:cs="Times New Roman"/>
          <w:sz w:val="28"/>
          <w:szCs w:val="28"/>
          <w:lang w:val="kk-KZ"/>
        </w:rPr>
        <w:t>. Құрамында темір мен мырыш сияқты элементтері бар бейорганикалық қосылыстар өсімдіктердің жақсы өсуі үшін қажет. Өсімдіктер ыдырағаннан кейін бейорганикалық қосылыстар түзілген шымтезекте қалады</w:t>
      </w:r>
      <w:r>
        <w:rPr>
          <w:rFonts w:ascii="Times New Roman" w:hAnsi="Times New Roman" w:cs="Times New Roman"/>
          <w:sz w:val="28"/>
          <w:szCs w:val="28"/>
          <w:lang w:val="kk-KZ"/>
        </w:rPr>
        <w:t>, ал б</w:t>
      </w:r>
      <w:r w:rsidRPr="007B0C9B">
        <w:rPr>
          <w:rFonts w:ascii="Times New Roman" w:hAnsi="Times New Roman" w:cs="Times New Roman"/>
          <w:sz w:val="28"/>
          <w:szCs w:val="28"/>
          <w:lang w:val="kk-KZ"/>
        </w:rPr>
        <w:t>ұл элементтердің кейбіреулері пирит сияқты бөлек минералдар түзеді. Өсімдіктер пайдаланатын бейорганикалық қосылыстардың басқа көздері батпақ түбін жабатын шлам, дренаждық ағынмен келген шөгінділер, батпақты суда еріген элементтер, жел, құм, шаң немесе күл болуы мүмкін. Көмір құрамында периодтық кестедегі табиғи элементтің 76 дейін түрі кездеседі, алайда бұл элементтердің көпшілігі</w:t>
      </w:r>
      <w:r>
        <w:rPr>
          <w:rFonts w:ascii="Times New Roman" w:hAnsi="Times New Roman" w:cs="Times New Roman"/>
          <w:sz w:val="28"/>
          <w:szCs w:val="28"/>
          <w:lang w:val="kk-KZ"/>
        </w:rPr>
        <w:t>нің</w:t>
      </w:r>
      <w:r w:rsidRPr="007B0C9B">
        <w:rPr>
          <w:rFonts w:ascii="Times New Roman" w:hAnsi="Times New Roman" w:cs="Times New Roman"/>
          <w:sz w:val="28"/>
          <w:szCs w:val="28"/>
          <w:lang w:val="kk-KZ"/>
        </w:rPr>
        <w:t xml:space="preserve"> мөлше</w:t>
      </w:r>
      <w:r>
        <w:rPr>
          <w:rFonts w:ascii="Times New Roman" w:hAnsi="Times New Roman" w:cs="Times New Roman"/>
          <w:sz w:val="28"/>
          <w:szCs w:val="28"/>
          <w:lang w:val="kk-KZ"/>
        </w:rPr>
        <w:t>рі</w:t>
      </w:r>
      <w:r w:rsidRPr="007B0C9B">
        <w:rPr>
          <w:rFonts w:ascii="Times New Roman" w:hAnsi="Times New Roman" w:cs="Times New Roman"/>
          <w:sz w:val="28"/>
          <w:szCs w:val="28"/>
          <w:lang w:val="kk-KZ"/>
        </w:rPr>
        <w:t xml:space="preserve"> әдетте өте аз. Кейбір микроэлементтер (мысалы, күміс, мырыш)</w:t>
      </w:r>
      <w:r>
        <w:rPr>
          <w:rFonts w:ascii="Times New Roman" w:hAnsi="Times New Roman" w:cs="Times New Roman"/>
          <w:sz w:val="28"/>
          <w:szCs w:val="28"/>
          <w:lang w:val="kk-KZ"/>
        </w:rPr>
        <w:t xml:space="preserve"> </w:t>
      </w:r>
      <w:r w:rsidRPr="007B0C9B">
        <w:rPr>
          <w:rFonts w:ascii="Times New Roman" w:hAnsi="Times New Roman" w:cs="Times New Roman"/>
          <w:sz w:val="28"/>
          <w:szCs w:val="28"/>
          <w:lang w:val="kk-KZ"/>
        </w:rPr>
        <w:t xml:space="preserve">көмір қабатында </w:t>
      </w:r>
      <w:r>
        <w:rPr>
          <w:rFonts w:ascii="Times New Roman" w:hAnsi="Times New Roman" w:cs="Times New Roman"/>
          <w:sz w:val="28"/>
          <w:szCs w:val="28"/>
          <w:lang w:val="kk-KZ"/>
        </w:rPr>
        <w:t xml:space="preserve">көптеп </w:t>
      </w:r>
      <w:r w:rsidRPr="007B0C9B">
        <w:rPr>
          <w:rFonts w:ascii="Times New Roman" w:hAnsi="Times New Roman" w:cs="Times New Roman"/>
          <w:sz w:val="28"/>
          <w:szCs w:val="28"/>
          <w:lang w:val="kk-KZ"/>
        </w:rPr>
        <w:t>шоғырлануы мүмкін және осы элементтер</w:t>
      </w:r>
      <w:r>
        <w:rPr>
          <w:rFonts w:ascii="Times New Roman" w:hAnsi="Times New Roman" w:cs="Times New Roman"/>
          <w:sz w:val="28"/>
          <w:szCs w:val="28"/>
          <w:lang w:val="kk-KZ"/>
        </w:rPr>
        <w:t xml:space="preserve">дің </w:t>
      </w:r>
      <w:r w:rsidRPr="007B0C9B">
        <w:rPr>
          <w:rFonts w:ascii="Times New Roman" w:hAnsi="Times New Roman" w:cs="Times New Roman"/>
          <w:sz w:val="28"/>
          <w:szCs w:val="28"/>
          <w:lang w:val="kk-KZ"/>
        </w:rPr>
        <w:t>құнды ресурс</w:t>
      </w:r>
      <w:r>
        <w:rPr>
          <w:rFonts w:ascii="Times New Roman" w:hAnsi="Times New Roman" w:cs="Times New Roman"/>
          <w:sz w:val="28"/>
          <w:szCs w:val="28"/>
          <w:lang w:val="kk-KZ"/>
        </w:rPr>
        <w:t>ы</w:t>
      </w:r>
      <w:r w:rsidRPr="007B0C9B">
        <w:rPr>
          <w:rFonts w:ascii="Times New Roman" w:hAnsi="Times New Roman" w:cs="Times New Roman"/>
          <w:sz w:val="28"/>
          <w:szCs w:val="28"/>
          <w:lang w:val="kk-KZ"/>
        </w:rPr>
        <w:t xml:space="preserve"> бола алады  </w:t>
      </w:r>
      <w:r w:rsidRPr="007B0C9B">
        <w:rPr>
          <w:rFonts w:ascii="Times New Roman" w:eastAsia="Times New Roman" w:hAnsi="Times New Roman" w:cs="Times New Roman"/>
          <w:sz w:val="28"/>
          <w:szCs w:val="28"/>
          <w:lang w:val="kk-KZ"/>
        </w:rPr>
        <w:t>[1]</w:t>
      </w:r>
      <w:r w:rsidRPr="007B0C9B">
        <w:rPr>
          <w:rFonts w:ascii="Times New Roman" w:hAnsi="Times New Roman" w:cs="Times New Roman"/>
          <w:sz w:val="28"/>
          <w:szCs w:val="28"/>
          <w:lang w:val="kk-KZ"/>
        </w:rPr>
        <w:t>.</w:t>
      </w:r>
    </w:p>
    <w:p w14:paraId="22AD774C" w14:textId="0380B6A4" w:rsidR="00461F02" w:rsidRPr="00C01289" w:rsidRDefault="00461F02" w:rsidP="00461F02">
      <w:pPr>
        <w:spacing w:after="0" w:line="240" w:lineRule="auto"/>
        <w:ind w:firstLine="567"/>
        <w:jc w:val="both"/>
        <w:rPr>
          <w:rFonts w:ascii="Times New Roman" w:hAnsi="Times New Roman" w:cs="Times New Roman"/>
          <w:sz w:val="28"/>
          <w:szCs w:val="28"/>
          <w:lang w:val="kk-KZ"/>
        </w:rPr>
      </w:pPr>
      <w:r w:rsidRPr="007B0C9B">
        <w:rPr>
          <w:rFonts w:ascii="Times New Roman" w:hAnsi="Times New Roman" w:cs="Times New Roman"/>
          <w:sz w:val="28"/>
          <w:szCs w:val="28"/>
          <w:lang w:val="kk-KZ"/>
        </w:rPr>
        <w:t>Көмір</w:t>
      </w:r>
      <w:r>
        <w:rPr>
          <w:rFonts w:ascii="Times New Roman" w:hAnsi="Times New Roman" w:cs="Times New Roman"/>
          <w:sz w:val="28"/>
          <w:szCs w:val="28"/>
          <w:lang w:val="kk-KZ"/>
        </w:rPr>
        <w:t>дің</w:t>
      </w:r>
      <w:r w:rsidRPr="007B0C9B">
        <w:rPr>
          <w:rFonts w:ascii="Times New Roman" w:hAnsi="Times New Roman" w:cs="Times New Roman"/>
          <w:sz w:val="28"/>
          <w:szCs w:val="28"/>
          <w:lang w:val="kk-KZ"/>
        </w:rPr>
        <w:t xml:space="preserve"> тастары минералды зат</w:t>
      </w:r>
      <w:r>
        <w:rPr>
          <w:rFonts w:ascii="Times New Roman" w:hAnsi="Times New Roman" w:cs="Times New Roman"/>
          <w:sz w:val="28"/>
          <w:szCs w:val="28"/>
          <w:lang w:val="kk-KZ"/>
        </w:rPr>
        <w:t>тар</w:t>
      </w:r>
      <w:r w:rsidRPr="007B0C9B">
        <w:rPr>
          <w:rFonts w:ascii="Times New Roman" w:hAnsi="Times New Roman" w:cs="Times New Roman"/>
          <w:sz w:val="28"/>
          <w:szCs w:val="28"/>
          <w:lang w:val="kk-KZ"/>
        </w:rPr>
        <w:t xml:space="preserve"> (мысалы, кальцит, пирит немесе сидерит) шымтезек сығылғанға дейін аз мөлшерде</w:t>
      </w:r>
      <w:r>
        <w:rPr>
          <w:rFonts w:ascii="Times New Roman" w:hAnsi="Times New Roman" w:cs="Times New Roman"/>
          <w:sz w:val="28"/>
          <w:szCs w:val="28"/>
          <w:lang w:val="kk-KZ"/>
        </w:rPr>
        <w:t xml:space="preserve"> </w:t>
      </w:r>
      <w:r w:rsidR="004604A1">
        <w:rPr>
          <w:rFonts w:ascii="Times New Roman" w:hAnsi="Times New Roman" w:cs="Times New Roman"/>
          <w:sz w:val="28"/>
          <w:szCs w:val="28"/>
          <w:lang w:val="kk-KZ"/>
        </w:rPr>
        <w:t>кеуектеріне</w:t>
      </w:r>
      <w:r>
        <w:rPr>
          <w:rFonts w:ascii="Times New Roman" w:hAnsi="Times New Roman" w:cs="Times New Roman"/>
          <w:sz w:val="28"/>
          <w:szCs w:val="28"/>
          <w:lang w:val="kk-KZ"/>
        </w:rPr>
        <w:t xml:space="preserve"> </w:t>
      </w:r>
      <w:r w:rsidRPr="007B0C9B">
        <w:rPr>
          <w:rFonts w:ascii="Times New Roman" w:hAnsi="Times New Roman" w:cs="Times New Roman"/>
          <w:sz w:val="28"/>
          <w:szCs w:val="28"/>
          <w:lang w:val="kk-KZ"/>
        </w:rPr>
        <w:t xml:space="preserve">еніп, минералданғанда түзіледі. Көмір тастары көбінесе өзінің құрылымын сақтап қалған көміртекті өсімдік материалдары </w:t>
      </w:r>
      <w:r>
        <w:rPr>
          <w:rFonts w:ascii="Times New Roman" w:hAnsi="Times New Roman" w:cs="Times New Roman"/>
          <w:sz w:val="28"/>
          <w:szCs w:val="28"/>
          <w:lang w:val="kk-KZ"/>
        </w:rPr>
        <w:t xml:space="preserve">түрінде </w:t>
      </w:r>
      <w:r w:rsidRPr="007B0C9B">
        <w:rPr>
          <w:rFonts w:ascii="Times New Roman" w:hAnsi="Times New Roman" w:cs="Times New Roman"/>
          <w:sz w:val="28"/>
          <w:szCs w:val="28"/>
          <w:lang w:val="kk-KZ"/>
        </w:rPr>
        <w:t xml:space="preserve">болады, себебі минералдар өсімдіктердің </w:t>
      </w:r>
      <w:r>
        <w:rPr>
          <w:rFonts w:ascii="Times New Roman" w:hAnsi="Times New Roman" w:cs="Times New Roman"/>
          <w:sz w:val="28"/>
          <w:szCs w:val="28"/>
          <w:lang w:val="kk-KZ"/>
        </w:rPr>
        <w:t xml:space="preserve">құрылымының өзгеруіне </w:t>
      </w:r>
      <w:r w:rsidRPr="007B0C9B">
        <w:rPr>
          <w:rFonts w:ascii="Times New Roman" w:hAnsi="Times New Roman" w:cs="Times New Roman"/>
          <w:sz w:val="28"/>
          <w:szCs w:val="28"/>
          <w:lang w:val="kk-KZ"/>
        </w:rPr>
        <w:t xml:space="preserve">жол бермейді. </w:t>
      </w:r>
      <w:r w:rsidRPr="00554CFF">
        <w:rPr>
          <w:rFonts w:ascii="Times New Roman" w:hAnsi="Times New Roman" w:cs="Times New Roman"/>
          <w:sz w:val="28"/>
          <w:szCs w:val="28"/>
          <w:lang w:val="kk-KZ"/>
        </w:rPr>
        <w:t xml:space="preserve">Көмірдің сапасын анықтайтын негізгі фактор – оның сорты. Сорт «көмірлену» деп аталатын баяу табиғи процестің кезеңдерін білдіреді, оның барысында көмілген өсімдік материалы тығызырақ, құрғақ, көміртегіге бай және қаттырақ материалға </w:t>
      </w:r>
      <w:r w:rsidRPr="00554CFF">
        <w:rPr>
          <w:rFonts w:ascii="Times New Roman" w:hAnsi="Times New Roman" w:cs="Times New Roman"/>
          <w:sz w:val="28"/>
          <w:szCs w:val="28"/>
          <w:lang w:val="kk-KZ"/>
        </w:rPr>
        <w:lastRenderedPageBreak/>
        <w:t xml:space="preserve">айналады. Көмірдің негізгі сорттары – </w:t>
      </w:r>
      <w:r>
        <w:rPr>
          <w:rFonts w:ascii="Times New Roman" w:hAnsi="Times New Roman" w:cs="Times New Roman"/>
          <w:sz w:val="28"/>
          <w:szCs w:val="28"/>
          <w:lang w:val="kk-KZ"/>
        </w:rPr>
        <w:t>солдан оңға қарай</w:t>
      </w:r>
      <w:r w:rsidRPr="00554CFF">
        <w:rPr>
          <w:rFonts w:ascii="Times New Roman" w:hAnsi="Times New Roman" w:cs="Times New Roman"/>
          <w:sz w:val="28"/>
          <w:szCs w:val="28"/>
          <w:lang w:val="kk-KZ"/>
        </w:rPr>
        <w:t xml:space="preserve"> – қоңыр көмір (лигнит), </w:t>
      </w:r>
      <w:r w:rsidRPr="007A00E7">
        <w:rPr>
          <w:rFonts w:ascii="Times New Roman" w:hAnsi="Times New Roman" w:cs="Times New Roman"/>
          <w:sz w:val="28"/>
          <w:szCs w:val="28"/>
          <w:lang w:val="kk-KZ"/>
        </w:rPr>
        <w:t>суббитуминозды көмір, битуминозды көмір және антрацит болып бөлінеді</w:t>
      </w:r>
      <w:r w:rsidR="004604A1" w:rsidRPr="007A00E7">
        <w:rPr>
          <w:rFonts w:ascii="Times New Roman" w:hAnsi="Times New Roman" w:cs="Times New Roman"/>
          <w:sz w:val="28"/>
          <w:szCs w:val="28"/>
          <w:lang w:val="kk-KZ"/>
        </w:rPr>
        <w:t xml:space="preserve"> </w:t>
      </w:r>
      <w:r w:rsidR="004604A1" w:rsidRPr="007A00E7">
        <w:rPr>
          <w:rFonts w:ascii="Times New Roman" w:eastAsia="Times New Roman" w:hAnsi="Times New Roman" w:cs="Times New Roman"/>
          <w:sz w:val="28"/>
          <w:szCs w:val="28"/>
          <w:lang w:val="kk-KZ"/>
        </w:rPr>
        <w:t>[</w:t>
      </w:r>
      <w:r w:rsidR="003B52EC" w:rsidRPr="007A00E7">
        <w:rPr>
          <w:rFonts w:ascii="Times New Roman" w:eastAsia="Times New Roman" w:hAnsi="Times New Roman" w:cs="Times New Roman"/>
          <w:sz w:val="28"/>
          <w:szCs w:val="28"/>
          <w:lang w:val="kk-KZ"/>
        </w:rPr>
        <w:t>2</w:t>
      </w:r>
      <w:r w:rsidR="004604A1" w:rsidRPr="007A00E7">
        <w:rPr>
          <w:rFonts w:ascii="Times New Roman" w:eastAsia="Times New Roman" w:hAnsi="Times New Roman" w:cs="Times New Roman"/>
          <w:sz w:val="28"/>
          <w:szCs w:val="28"/>
          <w:lang w:val="kk-KZ"/>
        </w:rPr>
        <w:t>]</w:t>
      </w:r>
      <w:r w:rsidRPr="007A00E7">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C01289">
        <w:rPr>
          <w:rFonts w:ascii="Times New Roman" w:hAnsi="Times New Roman" w:cs="Times New Roman"/>
          <w:sz w:val="28"/>
          <w:szCs w:val="28"/>
          <w:lang w:val="kk-KZ"/>
        </w:rPr>
        <w:t>Көмірлердің көпшілігі ылғалды аймақтарда және батпақтарға жақын өскен өсімдіктерден түзіледі. Бұл өсімдіктерден құралған материал төмен орналасқан жерлерде жиналды, олар ылғалданады және микроорганизмдердің әсерінен шымтезекке айналады, мұндай құбылыстар тіпті субарктикалық аймақтарда да кездеседі. Жер бетінде жиналатын өсімдік қалдықтары көп жағдайда шымтезекке немесе көмірге айналмайды, себебі ол өртенеді немесе органикалық ыдырау арқылы жойылады. Демек, ежелгі тау жыныстарында кездесетін көмірдің үлкен кен орындары бір мезгілде бірнеше қолайлы биологиялық және физикалық процестерінің нәтижесі ретінде қарастырылуы керек.</w:t>
      </w:r>
    </w:p>
    <w:p w14:paraId="73C672FA" w14:textId="77777777" w:rsidR="00461F02" w:rsidRPr="007B0C9B" w:rsidRDefault="00461F02" w:rsidP="00461F02">
      <w:pPr>
        <w:spacing w:after="0" w:line="240" w:lineRule="auto"/>
        <w:ind w:firstLine="567"/>
        <w:jc w:val="both"/>
        <w:rPr>
          <w:rFonts w:ascii="Times New Roman" w:hAnsi="Times New Roman" w:cs="Times New Roman"/>
          <w:sz w:val="28"/>
          <w:szCs w:val="28"/>
          <w:lang w:val="kk-KZ"/>
        </w:rPr>
      </w:pPr>
      <w:r w:rsidRPr="00C01289">
        <w:rPr>
          <w:rFonts w:ascii="Times New Roman" w:hAnsi="Times New Roman" w:cs="Times New Roman"/>
          <w:sz w:val="28"/>
          <w:szCs w:val="28"/>
          <w:lang w:val="kk-KZ"/>
        </w:rPr>
        <w:t>Көмірдің өсімдік қалдықтарынан түзілген табиғи жыныс екенін</w:t>
      </w:r>
      <w:r>
        <w:rPr>
          <w:rFonts w:ascii="Times New Roman" w:hAnsi="Times New Roman" w:cs="Times New Roman"/>
          <w:color w:val="1A1A1A"/>
          <w:sz w:val="28"/>
          <w:szCs w:val="28"/>
          <w:lang w:val="kk-KZ"/>
        </w:rPr>
        <w:t xml:space="preserve"> айғақтайтын бірнеше</w:t>
      </w:r>
      <w:r w:rsidRPr="007B0C9B">
        <w:rPr>
          <w:rFonts w:ascii="Times New Roman" w:hAnsi="Times New Roman" w:cs="Times New Roman"/>
          <w:color w:val="1A1A1A"/>
          <w:sz w:val="28"/>
          <w:szCs w:val="28"/>
          <w:lang w:val="kk-KZ"/>
        </w:rPr>
        <w:t xml:space="preserve"> себеп бар. Біріншіден, көмірдің ең төменгі сорты - қоңыр көмірлерде жиі табылатын өсімдік қалдықтары</w:t>
      </w:r>
      <w:r w:rsidRPr="00C5283B">
        <w:rPr>
          <w:rFonts w:ascii="Times New Roman" w:hAnsi="Times New Roman" w:cs="Times New Roman"/>
          <w:color w:val="1A1A1A"/>
          <w:sz w:val="28"/>
          <w:szCs w:val="28"/>
          <w:lang w:val="kk-KZ"/>
        </w:rPr>
        <w:t>; е</w:t>
      </w:r>
      <w:r w:rsidRPr="007B0C9B">
        <w:rPr>
          <w:rFonts w:ascii="Times New Roman" w:hAnsi="Times New Roman" w:cs="Times New Roman"/>
          <w:color w:val="1A1A1A"/>
          <w:sz w:val="28"/>
          <w:szCs w:val="28"/>
          <w:lang w:val="kk-KZ"/>
        </w:rPr>
        <w:t>кіншіден, көмір қабаттарының үстінде, астында және іргелес жатқан шөгінді қабаттарда карбон</w:t>
      </w:r>
      <w:r>
        <w:rPr>
          <w:rFonts w:ascii="Times New Roman" w:hAnsi="Times New Roman" w:cs="Times New Roman"/>
          <w:color w:val="1A1A1A"/>
          <w:sz w:val="28"/>
          <w:szCs w:val="28"/>
          <w:lang w:val="kk-KZ"/>
        </w:rPr>
        <w:t xml:space="preserve">далған </w:t>
      </w:r>
      <w:r w:rsidRPr="007B0C9B">
        <w:rPr>
          <w:rFonts w:ascii="Times New Roman" w:hAnsi="Times New Roman" w:cs="Times New Roman"/>
          <w:color w:val="1A1A1A"/>
          <w:sz w:val="28"/>
          <w:szCs w:val="28"/>
          <w:lang w:val="kk-KZ"/>
        </w:rPr>
        <w:t xml:space="preserve">қабықтар (мысалы, жапырақтар мен сабақтар) </w:t>
      </w:r>
      <w:r>
        <w:rPr>
          <w:rFonts w:ascii="Times New Roman" w:hAnsi="Times New Roman" w:cs="Times New Roman"/>
          <w:color w:val="1A1A1A"/>
          <w:sz w:val="28"/>
          <w:szCs w:val="28"/>
          <w:lang w:val="kk-KZ"/>
        </w:rPr>
        <w:t xml:space="preserve">мен </w:t>
      </w:r>
      <w:r w:rsidRPr="007B0C9B">
        <w:rPr>
          <w:rFonts w:ascii="Times New Roman" w:hAnsi="Times New Roman" w:cs="Times New Roman"/>
          <w:color w:val="1A1A1A"/>
          <w:sz w:val="28"/>
          <w:szCs w:val="28"/>
          <w:lang w:val="kk-KZ"/>
        </w:rPr>
        <w:t>іздер түрінде өсімдік қалдықтары және тамырлар, бұтақтар мен діңдер сияқты ірі бөліктері ба</w:t>
      </w:r>
      <w:r>
        <w:rPr>
          <w:rFonts w:ascii="Times New Roman" w:hAnsi="Times New Roman" w:cs="Times New Roman"/>
          <w:color w:val="1A1A1A"/>
          <w:sz w:val="28"/>
          <w:szCs w:val="28"/>
          <w:lang w:val="kk-KZ"/>
        </w:rPr>
        <w:t>р. Көмірдегі ж</w:t>
      </w:r>
      <w:r w:rsidRPr="007B0C9B">
        <w:rPr>
          <w:rFonts w:ascii="Times New Roman" w:hAnsi="Times New Roman" w:cs="Times New Roman"/>
          <w:color w:val="1A1A1A"/>
          <w:sz w:val="28"/>
          <w:szCs w:val="28"/>
          <w:lang w:val="kk-KZ"/>
        </w:rPr>
        <w:t>іңішке кесінділерді немесе жылтыратылған блоктарды микроскопиялық зерттеу арқылы жасуша қабырғаларын, кутикулаларды (жапырақтардың сыртқы қабырғасы), спораларды және басқа құрылымдарды тануға болады. Балдырлар мен саңырауқұлақтардың қалдықтары да болуы мүмкін</w:t>
      </w:r>
      <w:r>
        <w:rPr>
          <w:rFonts w:ascii="Times New Roman" w:hAnsi="Times New Roman" w:cs="Times New Roman"/>
          <w:color w:val="1A1A1A"/>
          <w:sz w:val="28"/>
          <w:szCs w:val="28"/>
          <w:lang w:val="kk-KZ"/>
        </w:rPr>
        <w:t>, мәселен, б</w:t>
      </w:r>
      <w:r w:rsidRPr="007B0C9B">
        <w:rPr>
          <w:rFonts w:ascii="Times New Roman" w:hAnsi="Times New Roman" w:cs="Times New Roman"/>
          <w:color w:val="1A1A1A"/>
          <w:sz w:val="28"/>
          <w:szCs w:val="28"/>
          <w:lang w:val="kk-KZ"/>
        </w:rPr>
        <w:t xml:space="preserve">алдырлар </w:t>
      </w:r>
      <w:r>
        <w:rPr>
          <w:rFonts w:ascii="Times New Roman" w:hAnsi="Times New Roman" w:cs="Times New Roman"/>
          <w:color w:val="1A1A1A"/>
          <w:sz w:val="28"/>
          <w:szCs w:val="28"/>
          <w:lang w:val="kk-KZ"/>
        </w:rPr>
        <w:t>–</w:t>
      </w:r>
      <w:r w:rsidRPr="007B0C9B">
        <w:rPr>
          <w:rFonts w:ascii="Times New Roman" w:hAnsi="Times New Roman" w:cs="Times New Roman"/>
          <w:color w:val="1A1A1A"/>
          <w:sz w:val="28"/>
          <w:szCs w:val="28"/>
          <w:lang w:val="kk-KZ"/>
        </w:rPr>
        <w:t xml:space="preserve"> батпақты көмірдің негізгі компоненттері, сапропельді көмірдің бір түрі </w:t>
      </w:r>
      <w:bookmarkStart w:id="11" w:name="_Hlk96169905"/>
      <w:r w:rsidRPr="007B0C9B">
        <w:rPr>
          <w:rFonts w:ascii="Times New Roman" w:eastAsia="Times New Roman" w:hAnsi="Times New Roman" w:cs="Times New Roman"/>
          <w:sz w:val="28"/>
          <w:szCs w:val="28"/>
          <w:lang w:val="kk-KZ"/>
        </w:rPr>
        <w:t>[2]</w:t>
      </w:r>
      <w:r w:rsidRPr="007B0C9B">
        <w:rPr>
          <w:rFonts w:ascii="Times New Roman" w:hAnsi="Times New Roman" w:cs="Times New Roman"/>
          <w:color w:val="1A1A1A"/>
          <w:sz w:val="28"/>
          <w:szCs w:val="28"/>
          <w:lang w:val="kk-KZ"/>
        </w:rPr>
        <w:t xml:space="preserve">. </w:t>
      </w:r>
      <w:bookmarkEnd w:id="11"/>
    </w:p>
    <w:p w14:paraId="1F35CEE4" w14:textId="4CE9F073" w:rsidR="00461F02" w:rsidRPr="007A00E7" w:rsidRDefault="00461F02" w:rsidP="00461F02">
      <w:pPr>
        <w:spacing w:after="0" w:line="240" w:lineRule="auto"/>
        <w:ind w:firstLine="567"/>
        <w:jc w:val="both"/>
        <w:rPr>
          <w:rFonts w:ascii="Times New Roman" w:hAnsi="Times New Roman" w:cs="Times New Roman"/>
          <w:sz w:val="28"/>
          <w:szCs w:val="28"/>
          <w:lang w:val="kk-KZ"/>
        </w:rPr>
      </w:pPr>
      <w:r w:rsidRPr="007B0C9B">
        <w:rPr>
          <w:rFonts w:ascii="Times New Roman" w:hAnsi="Times New Roman" w:cs="Times New Roman"/>
          <w:sz w:val="28"/>
          <w:szCs w:val="28"/>
          <w:lang w:val="kk-KZ"/>
        </w:rPr>
        <w:t>Көмір сапасын анықтайтын көптеген факторлар</w:t>
      </w:r>
      <w:r>
        <w:rPr>
          <w:rFonts w:ascii="Times New Roman" w:hAnsi="Times New Roman" w:cs="Times New Roman"/>
          <w:sz w:val="28"/>
          <w:szCs w:val="28"/>
          <w:lang w:val="kk-KZ"/>
        </w:rPr>
        <w:t xml:space="preserve"> </w:t>
      </w:r>
      <w:r w:rsidRPr="007B0C9B">
        <w:rPr>
          <w:rFonts w:ascii="Times New Roman" w:hAnsi="Times New Roman" w:cs="Times New Roman"/>
          <w:sz w:val="28"/>
          <w:szCs w:val="28"/>
          <w:lang w:val="kk-KZ"/>
        </w:rPr>
        <w:t>көмір</w:t>
      </w:r>
      <w:r>
        <w:rPr>
          <w:rFonts w:ascii="Times New Roman" w:hAnsi="Times New Roman" w:cs="Times New Roman"/>
          <w:sz w:val="28"/>
          <w:szCs w:val="28"/>
          <w:lang w:val="kk-KZ"/>
        </w:rPr>
        <w:t>дің</w:t>
      </w:r>
      <w:r w:rsidRPr="007B0C9B">
        <w:rPr>
          <w:rFonts w:ascii="Times New Roman" w:hAnsi="Times New Roman" w:cs="Times New Roman"/>
          <w:sz w:val="28"/>
          <w:szCs w:val="28"/>
          <w:lang w:val="kk-KZ"/>
        </w:rPr>
        <w:t xml:space="preserve"> күрделі екені</w:t>
      </w:r>
      <w:r>
        <w:rPr>
          <w:rFonts w:ascii="Times New Roman" w:hAnsi="Times New Roman" w:cs="Times New Roman"/>
          <w:sz w:val="28"/>
          <w:szCs w:val="28"/>
          <w:lang w:val="kk-KZ"/>
        </w:rPr>
        <w:t>н көрсетеді</w:t>
      </w:r>
      <w:r w:rsidRPr="007B0C9B">
        <w:rPr>
          <w:rFonts w:ascii="Times New Roman" w:hAnsi="Times New Roman" w:cs="Times New Roman"/>
          <w:sz w:val="28"/>
          <w:szCs w:val="28"/>
          <w:lang w:val="kk-KZ"/>
        </w:rPr>
        <w:t xml:space="preserve">. Бұл факторларға (1) өсімдіктер, өсімдік қалдықтары және шымтезектегі басқа организмдер (мысалы, бактериялар), (2) биологиялық және химиялық процестер мен өсімдік заттарының сақталу дәрежесі, (3) батпақтың орналасуы, (4) өсімдік материалымен жинақталған немесе кейінгі кезеңде </w:t>
      </w:r>
      <w:r w:rsidRPr="007A00E7">
        <w:rPr>
          <w:rFonts w:ascii="Times New Roman" w:hAnsi="Times New Roman" w:cs="Times New Roman"/>
          <w:sz w:val="28"/>
          <w:szCs w:val="28"/>
          <w:lang w:val="kk-KZ"/>
        </w:rPr>
        <w:t>минералды заттар және (5) көмірлену жатады</w:t>
      </w:r>
      <w:r w:rsidR="003B52EC" w:rsidRPr="007A00E7">
        <w:rPr>
          <w:rFonts w:ascii="Times New Roman" w:hAnsi="Times New Roman" w:cs="Times New Roman"/>
          <w:sz w:val="28"/>
          <w:szCs w:val="28"/>
          <w:lang w:val="kk-KZ"/>
        </w:rPr>
        <w:t xml:space="preserve"> </w:t>
      </w:r>
      <w:r w:rsidR="003B52EC" w:rsidRPr="007A00E7">
        <w:rPr>
          <w:rFonts w:ascii="Times New Roman" w:eastAsia="Times New Roman" w:hAnsi="Times New Roman" w:cs="Times New Roman"/>
          <w:sz w:val="28"/>
          <w:szCs w:val="28"/>
          <w:lang w:val="kk-KZ"/>
        </w:rPr>
        <w:t>[3]</w:t>
      </w:r>
      <w:r w:rsidRPr="007A00E7">
        <w:rPr>
          <w:rFonts w:ascii="Times New Roman" w:hAnsi="Times New Roman" w:cs="Times New Roman"/>
          <w:sz w:val="28"/>
          <w:szCs w:val="28"/>
          <w:lang w:val="kk-KZ"/>
        </w:rPr>
        <w:t>.</w:t>
      </w:r>
      <w:r w:rsidR="003B52EC" w:rsidRPr="007A00E7">
        <w:rPr>
          <w:rFonts w:ascii="Times New Roman" w:hAnsi="Times New Roman" w:cs="Times New Roman"/>
          <w:sz w:val="28"/>
          <w:szCs w:val="28"/>
          <w:lang w:val="kk-KZ"/>
        </w:rPr>
        <w:t xml:space="preserve"> К</w:t>
      </w:r>
      <w:r w:rsidRPr="007A00E7">
        <w:rPr>
          <w:rFonts w:ascii="Times New Roman" w:hAnsi="Times New Roman" w:cs="Times New Roman"/>
          <w:sz w:val="28"/>
          <w:szCs w:val="28"/>
          <w:lang w:val="kk-KZ"/>
        </w:rPr>
        <w:t>өмір шымтезектен баста</w:t>
      </w:r>
      <w:r w:rsidR="003B52EC" w:rsidRPr="007A00E7">
        <w:rPr>
          <w:rFonts w:ascii="Times New Roman" w:hAnsi="Times New Roman" w:cs="Times New Roman"/>
          <w:sz w:val="28"/>
          <w:szCs w:val="28"/>
          <w:lang w:val="kk-KZ"/>
        </w:rPr>
        <w:t>у</w:t>
      </w:r>
      <w:r w:rsidR="003B52EC">
        <w:rPr>
          <w:rFonts w:ascii="Times New Roman" w:hAnsi="Times New Roman" w:cs="Times New Roman"/>
          <w:sz w:val="28"/>
          <w:szCs w:val="28"/>
          <w:lang w:val="kk-KZ"/>
        </w:rPr>
        <w:t xml:space="preserve"> алады</w:t>
      </w:r>
      <w:r w:rsidRPr="007B0C9B">
        <w:rPr>
          <w:rFonts w:ascii="Times New Roman" w:hAnsi="Times New Roman" w:cs="Times New Roman"/>
          <w:sz w:val="28"/>
          <w:szCs w:val="28"/>
          <w:lang w:val="kk-KZ"/>
        </w:rPr>
        <w:t>, ол шымтезекті</w:t>
      </w:r>
      <w:r>
        <w:rPr>
          <w:rFonts w:ascii="Times New Roman" w:hAnsi="Times New Roman" w:cs="Times New Roman"/>
          <w:sz w:val="28"/>
          <w:szCs w:val="28"/>
          <w:lang w:val="kk-KZ"/>
        </w:rPr>
        <w:t xml:space="preserve"> көмірге дейін</w:t>
      </w:r>
      <w:r w:rsidRPr="007B0C9B">
        <w:rPr>
          <w:rFonts w:ascii="Times New Roman" w:hAnsi="Times New Roman" w:cs="Times New Roman"/>
          <w:sz w:val="28"/>
          <w:szCs w:val="28"/>
          <w:lang w:val="kk-KZ"/>
        </w:rPr>
        <w:t xml:space="preserve"> </w:t>
      </w:r>
      <w:r>
        <w:rPr>
          <w:rFonts w:ascii="Times New Roman" w:hAnsi="Times New Roman" w:cs="Times New Roman"/>
          <w:sz w:val="28"/>
          <w:szCs w:val="28"/>
          <w:lang w:val="kk-KZ"/>
        </w:rPr>
        <w:t>жеткізу</w:t>
      </w:r>
      <w:r w:rsidRPr="007B0C9B">
        <w:rPr>
          <w:rFonts w:ascii="Times New Roman" w:hAnsi="Times New Roman" w:cs="Times New Roman"/>
          <w:sz w:val="28"/>
          <w:szCs w:val="28"/>
          <w:lang w:val="kk-KZ"/>
        </w:rPr>
        <w:t xml:space="preserve"> үшін қолайлы жағдайлары бар батпақтарда түзіледі. Әдетте ағынсыз немесе баяу қозғалатын сумен тол</w:t>
      </w:r>
      <w:r>
        <w:rPr>
          <w:rFonts w:ascii="Times New Roman" w:hAnsi="Times New Roman" w:cs="Times New Roman"/>
          <w:sz w:val="28"/>
          <w:szCs w:val="28"/>
          <w:lang w:val="kk-KZ"/>
        </w:rPr>
        <w:t>ған мұндай</w:t>
      </w:r>
      <w:r w:rsidRPr="007B0C9B">
        <w:rPr>
          <w:rFonts w:ascii="Times New Roman" w:hAnsi="Times New Roman" w:cs="Times New Roman"/>
          <w:sz w:val="28"/>
          <w:szCs w:val="28"/>
          <w:lang w:val="kk-KZ"/>
        </w:rPr>
        <w:t xml:space="preserve"> батпақтар өсімдіктердің мол өсуі үшін тамаша орын болып табылады. Өсімдіктер батпаққа түскен кезде олар</w:t>
      </w:r>
      <w:r>
        <w:rPr>
          <w:rFonts w:ascii="Times New Roman" w:hAnsi="Times New Roman" w:cs="Times New Roman"/>
          <w:sz w:val="28"/>
          <w:szCs w:val="28"/>
          <w:lang w:val="kk-KZ"/>
        </w:rPr>
        <w:t xml:space="preserve"> </w:t>
      </w:r>
      <w:r w:rsidRPr="007B0C9B">
        <w:rPr>
          <w:rFonts w:ascii="Times New Roman" w:hAnsi="Times New Roman" w:cs="Times New Roman"/>
          <w:sz w:val="28"/>
          <w:szCs w:val="28"/>
          <w:lang w:val="kk-KZ"/>
        </w:rPr>
        <w:t>су</w:t>
      </w:r>
      <w:r>
        <w:rPr>
          <w:rFonts w:ascii="Times New Roman" w:hAnsi="Times New Roman" w:cs="Times New Roman"/>
          <w:sz w:val="28"/>
          <w:szCs w:val="28"/>
          <w:lang w:val="kk-KZ"/>
        </w:rPr>
        <w:t>мен</w:t>
      </w:r>
      <w:r w:rsidRPr="007B0C9B">
        <w:rPr>
          <w:rFonts w:ascii="Times New Roman" w:hAnsi="Times New Roman" w:cs="Times New Roman"/>
          <w:sz w:val="28"/>
          <w:szCs w:val="28"/>
          <w:lang w:val="kk-KZ"/>
        </w:rPr>
        <w:t xml:space="preserve"> жа</w:t>
      </w:r>
      <w:r>
        <w:rPr>
          <w:rFonts w:ascii="Times New Roman" w:hAnsi="Times New Roman" w:cs="Times New Roman"/>
          <w:sz w:val="28"/>
          <w:szCs w:val="28"/>
          <w:lang w:val="kk-KZ"/>
        </w:rPr>
        <w:t>былады</w:t>
      </w:r>
      <w:r w:rsidRPr="007B0C9B">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әрі </w:t>
      </w:r>
      <w:r w:rsidRPr="007B0C9B">
        <w:rPr>
          <w:rFonts w:ascii="Times New Roman" w:hAnsi="Times New Roman" w:cs="Times New Roman"/>
          <w:sz w:val="28"/>
          <w:szCs w:val="28"/>
          <w:lang w:val="kk-KZ"/>
        </w:rPr>
        <w:t xml:space="preserve">тез ыдырауын баяулатады немесе </w:t>
      </w:r>
      <w:r>
        <w:rPr>
          <w:rFonts w:ascii="Times New Roman" w:hAnsi="Times New Roman" w:cs="Times New Roman"/>
          <w:sz w:val="28"/>
          <w:szCs w:val="28"/>
          <w:lang w:val="kk-KZ"/>
        </w:rPr>
        <w:t>біржола тоқтатады</w:t>
      </w:r>
      <w:r w:rsidRPr="007B0C9B">
        <w:rPr>
          <w:rFonts w:ascii="Times New Roman" w:hAnsi="Times New Roman" w:cs="Times New Roman"/>
          <w:sz w:val="28"/>
          <w:szCs w:val="28"/>
          <w:lang w:val="kk-KZ"/>
        </w:rPr>
        <w:t xml:space="preserve">. Баяу ыдырау мен </w:t>
      </w:r>
      <w:r>
        <w:rPr>
          <w:rFonts w:ascii="Times New Roman" w:hAnsi="Times New Roman" w:cs="Times New Roman"/>
          <w:sz w:val="28"/>
          <w:szCs w:val="28"/>
          <w:lang w:val="kk-KZ"/>
        </w:rPr>
        <w:t xml:space="preserve">бірқалыпты </w:t>
      </w:r>
      <w:r w:rsidRPr="007B0C9B">
        <w:rPr>
          <w:rFonts w:ascii="Times New Roman" w:hAnsi="Times New Roman" w:cs="Times New Roman"/>
          <w:sz w:val="28"/>
          <w:szCs w:val="28"/>
          <w:lang w:val="kk-KZ"/>
        </w:rPr>
        <w:t xml:space="preserve">орта өсімдік заттарының жиналып шымтезек түзуіне мүмкіндік береді. Шымтезекті құрайтын органикалық заттар сол </w:t>
      </w:r>
      <w:r>
        <w:rPr>
          <w:rFonts w:ascii="Times New Roman" w:hAnsi="Times New Roman" w:cs="Times New Roman"/>
          <w:sz w:val="28"/>
          <w:szCs w:val="28"/>
          <w:lang w:val="kk-KZ"/>
        </w:rPr>
        <w:t xml:space="preserve">ортада </w:t>
      </w:r>
      <w:r w:rsidRPr="007B0C9B">
        <w:rPr>
          <w:rFonts w:ascii="Times New Roman" w:hAnsi="Times New Roman" w:cs="Times New Roman"/>
          <w:sz w:val="28"/>
          <w:szCs w:val="28"/>
          <w:lang w:val="kk-KZ"/>
        </w:rPr>
        <w:t>немесе ағынды су</w:t>
      </w:r>
      <w:r>
        <w:rPr>
          <w:rFonts w:ascii="Times New Roman" w:hAnsi="Times New Roman" w:cs="Times New Roman"/>
          <w:sz w:val="28"/>
          <w:szCs w:val="28"/>
          <w:lang w:val="kk-KZ"/>
        </w:rPr>
        <w:t>лар арқылы басқа орталарға</w:t>
      </w:r>
      <w:r w:rsidRPr="007B0C9B">
        <w:rPr>
          <w:rFonts w:ascii="Times New Roman" w:hAnsi="Times New Roman" w:cs="Times New Roman"/>
          <w:sz w:val="28"/>
          <w:szCs w:val="28"/>
          <w:lang w:val="kk-KZ"/>
        </w:rPr>
        <w:t xml:space="preserve"> тасымалдан</w:t>
      </w:r>
      <w:r>
        <w:rPr>
          <w:rFonts w:ascii="Times New Roman" w:hAnsi="Times New Roman" w:cs="Times New Roman"/>
          <w:sz w:val="28"/>
          <w:szCs w:val="28"/>
          <w:lang w:val="kk-KZ"/>
        </w:rPr>
        <w:t>ады</w:t>
      </w:r>
      <w:r w:rsidRPr="007B0C9B">
        <w:rPr>
          <w:rFonts w:ascii="Times New Roman" w:hAnsi="Times New Roman" w:cs="Times New Roman"/>
          <w:sz w:val="28"/>
          <w:szCs w:val="28"/>
          <w:lang w:val="kk-KZ"/>
        </w:rPr>
        <w:t xml:space="preserve">. Көмір қабаттарының көпшілігі </w:t>
      </w:r>
      <w:r>
        <w:rPr>
          <w:rFonts w:ascii="Times New Roman" w:hAnsi="Times New Roman" w:cs="Times New Roman"/>
          <w:sz w:val="28"/>
          <w:szCs w:val="28"/>
          <w:lang w:val="kk-KZ"/>
        </w:rPr>
        <w:t xml:space="preserve">тұрақты бір </w:t>
      </w:r>
      <w:r w:rsidRPr="007B0C9B">
        <w:rPr>
          <w:rFonts w:ascii="Times New Roman" w:hAnsi="Times New Roman" w:cs="Times New Roman"/>
          <w:sz w:val="28"/>
          <w:szCs w:val="28"/>
          <w:lang w:val="kk-KZ"/>
        </w:rPr>
        <w:t>ор</w:t>
      </w:r>
      <w:r>
        <w:rPr>
          <w:rFonts w:ascii="Times New Roman" w:hAnsi="Times New Roman" w:cs="Times New Roman"/>
          <w:sz w:val="28"/>
          <w:szCs w:val="28"/>
          <w:lang w:val="kk-KZ"/>
        </w:rPr>
        <w:t xml:space="preserve">ында </w:t>
      </w:r>
      <w:r w:rsidRPr="007B0C9B">
        <w:rPr>
          <w:rFonts w:ascii="Times New Roman" w:hAnsi="Times New Roman" w:cs="Times New Roman"/>
          <w:sz w:val="28"/>
          <w:szCs w:val="28"/>
          <w:lang w:val="kk-KZ"/>
        </w:rPr>
        <w:t>жиналған өсімдік материалынан түзілген. Шымтезек батпақтары өсімдіктердің көптеген түрлерінен немесе бір түрінен тұруы мүмкін. Батпақтар флорасы өсімдіктердің эволюциясына байланысты геологиялық уақыт ішінде айтарлықтай өзгер</w:t>
      </w:r>
      <w:r>
        <w:rPr>
          <w:rFonts w:ascii="Times New Roman" w:hAnsi="Times New Roman" w:cs="Times New Roman"/>
          <w:sz w:val="28"/>
          <w:szCs w:val="28"/>
          <w:lang w:val="kk-KZ"/>
        </w:rPr>
        <w:t>істерге ұшырайды</w:t>
      </w:r>
      <w:r w:rsidRPr="007B0C9B">
        <w:rPr>
          <w:rFonts w:ascii="Times New Roman" w:hAnsi="Times New Roman" w:cs="Times New Roman"/>
          <w:sz w:val="28"/>
          <w:szCs w:val="28"/>
          <w:lang w:val="kk-KZ"/>
        </w:rPr>
        <w:t xml:space="preserve">. Мысалы, ликопсид пен ағаш папоротниктері ескі көмір қабаттарында кездеседі, ал өсімдіктердің неғұрлым </w:t>
      </w:r>
      <w:r>
        <w:rPr>
          <w:rFonts w:ascii="Times New Roman" w:hAnsi="Times New Roman" w:cs="Times New Roman"/>
          <w:sz w:val="28"/>
          <w:szCs w:val="28"/>
          <w:lang w:val="kk-KZ"/>
        </w:rPr>
        <w:t xml:space="preserve">жаңа </w:t>
      </w:r>
      <w:r w:rsidRPr="007B0C9B">
        <w:rPr>
          <w:rFonts w:ascii="Times New Roman" w:hAnsi="Times New Roman" w:cs="Times New Roman"/>
          <w:sz w:val="28"/>
          <w:szCs w:val="28"/>
          <w:lang w:val="kk-KZ"/>
        </w:rPr>
        <w:t xml:space="preserve">түрлерін (қамыс, лалагүл, мангр және таз кипарис сияқты) жас көмір </w:t>
      </w:r>
      <w:r w:rsidRPr="007A00E7">
        <w:rPr>
          <w:rFonts w:ascii="Times New Roman" w:hAnsi="Times New Roman" w:cs="Times New Roman"/>
          <w:sz w:val="28"/>
          <w:szCs w:val="28"/>
          <w:lang w:val="kk-KZ"/>
        </w:rPr>
        <w:t>қабаттарынан табуға болады</w:t>
      </w:r>
      <w:r w:rsidR="003B52EC" w:rsidRPr="007A00E7">
        <w:rPr>
          <w:rFonts w:ascii="Times New Roman" w:hAnsi="Times New Roman" w:cs="Times New Roman"/>
          <w:sz w:val="28"/>
          <w:szCs w:val="28"/>
          <w:lang w:val="kk-KZ"/>
        </w:rPr>
        <w:t xml:space="preserve"> </w:t>
      </w:r>
      <w:r w:rsidR="003B52EC" w:rsidRPr="007A00E7">
        <w:rPr>
          <w:rFonts w:ascii="Times New Roman" w:eastAsia="Times New Roman" w:hAnsi="Times New Roman" w:cs="Times New Roman"/>
          <w:sz w:val="28"/>
          <w:szCs w:val="28"/>
          <w:lang w:val="kk-KZ"/>
        </w:rPr>
        <w:t>[3]</w:t>
      </w:r>
      <w:r w:rsidR="003B52EC" w:rsidRPr="007A00E7">
        <w:rPr>
          <w:rFonts w:ascii="Times New Roman" w:hAnsi="Times New Roman" w:cs="Times New Roman"/>
          <w:sz w:val="28"/>
          <w:szCs w:val="28"/>
          <w:lang w:val="kk-KZ"/>
        </w:rPr>
        <w:t>.</w:t>
      </w:r>
      <w:r w:rsidRPr="007A00E7">
        <w:rPr>
          <w:rFonts w:ascii="Times New Roman" w:hAnsi="Times New Roman" w:cs="Times New Roman"/>
          <w:sz w:val="28"/>
          <w:szCs w:val="28"/>
          <w:lang w:val="kk-KZ"/>
        </w:rPr>
        <w:t xml:space="preserve"> </w:t>
      </w:r>
    </w:p>
    <w:p w14:paraId="6E4ED439" w14:textId="15D412A9" w:rsidR="00461F02" w:rsidRPr="007B0C9B" w:rsidRDefault="00461F02" w:rsidP="00461F02">
      <w:pPr>
        <w:spacing w:after="0" w:line="240" w:lineRule="auto"/>
        <w:ind w:firstLine="567"/>
        <w:jc w:val="both"/>
        <w:rPr>
          <w:rFonts w:ascii="Times New Roman" w:hAnsi="Times New Roman" w:cs="Times New Roman"/>
          <w:sz w:val="28"/>
          <w:szCs w:val="28"/>
          <w:highlight w:val="yellow"/>
          <w:lang w:val="kk-KZ"/>
        </w:rPr>
      </w:pPr>
      <w:r w:rsidRPr="007B0C9B">
        <w:rPr>
          <w:rFonts w:ascii="Times New Roman" w:hAnsi="Times New Roman" w:cs="Times New Roman"/>
          <w:sz w:val="28"/>
          <w:szCs w:val="28"/>
          <w:lang w:val="kk-KZ"/>
        </w:rPr>
        <w:lastRenderedPageBreak/>
        <w:t xml:space="preserve">Өсімдік қалдықтары шымтезекке айналып жатқанда микрорганизмдердің қатысында, тотығу мен биогеохимиялық процестерге ұшырап, ыдырайды. Бұл процестер </w:t>
      </w:r>
      <w:r>
        <w:rPr>
          <w:rFonts w:ascii="Times New Roman" w:hAnsi="Times New Roman" w:cs="Times New Roman"/>
          <w:sz w:val="28"/>
          <w:szCs w:val="28"/>
          <w:lang w:val="kk-KZ"/>
        </w:rPr>
        <w:t xml:space="preserve">көмір кен өңірлерде </w:t>
      </w:r>
      <w:r w:rsidRPr="007B0C9B">
        <w:rPr>
          <w:rFonts w:ascii="Times New Roman" w:hAnsi="Times New Roman" w:cs="Times New Roman"/>
          <w:sz w:val="28"/>
          <w:szCs w:val="28"/>
          <w:lang w:val="kk-KZ"/>
        </w:rPr>
        <w:t xml:space="preserve">кең таралған және көбіне өндірілетін көмірдің табиғатын анықтайды. </w:t>
      </w:r>
      <w:r>
        <w:rPr>
          <w:rFonts w:ascii="Times New Roman" w:hAnsi="Times New Roman" w:cs="Times New Roman"/>
          <w:sz w:val="28"/>
          <w:szCs w:val="28"/>
          <w:lang w:val="kk-KZ"/>
        </w:rPr>
        <w:t>Айтылған үдерістер м</w:t>
      </w:r>
      <w:r w:rsidRPr="007B0C9B">
        <w:rPr>
          <w:rFonts w:ascii="Times New Roman" w:hAnsi="Times New Roman" w:cs="Times New Roman"/>
          <w:sz w:val="28"/>
          <w:szCs w:val="28"/>
          <w:lang w:val="kk-KZ"/>
        </w:rPr>
        <w:t xml:space="preserve">икробиологиялық, микрохимиялық деңгейде жүреді, сондай-ақ үнемі өзгеріп отырады, сондықтан оларды сипаттау қиынға соғады. Ыдырау процестері атмосферада оттегімен және бактериялар мен саңырауқұлақтар сияқты әр түрлі микроорганизмдер қатысында жүзеге асады (1) және судың қышқылдығы немесе сілтілігі </w:t>
      </w:r>
      <w:r>
        <w:rPr>
          <w:rFonts w:ascii="Times New Roman" w:hAnsi="Times New Roman" w:cs="Times New Roman"/>
          <w:sz w:val="28"/>
          <w:szCs w:val="28"/>
          <w:lang w:val="kk-KZ"/>
        </w:rPr>
        <w:t xml:space="preserve">бұл </w:t>
      </w:r>
      <w:r w:rsidRPr="007B0C9B">
        <w:rPr>
          <w:rFonts w:ascii="Times New Roman" w:hAnsi="Times New Roman" w:cs="Times New Roman"/>
          <w:sz w:val="28"/>
          <w:szCs w:val="28"/>
          <w:lang w:val="kk-KZ"/>
        </w:rPr>
        <w:t>процестер</w:t>
      </w:r>
      <w:r>
        <w:rPr>
          <w:rFonts w:ascii="Times New Roman" w:hAnsi="Times New Roman" w:cs="Times New Roman"/>
          <w:sz w:val="28"/>
          <w:szCs w:val="28"/>
          <w:lang w:val="kk-KZ"/>
        </w:rPr>
        <w:t>ді</w:t>
      </w:r>
      <w:r w:rsidRPr="007B0C9B">
        <w:rPr>
          <w:rFonts w:ascii="Times New Roman" w:hAnsi="Times New Roman" w:cs="Times New Roman"/>
          <w:sz w:val="28"/>
          <w:szCs w:val="28"/>
          <w:lang w:val="kk-KZ"/>
        </w:rPr>
        <w:t xml:space="preserve"> баяула</w:t>
      </w:r>
      <w:r>
        <w:rPr>
          <w:rFonts w:ascii="Times New Roman" w:hAnsi="Times New Roman" w:cs="Times New Roman"/>
          <w:sz w:val="28"/>
          <w:szCs w:val="28"/>
          <w:lang w:val="kk-KZ"/>
        </w:rPr>
        <w:t xml:space="preserve">тады </w:t>
      </w:r>
      <w:r w:rsidRPr="007B0C9B">
        <w:rPr>
          <w:rFonts w:ascii="Times New Roman" w:hAnsi="Times New Roman" w:cs="Times New Roman"/>
          <w:sz w:val="28"/>
          <w:szCs w:val="28"/>
          <w:lang w:val="kk-KZ"/>
        </w:rPr>
        <w:t xml:space="preserve">(2). Шымтезектегі оттегі </w:t>
      </w:r>
      <w:r>
        <w:rPr>
          <w:rFonts w:ascii="Times New Roman" w:hAnsi="Times New Roman" w:cs="Times New Roman"/>
          <w:sz w:val="28"/>
          <w:szCs w:val="28"/>
          <w:lang w:val="kk-KZ"/>
        </w:rPr>
        <w:t xml:space="preserve">сарқылған </w:t>
      </w:r>
      <w:r w:rsidRPr="007B0C9B">
        <w:rPr>
          <w:rFonts w:ascii="Times New Roman" w:hAnsi="Times New Roman" w:cs="Times New Roman"/>
          <w:sz w:val="28"/>
          <w:szCs w:val="28"/>
          <w:lang w:val="kk-KZ"/>
        </w:rPr>
        <w:t xml:space="preserve">кезде анаэробты бактериялар ыдырау процесін жалғастырады. Өсімдіктердің ыдырауы </w:t>
      </w:r>
      <w:r>
        <w:rPr>
          <w:rFonts w:ascii="Times New Roman" w:hAnsi="Times New Roman" w:cs="Times New Roman"/>
          <w:sz w:val="28"/>
          <w:szCs w:val="28"/>
          <w:lang w:val="kk-KZ"/>
        </w:rPr>
        <w:t xml:space="preserve">қарқынды </w:t>
      </w:r>
      <w:r w:rsidRPr="007B0C9B">
        <w:rPr>
          <w:rFonts w:ascii="Times New Roman" w:hAnsi="Times New Roman" w:cs="Times New Roman"/>
          <w:sz w:val="28"/>
          <w:szCs w:val="28"/>
          <w:lang w:val="kk-KZ"/>
        </w:rPr>
        <w:t xml:space="preserve">жүргенімен, </w:t>
      </w:r>
      <w:r>
        <w:rPr>
          <w:rFonts w:ascii="Times New Roman" w:hAnsi="Times New Roman" w:cs="Times New Roman"/>
          <w:sz w:val="28"/>
          <w:szCs w:val="28"/>
          <w:lang w:val="kk-KZ"/>
        </w:rPr>
        <w:t xml:space="preserve">әртүрлі деңгейде </w:t>
      </w:r>
      <w:r w:rsidRPr="007B0C9B">
        <w:rPr>
          <w:rFonts w:ascii="Times New Roman" w:hAnsi="Times New Roman" w:cs="Times New Roman"/>
          <w:sz w:val="28"/>
          <w:szCs w:val="28"/>
          <w:lang w:val="kk-KZ"/>
        </w:rPr>
        <w:t xml:space="preserve">іріктеуден өтеді, себебі өсімдіктердің әр түрлі бөліктері </w:t>
      </w:r>
      <w:r>
        <w:rPr>
          <w:rFonts w:ascii="Times New Roman" w:hAnsi="Times New Roman" w:cs="Times New Roman"/>
          <w:sz w:val="28"/>
          <w:szCs w:val="28"/>
          <w:lang w:val="kk-KZ"/>
        </w:rPr>
        <w:t xml:space="preserve">бірдей </w:t>
      </w:r>
      <w:r w:rsidRPr="007B0C9B">
        <w:rPr>
          <w:rFonts w:ascii="Times New Roman" w:hAnsi="Times New Roman" w:cs="Times New Roman"/>
          <w:sz w:val="28"/>
          <w:szCs w:val="28"/>
          <w:lang w:val="kk-KZ"/>
        </w:rPr>
        <w:t>жылдамдықпен ыдыра</w:t>
      </w:r>
      <w:r>
        <w:rPr>
          <w:rFonts w:ascii="Times New Roman" w:hAnsi="Times New Roman" w:cs="Times New Roman"/>
          <w:sz w:val="28"/>
          <w:szCs w:val="28"/>
          <w:lang w:val="kk-KZ"/>
        </w:rPr>
        <w:t>ма</w:t>
      </w:r>
      <w:r w:rsidRPr="007B0C9B">
        <w:rPr>
          <w:rFonts w:ascii="Times New Roman" w:hAnsi="Times New Roman" w:cs="Times New Roman"/>
          <w:sz w:val="28"/>
          <w:szCs w:val="28"/>
          <w:lang w:val="kk-KZ"/>
        </w:rPr>
        <w:t>йды. Қабық, кутикула, спора, лигнинге бай ағаш пен көмір сияқты өсімдіктердің ең төзімді бөліктері көбінесе көмірде мацерал ретінде қалады. Су ағып келіп өсімдік материалын жауып қалса, атмосфералық тотығу тоқтайды, сосын көп ұзамай биохимиялық өзгерістер баяула</w:t>
      </w:r>
      <w:r>
        <w:rPr>
          <w:rFonts w:ascii="Times New Roman" w:hAnsi="Times New Roman" w:cs="Times New Roman"/>
          <w:sz w:val="28"/>
          <w:szCs w:val="28"/>
          <w:lang w:val="kk-KZ"/>
        </w:rPr>
        <w:t>йды</w:t>
      </w:r>
      <w:r w:rsidRPr="007B0C9B">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кейіннен </w:t>
      </w:r>
      <w:r w:rsidRPr="007B0C9B">
        <w:rPr>
          <w:rFonts w:ascii="Times New Roman" w:hAnsi="Times New Roman" w:cs="Times New Roman"/>
          <w:sz w:val="28"/>
          <w:szCs w:val="28"/>
          <w:lang w:val="kk-KZ"/>
        </w:rPr>
        <w:t xml:space="preserve">толық тоқтайды. Өсімдік материалы шымтезекке айналып, көмілгеннен кейін одан әрі маңызды өзгерістер тотығу мен биохимиялық процестерге </w:t>
      </w:r>
      <w:r>
        <w:rPr>
          <w:rFonts w:ascii="Times New Roman" w:hAnsi="Times New Roman" w:cs="Times New Roman"/>
          <w:sz w:val="28"/>
          <w:szCs w:val="28"/>
          <w:lang w:val="kk-KZ"/>
        </w:rPr>
        <w:t xml:space="preserve">ұшырайды, сонымен қатар </w:t>
      </w:r>
      <w:r w:rsidRPr="007B0C9B">
        <w:rPr>
          <w:rFonts w:ascii="Times New Roman" w:hAnsi="Times New Roman" w:cs="Times New Roman"/>
          <w:sz w:val="28"/>
          <w:szCs w:val="28"/>
          <w:lang w:val="kk-KZ"/>
        </w:rPr>
        <w:t>температура мен қысымның жоғарылауына тәуелді болады. Шымтезектің батпақты суының қышқылдығы немесе сілтілігі, осы өзгерістердің жылдамдығы мен мөлшерін бақылауға мүмкіндік береді. Әдетте, су неғұрлым қышқыл болса, бактериялардың белсенділігі төмендей</w:t>
      </w:r>
      <w:r>
        <w:rPr>
          <w:rFonts w:ascii="Times New Roman" w:hAnsi="Times New Roman" w:cs="Times New Roman"/>
          <w:sz w:val="28"/>
          <w:szCs w:val="28"/>
          <w:lang w:val="kk-KZ"/>
        </w:rPr>
        <w:t xml:space="preserve">ді, нәтижессінде </w:t>
      </w:r>
      <w:r w:rsidRPr="007B0C9B">
        <w:rPr>
          <w:rFonts w:ascii="Times New Roman" w:hAnsi="Times New Roman" w:cs="Times New Roman"/>
          <w:sz w:val="28"/>
          <w:szCs w:val="28"/>
          <w:lang w:val="kk-KZ"/>
        </w:rPr>
        <w:t>өсімдік заттары сақталып қалады. Егер олардың тірішілігі тоқтаса, бактериялар мен саңырауқұлақтар шымтезекті СО</w:t>
      </w:r>
      <w:r w:rsidRPr="007B0C9B">
        <w:rPr>
          <w:rFonts w:ascii="Times New Roman" w:hAnsi="Times New Roman" w:cs="Times New Roman"/>
          <w:sz w:val="28"/>
          <w:szCs w:val="28"/>
          <w:vertAlign w:val="subscript"/>
          <w:lang w:val="kk-KZ"/>
        </w:rPr>
        <w:t>2</w:t>
      </w:r>
      <w:r w:rsidRPr="007B0C9B">
        <w:rPr>
          <w:rFonts w:ascii="Times New Roman" w:hAnsi="Times New Roman" w:cs="Times New Roman"/>
          <w:sz w:val="28"/>
          <w:szCs w:val="28"/>
          <w:lang w:val="kk-KZ"/>
        </w:rPr>
        <w:t xml:space="preserve">-ға, суға және күлге айналдырады, бұл </w:t>
      </w:r>
      <w:r>
        <w:rPr>
          <w:rFonts w:ascii="Times New Roman" w:hAnsi="Times New Roman" w:cs="Times New Roman"/>
          <w:sz w:val="28"/>
          <w:szCs w:val="28"/>
          <w:lang w:val="kk-KZ"/>
        </w:rPr>
        <w:t>үдеріс</w:t>
      </w:r>
      <w:r w:rsidRPr="007B0C9B">
        <w:rPr>
          <w:rFonts w:ascii="Times New Roman" w:hAnsi="Times New Roman" w:cs="Times New Roman"/>
          <w:sz w:val="28"/>
          <w:szCs w:val="28"/>
          <w:lang w:val="kk-KZ"/>
        </w:rPr>
        <w:t xml:space="preserve"> баяу жүрсе де, жану сияқты әсер </w:t>
      </w:r>
      <w:r>
        <w:rPr>
          <w:rFonts w:ascii="Times New Roman" w:hAnsi="Times New Roman" w:cs="Times New Roman"/>
          <w:sz w:val="28"/>
          <w:szCs w:val="28"/>
          <w:lang w:val="kk-KZ"/>
        </w:rPr>
        <w:t>қалдырады</w:t>
      </w:r>
      <w:r w:rsidR="003B52EC">
        <w:rPr>
          <w:rFonts w:ascii="Times New Roman" w:hAnsi="Times New Roman" w:cs="Times New Roman"/>
          <w:sz w:val="28"/>
          <w:szCs w:val="28"/>
          <w:lang w:val="kk-KZ"/>
        </w:rPr>
        <w:t xml:space="preserve"> </w:t>
      </w:r>
      <w:r w:rsidR="003B52EC" w:rsidRPr="00707360">
        <w:rPr>
          <w:rFonts w:ascii="Times New Roman" w:eastAsia="Times New Roman" w:hAnsi="Times New Roman" w:cs="Times New Roman"/>
          <w:sz w:val="28"/>
          <w:szCs w:val="28"/>
          <w:lang w:val="kk-KZ"/>
        </w:rPr>
        <w:t>[3]</w:t>
      </w:r>
      <w:r w:rsidR="003B52EC" w:rsidRPr="00707360">
        <w:rPr>
          <w:rFonts w:ascii="Times New Roman" w:hAnsi="Times New Roman" w:cs="Times New Roman"/>
          <w:sz w:val="28"/>
          <w:szCs w:val="28"/>
          <w:lang w:val="kk-KZ"/>
        </w:rPr>
        <w:t>.</w:t>
      </w:r>
      <w:r w:rsidR="003B52EC">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w:t>
      </w:r>
    </w:p>
    <w:p w14:paraId="61306EEA" w14:textId="12D73296" w:rsidR="00461F02" w:rsidRPr="007B0C9B" w:rsidRDefault="00461F02" w:rsidP="00461F02">
      <w:pPr>
        <w:spacing w:after="0" w:line="240" w:lineRule="auto"/>
        <w:ind w:firstLine="567"/>
        <w:jc w:val="both"/>
        <w:rPr>
          <w:rFonts w:ascii="Times New Roman" w:hAnsi="Times New Roman" w:cs="Times New Roman"/>
          <w:sz w:val="28"/>
          <w:szCs w:val="28"/>
          <w:lang w:val="kk-KZ"/>
        </w:rPr>
      </w:pPr>
      <w:r w:rsidRPr="007B0C9B">
        <w:rPr>
          <w:rFonts w:ascii="Times New Roman" w:hAnsi="Times New Roman" w:cs="Times New Roman"/>
          <w:sz w:val="28"/>
          <w:szCs w:val="28"/>
          <w:lang w:val="kk-KZ"/>
        </w:rPr>
        <w:t xml:space="preserve">Шымтезек батпағындағы тірі өсімдіктер минералды заттарды өздері өсетін топырақтан, батпақ сулардан және су немесе жел көтеретін шөгінділер, жанартаулық күл сияқты минералдардан сіңіреді. Шаң мен күлдің бір бөлігі батпақты суда ериді және өсімдіктердің өсуін ынталандырады. Жанартау күлі мен шаңның кейбір түрлері өсімдіктердің қарқынды өсуі үшін қажетті қоректік заттарға бай. Желдің шаңы мен жанартау күлі батпақтың барлық түріне әсер етеді. Шаң немесе күл шымтезекте таралған дән түрінде немесе бөлек қабаттар түрінде болуы мүмкін. Геологиялық уақыт ішінде эрозиямен немесе тотығумен жойылмаған шымтезек батпақтары көмірдің минералды құрамына әр түрлі әсер ететін шөгінділермен көміледі. Жалпы алғанда, шөгінділер әдетте темір сияқты элементтерге, ал теңіз шөгінділері күкірт сияқты элементтерге бай болып келеді. Көптеген көмірлерде минералдың бір бөлігі пайда болғаннан кейін эпигенетикалық (төмен температуралы) минерализация </w:t>
      </w:r>
      <w:r>
        <w:rPr>
          <w:rFonts w:ascii="Times New Roman" w:hAnsi="Times New Roman" w:cs="Times New Roman"/>
          <w:sz w:val="28"/>
          <w:szCs w:val="28"/>
          <w:lang w:val="kk-KZ"/>
        </w:rPr>
        <w:t>үдеріс</w:t>
      </w:r>
      <w:r w:rsidRPr="007B0C9B">
        <w:rPr>
          <w:rFonts w:ascii="Times New Roman" w:hAnsi="Times New Roman" w:cs="Times New Roman"/>
          <w:sz w:val="28"/>
          <w:szCs w:val="28"/>
          <w:lang w:val="kk-KZ"/>
        </w:rPr>
        <w:t xml:space="preserve">і жүреді. Бұл процесте қозғалмалы судағы иондар жарықтар мен көмір қабатындағы жазықтықтарының бойына енеді, ал минералдар судың минералды түзуші иондарды ерітіндіде ұстау қабілетін жоғалтқан кезде жиналды. Бұл иондық су басқа температурада немесе басқа химиялық ортаға түскенде болуы мүмкін. Эпигенетикалық минералдарға әдетте пирит, кальцит, сидерит, каолинит және сирек жағдайларда сфалерит пен гален жатады </w:t>
      </w:r>
      <w:r w:rsidRPr="007B0C9B">
        <w:rPr>
          <w:rFonts w:ascii="Times New Roman" w:eastAsia="Times New Roman" w:hAnsi="Times New Roman" w:cs="Times New Roman"/>
          <w:sz w:val="28"/>
          <w:szCs w:val="28"/>
          <w:lang w:val="kk-KZ"/>
        </w:rPr>
        <w:t>[4].</w:t>
      </w:r>
      <w:r w:rsidRPr="007B0C9B">
        <w:rPr>
          <w:rFonts w:ascii="Times New Roman" w:hAnsi="Times New Roman" w:cs="Times New Roman"/>
          <w:sz w:val="28"/>
          <w:szCs w:val="28"/>
          <w:lang w:val="kk-KZ"/>
        </w:rPr>
        <w:t xml:space="preserve"> </w:t>
      </w:r>
    </w:p>
    <w:p w14:paraId="1A1BE98B" w14:textId="77777777" w:rsidR="00461F02" w:rsidRPr="007B0C9B" w:rsidRDefault="00461F02" w:rsidP="00461F02">
      <w:pPr>
        <w:spacing w:after="0" w:line="240" w:lineRule="auto"/>
        <w:ind w:firstLine="567"/>
        <w:jc w:val="both"/>
        <w:rPr>
          <w:rFonts w:ascii="Times New Roman" w:eastAsia="Times New Roman" w:hAnsi="Times New Roman" w:cs="Times New Roman"/>
          <w:sz w:val="28"/>
          <w:szCs w:val="28"/>
          <w:lang w:val="kk-KZ"/>
        </w:rPr>
      </w:pPr>
      <w:r w:rsidRPr="007B0C9B">
        <w:rPr>
          <w:rFonts w:ascii="Times New Roman" w:hAnsi="Times New Roman" w:cs="Times New Roman"/>
          <w:sz w:val="28"/>
          <w:lang w:val="kk-KZ"/>
        </w:rPr>
        <w:lastRenderedPageBreak/>
        <w:t xml:space="preserve">Қоңыр көмірдің пайда болуы кайнозой, үшінші дәуірде орын алып, екі фазадан өтті. Бірінші кезең - өсімдіктердің тұрақсыз қалдықтарының салыстырмалы түрде тез ыдырау кезеңі және тұрақты қосылыстар мен өнімдердің (лигнин, кутин, суберин және т.б.) жинақталу кезеңі. Бұл фаза биобелсенділікке байланысты аэробты жағдайда өтеді. Екінші фаза тұрақты қосылыстардың одан да тұрақты өнімге баяу айналу кезеңі, мысалы, тез еритін сілтілі-гумин қышқылдарының көмірдің ерімейтін гуминді заттарына айналуы. Бұл анаэробты фаза шымтезек үшін биогенді және көмір үшін абиогенді болып келеді [64]. </w:t>
      </w:r>
      <w:r w:rsidRPr="007B0C9B">
        <w:rPr>
          <w:rFonts w:ascii="Times New Roman" w:eastAsia="Times New Roman" w:hAnsi="Times New Roman" w:cs="Times New Roman"/>
          <w:sz w:val="28"/>
          <w:szCs w:val="28"/>
          <w:lang w:val="kk-KZ"/>
        </w:rPr>
        <w:t xml:space="preserve">Кейбір бактериялар көмірді тек көміртегі көзі ретінде пайдаланып, өсе алады. </w:t>
      </w:r>
    </w:p>
    <w:p w14:paraId="3BDB2781" w14:textId="5F10E5AF" w:rsidR="00461F02" w:rsidRDefault="00461F02" w:rsidP="00461F02">
      <w:pPr>
        <w:spacing w:after="0" w:line="240" w:lineRule="auto"/>
        <w:ind w:firstLine="567"/>
        <w:jc w:val="both"/>
        <w:rPr>
          <w:rFonts w:ascii="Times New Roman" w:eastAsia="Times New Roman" w:hAnsi="Times New Roman" w:cs="Times New Roman"/>
          <w:b/>
          <w:sz w:val="28"/>
          <w:szCs w:val="28"/>
          <w:lang w:val="kk-KZ"/>
        </w:rPr>
      </w:pPr>
    </w:p>
    <w:p w14:paraId="61874791" w14:textId="77777777" w:rsidR="00461F02" w:rsidRPr="007B0C9B" w:rsidRDefault="00461F02" w:rsidP="00461F02">
      <w:pPr>
        <w:spacing w:after="0" w:line="240" w:lineRule="auto"/>
        <w:ind w:firstLine="567"/>
        <w:jc w:val="both"/>
        <w:rPr>
          <w:rFonts w:ascii="Times New Roman" w:eastAsia="Times New Roman" w:hAnsi="Times New Roman" w:cs="Times New Roman"/>
          <w:sz w:val="28"/>
          <w:szCs w:val="28"/>
          <w:lang w:val="kk-KZ"/>
        </w:rPr>
      </w:pPr>
      <w:r w:rsidRPr="007B0C9B">
        <w:rPr>
          <w:rFonts w:ascii="Times New Roman" w:eastAsia="Times New Roman" w:hAnsi="Times New Roman" w:cs="Times New Roman"/>
          <w:b/>
          <w:sz w:val="28"/>
          <w:szCs w:val="28"/>
          <w:lang w:val="kk-KZ"/>
        </w:rPr>
        <w:t>1.1.2 Көмірлерді пайдаланудың технологиялық маңызы және экологиялық салдары</w:t>
      </w:r>
      <w:r w:rsidRPr="007B0C9B">
        <w:rPr>
          <w:rFonts w:ascii="Times New Roman" w:eastAsia="Times New Roman" w:hAnsi="Times New Roman" w:cs="Times New Roman"/>
          <w:sz w:val="28"/>
          <w:szCs w:val="28"/>
          <w:lang w:val="kk-KZ"/>
        </w:rPr>
        <w:t xml:space="preserve"> </w:t>
      </w:r>
    </w:p>
    <w:p w14:paraId="1DD17F5D" w14:textId="77777777" w:rsidR="00461F02" w:rsidRPr="007B0C9B" w:rsidRDefault="00461F02" w:rsidP="00461F02">
      <w:pPr>
        <w:autoSpaceDE w:val="0"/>
        <w:autoSpaceDN w:val="0"/>
        <w:adjustRightInd w:val="0"/>
        <w:spacing w:after="0" w:line="240" w:lineRule="auto"/>
        <w:ind w:firstLine="567"/>
        <w:jc w:val="both"/>
        <w:rPr>
          <w:rFonts w:ascii="Times New Roman" w:hAnsi="Times New Roman" w:cs="Times New Roman"/>
          <w:sz w:val="28"/>
          <w:szCs w:val="28"/>
          <w:lang w:val="kk-KZ"/>
        </w:rPr>
      </w:pPr>
      <w:r w:rsidRPr="007B0C9B">
        <w:rPr>
          <w:rFonts w:ascii="Times New Roman" w:hAnsi="Times New Roman" w:cs="Times New Roman"/>
          <w:sz w:val="28"/>
          <w:szCs w:val="28"/>
          <w:lang w:val="kk-KZ"/>
        </w:rPr>
        <w:t xml:space="preserve">2004 жылы «Өсу қарқыны: 30 жылдан кейін» кітабында жарияланған мақалада </w:t>
      </w:r>
      <w:r w:rsidRPr="007B0C9B">
        <w:rPr>
          <w:rFonts w:ascii="Times New Roman" w:eastAsia="Times New Roman" w:hAnsi="Times New Roman" w:cs="Times New Roman"/>
          <w:sz w:val="28"/>
          <w:szCs w:val="28"/>
          <w:lang w:val="kk-KZ"/>
        </w:rPr>
        <w:t>[5]</w:t>
      </w:r>
      <w:r w:rsidRPr="007B0C9B">
        <w:rPr>
          <w:rFonts w:ascii="Times New Roman" w:hAnsi="Times New Roman" w:cs="Times New Roman"/>
          <w:sz w:val="28"/>
          <w:szCs w:val="28"/>
          <w:lang w:val="kk-KZ"/>
        </w:rPr>
        <w:t>, Рим клубының зерттеуі бойынша, өндірістің даму қарқыны</w:t>
      </w:r>
      <w:r>
        <w:rPr>
          <w:rFonts w:ascii="Times New Roman" w:hAnsi="Times New Roman" w:cs="Times New Roman"/>
          <w:sz w:val="28"/>
          <w:szCs w:val="28"/>
          <w:lang w:val="kk-KZ"/>
        </w:rPr>
        <w:t xml:space="preserve"> мен </w:t>
      </w:r>
      <w:r w:rsidRPr="007B0C9B">
        <w:rPr>
          <w:rFonts w:ascii="Times New Roman" w:hAnsi="Times New Roman" w:cs="Times New Roman"/>
          <w:sz w:val="28"/>
          <w:szCs w:val="28"/>
          <w:lang w:val="kk-KZ"/>
        </w:rPr>
        <w:t xml:space="preserve">халық санының өсу қарқынын бағалағанда, адамзаттың </w:t>
      </w:r>
      <w:r>
        <w:rPr>
          <w:rFonts w:ascii="Times New Roman" w:hAnsi="Times New Roman" w:cs="Times New Roman"/>
          <w:sz w:val="28"/>
          <w:szCs w:val="28"/>
          <w:lang w:val="kk-KZ"/>
        </w:rPr>
        <w:t xml:space="preserve">тіршілігіне </w:t>
      </w:r>
      <w:r w:rsidRPr="007B0C9B">
        <w:rPr>
          <w:rFonts w:ascii="Times New Roman" w:hAnsi="Times New Roman" w:cs="Times New Roman"/>
          <w:sz w:val="28"/>
          <w:szCs w:val="28"/>
          <w:lang w:val="kk-KZ"/>
        </w:rPr>
        <w:t xml:space="preserve">қауіп төндіретін күрделі мәселелер XXI ғасырдың ортасында пайда болатыны келтірілген. Кейбір болжамдар бойынша </w:t>
      </w:r>
      <w:r w:rsidRPr="007B0C9B">
        <w:rPr>
          <w:rFonts w:ascii="Times New Roman" w:eastAsia="Times New Roman" w:hAnsi="Times New Roman" w:cs="Times New Roman"/>
          <w:sz w:val="28"/>
          <w:szCs w:val="28"/>
          <w:lang w:val="kk-KZ"/>
        </w:rPr>
        <w:t>[6]</w:t>
      </w:r>
      <w:r w:rsidRPr="007B0C9B">
        <w:rPr>
          <w:rFonts w:ascii="Times New Roman" w:hAnsi="Times New Roman" w:cs="Times New Roman"/>
          <w:sz w:val="28"/>
          <w:szCs w:val="28"/>
          <w:lang w:val="kk-KZ"/>
        </w:rPr>
        <w:t xml:space="preserve">, 2001 жылдан бастап </w:t>
      </w:r>
      <w:r>
        <w:rPr>
          <w:rFonts w:ascii="Times New Roman" w:hAnsi="Times New Roman" w:cs="Times New Roman"/>
          <w:sz w:val="28"/>
          <w:szCs w:val="28"/>
          <w:lang w:val="kk-KZ"/>
        </w:rPr>
        <w:t xml:space="preserve">есептегенде </w:t>
      </w:r>
      <w:r w:rsidRPr="007B0C9B">
        <w:rPr>
          <w:rFonts w:ascii="Times New Roman" w:hAnsi="Times New Roman" w:cs="Times New Roman"/>
          <w:sz w:val="28"/>
          <w:szCs w:val="28"/>
          <w:lang w:val="kk-KZ"/>
        </w:rPr>
        <w:t>қол жетімді мұнай қоры – 41 жыл, газ қоры – 64 жыл, көмір қоры – 251 жыл көлемінде сарқылуы мүмкін. Барлық зерттеу нәтижелерін есепке алғанда, бұл болжамдар адамзаттың дәстүрлі энерг</w:t>
      </w:r>
      <w:r>
        <w:rPr>
          <w:rFonts w:ascii="Times New Roman" w:hAnsi="Times New Roman" w:cs="Times New Roman"/>
          <w:sz w:val="28"/>
          <w:szCs w:val="28"/>
          <w:lang w:val="kk-KZ"/>
        </w:rPr>
        <w:t xml:space="preserve">ия </w:t>
      </w:r>
      <w:r w:rsidRPr="007B0C9B">
        <w:rPr>
          <w:rFonts w:ascii="Times New Roman" w:hAnsi="Times New Roman" w:cs="Times New Roman"/>
          <w:sz w:val="28"/>
          <w:szCs w:val="28"/>
          <w:lang w:val="kk-KZ"/>
        </w:rPr>
        <w:t xml:space="preserve">көздерін </w:t>
      </w:r>
      <w:r>
        <w:rPr>
          <w:rFonts w:ascii="Times New Roman" w:hAnsi="Times New Roman" w:cs="Times New Roman"/>
          <w:sz w:val="28"/>
          <w:szCs w:val="28"/>
          <w:lang w:val="kk-KZ"/>
        </w:rPr>
        <w:t xml:space="preserve">баламалы </w:t>
      </w:r>
      <w:r w:rsidRPr="007B0C9B">
        <w:rPr>
          <w:rFonts w:ascii="Times New Roman" w:hAnsi="Times New Roman" w:cs="Times New Roman"/>
          <w:sz w:val="28"/>
          <w:szCs w:val="28"/>
          <w:lang w:val="kk-KZ"/>
        </w:rPr>
        <w:t>көздер</w:t>
      </w:r>
      <w:r>
        <w:rPr>
          <w:rFonts w:ascii="Times New Roman" w:hAnsi="Times New Roman" w:cs="Times New Roman"/>
          <w:sz w:val="28"/>
          <w:szCs w:val="28"/>
          <w:lang w:val="kk-KZ"/>
        </w:rPr>
        <w:t xml:space="preserve">ге </w:t>
      </w:r>
      <w:r w:rsidRPr="007B0C9B">
        <w:rPr>
          <w:rFonts w:ascii="Times New Roman" w:hAnsi="Times New Roman" w:cs="Times New Roman"/>
          <w:sz w:val="28"/>
          <w:szCs w:val="28"/>
          <w:lang w:val="kk-KZ"/>
        </w:rPr>
        <w:t>алмастыру</w:t>
      </w:r>
      <w:r>
        <w:rPr>
          <w:rFonts w:ascii="Times New Roman" w:hAnsi="Times New Roman" w:cs="Times New Roman"/>
          <w:sz w:val="28"/>
          <w:szCs w:val="28"/>
          <w:lang w:val="kk-KZ"/>
        </w:rPr>
        <w:t xml:space="preserve">ды </w:t>
      </w:r>
      <w:r w:rsidRPr="007B0C9B">
        <w:rPr>
          <w:rFonts w:ascii="Times New Roman" w:hAnsi="Times New Roman" w:cs="Times New Roman"/>
          <w:sz w:val="28"/>
          <w:szCs w:val="28"/>
          <w:lang w:val="kk-KZ"/>
        </w:rPr>
        <w:t>бүгіннен бастап қарқынды іздеудің қажетті</w:t>
      </w:r>
      <w:r>
        <w:rPr>
          <w:rFonts w:ascii="Times New Roman" w:hAnsi="Times New Roman" w:cs="Times New Roman"/>
          <w:sz w:val="28"/>
          <w:szCs w:val="28"/>
          <w:lang w:val="kk-KZ"/>
        </w:rPr>
        <w:t>лігін</w:t>
      </w:r>
      <w:r w:rsidRPr="007B0C9B">
        <w:rPr>
          <w:rFonts w:ascii="Times New Roman" w:hAnsi="Times New Roman" w:cs="Times New Roman"/>
          <w:sz w:val="28"/>
          <w:szCs w:val="28"/>
          <w:lang w:val="kk-KZ"/>
        </w:rPr>
        <w:t xml:space="preserve"> көрсетеді. Әлемдегі биоэнергияны дамытудың негізгі алғышарттары ретінде 3 маңызды факторларды атап кетуге болады. Осы 3 фактор биоэнергияны дамытуда Еуро одақ</w:t>
      </w:r>
      <w:r>
        <w:rPr>
          <w:rFonts w:ascii="Times New Roman" w:hAnsi="Times New Roman" w:cs="Times New Roman"/>
          <w:sz w:val="28"/>
          <w:szCs w:val="28"/>
          <w:lang w:val="kk-KZ"/>
        </w:rPr>
        <w:t xml:space="preserve">тар мен </w:t>
      </w:r>
      <w:r w:rsidRPr="007B0C9B">
        <w:rPr>
          <w:rFonts w:ascii="Times New Roman" w:hAnsi="Times New Roman" w:cs="Times New Roman"/>
          <w:sz w:val="28"/>
          <w:szCs w:val="28"/>
          <w:lang w:val="kk-KZ"/>
        </w:rPr>
        <w:t xml:space="preserve">басқа да дамыған елдердің </w:t>
      </w:r>
      <w:r>
        <w:rPr>
          <w:rFonts w:ascii="Times New Roman" w:hAnsi="Times New Roman" w:cs="Times New Roman"/>
          <w:sz w:val="28"/>
          <w:szCs w:val="28"/>
          <w:lang w:val="kk-KZ"/>
        </w:rPr>
        <w:t xml:space="preserve">экономикалық және </w:t>
      </w:r>
      <w:r w:rsidRPr="007B0C9B">
        <w:rPr>
          <w:rFonts w:ascii="Times New Roman" w:hAnsi="Times New Roman" w:cs="Times New Roman"/>
          <w:sz w:val="28"/>
          <w:szCs w:val="28"/>
          <w:lang w:val="kk-KZ"/>
        </w:rPr>
        <w:t xml:space="preserve">саясатының негізінде жатыр. </w:t>
      </w:r>
    </w:p>
    <w:p w14:paraId="090FC5AA" w14:textId="77777777" w:rsidR="00461F02" w:rsidRPr="007B0C9B" w:rsidRDefault="00461F02" w:rsidP="00461F02">
      <w:pPr>
        <w:autoSpaceDE w:val="0"/>
        <w:autoSpaceDN w:val="0"/>
        <w:adjustRightInd w:val="0"/>
        <w:spacing w:after="0" w:line="240" w:lineRule="auto"/>
        <w:ind w:firstLine="567"/>
        <w:jc w:val="both"/>
        <w:rPr>
          <w:rFonts w:ascii="Times New Roman" w:hAnsi="Times New Roman" w:cs="Times New Roman"/>
          <w:sz w:val="28"/>
          <w:szCs w:val="28"/>
          <w:lang w:val="kk-KZ"/>
        </w:rPr>
      </w:pPr>
      <w:r w:rsidRPr="007B0C9B">
        <w:rPr>
          <w:rFonts w:ascii="Times New Roman" w:hAnsi="Times New Roman" w:cs="Times New Roman"/>
          <w:sz w:val="28"/>
          <w:szCs w:val="28"/>
          <w:lang w:val="kk-KZ"/>
        </w:rPr>
        <w:t xml:space="preserve">Бірінші негізгі фактор </w:t>
      </w:r>
      <w:r>
        <w:rPr>
          <w:rFonts w:ascii="Times New Roman" w:hAnsi="Times New Roman" w:cs="Times New Roman"/>
          <w:sz w:val="28"/>
          <w:szCs w:val="28"/>
          <w:lang w:val="kk-KZ"/>
        </w:rPr>
        <w:t>–</w:t>
      </w:r>
      <w:r w:rsidRPr="007B0C9B">
        <w:rPr>
          <w:rFonts w:ascii="Times New Roman" w:hAnsi="Times New Roman" w:cs="Times New Roman"/>
          <w:sz w:val="28"/>
          <w:szCs w:val="28"/>
          <w:lang w:val="kk-KZ"/>
        </w:rPr>
        <w:t xml:space="preserve"> климаттың жаһандық өзгеруіне қарсы </w:t>
      </w:r>
      <w:r>
        <w:rPr>
          <w:rFonts w:ascii="Times New Roman" w:hAnsi="Times New Roman" w:cs="Times New Roman"/>
          <w:sz w:val="28"/>
          <w:szCs w:val="28"/>
          <w:lang w:val="kk-KZ"/>
        </w:rPr>
        <w:t>жұмыстар</w:t>
      </w:r>
      <w:r w:rsidRPr="007B0C9B">
        <w:rPr>
          <w:rFonts w:ascii="Times New Roman" w:hAnsi="Times New Roman" w:cs="Times New Roman"/>
          <w:sz w:val="28"/>
          <w:szCs w:val="28"/>
          <w:lang w:val="kk-KZ"/>
        </w:rPr>
        <w:t xml:space="preserve"> және оның әсеріне бейімделуге бағытталған. Уақыт өте келе, жаһандық климаттың өзгеру себептері</w:t>
      </w:r>
      <w:r>
        <w:rPr>
          <w:rFonts w:ascii="Times New Roman" w:hAnsi="Times New Roman" w:cs="Times New Roman"/>
          <w:sz w:val="28"/>
          <w:szCs w:val="28"/>
          <w:lang w:val="kk-KZ"/>
        </w:rPr>
        <w:t xml:space="preserve"> </w:t>
      </w:r>
      <w:r w:rsidRPr="007B0C9B">
        <w:rPr>
          <w:rFonts w:ascii="Times New Roman" w:hAnsi="Times New Roman" w:cs="Times New Roman"/>
          <w:sz w:val="28"/>
          <w:szCs w:val="28"/>
          <w:lang w:val="kk-KZ"/>
        </w:rPr>
        <w:t>атмосферадағы газдар – негізінен СО</w:t>
      </w:r>
      <w:r w:rsidRPr="007B0C9B">
        <w:rPr>
          <w:rFonts w:ascii="Times New Roman" w:hAnsi="Times New Roman" w:cs="Times New Roman"/>
          <w:sz w:val="28"/>
          <w:szCs w:val="28"/>
          <w:vertAlign w:val="subscript"/>
          <w:lang w:val="kk-KZ"/>
        </w:rPr>
        <w:t>2</w:t>
      </w:r>
      <w:r w:rsidRPr="007B0C9B">
        <w:rPr>
          <w:rFonts w:ascii="Times New Roman" w:hAnsi="Times New Roman" w:cs="Times New Roman"/>
          <w:sz w:val="28"/>
          <w:szCs w:val="28"/>
          <w:lang w:val="kk-KZ"/>
        </w:rPr>
        <w:t>, SO</w:t>
      </w:r>
      <w:r w:rsidRPr="007B0C9B">
        <w:rPr>
          <w:rFonts w:ascii="Times New Roman" w:hAnsi="Times New Roman" w:cs="Times New Roman"/>
          <w:sz w:val="28"/>
          <w:szCs w:val="28"/>
          <w:vertAlign w:val="subscript"/>
          <w:lang w:val="kk-KZ"/>
        </w:rPr>
        <w:t>2</w:t>
      </w:r>
      <w:r w:rsidRPr="007B0C9B">
        <w:rPr>
          <w:rFonts w:ascii="Times New Roman" w:hAnsi="Times New Roman" w:cs="Times New Roman"/>
          <w:sz w:val="28"/>
          <w:szCs w:val="28"/>
          <w:lang w:val="kk-KZ"/>
        </w:rPr>
        <w:t xml:space="preserve"> және NO</w:t>
      </w:r>
      <w:r w:rsidRPr="007B0C9B">
        <w:rPr>
          <w:rFonts w:ascii="Times New Roman" w:hAnsi="Times New Roman" w:cs="Times New Roman"/>
          <w:sz w:val="28"/>
          <w:szCs w:val="28"/>
          <w:vertAlign w:val="subscript"/>
          <w:lang w:val="kk-KZ"/>
        </w:rPr>
        <w:t>x</w:t>
      </w:r>
      <w:r w:rsidRPr="007B0C9B">
        <w:rPr>
          <w:rFonts w:ascii="Times New Roman" w:hAnsi="Times New Roman" w:cs="Times New Roman"/>
          <w:sz w:val="28"/>
          <w:szCs w:val="28"/>
          <w:lang w:val="kk-KZ"/>
        </w:rPr>
        <w:t xml:space="preserve"> эмиссиясының көлемінің артуында екендігі анықталған. Атмосферадағы көміртек диоксидінің бөліну көлемінің жоғарылауы, жаһандық энерготұтынуда, энергия көздері  - газ, мұнай, көмір сынды қайта қалпына келтірілмейтін қазбалардың тұтынылуының артқанымен түсіндіріледі. Мәселені</w:t>
      </w:r>
      <w:r>
        <w:rPr>
          <w:rFonts w:ascii="Times New Roman" w:hAnsi="Times New Roman" w:cs="Times New Roman"/>
          <w:sz w:val="28"/>
          <w:szCs w:val="28"/>
          <w:lang w:val="kk-KZ"/>
        </w:rPr>
        <w:t xml:space="preserve">ң күрделігі </w:t>
      </w:r>
      <w:r w:rsidRPr="007B0C9B">
        <w:rPr>
          <w:rFonts w:ascii="Times New Roman" w:hAnsi="Times New Roman" w:cs="Times New Roman"/>
          <w:sz w:val="28"/>
          <w:szCs w:val="28"/>
          <w:lang w:val="kk-KZ"/>
        </w:rPr>
        <w:t xml:space="preserve">және </w:t>
      </w:r>
      <w:r>
        <w:rPr>
          <w:rFonts w:ascii="Times New Roman" w:hAnsi="Times New Roman" w:cs="Times New Roman"/>
          <w:sz w:val="28"/>
          <w:szCs w:val="28"/>
          <w:lang w:val="kk-KZ"/>
        </w:rPr>
        <w:t xml:space="preserve">оны </w:t>
      </w:r>
      <w:r w:rsidRPr="007B0C9B">
        <w:rPr>
          <w:rFonts w:ascii="Times New Roman" w:hAnsi="Times New Roman" w:cs="Times New Roman"/>
          <w:sz w:val="28"/>
          <w:szCs w:val="28"/>
          <w:lang w:val="kk-KZ"/>
        </w:rPr>
        <w:t xml:space="preserve">алдын алу мақсатында 1992 жылы 9 мамырда 197 мемлекет қосылған, БҰҰ-ның климаттың өзгеруіне байланысты құрылымдық конвенцияны қабылдауына алып келді. </w:t>
      </w:r>
    </w:p>
    <w:p w14:paraId="3D1ECB0C" w14:textId="77777777" w:rsidR="00461F02" w:rsidRPr="007B0C9B" w:rsidRDefault="00461F02" w:rsidP="00461F02">
      <w:pPr>
        <w:autoSpaceDE w:val="0"/>
        <w:autoSpaceDN w:val="0"/>
        <w:adjustRightInd w:val="0"/>
        <w:spacing w:after="0" w:line="240" w:lineRule="auto"/>
        <w:ind w:firstLine="567"/>
        <w:jc w:val="both"/>
        <w:rPr>
          <w:rFonts w:ascii="Times New Roman" w:hAnsi="Times New Roman" w:cs="Times New Roman"/>
          <w:sz w:val="28"/>
          <w:szCs w:val="28"/>
          <w:lang w:val="kk-KZ"/>
        </w:rPr>
      </w:pPr>
      <w:r w:rsidRPr="007B0C9B">
        <w:rPr>
          <w:rFonts w:ascii="Times New Roman" w:hAnsi="Times New Roman" w:cs="Times New Roman"/>
          <w:sz w:val="28"/>
          <w:szCs w:val="28"/>
          <w:lang w:val="kk-KZ"/>
        </w:rPr>
        <w:t xml:space="preserve">Екінші фактор </w:t>
      </w:r>
      <w:r>
        <w:rPr>
          <w:rFonts w:ascii="Times New Roman" w:hAnsi="Times New Roman" w:cs="Times New Roman"/>
          <w:sz w:val="28"/>
          <w:szCs w:val="28"/>
          <w:lang w:val="kk-KZ"/>
        </w:rPr>
        <w:t>–</w:t>
      </w:r>
      <w:r w:rsidRPr="007B0C9B">
        <w:rPr>
          <w:rFonts w:ascii="Times New Roman" w:hAnsi="Times New Roman" w:cs="Times New Roman"/>
          <w:sz w:val="28"/>
          <w:szCs w:val="28"/>
          <w:lang w:val="kk-KZ"/>
        </w:rPr>
        <w:t xml:space="preserve"> экономикалық қауіпсіздікті арттыруға және жаңартылмайтын энергияның импортты</w:t>
      </w:r>
      <w:r>
        <w:rPr>
          <w:rFonts w:ascii="Times New Roman" w:hAnsi="Times New Roman" w:cs="Times New Roman"/>
          <w:sz w:val="28"/>
          <w:szCs w:val="28"/>
          <w:lang w:val="kk-KZ"/>
        </w:rPr>
        <w:t>қ</w:t>
      </w:r>
      <w:r w:rsidRPr="007B0C9B">
        <w:rPr>
          <w:rFonts w:ascii="Times New Roman" w:hAnsi="Times New Roman" w:cs="Times New Roman"/>
          <w:sz w:val="28"/>
          <w:szCs w:val="28"/>
          <w:lang w:val="kk-KZ"/>
        </w:rPr>
        <w:t xml:space="preserve"> тәуелділігінің азаюына ұмтылу. 2005 жылы Еуропа елдеріндегі тұтынылатын энергияның жартысы сырттан жеткізілінген</w:t>
      </w:r>
      <w:r>
        <w:rPr>
          <w:rFonts w:ascii="Times New Roman" w:hAnsi="Times New Roman" w:cs="Times New Roman"/>
          <w:sz w:val="28"/>
          <w:szCs w:val="28"/>
          <w:lang w:val="kk-KZ"/>
        </w:rPr>
        <w:t>, сондықтан э</w:t>
      </w:r>
      <w:r w:rsidRPr="007B0C9B">
        <w:rPr>
          <w:rFonts w:ascii="Times New Roman" w:hAnsi="Times New Roman" w:cs="Times New Roman"/>
          <w:sz w:val="28"/>
          <w:szCs w:val="28"/>
          <w:lang w:val="kk-KZ"/>
        </w:rPr>
        <w:t>нергия</w:t>
      </w:r>
      <w:r>
        <w:rPr>
          <w:rFonts w:ascii="Times New Roman" w:hAnsi="Times New Roman" w:cs="Times New Roman"/>
          <w:sz w:val="28"/>
          <w:szCs w:val="28"/>
          <w:lang w:val="kk-KZ"/>
        </w:rPr>
        <w:t xml:space="preserve"> көздеріне </w:t>
      </w:r>
      <w:r w:rsidRPr="007B0C9B">
        <w:rPr>
          <w:rFonts w:ascii="Times New Roman" w:hAnsi="Times New Roman" w:cs="Times New Roman"/>
          <w:sz w:val="28"/>
          <w:szCs w:val="28"/>
          <w:lang w:val="kk-KZ"/>
        </w:rPr>
        <w:t>балама табу жұмыстары жүргізіледі.</w:t>
      </w:r>
    </w:p>
    <w:p w14:paraId="61605F5A" w14:textId="77777777" w:rsidR="00461F02" w:rsidRPr="007B0C9B" w:rsidRDefault="00461F02" w:rsidP="00461F02">
      <w:pPr>
        <w:autoSpaceDE w:val="0"/>
        <w:autoSpaceDN w:val="0"/>
        <w:adjustRightInd w:val="0"/>
        <w:spacing w:after="0" w:line="240" w:lineRule="auto"/>
        <w:ind w:firstLine="567"/>
        <w:jc w:val="both"/>
        <w:rPr>
          <w:rFonts w:ascii="Times New Roman" w:hAnsi="Times New Roman" w:cs="Times New Roman"/>
          <w:sz w:val="28"/>
          <w:szCs w:val="28"/>
          <w:lang w:val="kk-KZ"/>
        </w:rPr>
      </w:pPr>
      <w:r w:rsidRPr="007B0C9B">
        <w:rPr>
          <w:rFonts w:ascii="Times New Roman" w:hAnsi="Times New Roman" w:cs="Times New Roman"/>
          <w:sz w:val="28"/>
          <w:szCs w:val="28"/>
          <w:lang w:val="kk-KZ"/>
        </w:rPr>
        <w:t xml:space="preserve">Үшінші фактор – өндіріс циклдерін және жабдықтау тізбегін оптимизациялау, энерготиімді және ресурсты технологияларды ендіру </w:t>
      </w:r>
      <w:r w:rsidRPr="007B0C9B">
        <w:rPr>
          <w:rFonts w:ascii="Times New Roman" w:eastAsia="Times New Roman" w:hAnsi="Times New Roman" w:cs="Times New Roman"/>
          <w:sz w:val="28"/>
          <w:szCs w:val="28"/>
          <w:lang w:val="kk-KZ"/>
        </w:rPr>
        <w:t>[7]</w:t>
      </w:r>
      <w:r w:rsidRPr="007B0C9B">
        <w:rPr>
          <w:rFonts w:ascii="Times New Roman" w:hAnsi="Times New Roman" w:cs="Times New Roman"/>
          <w:sz w:val="28"/>
          <w:szCs w:val="28"/>
          <w:lang w:val="kk-KZ"/>
        </w:rPr>
        <w:t>.</w:t>
      </w:r>
    </w:p>
    <w:p w14:paraId="4936F149" w14:textId="552DFB92" w:rsidR="00461F02" w:rsidRPr="007B0C9B" w:rsidRDefault="00461F02" w:rsidP="00461F02">
      <w:pPr>
        <w:spacing w:after="0" w:line="240" w:lineRule="auto"/>
        <w:ind w:firstLine="567"/>
        <w:jc w:val="both"/>
        <w:rPr>
          <w:rFonts w:ascii="Times New Roman" w:hAnsi="Times New Roman" w:cs="Times New Roman"/>
          <w:sz w:val="28"/>
          <w:szCs w:val="28"/>
          <w:lang w:val="kk-KZ"/>
        </w:rPr>
      </w:pPr>
      <w:r w:rsidRPr="007B0C9B">
        <w:rPr>
          <w:rFonts w:ascii="Times New Roman" w:hAnsi="Times New Roman" w:cs="Times New Roman"/>
          <w:sz w:val="28"/>
          <w:szCs w:val="28"/>
          <w:lang w:val="kk-KZ"/>
        </w:rPr>
        <w:t xml:space="preserve">2006 жылы мамырда Біріккен Ұлттар Ұйымының Тұрақты даму жөніндегі комиссиясының 14-сессиясында басталған жаһандық биоэнергетикалық </w:t>
      </w:r>
      <w:r w:rsidRPr="007B0C9B">
        <w:rPr>
          <w:rFonts w:ascii="Times New Roman" w:hAnsi="Times New Roman" w:cs="Times New Roman"/>
          <w:sz w:val="28"/>
          <w:szCs w:val="28"/>
          <w:lang w:val="kk-KZ"/>
        </w:rPr>
        <w:lastRenderedPageBreak/>
        <w:t>серіктестік - бұл Гленингс іс-қимыл жоспарында G8 (Канада, Франция, Германия, Италия, Жапония, Ресей Федерациясы, Біріккен Карольдік және А</w:t>
      </w:r>
      <w:r>
        <w:rPr>
          <w:rFonts w:ascii="Times New Roman" w:hAnsi="Times New Roman" w:cs="Times New Roman"/>
          <w:sz w:val="28"/>
          <w:szCs w:val="28"/>
          <w:lang w:val="kk-KZ"/>
        </w:rPr>
        <w:t>ҚШ</w:t>
      </w:r>
      <w:r w:rsidRPr="007B0C9B">
        <w:rPr>
          <w:rFonts w:ascii="Times New Roman" w:hAnsi="Times New Roman" w:cs="Times New Roman"/>
          <w:sz w:val="28"/>
          <w:szCs w:val="28"/>
          <w:lang w:val="kk-KZ"/>
        </w:rPr>
        <w:t xml:space="preserve">) және Бразилия, </w:t>
      </w:r>
      <w:r>
        <w:rPr>
          <w:rFonts w:ascii="Times New Roman" w:hAnsi="Times New Roman" w:cs="Times New Roman"/>
          <w:sz w:val="28"/>
          <w:szCs w:val="28"/>
          <w:lang w:val="kk-KZ"/>
        </w:rPr>
        <w:t>ҚХР</w:t>
      </w:r>
      <w:r w:rsidRPr="007B0C9B">
        <w:rPr>
          <w:rFonts w:ascii="Times New Roman" w:hAnsi="Times New Roman" w:cs="Times New Roman"/>
          <w:sz w:val="28"/>
          <w:szCs w:val="28"/>
          <w:lang w:val="kk-KZ"/>
        </w:rPr>
        <w:t xml:space="preserve">, Үндістан, Мексика және Оңтүстік Африка елдері қабылдаған міндеттемелерді орындау жөніндегі халықаралық бастама болды. Бұл бастама жоғары деңгейдегі жаһандық саясат диалогына ықпал ететін, ұлттық және аймақтық биоэнергетикалық саясатты және нарықты дамытуды қолдайтын, биомассаны тиімді және орнықты пайдалануды, биоэнергетика бойынша жобалық қызметті дамытатын, екіжақты және көпжақты ақпаратты жүзеге асыратын, біліктілік және технологиямен алмасуды күшейтетін және биоэнергияны интеграциялауға энергетикалық нарықты жабдықтау тізбегіндегі </w:t>
      </w:r>
      <w:r w:rsidRPr="00B82C35">
        <w:rPr>
          <w:rFonts w:ascii="Times New Roman" w:hAnsi="Times New Roman" w:cs="Times New Roman"/>
          <w:sz w:val="28"/>
          <w:szCs w:val="28"/>
          <w:lang w:val="kk-KZ"/>
        </w:rPr>
        <w:t>нақты кедергілерді шешуге ықпал ететін бастама болды</w:t>
      </w:r>
      <w:r w:rsidR="003B52EC" w:rsidRPr="00B82C35">
        <w:rPr>
          <w:rFonts w:ascii="Times New Roman" w:hAnsi="Times New Roman" w:cs="Times New Roman"/>
          <w:sz w:val="28"/>
          <w:szCs w:val="28"/>
          <w:lang w:val="kk-KZ"/>
        </w:rPr>
        <w:t xml:space="preserve"> </w:t>
      </w:r>
      <w:r w:rsidR="003B52EC" w:rsidRPr="00B82C35">
        <w:rPr>
          <w:rFonts w:ascii="Times New Roman" w:eastAsia="Times New Roman" w:hAnsi="Times New Roman" w:cs="Times New Roman"/>
          <w:sz w:val="28"/>
          <w:szCs w:val="28"/>
          <w:lang w:val="kk-KZ"/>
        </w:rPr>
        <w:t>[</w:t>
      </w:r>
      <w:r w:rsidR="00707360" w:rsidRPr="00B82C35">
        <w:rPr>
          <w:rFonts w:ascii="Times New Roman" w:eastAsia="Times New Roman" w:hAnsi="Times New Roman" w:cs="Times New Roman"/>
          <w:sz w:val="28"/>
          <w:szCs w:val="28"/>
          <w:lang w:val="kk-KZ"/>
        </w:rPr>
        <w:t>8</w:t>
      </w:r>
      <w:r w:rsidR="003B52EC" w:rsidRPr="00B82C35">
        <w:rPr>
          <w:rFonts w:ascii="Times New Roman" w:eastAsia="Times New Roman" w:hAnsi="Times New Roman" w:cs="Times New Roman"/>
          <w:sz w:val="28"/>
          <w:szCs w:val="28"/>
          <w:lang w:val="kk-KZ"/>
        </w:rPr>
        <w:t>]</w:t>
      </w:r>
      <w:r w:rsidR="003B52EC" w:rsidRPr="00B82C35">
        <w:rPr>
          <w:rFonts w:ascii="Times New Roman" w:hAnsi="Times New Roman" w:cs="Times New Roman"/>
          <w:sz w:val="28"/>
          <w:szCs w:val="28"/>
          <w:lang w:val="kk-KZ"/>
        </w:rPr>
        <w:t>.</w:t>
      </w:r>
    </w:p>
    <w:p w14:paraId="5BD36572" w14:textId="77777777" w:rsidR="00461F02" w:rsidRPr="007B0C9B" w:rsidRDefault="00461F02" w:rsidP="00461F02">
      <w:pPr>
        <w:spacing w:after="0" w:line="240" w:lineRule="auto"/>
        <w:ind w:firstLine="567"/>
        <w:jc w:val="both"/>
        <w:rPr>
          <w:rFonts w:ascii="Times New Roman" w:hAnsi="Times New Roman" w:cs="Times New Roman"/>
          <w:sz w:val="28"/>
          <w:szCs w:val="28"/>
          <w:lang w:val="kk-KZ"/>
        </w:rPr>
      </w:pPr>
      <w:r w:rsidRPr="007B0C9B">
        <w:rPr>
          <w:rFonts w:ascii="Times New Roman" w:hAnsi="Times New Roman" w:cs="Times New Roman"/>
          <w:sz w:val="28"/>
          <w:szCs w:val="28"/>
          <w:lang w:val="kk-KZ"/>
        </w:rPr>
        <w:t>Жаһандық биоэнергетикалық серіктестіктің хатшылығы FAO</w:t>
      </w:r>
      <w:r>
        <w:rPr>
          <w:rFonts w:ascii="Times New Roman" w:hAnsi="Times New Roman" w:cs="Times New Roman"/>
          <w:sz w:val="28"/>
          <w:szCs w:val="28"/>
          <w:lang w:val="kk-KZ"/>
        </w:rPr>
        <w:t xml:space="preserve"> </w:t>
      </w:r>
      <w:r w:rsidRPr="007B0C9B">
        <w:rPr>
          <w:rFonts w:ascii="Times New Roman" w:eastAsia="Times New Roman" w:hAnsi="Times New Roman" w:cs="Times New Roman"/>
          <w:sz w:val="28"/>
          <w:szCs w:val="28"/>
          <w:lang w:val="kk-KZ"/>
        </w:rPr>
        <w:t>(Food and Agriculture Organization</w:t>
      </w:r>
      <w:r w:rsidRPr="00777B17">
        <w:rPr>
          <w:rFonts w:ascii="Times New Roman" w:hAnsi="Times New Roman" w:cs="Times New Roman"/>
          <w:sz w:val="28"/>
          <w:szCs w:val="28"/>
          <w:lang w:val="kk-KZ"/>
        </w:rPr>
        <w:t xml:space="preserve"> </w:t>
      </w:r>
      <w:r>
        <w:rPr>
          <w:rFonts w:ascii="Times New Roman" w:hAnsi="Times New Roman" w:cs="Times New Roman"/>
          <w:sz w:val="28"/>
          <w:szCs w:val="28"/>
          <w:lang w:val="kk-KZ"/>
        </w:rPr>
        <w:t>– А</w:t>
      </w:r>
      <w:r w:rsidRPr="007B0C9B">
        <w:rPr>
          <w:rFonts w:ascii="Times New Roman" w:eastAsia="Times New Roman" w:hAnsi="Times New Roman" w:cs="Times New Roman"/>
          <w:sz w:val="28"/>
          <w:szCs w:val="28"/>
          <w:lang w:val="kk-KZ"/>
        </w:rPr>
        <w:t>зық-түлік және ауылшаруашылық ұйымы)</w:t>
      </w:r>
      <w:r w:rsidRPr="007B0C9B">
        <w:rPr>
          <w:rFonts w:ascii="Times New Roman" w:hAnsi="Times New Roman" w:cs="Times New Roman"/>
          <w:sz w:val="28"/>
          <w:szCs w:val="28"/>
          <w:lang w:val="kk-KZ"/>
        </w:rPr>
        <w:t xml:space="preserve"> негізделе отырып жұмыс жасады</w:t>
      </w:r>
      <w:r>
        <w:rPr>
          <w:rFonts w:ascii="Times New Roman" w:hAnsi="Times New Roman" w:cs="Times New Roman"/>
          <w:sz w:val="28"/>
          <w:szCs w:val="28"/>
          <w:lang w:val="kk-KZ"/>
        </w:rPr>
        <w:t xml:space="preserve"> және</w:t>
      </w:r>
      <w:r w:rsidRPr="007B0C9B">
        <w:rPr>
          <w:rFonts w:ascii="Times New Roman" w:hAnsi="Times New Roman" w:cs="Times New Roman"/>
          <w:sz w:val="28"/>
          <w:szCs w:val="28"/>
          <w:lang w:val="kk-KZ"/>
        </w:rPr>
        <w:t xml:space="preserve"> </w:t>
      </w:r>
      <w:r w:rsidRPr="007B0C9B">
        <w:rPr>
          <w:rFonts w:ascii="Times New Roman" w:eastAsia="Times New Roman" w:hAnsi="Times New Roman" w:cs="Times New Roman"/>
          <w:sz w:val="28"/>
          <w:szCs w:val="28"/>
          <w:lang w:val="kk-KZ"/>
        </w:rPr>
        <w:t xml:space="preserve">бұл </w:t>
      </w:r>
      <w:r w:rsidRPr="007B0C9B">
        <w:rPr>
          <w:rFonts w:ascii="Times New Roman" w:hAnsi="Times New Roman" w:cs="Times New Roman"/>
          <w:sz w:val="28"/>
          <w:szCs w:val="28"/>
          <w:lang w:val="kk-KZ"/>
        </w:rPr>
        <w:t xml:space="preserve">әріптестікті Италия басқарды. </w:t>
      </w:r>
      <w:r w:rsidRPr="007B0C9B">
        <w:rPr>
          <w:rFonts w:ascii="Times New Roman" w:hAnsi="Times New Roman" w:cs="Times New Roman"/>
          <w:sz w:val="28"/>
          <w:lang w:val="kk-KZ"/>
        </w:rPr>
        <w:t xml:space="preserve">Биоэнергетикалық жаһандық серіктестік </w:t>
      </w:r>
      <w:r w:rsidRPr="00C5283B">
        <w:rPr>
          <w:rFonts w:ascii="Times New Roman" w:hAnsi="Times New Roman" w:cs="Times New Roman"/>
          <w:sz w:val="28"/>
          <w:lang w:val="kk-KZ"/>
        </w:rPr>
        <w:t>F</w:t>
      </w:r>
      <w:r w:rsidRPr="007B0C9B">
        <w:rPr>
          <w:rFonts w:ascii="Times New Roman" w:hAnsi="Times New Roman" w:cs="Times New Roman"/>
          <w:sz w:val="28"/>
          <w:lang w:val="kk-KZ"/>
        </w:rPr>
        <w:t>АО</w:t>
      </w:r>
      <w:r>
        <w:rPr>
          <w:rFonts w:ascii="Times New Roman" w:hAnsi="Times New Roman" w:cs="Times New Roman"/>
          <w:sz w:val="28"/>
          <w:lang w:val="kk-KZ"/>
        </w:rPr>
        <w:t>,</w:t>
      </w:r>
      <w:r w:rsidRPr="007B0C9B">
        <w:rPr>
          <w:rFonts w:ascii="Times New Roman" w:hAnsi="Times New Roman" w:cs="Times New Roman"/>
          <w:sz w:val="28"/>
          <w:lang w:val="kk-KZ"/>
        </w:rPr>
        <w:t xml:space="preserve"> Халықаралық Биоэнергия Платформасымен, Халықаралық </w:t>
      </w:r>
      <w:r>
        <w:rPr>
          <w:rFonts w:ascii="Times New Roman" w:hAnsi="Times New Roman" w:cs="Times New Roman"/>
          <w:sz w:val="28"/>
          <w:lang w:val="kk-KZ"/>
        </w:rPr>
        <w:t xml:space="preserve">Биоотын </w:t>
      </w:r>
      <w:r w:rsidRPr="007B0C9B">
        <w:rPr>
          <w:rFonts w:ascii="Times New Roman" w:hAnsi="Times New Roman" w:cs="Times New Roman"/>
          <w:sz w:val="28"/>
          <w:lang w:val="kk-KZ"/>
        </w:rPr>
        <w:t xml:space="preserve">Форумымен, Халықаралық Сутегі Экономикасы Серіктестігімен, Жерорта теңізі жаңартылатын энергия көздері бағдарламасымен, «Метаннан нарыққа дейін» бастамасы, ХХІ ғасырға арналған жаңартылатын энергия саясаты желісімен, Жаңартылатын энергия көздері бойынша серіктестіктермен энергия және энергия тиімділігі, Сауда және даму бойынша Біріккен Ұлттар Ұйымының Конференциясы </w:t>
      </w:r>
      <w:r>
        <w:rPr>
          <w:rFonts w:ascii="Times New Roman" w:hAnsi="Times New Roman" w:cs="Times New Roman"/>
          <w:sz w:val="28"/>
          <w:lang w:val="kk-KZ"/>
        </w:rPr>
        <w:t>Биоотын</w:t>
      </w:r>
      <w:r w:rsidRPr="007B0C9B">
        <w:rPr>
          <w:rFonts w:ascii="Times New Roman" w:hAnsi="Times New Roman" w:cs="Times New Roman"/>
          <w:sz w:val="28"/>
          <w:lang w:val="kk-KZ"/>
        </w:rPr>
        <w:t xml:space="preserve"> туралы бастама және Биоэнергияны іске асыру туралы келісімдер, сондай-ақ Халықаралық энергетикалық агенттіктің тиісті бөлімшелерімен және т.б. ынтымақтастықта бірлесе</w:t>
      </w:r>
      <w:r w:rsidRPr="00C5283B">
        <w:rPr>
          <w:rFonts w:ascii="Times New Roman" w:hAnsi="Times New Roman" w:cs="Times New Roman"/>
          <w:sz w:val="28"/>
          <w:lang w:val="kk-KZ"/>
        </w:rPr>
        <w:t xml:space="preserve"> </w:t>
      </w:r>
      <w:r>
        <w:rPr>
          <w:rFonts w:ascii="Times New Roman" w:hAnsi="Times New Roman" w:cs="Times New Roman"/>
          <w:sz w:val="28"/>
          <w:lang w:val="kk-KZ"/>
        </w:rPr>
        <w:t>әрекет етті</w:t>
      </w:r>
      <w:r w:rsidRPr="007B0C9B">
        <w:rPr>
          <w:rFonts w:ascii="Times New Roman" w:hAnsi="Times New Roman" w:cs="Times New Roman"/>
          <w:sz w:val="28"/>
          <w:lang w:val="kk-KZ"/>
        </w:rPr>
        <w:t xml:space="preserve">. </w:t>
      </w:r>
      <w:r w:rsidRPr="007B0C9B">
        <w:rPr>
          <w:rFonts w:ascii="Times New Roman" w:hAnsi="Times New Roman" w:cs="Times New Roman"/>
          <w:sz w:val="28"/>
          <w:szCs w:val="28"/>
          <w:lang w:val="kk-KZ"/>
        </w:rPr>
        <w:t xml:space="preserve">Сонымен қатар, серіктестік өмірлік циклды талдау әдістемелерін үйлестіру және осы мақсат үшін әдістемелік негіздерді әзірлеу бойынша жұмыс тобын құрды. Бұл бастамалардың барлығы дамушы елдерге және дамыған елдерге де биоэнергияның ұлттық нормативтік-құқықтық базасын құруға көмектесетін маңызды тетіктер болып табылады </w:t>
      </w:r>
      <w:r w:rsidRPr="007B0C9B">
        <w:rPr>
          <w:rFonts w:ascii="Times New Roman" w:eastAsia="Times New Roman" w:hAnsi="Times New Roman" w:cs="Times New Roman"/>
          <w:sz w:val="28"/>
          <w:szCs w:val="28"/>
          <w:lang w:val="kk-KZ"/>
        </w:rPr>
        <w:t>[8]</w:t>
      </w:r>
      <w:r w:rsidRPr="007B0C9B">
        <w:rPr>
          <w:rFonts w:ascii="Times New Roman" w:hAnsi="Times New Roman" w:cs="Times New Roman"/>
          <w:sz w:val="28"/>
          <w:szCs w:val="28"/>
          <w:lang w:val="kk-KZ"/>
        </w:rPr>
        <w:t xml:space="preserve">. </w:t>
      </w:r>
    </w:p>
    <w:p w14:paraId="57E79DC8" w14:textId="77777777" w:rsidR="00461F02" w:rsidRPr="007B0C9B" w:rsidRDefault="00461F02" w:rsidP="00461F02">
      <w:pPr>
        <w:spacing w:after="0" w:line="240" w:lineRule="auto"/>
        <w:ind w:firstLine="567"/>
        <w:jc w:val="both"/>
        <w:rPr>
          <w:rFonts w:ascii="Times New Roman" w:hAnsi="Times New Roman" w:cs="Times New Roman"/>
          <w:sz w:val="28"/>
          <w:szCs w:val="28"/>
          <w:lang w:val="kk-KZ"/>
        </w:rPr>
      </w:pPr>
      <w:r w:rsidRPr="007B0C9B">
        <w:rPr>
          <w:rFonts w:ascii="Times New Roman" w:hAnsi="Times New Roman" w:cs="Times New Roman"/>
          <w:sz w:val="28"/>
          <w:szCs w:val="28"/>
          <w:lang w:val="kk-KZ"/>
        </w:rPr>
        <w:t>Жоғарыда аталған ұйымдар мен қабылданған шешімдердің барлығы қоршаған ортаға экологиялық маңызы бар және баламалы энергия көздерін табу мен жер қойнауындағы пайдалы қазбаларды тиімді пайдалану мақсатында жүзеге асты.</w:t>
      </w:r>
    </w:p>
    <w:p w14:paraId="6B9CD38D" w14:textId="38A4AD07" w:rsidR="00461F02" w:rsidRPr="007B0C9B" w:rsidRDefault="00461F02" w:rsidP="00461F02">
      <w:pPr>
        <w:spacing w:after="0" w:line="240" w:lineRule="auto"/>
        <w:ind w:firstLine="567"/>
        <w:jc w:val="both"/>
        <w:rPr>
          <w:rFonts w:ascii="Times New Roman" w:hAnsi="Times New Roman" w:cs="Times New Roman"/>
          <w:sz w:val="28"/>
          <w:szCs w:val="28"/>
          <w:lang w:val="kk-KZ"/>
        </w:rPr>
      </w:pPr>
      <w:r w:rsidRPr="007B0C9B">
        <w:rPr>
          <w:rFonts w:ascii="Times New Roman" w:hAnsi="Times New Roman" w:cs="Times New Roman"/>
          <w:sz w:val="28"/>
          <w:szCs w:val="28"/>
          <w:lang w:val="kk-KZ"/>
        </w:rPr>
        <w:t>Зерттеу жұмыста</w:t>
      </w:r>
      <w:r w:rsidR="00707360">
        <w:rPr>
          <w:rFonts w:ascii="Times New Roman" w:hAnsi="Times New Roman" w:cs="Times New Roman"/>
          <w:sz w:val="28"/>
          <w:szCs w:val="28"/>
          <w:lang w:val="kk-KZ"/>
        </w:rPr>
        <w:t xml:space="preserve"> </w:t>
      </w:r>
      <w:r w:rsidR="00707360" w:rsidRPr="007B0C9B">
        <w:rPr>
          <w:rFonts w:ascii="Times New Roman" w:eastAsia="Times New Roman" w:hAnsi="Times New Roman" w:cs="Times New Roman"/>
          <w:sz w:val="28"/>
          <w:szCs w:val="28"/>
          <w:lang w:val="kk-KZ"/>
        </w:rPr>
        <w:t>[9]</w:t>
      </w:r>
      <w:r w:rsidR="00707360">
        <w:rPr>
          <w:rFonts w:ascii="Times New Roman" w:eastAsia="Times New Roman" w:hAnsi="Times New Roman" w:cs="Times New Roman"/>
          <w:sz w:val="28"/>
          <w:szCs w:val="28"/>
          <w:lang w:val="kk-KZ"/>
        </w:rPr>
        <w:t xml:space="preserve"> </w:t>
      </w:r>
      <w:r w:rsidRPr="007B0C9B">
        <w:rPr>
          <w:rFonts w:ascii="Times New Roman" w:hAnsi="Times New Roman" w:cs="Times New Roman"/>
          <w:sz w:val="28"/>
          <w:szCs w:val="28"/>
          <w:lang w:val="kk-KZ"/>
        </w:rPr>
        <w:t xml:space="preserve">қоршаған ортаға зиян келтіретін, бірақ, энергетикалық маңызы бар жер қойнауының өнімі </w:t>
      </w:r>
      <w:r>
        <w:rPr>
          <w:rFonts w:ascii="Times New Roman" w:hAnsi="Times New Roman" w:cs="Times New Roman"/>
          <w:sz w:val="28"/>
          <w:szCs w:val="28"/>
          <w:lang w:val="kk-KZ"/>
        </w:rPr>
        <w:t xml:space="preserve">ретінде </w:t>
      </w:r>
      <w:r w:rsidRPr="007B0C9B">
        <w:rPr>
          <w:rFonts w:ascii="Times New Roman" w:hAnsi="Times New Roman" w:cs="Times New Roman"/>
          <w:sz w:val="28"/>
          <w:szCs w:val="28"/>
          <w:lang w:val="kk-KZ"/>
        </w:rPr>
        <w:t>көмір туралы мәліметтер келтірілген. Көмірді энергия көзі ретінде пайдалану мәселесі қоршаған ортаға байланысты талқыланғанымен, жақын арада көмірдің жануын басқа энергия көзімен алмастыру мүмкін емес. Сол себепті, көмірді пайдаланудың тиімді технологиясын қарастыру керек. Әлемде жылына шамамен 3 700 млн т</w:t>
      </w:r>
      <w:r>
        <w:rPr>
          <w:rFonts w:ascii="Times New Roman" w:hAnsi="Times New Roman" w:cs="Times New Roman"/>
          <w:sz w:val="28"/>
          <w:szCs w:val="28"/>
          <w:lang w:val="kk-KZ"/>
        </w:rPr>
        <w:t>.</w:t>
      </w:r>
      <w:r w:rsidRPr="007B0C9B">
        <w:rPr>
          <w:rFonts w:ascii="Times New Roman" w:hAnsi="Times New Roman" w:cs="Times New Roman"/>
          <w:sz w:val="28"/>
          <w:szCs w:val="28"/>
          <w:lang w:val="kk-KZ"/>
        </w:rPr>
        <w:t xml:space="preserve"> тас көмір және 940 м</w:t>
      </w:r>
      <w:r>
        <w:rPr>
          <w:rFonts w:ascii="Times New Roman" w:hAnsi="Times New Roman" w:cs="Times New Roman"/>
          <w:sz w:val="28"/>
          <w:szCs w:val="28"/>
          <w:lang w:val="kk-KZ"/>
        </w:rPr>
        <w:t xml:space="preserve">лн </w:t>
      </w:r>
      <w:r w:rsidRPr="007B0C9B">
        <w:rPr>
          <w:rFonts w:ascii="Times New Roman" w:hAnsi="Times New Roman" w:cs="Times New Roman"/>
          <w:sz w:val="28"/>
          <w:szCs w:val="28"/>
          <w:lang w:val="kk-KZ"/>
        </w:rPr>
        <w:t>т</w:t>
      </w:r>
      <w:r>
        <w:rPr>
          <w:rFonts w:ascii="Times New Roman" w:hAnsi="Times New Roman" w:cs="Times New Roman"/>
          <w:sz w:val="28"/>
          <w:szCs w:val="28"/>
          <w:lang w:val="kk-KZ"/>
        </w:rPr>
        <w:t>.</w:t>
      </w:r>
      <w:r w:rsidRPr="007B0C9B">
        <w:rPr>
          <w:rFonts w:ascii="Times New Roman" w:hAnsi="Times New Roman" w:cs="Times New Roman"/>
          <w:sz w:val="28"/>
          <w:szCs w:val="28"/>
          <w:lang w:val="kk-KZ"/>
        </w:rPr>
        <w:t xml:space="preserve"> қоңыр көмір өндіріледі. 190 миллион тоннаға жуық қоңыр көмір өндіретін Германия қоңыр көмірді ең көп тұтынушы және өндіруші болып табылады, одан кейінгі орында Ресей (жылына шамамен 90 м</w:t>
      </w:r>
      <w:r>
        <w:rPr>
          <w:rFonts w:ascii="Times New Roman" w:hAnsi="Times New Roman" w:cs="Times New Roman"/>
          <w:sz w:val="28"/>
          <w:szCs w:val="28"/>
          <w:lang w:val="kk-KZ"/>
        </w:rPr>
        <w:t>л</w:t>
      </w:r>
      <w:r w:rsidRPr="007B0C9B">
        <w:rPr>
          <w:rFonts w:ascii="Times New Roman" w:hAnsi="Times New Roman" w:cs="Times New Roman"/>
          <w:sz w:val="28"/>
          <w:szCs w:val="28"/>
          <w:lang w:val="kk-KZ"/>
        </w:rPr>
        <w:t>н т</w:t>
      </w:r>
      <w:r>
        <w:rPr>
          <w:rFonts w:ascii="Times New Roman" w:hAnsi="Times New Roman" w:cs="Times New Roman"/>
          <w:sz w:val="28"/>
          <w:szCs w:val="28"/>
          <w:lang w:val="kk-KZ"/>
        </w:rPr>
        <w:t>.</w:t>
      </w:r>
      <w:r w:rsidRPr="007B0C9B">
        <w:rPr>
          <w:rFonts w:ascii="Times New Roman" w:hAnsi="Times New Roman" w:cs="Times New Roman"/>
          <w:sz w:val="28"/>
          <w:szCs w:val="28"/>
          <w:lang w:val="kk-KZ"/>
        </w:rPr>
        <w:t>) және А</w:t>
      </w:r>
      <w:r>
        <w:rPr>
          <w:rFonts w:ascii="Times New Roman" w:hAnsi="Times New Roman" w:cs="Times New Roman"/>
          <w:sz w:val="28"/>
          <w:szCs w:val="28"/>
          <w:lang w:val="kk-KZ"/>
        </w:rPr>
        <w:t xml:space="preserve">ҚШ </w:t>
      </w:r>
      <w:r w:rsidRPr="007B0C9B">
        <w:rPr>
          <w:rFonts w:ascii="Times New Roman" w:hAnsi="Times New Roman" w:cs="Times New Roman"/>
          <w:sz w:val="28"/>
          <w:szCs w:val="28"/>
          <w:lang w:val="kk-KZ"/>
        </w:rPr>
        <w:t>(жылына 80 м</w:t>
      </w:r>
      <w:r>
        <w:rPr>
          <w:rFonts w:ascii="Times New Roman" w:hAnsi="Times New Roman" w:cs="Times New Roman"/>
          <w:sz w:val="28"/>
          <w:szCs w:val="28"/>
          <w:lang w:val="kk-KZ"/>
        </w:rPr>
        <w:t xml:space="preserve">лн т. </w:t>
      </w:r>
      <w:r w:rsidRPr="007B0C9B">
        <w:rPr>
          <w:rFonts w:ascii="Times New Roman" w:hAnsi="Times New Roman" w:cs="Times New Roman"/>
          <w:sz w:val="28"/>
          <w:szCs w:val="28"/>
          <w:lang w:val="kk-KZ"/>
        </w:rPr>
        <w:t xml:space="preserve">жуық) алады </w:t>
      </w:r>
      <w:r w:rsidRPr="007B0C9B">
        <w:rPr>
          <w:rFonts w:ascii="Times New Roman" w:eastAsia="Times New Roman" w:hAnsi="Times New Roman" w:cs="Times New Roman"/>
          <w:sz w:val="28"/>
          <w:szCs w:val="28"/>
          <w:lang w:val="kk-KZ"/>
        </w:rPr>
        <w:t>[10, 11]</w:t>
      </w:r>
      <w:r w:rsidRPr="007B0C9B">
        <w:rPr>
          <w:rFonts w:ascii="Times New Roman" w:hAnsi="Times New Roman" w:cs="Times New Roman"/>
          <w:sz w:val="28"/>
          <w:szCs w:val="28"/>
          <w:lang w:val="kk-KZ"/>
        </w:rPr>
        <w:t xml:space="preserve">. Көмірдің әр түрлі ресурстарын және </w:t>
      </w:r>
      <w:r>
        <w:rPr>
          <w:rFonts w:ascii="Times New Roman" w:hAnsi="Times New Roman" w:cs="Times New Roman"/>
          <w:sz w:val="28"/>
          <w:szCs w:val="28"/>
          <w:lang w:val="kk-KZ"/>
        </w:rPr>
        <w:t xml:space="preserve">олардың </w:t>
      </w:r>
      <w:r w:rsidRPr="007B0C9B">
        <w:rPr>
          <w:rFonts w:ascii="Times New Roman" w:hAnsi="Times New Roman" w:cs="Times New Roman"/>
          <w:sz w:val="28"/>
          <w:szCs w:val="28"/>
          <w:lang w:val="kk-KZ"/>
        </w:rPr>
        <w:t>жылдық тұтын</w:t>
      </w:r>
      <w:r>
        <w:rPr>
          <w:rFonts w:ascii="Times New Roman" w:hAnsi="Times New Roman" w:cs="Times New Roman"/>
          <w:sz w:val="28"/>
          <w:szCs w:val="28"/>
          <w:lang w:val="kk-KZ"/>
        </w:rPr>
        <w:t xml:space="preserve">уына </w:t>
      </w:r>
      <w:r w:rsidRPr="007B0C9B">
        <w:rPr>
          <w:rFonts w:ascii="Times New Roman" w:hAnsi="Times New Roman" w:cs="Times New Roman"/>
          <w:sz w:val="28"/>
          <w:szCs w:val="28"/>
          <w:lang w:val="kk-KZ"/>
        </w:rPr>
        <w:t xml:space="preserve">байланысты, қоңыр көмір ресурстарын </w:t>
      </w:r>
      <w:r>
        <w:rPr>
          <w:rFonts w:ascii="Times New Roman" w:hAnsi="Times New Roman" w:cs="Times New Roman"/>
          <w:sz w:val="28"/>
          <w:szCs w:val="28"/>
          <w:lang w:val="kk-KZ"/>
        </w:rPr>
        <w:t>пайдалануда</w:t>
      </w:r>
      <w:r w:rsidRPr="007B0C9B">
        <w:rPr>
          <w:rFonts w:ascii="Times New Roman" w:hAnsi="Times New Roman" w:cs="Times New Roman"/>
          <w:sz w:val="28"/>
          <w:szCs w:val="28"/>
          <w:lang w:val="kk-KZ"/>
        </w:rPr>
        <w:t xml:space="preserve"> үлкен айырмашылықтар бар: Германия үшін шамамен 270 жыл </w:t>
      </w:r>
      <w:r w:rsidRPr="007B0C9B">
        <w:rPr>
          <w:rFonts w:ascii="Times New Roman" w:hAnsi="Times New Roman" w:cs="Times New Roman"/>
          <w:sz w:val="28"/>
          <w:szCs w:val="28"/>
          <w:lang w:val="kk-KZ"/>
        </w:rPr>
        <w:lastRenderedPageBreak/>
        <w:t xml:space="preserve">және Солтүстік Америка үшін 1 100 жыл </w:t>
      </w:r>
      <w:r w:rsidRPr="007B0C9B">
        <w:rPr>
          <w:rFonts w:ascii="Times New Roman" w:eastAsia="Times New Roman" w:hAnsi="Times New Roman" w:cs="Times New Roman"/>
          <w:sz w:val="28"/>
          <w:szCs w:val="28"/>
          <w:lang w:val="kk-KZ"/>
        </w:rPr>
        <w:t>[12]</w:t>
      </w:r>
      <w:r w:rsidRPr="007B0C9B">
        <w:rPr>
          <w:rFonts w:ascii="Times New Roman" w:hAnsi="Times New Roman" w:cs="Times New Roman"/>
          <w:sz w:val="28"/>
          <w:szCs w:val="28"/>
          <w:lang w:val="kk-KZ"/>
        </w:rPr>
        <w:t xml:space="preserve">. Осы энергия көзінен қоршаған ортаға зиянды азайту үшін көмірді қайта өңдеудің жаңа технологиялары қажет. Осылайша, Еуропалық қоғамдастық </w:t>
      </w:r>
      <w:r w:rsidRPr="00C5283B">
        <w:rPr>
          <w:rFonts w:ascii="Times New Roman" w:hAnsi="Times New Roman" w:cs="Times New Roman"/>
          <w:sz w:val="28"/>
          <w:szCs w:val="28"/>
          <w:lang w:val="kk-KZ"/>
        </w:rPr>
        <w:t>“</w:t>
      </w:r>
      <w:r w:rsidRPr="007B0C9B">
        <w:rPr>
          <w:rFonts w:ascii="Times New Roman" w:hAnsi="Times New Roman" w:cs="Times New Roman"/>
          <w:sz w:val="28"/>
          <w:szCs w:val="28"/>
          <w:lang w:val="kk-KZ"/>
        </w:rPr>
        <w:t xml:space="preserve">Clean </w:t>
      </w:r>
      <w:r w:rsidRPr="00C5283B">
        <w:rPr>
          <w:rFonts w:ascii="Times New Roman" w:hAnsi="Times New Roman" w:cs="Times New Roman"/>
          <w:sz w:val="28"/>
          <w:szCs w:val="28"/>
          <w:lang w:val="kk-KZ"/>
        </w:rPr>
        <w:t xml:space="preserve">coal” </w:t>
      </w:r>
      <w:r w:rsidRPr="007B0C9B">
        <w:rPr>
          <w:rFonts w:ascii="Times New Roman" w:hAnsi="Times New Roman" w:cs="Times New Roman"/>
          <w:sz w:val="28"/>
          <w:szCs w:val="28"/>
          <w:lang w:val="kk-KZ"/>
        </w:rPr>
        <w:t xml:space="preserve">технологияларын  қолдау мақсатында арнайы зерттеу бағдарламасын жасады </w:t>
      </w:r>
      <w:r w:rsidRPr="007B0C9B">
        <w:rPr>
          <w:rFonts w:ascii="Times New Roman" w:eastAsia="Times New Roman" w:hAnsi="Times New Roman" w:cs="Times New Roman"/>
          <w:sz w:val="28"/>
          <w:szCs w:val="28"/>
          <w:lang w:val="kk-KZ"/>
        </w:rPr>
        <w:t>[13]</w:t>
      </w:r>
      <w:r w:rsidRPr="007B0C9B">
        <w:rPr>
          <w:rFonts w:ascii="Times New Roman" w:hAnsi="Times New Roman" w:cs="Times New Roman"/>
          <w:sz w:val="28"/>
          <w:szCs w:val="28"/>
          <w:lang w:val="kk-KZ"/>
        </w:rPr>
        <w:t>.</w:t>
      </w:r>
    </w:p>
    <w:p w14:paraId="7A6CB684" w14:textId="77777777" w:rsidR="00461F02" w:rsidRPr="007B0C9B" w:rsidRDefault="00461F02" w:rsidP="00461F02">
      <w:pPr>
        <w:spacing w:after="0" w:line="240" w:lineRule="auto"/>
        <w:ind w:firstLine="567"/>
        <w:jc w:val="both"/>
        <w:rPr>
          <w:rFonts w:ascii="Times New Roman" w:hAnsi="Times New Roman" w:cs="Times New Roman"/>
          <w:sz w:val="28"/>
          <w:szCs w:val="28"/>
          <w:lang w:val="kk-KZ"/>
        </w:rPr>
      </w:pPr>
      <w:r w:rsidRPr="007B0C9B">
        <w:rPr>
          <w:rFonts w:ascii="Times New Roman" w:hAnsi="Times New Roman" w:cs="Times New Roman"/>
          <w:sz w:val="28"/>
          <w:szCs w:val="28"/>
          <w:lang w:val="kk-KZ"/>
        </w:rPr>
        <w:t>ХХІ ғасырдың басында АҚШ-та көмір өндірісі бойынша келесідей мәліметтерді ұсынылды, А</w:t>
      </w:r>
      <w:r>
        <w:rPr>
          <w:rFonts w:ascii="Times New Roman" w:hAnsi="Times New Roman" w:cs="Times New Roman"/>
          <w:sz w:val="28"/>
          <w:szCs w:val="28"/>
          <w:lang w:val="kk-KZ"/>
        </w:rPr>
        <w:t>ҚШ-та</w:t>
      </w:r>
      <w:r w:rsidRPr="007B0C9B">
        <w:rPr>
          <w:rFonts w:ascii="Times New Roman" w:hAnsi="Times New Roman" w:cs="Times New Roman"/>
          <w:sz w:val="28"/>
          <w:szCs w:val="28"/>
          <w:lang w:val="kk-KZ"/>
        </w:rPr>
        <w:t xml:space="preserve"> 2020 жылдың үшінші тоқсанында көмір өндірісі 135,8 м</w:t>
      </w:r>
      <w:r>
        <w:rPr>
          <w:rFonts w:ascii="Times New Roman" w:hAnsi="Times New Roman" w:cs="Times New Roman"/>
          <w:sz w:val="28"/>
          <w:szCs w:val="28"/>
          <w:lang w:val="kk-KZ"/>
        </w:rPr>
        <w:t xml:space="preserve">лн т. </w:t>
      </w:r>
      <w:r w:rsidRPr="007B0C9B">
        <w:rPr>
          <w:rFonts w:ascii="Times New Roman" w:hAnsi="Times New Roman" w:cs="Times New Roman"/>
          <w:sz w:val="28"/>
          <w:szCs w:val="28"/>
          <w:lang w:val="kk-KZ"/>
        </w:rPr>
        <w:t>құрады, бұл алдыңғы тоқсанмен салыстырғанда 17,9% жоғары. Бұл жыл емес, тоқсан сайын көмірге сұраныс артып отырғанын көрсетеді</w:t>
      </w:r>
      <w:r>
        <w:rPr>
          <w:rFonts w:ascii="Times New Roman" w:hAnsi="Times New Roman" w:cs="Times New Roman"/>
          <w:sz w:val="28"/>
          <w:szCs w:val="28"/>
          <w:lang w:val="kk-KZ"/>
        </w:rPr>
        <w:t xml:space="preserve"> </w:t>
      </w:r>
      <w:r w:rsidRPr="007B0C9B">
        <w:rPr>
          <w:rFonts w:ascii="Times New Roman" w:eastAsia="Times New Roman" w:hAnsi="Times New Roman" w:cs="Times New Roman"/>
          <w:sz w:val="28"/>
          <w:szCs w:val="28"/>
          <w:lang w:val="kk-KZ"/>
        </w:rPr>
        <w:t>[14]</w:t>
      </w:r>
      <w:r w:rsidRPr="007B0C9B">
        <w:rPr>
          <w:rFonts w:ascii="Times New Roman" w:hAnsi="Times New Roman" w:cs="Times New Roman"/>
          <w:sz w:val="28"/>
          <w:szCs w:val="28"/>
          <w:lang w:val="kk-KZ"/>
        </w:rPr>
        <w:t>.</w:t>
      </w:r>
    </w:p>
    <w:p w14:paraId="37A2CE2E" w14:textId="1F5F43A1" w:rsidR="00461F02" w:rsidRPr="007B0C9B" w:rsidRDefault="00461F02" w:rsidP="00461F02">
      <w:pPr>
        <w:spacing w:after="0" w:line="240" w:lineRule="auto"/>
        <w:ind w:firstLine="567"/>
        <w:jc w:val="both"/>
        <w:rPr>
          <w:rFonts w:ascii="Times New Roman" w:hAnsi="Times New Roman" w:cs="Times New Roman"/>
          <w:sz w:val="28"/>
          <w:szCs w:val="28"/>
          <w:lang w:val="kk-KZ"/>
        </w:rPr>
      </w:pPr>
      <w:r w:rsidRPr="007B0C9B">
        <w:rPr>
          <w:rFonts w:ascii="Times New Roman" w:eastAsia="Times New Roman" w:hAnsi="Times New Roman" w:cs="Times New Roman"/>
          <w:sz w:val="28"/>
          <w:szCs w:val="28"/>
          <w:lang w:val="kk-KZ"/>
        </w:rPr>
        <w:t>2017 жылы ЕО</w:t>
      </w:r>
      <w:r>
        <w:rPr>
          <w:rFonts w:ascii="Times New Roman" w:eastAsia="Times New Roman" w:hAnsi="Times New Roman" w:cs="Times New Roman"/>
          <w:sz w:val="28"/>
          <w:szCs w:val="28"/>
          <w:lang w:val="kk-KZ"/>
        </w:rPr>
        <w:t xml:space="preserve"> (Еуро Одақ)</w:t>
      </w:r>
      <w:r w:rsidR="00707360">
        <w:rPr>
          <w:rFonts w:ascii="Times New Roman" w:eastAsia="Times New Roman" w:hAnsi="Times New Roman" w:cs="Times New Roman"/>
          <w:sz w:val="28"/>
          <w:szCs w:val="28"/>
          <w:lang w:val="kk-KZ"/>
        </w:rPr>
        <w:t xml:space="preserve"> </w:t>
      </w:r>
      <w:r w:rsidRPr="007B0C9B">
        <w:rPr>
          <w:rFonts w:ascii="Times New Roman" w:eastAsia="Times New Roman" w:hAnsi="Times New Roman" w:cs="Times New Roman"/>
          <w:sz w:val="28"/>
          <w:szCs w:val="28"/>
          <w:lang w:val="kk-KZ"/>
        </w:rPr>
        <w:t>-</w:t>
      </w:r>
      <w:r w:rsidR="00707360">
        <w:rPr>
          <w:rFonts w:ascii="Times New Roman" w:eastAsia="Times New Roman" w:hAnsi="Times New Roman" w:cs="Times New Roman"/>
          <w:sz w:val="28"/>
          <w:szCs w:val="28"/>
          <w:lang w:val="kk-KZ"/>
        </w:rPr>
        <w:t xml:space="preserve"> </w:t>
      </w:r>
      <w:r w:rsidRPr="007B0C9B">
        <w:rPr>
          <w:rFonts w:ascii="Times New Roman" w:eastAsia="Times New Roman" w:hAnsi="Times New Roman" w:cs="Times New Roman"/>
          <w:sz w:val="28"/>
          <w:szCs w:val="28"/>
          <w:lang w:val="kk-KZ"/>
        </w:rPr>
        <w:t>28 елдеріндегі өнеркәсіптегі соңғы энергия тұтынудың ең үлкен үлесі (84%) табиғи газ, көмір және мұнай сияқты қазбалы отындарды, сондай-ақ электр энергиясын тікелей пайдалану есебінен қол жеткізілді.</w:t>
      </w:r>
      <w:r w:rsidRPr="007B0C9B">
        <w:rPr>
          <w:rFonts w:ascii="Times New Roman" w:hAnsi="Times New Roman" w:cs="Times New Roman"/>
          <w:sz w:val="28"/>
          <w:szCs w:val="28"/>
          <w:lang w:val="kk-KZ"/>
        </w:rPr>
        <w:t xml:space="preserve"> </w:t>
      </w:r>
      <w:r w:rsidRPr="007B0C9B">
        <w:rPr>
          <w:rFonts w:ascii="Times New Roman" w:eastAsia="Times New Roman" w:hAnsi="Times New Roman" w:cs="Times New Roman"/>
          <w:sz w:val="28"/>
          <w:szCs w:val="28"/>
          <w:lang w:val="kk-KZ"/>
        </w:rPr>
        <w:t xml:space="preserve">Табиғи газ және электр энергиясы ең көп пайдаланылатын энергия тасымалдаушылары болып табылады, олар энергия тұтынудың үштен екі көлемін құрайды. </w:t>
      </w:r>
      <w:r>
        <w:rPr>
          <w:rFonts w:ascii="Times New Roman" w:eastAsia="Times New Roman" w:hAnsi="Times New Roman" w:cs="Times New Roman"/>
          <w:sz w:val="28"/>
          <w:szCs w:val="28"/>
          <w:lang w:val="kk-KZ"/>
        </w:rPr>
        <w:t>Алайда, ж</w:t>
      </w:r>
      <w:r w:rsidRPr="007B0C9B">
        <w:rPr>
          <w:rFonts w:ascii="Times New Roman" w:eastAsia="Times New Roman" w:hAnsi="Times New Roman" w:cs="Times New Roman"/>
          <w:sz w:val="28"/>
          <w:szCs w:val="28"/>
          <w:lang w:val="kk-KZ"/>
        </w:rPr>
        <w:t>аңартылған энергия көздерінің экспрессиясы салыстырмалы түрде аз болды [15].</w:t>
      </w:r>
    </w:p>
    <w:p w14:paraId="7BCC87A9" w14:textId="77777777" w:rsidR="00461F02" w:rsidRPr="007B0C9B" w:rsidRDefault="00461F02" w:rsidP="00461F02">
      <w:pPr>
        <w:spacing w:after="0" w:line="240" w:lineRule="auto"/>
        <w:ind w:firstLine="567"/>
        <w:jc w:val="both"/>
        <w:rPr>
          <w:rFonts w:ascii="Times New Roman" w:eastAsia="Times New Roman" w:hAnsi="Times New Roman" w:cs="Times New Roman"/>
          <w:sz w:val="28"/>
          <w:szCs w:val="28"/>
          <w:lang w:val="kk-KZ"/>
        </w:rPr>
      </w:pPr>
      <w:r w:rsidRPr="007B0C9B">
        <w:rPr>
          <w:rFonts w:ascii="Times New Roman" w:eastAsia="Times New Roman" w:hAnsi="Times New Roman" w:cs="Times New Roman"/>
          <w:sz w:val="28"/>
          <w:szCs w:val="28"/>
          <w:lang w:val="kk-KZ"/>
        </w:rPr>
        <w:t>Көмірдің</w:t>
      </w:r>
      <w:r>
        <w:rPr>
          <w:rFonts w:ascii="Times New Roman" w:eastAsia="Times New Roman" w:hAnsi="Times New Roman" w:cs="Times New Roman"/>
          <w:sz w:val="28"/>
          <w:szCs w:val="28"/>
          <w:lang w:val="kk-KZ"/>
        </w:rPr>
        <w:t xml:space="preserve"> э</w:t>
      </w:r>
      <w:r w:rsidRPr="007B0C9B">
        <w:rPr>
          <w:rFonts w:ascii="Times New Roman" w:eastAsia="Times New Roman" w:hAnsi="Times New Roman" w:cs="Times New Roman"/>
          <w:sz w:val="28"/>
          <w:szCs w:val="28"/>
          <w:lang w:val="kk-KZ"/>
        </w:rPr>
        <w:t xml:space="preserve">лектр энергиясы немесе көлік отындарынан айырмашылығы, </w:t>
      </w:r>
      <w:r>
        <w:rPr>
          <w:rFonts w:ascii="Times New Roman" w:eastAsia="Times New Roman" w:hAnsi="Times New Roman" w:cs="Times New Roman"/>
          <w:sz w:val="28"/>
          <w:szCs w:val="28"/>
          <w:lang w:val="kk-KZ"/>
        </w:rPr>
        <w:t>жылу көрсеткіші өлшенбейді</w:t>
      </w:r>
      <w:r w:rsidRPr="007B0C9B">
        <w:rPr>
          <w:rFonts w:ascii="Times New Roman" w:eastAsia="Times New Roman" w:hAnsi="Times New Roman" w:cs="Times New Roman"/>
          <w:sz w:val="28"/>
          <w:szCs w:val="28"/>
          <w:lang w:val="kk-KZ"/>
        </w:rPr>
        <w:t>, бұл жылуға деген қажеттілік туралы деректердің болмауына алып келеді [16].</w:t>
      </w:r>
      <w:r w:rsidRPr="007B0C9B">
        <w:rPr>
          <w:rFonts w:ascii="Times New Roman" w:hAnsi="Times New Roman" w:cs="Times New Roman"/>
          <w:sz w:val="28"/>
          <w:szCs w:val="28"/>
          <w:lang w:val="kk-KZ"/>
        </w:rPr>
        <w:t xml:space="preserve"> </w:t>
      </w:r>
      <w:r w:rsidRPr="007B0C9B">
        <w:rPr>
          <w:rFonts w:ascii="Times New Roman" w:eastAsia="Times New Roman" w:hAnsi="Times New Roman" w:cs="Times New Roman"/>
          <w:sz w:val="28"/>
          <w:szCs w:val="28"/>
          <w:lang w:val="kk-KZ"/>
        </w:rPr>
        <w:t>Еуропалық Комиссия жылыту және салқындату секторы туралы қосымша білім алудың маңыздылығын және оның ЕО-ның энергетикалық және климаттық мақсаттарына қол жеткізуге қосқан маңызды үлесін мойындайды. [17].</w:t>
      </w:r>
    </w:p>
    <w:p w14:paraId="707D4D23" w14:textId="2891BE8E" w:rsidR="00461F02" w:rsidRPr="007B0C9B" w:rsidRDefault="00461F02" w:rsidP="00461F02">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ҚХР (Қытай </w:t>
      </w:r>
      <w:r w:rsidRPr="007B0C9B">
        <w:rPr>
          <w:rFonts w:ascii="Times New Roman" w:hAnsi="Times New Roman" w:cs="Times New Roman"/>
          <w:sz w:val="28"/>
          <w:szCs w:val="28"/>
          <w:lang w:val="kk-KZ"/>
        </w:rPr>
        <w:t>Халық Республикасы</w:t>
      </w:r>
      <w:r>
        <w:rPr>
          <w:rFonts w:ascii="Times New Roman" w:hAnsi="Times New Roman" w:cs="Times New Roman"/>
          <w:sz w:val="28"/>
          <w:szCs w:val="28"/>
          <w:lang w:val="kk-KZ"/>
        </w:rPr>
        <w:t xml:space="preserve">) </w:t>
      </w:r>
      <w:r w:rsidRPr="007B0C9B">
        <w:rPr>
          <w:rFonts w:ascii="Times New Roman" w:hAnsi="Times New Roman" w:cs="Times New Roman"/>
          <w:sz w:val="28"/>
          <w:szCs w:val="28"/>
          <w:lang w:val="kk-KZ"/>
        </w:rPr>
        <w:t xml:space="preserve">көмір өндірісіне келетін болсақ, әлемнің мамандандырылған құрылымдары мен </w:t>
      </w:r>
      <w:r>
        <w:rPr>
          <w:rFonts w:ascii="Times New Roman" w:hAnsi="Times New Roman" w:cs="Times New Roman"/>
          <w:sz w:val="28"/>
          <w:szCs w:val="28"/>
          <w:lang w:val="kk-KZ"/>
        </w:rPr>
        <w:t>ҚХР</w:t>
      </w:r>
      <w:r w:rsidRPr="007B0C9B">
        <w:rPr>
          <w:rFonts w:ascii="Times New Roman" w:hAnsi="Times New Roman" w:cs="Times New Roman"/>
          <w:sz w:val="28"/>
          <w:szCs w:val="28"/>
          <w:lang w:val="kk-KZ"/>
        </w:rPr>
        <w:t xml:space="preserve"> өзі шашыраңқы мәліметтерді ұсынады. Ең </w:t>
      </w:r>
      <w:r w:rsidR="003D4C68">
        <w:rPr>
          <w:rFonts w:ascii="Times New Roman" w:hAnsi="Times New Roman" w:cs="Times New Roman"/>
          <w:sz w:val="28"/>
          <w:szCs w:val="28"/>
          <w:lang w:val="kk-KZ"/>
        </w:rPr>
        <w:t xml:space="preserve">белгілі </w:t>
      </w:r>
      <w:r w:rsidRPr="007B0C9B">
        <w:rPr>
          <w:rFonts w:ascii="Times New Roman" w:hAnsi="Times New Roman" w:cs="Times New Roman"/>
          <w:sz w:val="28"/>
          <w:szCs w:val="28"/>
          <w:lang w:val="kk-KZ"/>
        </w:rPr>
        <w:t>нұсқасы: дәлелденген қорлар 52 м</w:t>
      </w:r>
      <w:r>
        <w:rPr>
          <w:rFonts w:ascii="Times New Roman" w:hAnsi="Times New Roman" w:cs="Times New Roman"/>
          <w:sz w:val="28"/>
          <w:szCs w:val="28"/>
          <w:lang w:val="kk-KZ"/>
        </w:rPr>
        <w:t>л</w:t>
      </w:r>
      <w:r w:rsidRPr="007B0C9B">
        <w:rPr>
          <w:rFonts w:ascii="Times New Roman" w:hAnsi="Times New Roman" w:cs="Times New Roman"/>
          <w:sz w:val="28"/>
          <w:szCs w:val="28"/>
          <w:lang w:val="kk-KZ"/>
        </w:rPr>
        <w:t>рд т</w:t>
      </w:r>
      <w:r>
        <w:rPr>
          <w:rFonts w:ascii="Times New Roman" w:hAnsi="Times New Roman" w:cs="Times New Roman"/>
          <w:sz w:val="28"/>
          <w:szCs w:val="28"/>
          <w:lang w:val="kk-KZ"/>
        </w:rPr>
        <w:t>.</w:t>
      </w:r>
      <w:r w:rsidRPr="007B0C9B">
        <w:rPr>
          <w:rFonts w:ascii="Times New Roman" w:hAnsi="Times New Roman" w:cs="Times New Roman"/>
          <w:sz w:val="28"/>
          <w:szCs w:val="28"/>
          <w:lang w:val="kk-KZ"/>
        </w:rPr>
        <w:t xml:space="preserve"> қоңыр көмір мен 62 м</w:t>
      </w:r>
      <w:r>
        <w:rPr>
          <w:rFonts w:ascii="Times New Roman" w:hAnsi="Times New Roman" w:cs="Times New Roman"/>
          <w:sz w:val="28"/>
          <w:szCs w:val="28"/>
          <w:lang w:val="kk-KZ"/>
        </w:rPr>
        <w:t>лрд</w:t>
      </w:r>
      <w:r w:rsidRPr="007B0C9B">
        <w:rPr>
          <w:rFonts w:ascii="Times New Roman" w:hAnsi="Times New Roman" w:cs="Times New Roman"/>
          <w:sz w:val="28"/>
          <w:szCs w:val="28"/>
          <w:lang w:val="kk-KZ"/>
        </w:rPr>
        <w:t xml:space="preserve"> т</w:t>
      </w:r>
      <w:r>
        <w:rPr>
          <w:rFonts w:ascii="Times New Roman" w:hAnsi="Times New Roman" w:cs="Times New Roman"/>
          <w:sz w:val="28"/>
          <w:szCs w:val="28"/>
          <w:lang w:val="kk-KZ"/>
        </w:rPr>
        <w:t>.</w:t>
      </w:r>
      <w:r w:rsidRPr="007B0C9B">
        <w:rPr>
          <w:rFonts w:ascii="Times New Roman" w:hAnsi="Times New Roman" w:cs="Times New Roman"/>
          <w:sz w:val="28"/>
          <w:szCs w:val="28"/>
          <w:lang w:val="kk-KZ"/>
        </w:rPr>
        <w:t xml:space="preserve"> тас көмір мен антрацитті құрайды. Жалпы қор 128,2 м</w:t>
      </w:r>
      <w:r>
        <w:rPr>
          <w:rFonts w:ascii="Times New Roman" w:hAnsi="Times New Roman" w:cs="Times New Roman"/>
          <w:sz w:val="28"/>
          <w:szCs w:val="28"/>
          <w:lang w:val="kk-KZ"/>
        </w:rPr>
        <w:t xml:space="preserve">лрд </w:t>
      </w:r>
      <w:r w:rsidRPr="007B0C9B">
        <w:rPr>
          <w:rFonts w:ascii="Times New Roman" w:hAnsi="Times New Roman" w:cs="Times New Roman"/>
          <w:sz w:val="28"/>
          <w:szCs w:val="28"/>
          <w:lang w:val="kk-KZ"/>
        </w:rPr>
        <w:t>т</w:t>
      </w:r>
      <w:r>
        <w:rPr>
          <w:rFonts w:ascii="Times New Roman" w:hAnsi="Times New Roman" w:cs="Times New Roman"/>
          <w:sz w:val="28"/>
          <w:szCs w:val="28"/>
          <w:lang w:val="kk-KZ"/>
        </w:rPr>
        <w:t>.</w:t>
      </w:r>
      <w:r w:rsidRPr="007B0C9B">
        <w:rPr>
          <w:rFonts w:ascii="Times New Roman" w:hAnsi="Times New Roman" w:cs="Times New Roman"/>
          <w:sz w:val="28"/>
          <w:szCs w:val="28"/>
          <w:lang w:val="kk-KZ"/>
        </w:rPr>
        <w:t xml:space="preserve"> қоңыр көмірге және 858 м</w:t>
      </w:r>
      <w:r>
        <w:rPr>
          <w:rFonts w:ascii="Times New Roman" w:hAnsi="Times New Roman" w:cs="Times New Roman"/>
          <w:sz w:val="28"/>
          <w:szCs w:val="28"/>
          <w:lang w:val="kk-KZ"/>
        </w:rPr>
        <w:t xml:space="preserve">лрд. </w:t>
      </w:r>
      <w:r w:rsidRPr="007B0C9B">
        <w:rPr>
          <w:rFonts w:ascii="Times New Roman" w:hAnsi="Times New Roman" w:cs="Times New Roman"/>
          <w:sz w:val="28"/>
          <w:szCs w:val="28"/>
          <w:lang w:val="kk-KZ"/>
        </w:rPr>
        <w:t>т</w:t>
      </w:r>
      <w:r>
        <w:rPr>
          <w:rFonts w:ascii="Times New Roman" w:hAnsi="Times New Roman" w:cs="Times New Roman"/>
          <w:sz w:val="28"/>
          <w:szCs w:val="28"/>
          <w:lang w:val="kk-KZ"/>
        </w:rPr>
        <w:t>.</w:t>
      </w:r>
      <w:r w:rsidRPr="007B0C9B">
        <w:rPr>
          <w:rFonts w:ascii="Times New Roman" w:hAnsi="Times New Roman" w:cs="Times New Roman"/>
          <w:sz w:val="28"/>
          <w:szCs w:val="28"/>
          <w:lang w:val="kk-KZ"/>
        </w:rPr>
        <w:t xml:space="preserve"> көмір мен антрацитке жетеді, бұл жалпы 1 трлн т. Жалпы алғанда, дүниежүзілік қорлардың шамамен 25% ҚХР аумағында шоғырланған және қара отынның мөлшері бойынша әлемде бірінші орында</w:t>
      </w:r>
      <w:r>
        <w:rPr>
          <w:rFonts w:ascii="Times New Roman" w:hAnsi="Times New Roman" w:cs="Times New Roman"/>
          <w:sz w:val="28"/>
          <w:szCs w:val="28"/>
          <w:lang w:val="kk-KZ"/>
        </w:rPr>
        <w:t xml:space="preserve"> тұр</w:t>
      </w:r>
      <w:r w:rsidRPr="007B0C9B">
        <w:rPr>
          <w:rFonts w:ascii="Times New Roman" w:hAnsi="Times New Roman" w:cs="Times New Roman"/>
          <w:sz w:val="28"/>
          <w:szCs w:val="28"/>
          <w:lang w:val="kk-KZ"/>
        </w:rPr>
        <w:t>. ҚХР көмір өнеркәсібінің дамуы қарқынды жылдамдықпен жүр</w:t>
      </w:r>
      <w:r>
        <w:rPr>
          <w:rFonts w:ascii="Times New Roman" w:hAnsi="Times New Roman" w:cs="Times New Roman"/>
          <w:sz w:val="28"/>
          <w:szCs w:val="28"/>
          <w:lang w:val="kk-KZ"/>
        </w:rPr>
        <w:t>уде, мәселен,</w:t>
      </w:r>
      <w:r w:rsidRPr="007B0C9B">
        <w:rPr>
          <w:rFonts w:ascii="Times New Roman" w:hAnsi="Times New Roman" w:cs="Times New Roman"/>
          <w:sz w:val="28"/>
          <w:szCs w:val="28"/>
          <w:lang w:val="kk-KZ"/>
        </w:rPr>
        <w:t xml:space="preserve"> 1983 жылы көмір өндіріс көлемі 714,5 м</w:t>
      </w:r>
      <w:r>
        <w:rPr>
          <w:rFonts w:ascii="Times New Roman" w:hAnsi="Times New Roman" w:cs="Times New Roman"/>
          <w:sz w:val="28"/>
          <w:szCs w:val="28"/>
          <w:lang w:val="kk-KZ"/>
        </w:rPr>
        <w:t>лн</w:t>
      </w:r>
      <w:r w:rsidRPr="007B0C9B">
        <w:rPr>
          <w:rFonts w:ascii="Times New Roman" w:hAnsi="Times New Roman" w:cs="Times New Roman"/>
          <w:sz w:val="28"/>
          <w:szCs w:val="28"/>
          <w:lang w:val="kk-KZ"/>
        </w:rPr>
        <w:t xml:space="preserve"> т</w:t>
      </w:r>
      <w:r>
        <w:rPr>
          <w:rFonts w:ascii="Times New Roman" w:hAnsi="Times New Roman" w:cs="Times New Roman"/>
          <w:sz w:val="28"/>
          <w:szCs w:val="28"/>
          <w:lang w:val="kk-KZ"/>
        </w:rPr>
        <w:t xml:space="preserve">. </w:t>
      </w:r>
      <w:r w:rsidRPr="007B0C9B">
        <w:rPr>
          <w:rFonts w:ascii="Times New Roman" w:hAnsi="Times New Roman" w:cs="Times New Roman"/>
          <w:sz w:val="28"/>
          <w:szCs w:val="28"/>
          <w:lang w:val="kk-KZ"/>
        </w:rPr>
        <w:t>құраса, 1995 жылға қарай бұл көрсеткіш 1,38 м</w:t>
      </w:r>
      <w:r>
        <w:rPr>
          <w:rFonts w:ascii="Times New Roman" w:hAnsi="Times New Roman" w:cs="Times New Roman"/>
          <w:sz w:val="28"/>
          <w:szCs w:val="28"/>
          <w:lang w:val="kk-KZ"/>
        </w:rPr>
        <w:t xml:space="preserve">лрд т. </w:t>
      </w:r>
      <w:r w:rsidRPr="007B0C9B">
        <w:rPr>
          <w:rFonts w:ascii="Times New Roman" w:hAnsi="Times New Roman" w:cs="Times New Roman"/>
          <w:sz w:val="28"/>
          <w:szCs w:val="28"/>
          <w:lang w:val="kk-KZ"/>
        </w:rPr>
        <w:t>дейін өсті. 2003 жылы - 1,69 м</w:t>
      </w:r>
      <w:r>
        <w:rPr>
          <w:rFonts w:ascii="Times New Roman" w:hAnsi="Times New Roman" w:cs="Times New Roman"/>
          <w:sz w:val="28"/>
          <w:szCs w:val="28"/>
          <w:lang w:val="kk-KZ"/>
        </w:rPr>
        <w:t xml:space="preserve">лрд </w:t>
      </w:r>
      <w:r w:rsidRPr="007B0C9B">
        <w:rPr>
          <w:rFonts w:ascii="Times New Roman" w:hAnsi="Times New Roman" w:cs="Times New Roman"/>
          <w:sz w:val="28"/>
          <w:szCs w:val="28"/>
          <w:lang w:val="kk-KZ"/>
        </w:rPr>
        <w:t>т</w:t>
      </w:r>
      <w:r>
        <w:rPr>
          <w:rFonts w:ascii="Times New Roman" w:hAnsi="Times New Roman" w:cs="Times New Roman"/>
          <w:sz w:val="28"/>
          <w:szCs w:val="28"/>
          <w:lang w:val="kk-KZ"/>
        </w:rPr>
        <w:t>.</w:t>
      </w:r>
      <w:r w:rsidRPr="007B0C9B">
        <w:rPr>
          <w:rFonts w:ascii="Times New Roman" w:hAnsi="Times New Roman" w:cs="Times New Roman"/>
          <w:sz w:val="28"/>
          <w:szCs w:val="28"/>
          <w:lang w:val="kk-KZ"/>
        </w:rPr>
        <w:t>, 2004 жылы - 2,09 м</w:t>
      </w:r>
      <w:r>
        <w:rPr>
          <w:rFonts w:ascii="Times New Roman" w:hAnsi="Times New Roman" w:cs="Times New Roman"/>
          <w:sz w:val="28"/>
          <w:szCs w:val="28"/>
          <w:lang w:val="kk-KZ"/>
        </w:rPr>
        <w:t xml:space="preserve">лрд </w:t>
      </w:r>
      <w:r w:rsidRPr="007B0C9B">
        <w:rPr>
          <w:rFonts w:ascii="Times New Roman" w:hAnsi="Times New Roman" w:cs="Times New Roman"/>
          <w:sz w:val="28"/>
          <w:szCs w:val="28"/>
          <w:lang w:val="kk-KZ"/>
        </w:rPr>
        <w:t>т</w:t>
      </w:r>
      <w:r>
        <w:rPr>
          <w:rFonts w:ascii="Times New Roman" w:hAnsi="Times New Roman" w:cs="Times New Roman"/>
          <w:sz w:val="28"/>
          <w:szCs w:val="28"/>
          <w:lang w:val="kk-KZ"/>
        </w:rPr>
        <w:t>.</w:t>
      </w:r>
      <w:r w:rsidRPr="007B0C9B">
        <w:rPr>
          <w:rFonts w:ascii="Times New Roman" w:hAnsi="Times New Roman" w:cs="Times New Roman"/>
          <w:sz w:val="28"/>
          <w:szCs w:val="28"/>
          <w:lang w:val="kk-KZ"/>
        </w:rPr>
        <w:t xml:space="preserve">, 2009 жылы </w:t>
      </w:r>
      <w:r>
        <w:rPr>
          <w:rFonts w:ascii="Times New Roman" w:hAnsi="Times New Roman" w:cs="Times New Roman"/>
          <w:sz w:val="28"/>
          <w:szCs w:val="28"/>
          <w:lang w:val="kk-KZ"/>
        </w:rPr>
        <w:t xml:space="preserve">- </w:t>
      </w:r>
      <w:r w:rsidRPr="007B0C9B">
        <w:rPr>
          <w:rFonts w:ascii="Times New Roman" w:hAnsi="Times New Roman" w:cs="Times New Roman"/>
          <w:sz w:val="28"/>
          <w:szCs w:val="28"/>
          <w:lang w:val="kk-KZ"/>
        </w:rPr>
        <w:t>3 м</w:t>
      </w:r>
      <w:r>
        <w:rPr>
          <w:rFonts w:ascii="Times New Roman" w:hAnsi="Times New Roman" w:cs="Times New Roman"/>
          <w:sz w:val="28"/>
          <w:szCs w:val="28"/>
          <w:lang w:val="kk-KZ"/>
        </w:rPr>
        <w:t xml:space="preserve">лрд. </w:t>
      </w:r>
      <w:r w:rsidRPr="007B0C9B">
        <w:rPr>
          <w:rFonts w:ascii="Times New Roman" w:hAnsi="Times New Roman" w:cs="Times New Roman"/>
          <w:sz w:val="28"/>
          <w:szCs w:val="28"/>
          <w:lang w:val="kk-KZ"/>
        </w:rPr>
        <w:t>т</w:t>
      </w:r>
      <w:r>
        <w:rPr>
          <w:rFonts w:ascii="Times New Roman" w:hAnsi="Times New Roman" w:cs="Times New Roman"/>
          <w:sz w:val="28"/>
          <w:szCs w:val="28"/>
          <w:lang w:val="kk-KZ"/>
        </w:rPr>
        <w:t>.</w:t>
      </w:r>
      <w:r w:rsidRPr="007B0C9B">
        <w:rPr>
          <w:rFonts w:ascii="Times New Roman" w:hAnsi="Times New Roman" w:cs="Times New Roman"/>
          <w:sz w:val="28"/>
          <w:szCs w:val="28"/>
          <w:lang w:val="kk-KZ"/>
        </w:rPr>
        <w:t xml:space="preserve"> </w:t>
      </w:r>
      <w:r>
        <w:rPr>
          <w:rFonts w:ascii="Times New Roman" w:hAnsi="Times New Roman" w:cs="Times New Roman"/>
          <w:sz w:val="28"/>
          <w:szCs w:val="28"/>
          <w:lang w:val="kk-KZ"/>
        </w:rPr>
        <w:t>, ал</w:t>
      </w:r>
      <w:r w:rsidRPr="007B0C9B">
        <w:rPr>
          <w:rFonts w:ascii="Times New Roman" w:hAnsi="Times New Roman" w:cs="Times New Roman"/>
          <w:sz w:val="28"/>
          <w:szCs w:val="28"/>
          <w:lang w:val="kk-KZ"/>
        </w:rPr>
        <w:t xml:space="preserve"> 2015 жылы </w:t>
      </w:r>
      <w:r>
        <w:rPr>
          <w:rFonts w:ascii="Times New Roman" w:hAnsi="Times New Roman" w:cs="Times New Roman"/>
          <w:sz w:val="28"/>
          <w:szCs w:val="28"/>
          <w:lang w:val="kk-KZ"/>
        </w:rPr>
        <w:t xml:space="preserve">бұл көрсеткіш </w:t>
      </w:r>
      <w:r w:rsidRPr="007B0C9B">
        <w:rPr>
          <w:rFonts w:ascii="Times New Roman" w:hAnsi="Times New Roman" w:cs="Times New Roman"/>
          <w:sz w:val="28"/>
          <w:szCs w:val="28"/>
          <w:lang w:val="kk-KZ"/>
        </w:rPr>
        <w:t>3,8 м</w:t>
      </w:r>
      <w:r>
        <w:rPr>
          <w:rFonts w:ascii="Times New Roman" w:hAnsi="Times New Roman" w:cs="Times New Roman"/>
          <w:sz w:val="28"/>
          <w:szCs w:val="28"/>
          <w:lang w:val="kk-KZ"/>
        </w:rPr>
        <w:t xml:space="preserve">лрд. </w:t>
      </w:r>
      <w:r w:rsidRPr="007B0C9B">
        <w:rPr>
          <w:rFonts w:ascii="Times New Roman" w:hAnsi="Times New Roman" w:cs="Times New Roman"/>
          <w:sz w:val="28"/>
          <w:szCs w:val="28"/>
          <w:lang w:val="kk-KZ"/>
        </w:rPr>
        <w:t>т</w:t>
      </w:r>
      <w:r>
        <w:rPr>
          <w:rFonts w:ascii="Times New Roman" w:hAnsi="Times New Roman" w:cs="Times New Roman"/>
          <w:sz w:val="28"/>
          <w:szCs w:val="28"/>
          <w:lang w:val="kk-KZ"/>
        </w:rPr>
        <w:t>.</w:t>
      </w:r>
      <w:r w:rsidRPr="007B0C9B">
        <w:rPr>
          <w:rFonts w:ascii="Times New Roman" w:hAnsi="Times New Roman" w:cs="Times New Roman"/>
          <w:sz w:val="28"/>
          <w:szCs w:val="28"/>
          <w:lang w:val="kk-KZ"/>
        </w:rPr>
        <w:t xml:space="preserve"> көмір өндірді, бұл әлемдік өндірістің 47</w:t>
      </w:r>
      <w:r w:rsidRPr="00C5283B">
        <w:rPr>
          <w:rFonts w:ascii="Times New Roman" w:hAnsi="Times New Roman" w:cs="Times New Roman"/>
          <w:sz w:val="28"/>
          <w:szCs w:val="28"/>
          <w:lang w:val="kk-KZ"/>
        </w:rPr>
        <w:t>%</w:t>
      </w:r>
      <w:r w:rsidRPr="007B0C9B">
        <w:rPr>
          <w:rFonts w:ascii="Times New Roman" w:hAnsi="Times New Roman" w:cs="Times New Roman"/>
          <w:sz w:val="28"/>
          <w:szCs w:val="28"/>
          <w:lang w:val="kk-KZ"/>
        </w:rPr>
        <w:t xml:space="preserve"> құрайды. 2018 жылы </w:t>
      </w:r>
      <w:r>
        <w:rPr>
          <w:rFonts w:ascii="Times New Roman" w:hAnsi="Times New Roman" w:cs="Times New Roman"/>
          <w:sz w:val="28"/>
          <w:szCs w:val="28"/>
          <w:lang w:val="kk-KZ"/>
        </w:rPr>
        <w:t>ҚХР</w:t>
      </w:r>
      <w:r w:rsidRPr="007B0C9B">
        <w:rPr>
          <w:rFonts w:ascii="Times New Roman" w:hAnsi="Times New Roman" w:cs="Times New Roman"/>
          <w:sz w:val="28"/>
          <w:szCs w:val="28"/>
          <w:lang w:val="kk-KZ"/>
        </w:rPr>
        <w:t xml:space="preserve"> көмір өндіруші компаниялар кен орындарының 3,5 м</w:t>
      </w:r>
      <w:r>
        <w:rPr>
          <w:rFonts w:ascii="Times New Roman" w:hAnsi="Times New Roman" w:cs="Times New Roman"/>
          <w:sz w:val="28"/>
          <w:szCs w:val="28"/>
          <w:lang w:val="kk-KZ"/>
        </w:rPr>
        <w:t xml:space="preserve">лрд </w:t>
      </w:r>
      <w:r w:rsidRPr="007B0C9B">
        <w:rPr>
          <w:rFonts w:ascii="Times New Roman" w:hAnsi="Times New Roman" w:cs="Times New Roman"/>
          <w:sz w:val="28"/>
          <w:szCs w:val="28"/>
          <w:lang w:val="kk-KZ"/>
        </w:rPr>
        <w:t xml:space="preserve"> т</w:t>
      </w:r>
      <w:r>
        <w:rPr>
          <w:rFonts w:ascii="Times New Roman" w:hAnsi="Times New Roman" w:cs="Times New Roman"/>
          <w:sz w:val="28"/>
          <w:szCs w:val="28"/>
          <w:lang w:val="kk-KZ"/>
        </w:rPr>
        <w:t xml:space="preserve">. </w:t>
      </w:r>
      <w:r w:rsidRPr="007B0C9B">
        <w:rPr>
          <w:rFonts w:ascii="Times New Roman" w:hAnsi="Times New Roman" w:cs="Times New Roman"/>
          <w:sz w:val="28"/>
          <w:szCs w:val="28"/>
          <w:lang w:val="kk-KZ"/>
        </w:rPr>
        <w:t>өндірсе, 2019 жылы бұл көрсеткіш тағы 4,2% өсіп, 3,7 м</w:t>
      </w:r>
      <w:r>
        <w:rPr>
          <w:rFonts w:ascii="Times New Roman" w:hAnsi="Times New Roman" w:cs="Times New Roman"/>
          <w:sz w:val="28"/>
          <w:szCs w:val="28"/>
          <w:lang w:val="kk-KZ"/>
        </w:rPr>
        <w:t>лрд</w:t>
      </w:r>
      <w:r w:rsidRPr="007B0C9B">
        <w:rPr>
          <w:rFonts w:ascii="Times New Roman" w:hAnsi="Times New Roman" w:cs="Times New Roman"/>
          <w:sz w:val="28"/>
          <w:szCs w:val="28"/>
          <w:lang w:val="kk-KZ"/>
        </w:rPr>
        <w:t xml:space="preserve"> т</w:t>
      </w:r>
      <w:r>
        <w:rPr>
          <w:rFonts w:ascii="Times New Roman" w:hAnsi="Times New Roman" w:cs="Times New Roman"/>
          <w:sz w:val="28"/>
          <w:szCs w:val="28"/>
          <w:lang w:val="kk-KZ"/>
        </w:rPr>
        <w:t xml:space="preserve">. </w:t>
      </w:r>
      <w:r w:rsidRPr="007B0C9B">
        <w:rPr>
          <w:rFonts w:ascii="Times New Roman" w:hAnsi="Times New Roman" w:cs="Times New Roman"/>
          <w:sz w:val="28"/>
          <w:szCs w:val="28"/>
          <w:lang w:val="kk-KZ"/>
        </w:rPr>
        <w:t xml:space="preserve">жетті </w:t>
      </w:r>
      <w:r w:rsidRPr="007B0C9B">
        <w:rPr>
          <w:rFonts w:ascii="Times New Roman" w:eastAsia="Times New Roman" w:hAnsi="Times New Roman" w:cs="Times New Roman"/>
          <w:sz w:val="28"/>
          <w:szCs w:val="28"/>
          <w:lang w:val="kk-KZ"/>
        </w:rPr>
        <w:t>[18]</w:t>
      </w:r>
      <w:r w:rsidRPr="007B0C9B">
        <w:rPr>
          <w:rFonts w:ascii="Times New Roman" w:hAnsi="Times New Roman" w:cs="Times New Roman"/>
          <w:sz w:val="28"/>
          <w:szCs w:val="28"/>
          <w:lang w:val="kk-KZ"/>
        </w:rPr>
        <w:t>.</w:t>
      </w:r>
    </w:p>
    <w:p w14:paraId="1205238A" w14:textId="77777777" w:rsidR="00461F02" w:rsidRPr="007B0C9B" w:rsidRDefault="00461F02" w:rsidP="00461F02">
      <w:pPr>
        <w:spacing w:after="0" w:line="240" w:lineRule="auto"/>
        <w:ind w:firstLine="567"/>
        <w:jc w:val="both"/>
        <w:rPr>
          <w:rFonts w:ascii="Times New Roman" w:hAnsi="Times New Roman" w:cs="Times New Roman"/>
          <w:sz w:val="28"/>
          <w:szCs w:val="28"/>
          <w:lang w:val="kk-KZ"/>
        </w:rPr>
      </w:pPr>
      <w:r w:rsidRPr="007B0C9B">
        <w:rPr>
          <w:rFonts w:ascii="Times New Roman" w:hAnsi="Times New Roman" w:cs="Times New Roman"/>
          <w:sz w:val="28"/>
          <w:szCs w:val="28"/>
          <w:lang w:val="kk-KZ"/>
        </w:rPr>
        <w:t xml:space="preserve">Көмір төрт класқа жіктеледі: антрацит, битуминозды, суббитуминозды және қоңыр көмір (лигнит). Антрацит құрамында 86–97% көміртегі бар және барлық көмір маркалары бойынша ең жоғары </w:t>
      </w:r>
      <w:r>
        <w:rPr>
          <w:rFonts w:ascii="Times New Roman" w:hAnsi="Times New Roman" w:cs="Times New Roman"/>
          <w:sz w:val="28"/>
          <w:szCs w:val="28"/>
          <w:lang w:val="kk-KZ"/>
        </w:rPr>
        <w:t xml:space="preserve">жылу </w:t>
      </w:r>
      <w:r w:rsidRPr="007B0C9B">
        <w:rPr>
          <w:rFonts w:ascii="Times New Roman" w:hAnsi="Times New Roman" w:cs="Times New Roman"/>
          <w:sz w:val="28"/>
          <w:szCs w:val="28"/>
          <w:lang w:val="kk-KZ"/>
        </w:rPr>
        <w:t>калория</w:t>
      </w:r>
      <w:r>
        <w:rPr>
          <w:rFonts w:ascii="Times New Roman" w:hAnsi="Times New Roman" w:cs="Times New Roman"/>
          <w:sz w:val="28"/>
          <w:szCs w:val="28"/>
          <w:lang w:val="kk-KZ"/>
        </w:rPr>
        <w:t xml:space="preserve">сына </w:t>
      </w:r>
      <w:r w:rsidRPr="007B0C9B">
        <w:rPr>
          <w:rFonts w:ascii="Times New Roman" w:hAnsi="Times New Roman" w:cs="Times New Roman"/>
          <w:sz w:val="28"/>
          <w:szCs w:val="28"/>
          <w:lang w:val="kk-KZ"/>
        </w:rPr>
        <w:t>ие.</w:t>
      </w:r>
      <w:r>
        <w:rPr>
          <w:rFonts w:ascii="Times New Roman" w:hAnsi="Times New Roman" w:cs="Times New Roman"/>
          <w:sz w:val="28"/>
          <w:szCs w:val="28"/>
          <w:lang w:val="kk-KZ"/>
        </w:rPr>
        <w:t xml:space="preserve"> </w:t>
      </w:r>
      <w:r w:rsidRPr="007B0C9B">
        <w:rPr>
          <w:rFonts w:ascii="Times New Roman" w:hAnsi="Times New Roman" w:cs="Times New Roman"/>
          <w:sz w:val="28"/>
          <w:szCs w:val="28"/>
          <w:lang w:val="kk-KZ"/>
        </w:rPr>
        <w:t>Битуминозды көмірде 45</w:t>
      </w:r>
      <w:r>
        <w:rPr>
          <w:rFonts w:ascii="Times New Roman" w:hAnsi="Times New Roman" w:cs="Times New Roman"/>
          <w:sz w:val="28"/>
          <w:szCs w:val="28"/>
          <w:lang w:val="kk-KZ"/>
        </w:rPr>
        <w:t>-</w:t>
      </w:r>
      <w:r w:rsidRPr="007B0C9B">
        <w:rPr>
          <w:rFonts w:ascii="Times New Roman" w:hAnsi="Times New Roman" w:cs="Times New Roman"/>
          <w:sz w:val="28"/>
          <w:szCs w:val="28"/>
          <w:lang w:val="kk-KZ"/>
        </w:rPr>
        <w:t xml:space="preserve">86% көміртек болады. </w:t>
      </w:r>
      <w:r>
        <w:rPr>
          <w:rFonts w:ascii="Times New Roman" w:hAnsi="Times New Roman" w:cs="Times New Roman"/>
          <w:sz w:val="28"/>
          <w:szCs w:val="28"/>
          <w:lang w:val="kk-KZ"/>
        </w:rPr>
        <w:t xml:space="preserve">Бұл </w:t>
      </w:r>
      <w:r w:rsidRPr="007B0C9B">
        <w:rPr>
          <w:rFonts w:ascii="Times New Roman" w:hAnsi="Times New Roman" w:cs="Times New Roman"/>
          <w:sz w:val="28"/>
          <w:szCs w:val="28"/>
          <w:lang w:val="kk-KZ"/>
        </w:rPr>
        <w:t>көмірдің жасы 100-ден 300 м</w:t>
      </w:r>
      <w:r>
        <w:rPr>
          <w:rFonts w:ascii="Times New Roman" w:hAnsi="Times New Roman" w:cs="Times New Roman"/>
          <w:sz w:val="28"/>
          <w:szCs w:val="28"/>
          <w:lang w:val="kk-KZ"/>
        </w:rPr>
        <w:t xml:space="preserve">лн </w:t>
      </w:r>
      <w:r w:rsidRPr="007B0C9B">
        <w:rPr>
          <w:rFonts w:ascii="Times New Roman" w:hAnsi="Times New Roman" w:cs="Times New Roman"/>
          <w:sz w:val="28"/>
          <w:szCs w:val="28"/>
          <w:lang w:val="kk-KZ"/>
        </w:rPr>
        <w:t>жылға дейін</w:t>
      </w:r>
      <w:r>
        <w:rPr>
          <w:rFonts w:ascii="Times New Roman" w:hAnsi="Times New Roman" w:cs="Times New Roman"/>
          <w:sz w:val="28"/>
          <w:szCs w:val="28"/>
          <w:lang w:val="kk-KZ"/>
        </w:rPr>
        <w:t xml:space="preserve"> болуы мүмкін</w:t>
      </w:r>
      <w:r w:rsidRPr="007B0C9B">
        <w:rPr>
          <w:rFonts w:ascii="Times New Roman" w:hAnsi="Times New Roman" w:cs="Times New Roman"/>
          <w:sz w:val="28"/>
          <w:szCs w:val="28"/>
          <w:lang w:val="kk-KZ"/>
        </w:rPr>
        <w:t xml:space="preserve">. Битуминозды көмір электр энергиясын өндіру үшін қолданылады және кокстелетін көмір өндірісі немесе темір мен болат өнеркәсібінде қолдану үшін маңызды отын және шикізат болып табылады. Суббитуминозды көмірде 35-45% көміртегі болады және қыздыру мөлшері </w:t>
      </w:r>
      <w:r w:rsidRPr="007B0C9B">
        <w:rPr>
          <w:rFonts w:ascii="Times New Roman" w:hAnsi="Times New Roman" w:cs="Times New Roman"/>
          <w:sz w:val="28"/>
          <w:szCs w:val="28"/>
          <w:lang w:val="kk-KZ"/>
        </w:rPr>
        <w:lastRenderedPageBreak/>
        <w:t xml:space="preserve">битуминозды көмірге қарағанда төмен. </w:t>
      </w:r>
      <w:r>
        <w:rPr>
          <w:rFonts w:ascii="Times New Roman" w:hAnsi="Times New Roman" w:cs="Times New Roman"/>
          <w:sz w:val="28"/>
          <w:szCs w:val="28"/>
          <w:lang w:val="kk-KZ"/>
        </w:rPr>
        <w:t>Бұл</w:t>
      </w:r>
      <w:r w:rsidRPr="007B0C9B">
        <w:rPr>
          <w:rFonts w:ascii="Times New Roman" w:hAnsi="Times New Roman" w:cs="Times New Roman"/>
          <w:sz w:val="28"/>
          <w:szCs w:val="28"/>
          <w:lang w:val="kk-KZ"/>
        </w:rPr>
        <w:t xml:space="preserve"> көмірлердің жасы кем дегенде 100 м</w:t>
      </w:r>
      <w:r>
        <w:rPr>
          <w:rFonts w:ascii="Times New Roman" w:hAnsi="Times New Roman" w:cs="Times New Roman"/>
          <w:sz w:val="28"/>
          <w:szCs w:val="28"/>
          <w:lang w:val="kk-KZ"/>
        </w:rPr>
        <w:t xml:space="preserve">лн </w:t>
      </w:r>
      <w:r w:rsidRPr="007B0C9B">
        <w:rPr>
          <w:rFonts w:ascii="Times New Roman" w:hAnsi="Times New Roman" w:cs="Times New Roman"/>
          <w:sz w:val="28"/>
          <w:szCs w:val="28"/>
          <w:lang w:val="kk-KZ"/>
        </w:rPr>
        <w:t>жылға дейін жетеді.</w:t>
      </w:r>
      <w:r>
        <w:rPr>
          <w:rFonts w:ascii="Times New Roman" w:hAnsi="Times New Roman" w:cs="Times New Roman"/>
          <w:sz w:val="28"/>
          <w:szCs w:val="28"/>
          <w:lang w:val="kk-KZ"/>
        </w:rPr>
        <w:t xml:space="preserve"> </w:t>
      </w:r>
      <w:r w:rsidRPr="007B0C9B">
        <w:rPr>
          <w:rFonts w:ascii="Times New Roman" w:hAnsi="Times New Roman" w:cs="Times New Roman"/>
          <w:sz w:val="28"/>
          <w:szCs w:val="28"/>
          <w:lang w:val="kk-KZ"/>
        </w:rPr>
        <w:t>Қоңыр көмірдің құрамында 25–35% көміртегі бар және барлық көмір түрлері арасында ең төменгі энергияға ие. Қоңыр көмір шөгінділері әдетте салыстырмалы түрде</w:t>
      </w:r>
      <w:r>
        <w:rPr>
          <w:rFonts w:ascii="Times New Roman" w:hAnsi="Times New Roman" w:cs="Times New Roman"/>
          <w:sz w:val="28"/>
          <w:szCs w:val="28"/>
          <w:lang w:val="kk-KZ"/>
        </w:rPr>
        <w:t xml:space="preserve"> </w:t>
      </w:r>
      <w:r w:rsidRPr="007B0C9B">
        <w:rPr>
          <w:rFonts w:ascii="Times New Roman" w:hAnsi="Times New Roman" w:cs="Times New Roman"/>
          <w:sz w:val="28"/>
          <w:szCs w:val="28"/>
          <w:lang w:val="kk-KZ"/>
        </w:rPr>
        <w:t xml:space="preserve">жоғары температура мен қысымға ұшырамайды. Қоңыр көмір жұмсақ және ылғалдылығы жоғары, бұл оның төмен калориялық құндылығын </w:t>
      </w:r>
      <w:r>
        <w:rPr>
          <w:rFonts w:ascii="Times New Roman" w:hAnsi="Times New Roman" w:cs="Times New Roman"/>
          <w:sz w:val="28"/>
          <w:szCs w:val="28"/>
          <w:lang w:val="kk-KZ"/>
        </w:rPr>
        <w:t>көрсетеді</w:t>
      </w:r>
      <w:r w:rsidRPr="007B0C9B">
        <w:rPr>
          <w:rFonts w:ascii="Times New Roman" w:hAnsi="Times New Roman" w:cs="Times New Roman"/>
          <w:sz w:val="28"/>
          <w:szCs w:val="28"/>
          <w:lang w:val="kk-KZ"/>
        </w:rPr>
        <w:t xml:space="preserve"> </w:t>
      </w:r>
      <w:r w:rsidRPr="007B0C9B">
        <w:rPr>
          <w:rFonts w:ascii="Times New Roman" w:eastAsia="Times New Roman" w:hAnsi="Times New Roman" w:cs="Times New Roman"/>
          <w:sz w:val="28"/>
          <w:szCs w:val="28"/>
          <w:lang w:val="kk-KZ"/>
        </w:rPr>
        <w:t>[19]</w:t>
      </w:r>
      <w:r w:rsidRPr="007B0C9B">
        <w:rPr>
          <w:rFonts w:ascii="Times New Roman" w:hAnsi="Times New Roman" w:cs="Times New Roman"/>
          <w:sz w:val="28"/>
          <w:szCs w:val="28"/>
          <w:lang w:val="kk-KZ"/>
        </w:rPr>
        <w:t>.</w:t>
      </w:r>
    </w:p>
    <w:p w14:paraId="6A31274B" w14:textId="77777777" w:rsidR="00461F02" w:rsidRPr="00447C1E" w:rsidRDefault="00461F02" w:rsidP="00461F02">
      <w:pPr>
        <w:spacing w:after="0" w:line="240" w:lineRule="auto"/>
        <w:ind w:firstLine="567"/>
        <w:jc w:val="both"/>
        <w:rPr>
          <w:rFonts w:ascii="Times New Roman" w:hAnsi="Times New Roman" w:cs="Times New Roman"/>
          <w:sz w:val="28"/>
          <w:szCs w:val="28"/>
          <w:lang w:val="kk-KZ"/>
        </w:rPr>
      </w:pPr>
      <w:r w:rsidRPr="007B0C9B">
        <w:rPr>
          <w:rFonts w:ascii="Times New Roman" w:hAnsi="Times New Roman" w:cs="Times New Roman"/>
          <w:sz w:val="28"/>
          <w:szCs w:val="28"/>
          <w:lang w:val="kk-KZ"/>
        </w:rPr>
        <w:t xml:space="preserve">Көмір </w:t>
      </w:r>
      <w:r>
        <w:rPr>
          <w:rFonts w:ascii="Times New Roman" w:hAnsi="Times New Roman" w:cs="Times New Roman"/>
          <w:sz w:val="28"/>
          <w:szCs w:val="28"/>
          <w:lang w:val="kk-KZ"/>
        </w:rPr>
        <w:t>–</w:t>
      </w:r>
      <w:r w:rsidRPr="007B0C9B">
        <w:rPr>
          <w:rFonts w:ascii="Times New Roman" w:hAnsi="Times New Roman" w:cs="Times New Roman"/>
          <w:sz w:val="28"/>
          <w:szCs w:val="28"/>
          <w:lang w:val="kk-KZ"/>
        </w:rPr>
        <w:t xml:space="preserve"> отынның бай көзі, оны өндіру және пайдалы энергияға айналдыру салыстырмалы түрде арзан. Алайда көмірді өндіру және пайдалану қоршаған ортаға </w:t>
      </w:r>
      <w:r>
        <w:rPr>
          <w:rFonts w:ascii="Times New Roman" w:hAnsi="Times New Roman" w:cs="Times New Roman"/>
          <w:sz w:val="28"/>
          <w:szCs w:val="28"/>
          <w:lang w:val="kk-KZ"/>
        </w:rPr>
        <w:t xml:space="preserve">кері </w:t>
      </w:r>
      <w:r w:rsidRPr="007B0C9B">
        <w:rPr>
          <w:rFonts w:ascii="Times New Roman" w:hAnsi="Times New Roman" w:cs="Times New Roman"/>
          <w:sz w:val="28"/>
          <w:szCs w:val="28"/>
          <w:lang w:val="kk-KZ"/>
        </w:rPr>
        <w:t>әсер етеді. Ашық кеніштер (ашық кен орындары) 2019 жылы АҚШ-та өндірілген көмірдің шамамен 62%-</w:t>
      </w:r>
      <w:r>
        <w:rPr>
          <w:rFonts w:ascii="Times New Roman" w:hAnsi="Times New Roman" w:cs="Times New Roman"/>
          <w:sz w:val="28"/>
          <w:szCs w:val="28"/>
          <w:lang w:val="kk-KZ"/>
        </w:rPr>
        <w:t>ын құрады</w:t>
      </w:r>
      <w:r w:rsidRPr="007B0C9B">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Әдетте көмірді өндіру </w:t>
      </w:r>
      <w:r w:rsidRPr="007B0C9B">
        <w:rPr>
          <w:rFonts w:ascii="Times New Roman" w:hAnsi="Times New Roman" w:cs="Times New Roman"/>
          <w:sz w:val="28"/>
          <w:szCs w:val="28"/>
          <w:lang w:val="kk-KZ"/>
        </w:rPr>
        <w:t xml:space="preserve">тау-кен жұмыстары көмір мен шөгінділердің үстіндегі топырақ пен тасты алып тастайды. </w:t>
      </w:r>
      <w:r>
        <w:rPr>
          <w:rFonts w:ascii="Times New Roman" w:hAnsi="Times New Roman" w:cs="Times New Roman"/>
          <w:sz w:val="28"/>
          <w:szCs w:val="28"/>
          <w:lang w:val="kk-KZ"/>
        </w:rPr>
        <w:t>Мәселен, т</w:t>
      </w:r>
      <w:r w:rsidRPr="007B0C9B">
        <w:rPr>
          <w:rFonts w:ascii="Times New Roman" w:hAnsi="Times New Roman" w:cs="Times New Roman"/>
          <w:sz w:val="28"/>
          <w:szCs w:val="28"/>
          <w:lang w:val="kk-KZ"/>
        </w:rPr>
        <w:t xml:space="preserve">ау шыңдарын алып тастау және аңғарларды толтыру үшін тау-кен жұмыстары Батыс Вирджиния мен Кентуккидегі Аппалач тауының үлкен аудандарына </w:t>
      </w:r>
      <w:r>
        <w:rPr>
          <w:rFonts w:ascii="Times New Roman" w:hAnsi="Times New Roman" w:cs="Times New Roman"/>
          <w:sz w:val="28"/>
          <w:szCs w:val="28"/>
          <w:lang w:val="kk-KZ"/>
        </w:rPr>
        <w:t xml:space="preserve">кері </w:t>
      </w:r>
      <w:r w:rsidRPr="007B0C9B">
        <w:rPr>
          <w:rFonts w:ascii="Times New Roman" w:hAnsi="Times New Roman" w:cs="Times New Roman"/>
          <w:sz w:val="28"/>
          <w:szCs w:val="28"/>
          <w:lang w:val="kk-KZ"/>
        </w:rPr>
        <w:t xml:space="preserve">әсер етті. Көмір өндірудің осы түрі таулардың шыңдары жарылғыш заттардың көмегімен </w:t>
      </w:r>
      <w:r>
        <w:rPr>
          <w:rFonts w:ascii="Times New Roman" w:hAnsi="Times New Roman" w:cs="Times New Roman"/>
          <w:sz w:val="28"/>
          <w:szCs w:val="28"/>
          <w:lang w:val="kk-KZ"/>
        </w:rPr>
        <w:t>өзгерістерге ұшырауына алып келді</w:t>
      </w:r>
      <w:r w:rsidRPr="007B0C9B">
        <w:rPr>
          <w:rFonts w:ascii="Times New Roman" w:hAnsi="Times New Roman" w:cs="Times New Roman"/>
          <w:sz w:val="28"/>
          <w:szCs w:val="28"/>
          <w:lang w:val="kk-KZ"/>
        </w:rPr>
        <w:t xml:space="preserve">. Бұл әдіс ландшафтты өзгертеді, ал </w:t>
      </w:r>
      <w:r>
        <w:rPr>
          <w:rFonts w:ascii="Times New Roman" w:hAnsi="Times New Roman" w:cs="Times New Roman"/>
          <w:sz w:val="28"/>
          <w:szCs w:val="28"/>
          <w:lang w:val="kk-KZ"/>
        </w:rPr>
        <w:t xml:space="preserve">су </w:t>
      </w:r>
      <w:r w:rsidRPr="007B0C9B">
        <w:rPr>
          <w:rFonts w:ascii="Times New Roman" w:hAnsi="Times New Roman" w:cs="Times New Roman"/>
          <w:sz w:val="28"/>
          <w:szCs w:val="28"/>
          <w:lang w:val="kk-KZ"/>
        </w:rPr>
        <w:t>ағындар</w:t>
      </w:r>
      <w:r>
        <w:rPr>
          <w:rFonts w:ascii="Times New Roman" w:hAnsi="Times New Roman" w:cs="Times New Roman"/>
          <w:sz w:val="28"/>
          <w:szCs w:val="28"/>
          <w:lang w:val="kk-KZ"/>
        </w:rPr>
        <w:t>ы</w:t>
      </w:r>
      <w:r w:rsidRPr="007B0C9B">
        <w:rPr>
          <w:rFonts w:ascii="Times New Roman" w:hAnsi="Times New Roman" w:cs="Times New Roman"/>
          <w:sz w:val="28"/>
          <w:szCs w:val="28"/>
          <w:lang w:val="kk-KZ"/>
        </w:rPr>
        <w:t xml:space="preserve"> тастармен және балшықпен жабылады.</w:t>
      </w:r>
      <w:r>
        <w:rPr>
          <w:rFonts w:ascii="Times New Roman" w:hAnsi="Times New Roman" w:cs="Times New Roman"/>
          <w:sz w:val="28"/>
          <w:szCs w:val="28"/>
          <w:lang w:val="kk-KZ"/>
        </w:rPr>
        <w:t xml:space="preserve"> </w:t>
      </w:r>
      <w:r w:rsidRPr="007B0C9B">
        <w:rPr>
          <w:rFonts w:ascii="Times New Roman" w:hAnsi="Times New Roman" w:cs="Times New Roman"/>
          <w:sz w:val="28"/>
          <w:szCs w:val="28"/>
          <w:lang w:val="kk-KZ"/>
        </w:rPr>
        <w:t xml:space="preserve">Бұл толтырылған аңғарлардан төмен қарай ағып жатқан су құрамында ластаушы заттар болуы мүмкін, олар төменгі қабатта </w:t>
      </w:r>
      <w:r>
        <w:rPr>
          <w:rFonts w:ascii="Times New Roman" w:hAnsi="Times New Roman" w:cs="Times New Roman"/>
          <w:sz w:val="28"/>
          <w:szCs w:val="28"/>
          <w:lang w:val="kk-KZ"/>
        </w:rPr>
        <w:t>тіршілік</w:t>
      </w:r>
      <w:r w:rsidRPr="007B0C9B">
        <w:rPr>
          <w:rFonts w:ascii="Times New Roman" w:hAnsi="Times New Roman" w:cs="Times New Roman"/>
          <w:sz w:val="28"/>
          <w:szCs w:val="28"/>
          <w:lang w:val="kk-KZ"/>
        </w:rPr>
        <w:t xml:space="preserve"> </w:t>
      </w:r>
      <w:r>
        <w:rPr>
          <w:rFonts w:ascii="Times New Roman" w:hAnsi="Times New Roman" w:cs="Times New Roman"/>
          <w:sz w:val="28"/>
          <w:szCs w:val="28"/>
          <w:lang w:val="kk-KZ"/>
        </w:rPr>
        <w:t>ететін</w:t>
      </w:r>
      <w:r w:rsidRPr="007B0C9B">
        <w:rPr>
          <w:rFonts w:ascii="Times New Roman" w:hAnsi="Times New Roman" w:cs="Times New Roman"/>
          <w:sz w:val="28"/>
          <w:szCs w:val="28"/>
          <w:lang w:val="kk-KZ"/>
        </w:rPr>
        <w:t xml:space="preserve"> су жануарларына зиян келтіруі мүмкін. Тау-кен ісі 1970 жылдардан </w:t>
      </w:r>
      <w:r>
        <w:rPr>
          <w:rFonts w:ascii="Times New Roman" w:hAnsi="Times New Roman" w:cs="Times New Roman"/>
          <w:sz w:val="28"/>
          <w:szCs w:val="28"/>
          <w:lang w:val="kk-KZ"/>
        </w:rPr>
        <w:t>басталғанымен</w:t>
      </w:r>
      <w:r w:rsidRPr="007B0C9B">
        <w:rPr>
          <w:rFonts w:ascii="Times New Roman" w:hAnsi="Times New Roman" w:cs="Times New Roman"/>
          <w:sz w:val="28"/>
          <w:szCs w:val="28"/>
          <w:lang w:val="kk-KZ"/>
        </w:rPr>
        <w:t xml:space="preserve">, оны пайдалану 1990-жылдардан бастап кең таралып, даулы сипатқа ие болды. АҚШ заңы көмірден зардап шеккен аудандардан шыққан шаң мен су ағындарын бақылауға алуды және аумақты бастапқы қалпына келтіруді талап етеді. «Таза ауа туралы» және «таза су туралы» заңдар кәсіпкерлерден ауаға және суға ластаушы заттар шығарындыларын азайтуды талап етеді </w:t>
      </w:r>
      <w:r w:rsidRPr="007B0C9B">
        <w:rPr>
          <w:rFonts w:ascii="Times New Roman" w:eastAsia="Times New Roman" w:hAnsi="Times New Roman" w:cs="Times New Roman"/>
          <w:sz w:val="28"/>
          <w:szCs w:val="28"/>
          <w:lang w:val="kk-KZ"/>
        </w:rPr>
        <w:t>[20]</w:t>
      </w:r>
      <w:r w:rsidRPr="007B0C9B">
        <w:rPr>
          <w:rFonts w:ascii="Times New Roman" w:hAnsi="Times New Roman" w:cs="Times New Roman"/>
          <w:sz w:val="28"/>
          <w:szCs w:val="28"/>
          <w:lang w:val="kk-KZ"/>
        </w:rPr>
        <w:t>.</w:t>
      </w:r>
    </w:p>
    <w:p w14:paraId="7ABD50FE" w14:textId="77777777" w:rsidR="00461F02" w:rsidRPr="007B0C9B" w:rsidRDefault="00461F02" w:rsidP="00461F02">
      <w:pPr>
        <w:spacing w:after="0" w:line="240" w:lineRule="auto"/>
        <w:ind w:firstLine="567"/>
        <w:jc w:val="both"/>
        <w:rPr>
          <w:rFonts w:ascii="Times New Roman" w:hAnsi="Times New Roman" w:cs="Times New Roman"/>
          <w:sz w:val="28"/>
          <w:szCs w:val="28"/>
          <w:lang w:val="kk-KZ"/>
        </w:rPr>
      </w:pPr>
      <w:r w:rsidRPr="007B0C9B">
        <w:rPr>
          <w:rFonts w:ascii="Times New Roman" w:hAnsi="Times New Roman" w:cs="Times New Roman"/>
          <w:sz w:val="28"/>
          <w:szCs w:val="28"/>
          <w:lang w:val="kk-KZ"/>
        </w:rPr>
        <w:t xml:space="preserve">Дамыған елдердің өзінде көмірге сұраныс артып, экологиялық мәселелер туындауда. Көмір қоры бойынша алғашқы ондыққа кіретін біздің елге де бұл маңызды </w:t>
      </w:r>
      <w:r>
        <w:rPr>
          <w:rFonts w:ascii="Times New Roman" w:hAnsi="Times New Roman" w:cs="Times New Roman"/>
          <w:sz w:val="28"/>
          <w:szCs w:val="28"/>
          <w:lang w:val="kk-KZ"/>
        </w:rPr>
        <w:t>мәселе</w:t>
      </w:r>
      <w:r w:rsidRPr="007B0C9B">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7B0C9B">
        <w:rPr>
          <w:rFonts w:ascii="Times New Roman" w:hAnsi="Times New Roman" w:cs="Times New Roman"/>
          <w:sz w:val="28"/>
          <w:szCs w:val="28"/>
          <w:lang w:val="kk-KZ"/>
        </w:rPr>
        <w:t xml:space="preserve">Көмір өндіру бойынша, Қазақстан ТМД елдері ішінде, Ресей мен Украинадан кейін үшінші орында тұр </w:t>
      </w:r>
      <w:r w:rsidRPr="007B0C9B">
        <w:rPr>
          <w:rFonts w:ascii="Times New Roman" w:eastAsia="Times New Roman" w:hAnsi="Times New Roman" w:cs="Times New Roman"/>
          <w:sz w:val="28"/>
          <w:szCs w:val="28"/>
          <w:lang w:val="kk-KZ"/>
        </w:rPr>
        <w:t>[21]</w:t>
      </w:r>
      <w:r w:rsidRPr="007B0C9B">
        <w:rPr>
          <w:rFonts w:ascii="Times New Roman" w:hAnsi="Times New Roman" w:cs="Times New Roman"/>
          <w:sz w:val="28"/>
          <w:szCs w:val="28"/>
          <w:lang w:val="kk-KZ"/>
        </w:rPr>
        <w:t xml:space="preserve">. 170 млрд. т. қор көрсеткішімен елімізде 100 көмір кен орны анықталған. Соның 24 млрд. т. қоңыр көмір болып табылады </w:t>
      </w:r>
      <w:r w:rsidRPr="007B0C9B">
        <w:rPr>
          <w:rFonts w:ascii="Times New Roman" w:eastAsia="Times New Roman" w:hAnsi="Times New Roman" w:cs="Times New Roman"/>
          <w:sz w:val="28"/>
          <w:szCs w:val="28"/>
          <w:lang w:val="kk-KZ"/>
        </w:rPr>
        <w:t>[22]</w:t>
      </w:r>
      <w:r w:rsidRPr="007B0C9B">
        <w:rPr>
          <w:rFonts w:ascii="Times New Roman" w:hAnsi="Times New Roman" w:cs="Times New Roman"/>
          <w:sz w:val="28"/>
          <w:szCs w:val="28"/>
          <w:lang w:val="kk-KZ"/>
        </w:rPr>
        <w:t xml:space="preserve">. </w:t>
      </w:r>
    </w:p>
    <w:p w14:paraId="4BD91DEE" w14:textId="77777777" w:rsidR="00461F02" w:rsidRPr="007B0C9B" w:rsidRDefault="00461F02" w:rsidP="00461F02">
      <w:pPr>
        <w:spacing w:after="0" w:line="240" w:lineRule="auto"/>
        <w:ind w:firstLine="567"/>
        <w:jc w:val="both"/>
        <w:rPr>
          <w:rFonts w:ascii="Times New Roman" w:hAnsi="Times New Roman" w:cs="Times New Roman"/>
          <w:sz w:val="28"/>
          <w:szCs w:val="28"/>
          <w:lang w:val="kk-KZ"/>
        </w:rPr>
      </w:pPr>
      <w:r w:rsidRPr="007B0C9B">
        <w:rPr>
          <w:rFonts w:ascii="Times New Roman" w:hAnsi="Times New Roman" w:cs="Times New Roman"/>
          <w:sz w:val="28"/>
          <w:szCs w:val="28"/>
          <w:lang w:val="kk-KZ"/>
        </w:rPr>
        <w:t xml:space="preserve">Әлемдік көмір ресурстарының үштен бір бөлігі және </w:t>
      </w:r>
      <w:r>
        <w:rPr>
          <w:rFonts w:ascii="Times New Roman" w:hAnsi="Times New Roman" w:cs="Times New Roman"/>
          <w:sz w:val="28"/>
          <w:szCs w:val="28"/>
          <w:lang w:val="kk-KZ"/>
        </w:rPr>
        <w:t>анықталған</w:t>
      </w:r>
      <w:r w:rsidRPr="007B0C9B">
        <w:rPr>
          <w:rFonts w:ascii="Times New Roman" w:hAnsi="Times New Roman" w:cs="Times New Roman"/>
          <w:sz w:val="28"/>
          <w:szCs w:val="28"/>
          <w:lang w:val="kk-KZ"/>
        </w:rPr>
        <w:t xml:space="preserve"> қорлардың бестен бір бөлігі - 193,3 м</w:t>
      </w:r>
      <w:r>
        <w:rPr>
          <w:rFonts w:ascii="Times New Roman" w:hAnsi="Times New Roman" w:cs="Times New Roman"/>
          <w:sz w:val="28"/>
          <w:szCs w:val="28"/>
          <w:lang w:val="kk-KZ"/>
        </w:rPr>
        <w:t xml:space="preserve">лрд </w:t>
      </w:r>
      <w:r w:rsidRPr="007B0C9B">
        <w:rPr>
          <w:rFonts w:ascii="Times New Roman" w:hAnsi="Times New Roman" w:cs="Times New Roman"/>
          <w:sz w:val="28"/>
          <w:szCs w:val="28"/>
          <w:lang w:val="kk-KZ"/>
        </w:rPr>
        <w:t>т</w:t>
      </w:r>
      <w:r>
        <w:rPr>
          <w:rFonts w:ascii="Times New Roman" w:hAnsi="Times New Roman" w:cs="Times New Roman"/>
          <w:sz w:val="28"/>
          <w:szCs w:val="28"/>
          <w:lang w:val="kk-KZ"/>
        </w:rPr>
        <w:t xml:space="preserve">. </w:t>
      </w:r>
      <w:r w:rsidRPr="007B0C9B">
        <w:rPr>
          <w:rFonts w:ascii="Times New Roman" w:hAnsi="Times New Roman" w:cs="Times New Roman"/>
          <w:sz w:val="28"/>
          <w:szCs w:val="28"/>
          <w:lang w:val="kk-KZ"/>
        </w:rPr>
        <w:t xml:space="preserve">Ресей </w:t>
      </w:r>
      <w:r>
        <w:rPr>
          <w:rFonts w:ascii="Times New Roman" w:hAnsi="Times New Roman" w:cs="Times New Roman"/>
          <w:sz w:val="28"/>
          <w:szCs w:val="28"/>
          <w:lang w:val="kk-KZ"/>
        </w:rPr>
        <w:t>жерінде</w:t>
      </w:r>
      <w:r w:rsidRPr="007B0C9B">
        <w:rPr>
          <w:rFonts w:ascii="Times New Roman" w:hAnsi="Times New Roman" w:cs="Times New Roman"/>
          <w:sz w:val="28"/>
          <w:szCs w:val="28"/>
          <w:lang w:val="kk-KZ"/>
        </w:rPr>
        <w:t xml:space="preserve"> шоғырланған, оның ішінде 101,2 м</w:t>
      </w:r>
      <w:r>
        <w:rPr>
          <w:rFonts w:ascii="Times New Roman" w:hAnsi="Times New Roman" w:cs="Times New Roman"/>
          <w:sz w:val="28"/>
          <w:szCs w:val="28"/>
          <w:lang w:val="kk-KZ"/>
        </w:rPr>
        <w:t xml:space="preserve">лрд </w:t>
      </w:r>
      <w:r w:rsidRPr="007B0C9B">
        <w:rPr>
          <w:rFonts w:ascii="Times New Roman" w:hAnsi="Times New Roman" w:cs="Times New Roman"/>
          <w:sz w:val="28"/>
          <w:szCs w:val="28"/>
          <w:lang w:val="kk-KZ"/>
        </w:rPr>
        <w:t>т</w:t>
      </w:r>
      <w:r>
        <w:rPr>
          <w:rFonts w:ascii="Times New Roman" w:hAnsi="Times New Roman" w:cs="Times New Roman"/>
          <w:sz w:val="28"/>
          <w:szCs w:val="28"/>
          <w:lang w:val="kk-KZ"/>
        </w:rPr>
        <w:t>.</w:t>
      </w:r>
      <w:r w:rsidRPr="007B0C9B">
        <w:rPr>
          <w:rFonts w:ascii="Times New Roman" w:hAnsi="Times New Roman" w:cs="Times New Roman"/>
          <w:sz w:val="28"/>
          <w:szCs w:val="28"/>
          <w:lang w:val="kk-KZ"/>
        </w:rPr>
        <w:t xml:space="preserve"> қоңыр көмір, 85,3 м</w:t>
      </w:r>
      <w:r>
        <w:rPr>
          <w:rFonts w:ascii="Times New Roman" w:hAnsi="Times New Roman" w:cs="Times New Roman"/>
          <w:sz w:val="28"/>
          <w:szCs w:val="28"/>
          <w:lang w:val="kk-KZ"/>
        </w:rPr>
        <w:t xml:space="preserve">лрд </w:t>
      </w:r>
      <w:r w:rsidRPr="007B0C9B">
        <w:rPr>
          <w:rFonts w:ascii="Times New Roman" w:hAnsi="Times New Roman" w:cs="Times New Roman"/>
          <w:sz w:val="28"/>
          <w:szCs w:val="28"/>
          <w:lang w:val="kk-KZ"/>
        </w:rPr>
        <w:t>т</w:t>
      </w:r>
      <w:r>
        <w:rPr>
          <w:rFonts w:ascii="Times New Roman" w:hAnsi="Times New Roman" w:cs="Times New Roman"/>
          <w:sz w:val="28"/>
          <w:szCs w:val="28"/>
          <w:lang w:val="kk-KZ"/>
        </w:rPr>
        <w:t>.</w:t>
      </w:r>
      <w:r w:rsidRPr="007B0C9B">
        <w:rPr>
          <w:rFonts w:ascii="Times New Roman" w:hAnsi="Times New Roman" w:cs="Times New Roman"/>
          <w:sz w:val="28"/>
          <w:szCs w:val="28"/>
          <w:lang w:val="kk-KZ"/>
        </w:rPr>
        <w:t xml:space="preserve"> битуминозды көмір және 6,8 м</w:t>
      </w:r>
      <w:r>
        <w:rPr>
          <w:rFonts w:ascii="Times New Roman" w:hAnsi="Times New Roman" w:cs="Times New Roman"/>
          <w:sz w:val="28"/>
          <w:szCs w:val="28"/>
          <w:lang w:val="kk-KZ"/>
        </w:rPr>
        <w:t xml:space="preserve">лрд </w:t>
      </w:r>
      <w:r w:rsidRPr="007B0C9B">
        <w:rPr>
          <w:rFonts w:ascii="Times New Roman" w:hAnsi="Times New Roman" w:cs="Times New Roman"/>
          <w:sz w:val="28"/>
          <w:szCs w:val="28"/>
          <w:lang w:val="kk-KZ"/>
        </w:rPr>
        <w:t>т</w:t>
      </w:r>
      <w:r>
        <w:rPr>
          <w:rFonts w:ascii="Times New Roman" w:hAnsi="Times New Roman" w:cs="Times New Roman"/>
          <w:sz w:val="28"/>
          <w:szCs w:val="28"/>
          <w:lang w:val="kk-KZ"/>
        </w:rPr>
        <w:t xml:space="preserve">. </w:t>
      </w:r>
      <w:r w:rsidRPr="007B0C9B">
        <w:rPr>
          <w:rFonts w:ascii="Times New Roman" w:hAnsi="Times New Roman" w:cs="Times New Roman"/>
          <w:sz w:val="28"/>
          <w:szCs w:val="28"/>
          <w:lang w:val="kk-KZ"/>
        </w:rPr>
        <w:t>антрацит үлесіне тиесілі.</w:t>
      </w:r>
      <w:r>
        <w:rPr>
          <w:rFonts w:ascii="Times New Roman" w:hAnsi="Times New Roman" w:cs="Times New Roman"/>
          <w:sz w:val="28"/>
          <w:szCs w:val="28"/>
          <w:lang w:val="kk-KZ"/>
        </w:rPr>
        <w:t xml:space="preserve"> </w:t>
      </w:r>
      <w:r w:rsidRPr="007B0C9B">
        <w:rPr>
          <w:rFonts w:ascii="Times New Roman" w:hAnsi="Times New Roman" w:cs="Times New Roman"/>
          <w:sz w:val="28"/>
          <w:szCs w:val="28"/>
          <w:lang w:val="kk-KZ"/>
        </w:rPr>
        <w:t>Ресейде көмірді қайта өңдеу кезінде пайда болатын қатты қалдықтарды іске жарату деңгейінің төмендігінің себебі, біріншіден, энергетиктер өз қалдықтарын қайта өңдеуге мүдделі емес, өйткені қалдықтар мен оларды шығаруға кететін шығындар электр энергиясы мен жылу шығындарына қосылады</w:t>
      </w:r>
      <w:r>
        <w:rPr>
          <w:rFonts w:ascii="Times New Roman" w:hAnsi="Times New Roman" w:cs="Times New Roman"/>
          <w:sz w:val="28"/>
          <w:szCs w:val="28"/>
          <w:lang w:val="kk-KZ"/>
        </w:rPr>
        <w:t>.</w:t>
      </w:r>
      <w:r w:rsidRPr="007B0C9B">
        <w:rPr>
          <w:rFonts w:ascii="Times New Roman" w:hAnsi="Times New Roman" w:cs="Times New Roman"/>
          <w:sz w:val="28"/>
          <w:szCs w:val="28"/>
          <w:lang w:val="kk-KZ"/>
        </w:rPr>
        <w:t xml:space="preserve"> Сонымен қатар, халық ластанған жерлерге жақын аймақтарда өмір сүреді, олардың денсаулыққа </w:t>
      </w:r>
      <w:r>
        <w:rPr>
          <w:rFonts w:ascii="Times New Roman" w:hAnsi="Times New Roman" w:cs="Times New Roman"/>
          <w:sz w:val="28"/>
          <w:szCs w:val="28"/>
          <w:lang w:val="kk-KZ"/>
        </w:rPr>
        <w:t xml:space="preserve">кері </w:t>
      </w:r>
      <w:r w:rsidRPr="007B0C9B">
        <w:rPr>
          <w:rFonts w:ascii="Times New Roman" w:hAnsi="Times New Roman" w:cs="Times New Roman"/>
          <w:sz w:val="28"/>
          <w:szCs w:val="28"/>
          <w:lang w:val="kk-KZ"/>
        </w:rPr>
        <w:t xml:space="preserve">әсер ету салдарларының ауыртпалығын көтереді. Екіншіден, Ресейліктер белгіленген қалдықтарды жылдық өнімнің 80-100%-ына дейін </w:t>
      </w:r>
      <w:r>
        <w:rPr>
          <w:rFonts w:ascii="Times New Roman" w:hAnsi="Times New Roman" w:cs="Times New Roman"/>
          <w:sz w:val="28"/>
          <w:szCs w:val="28"/>
          <w:lang w:val="kk-KZ"/>
        </w:rPr>
        <w:t>тиімді</w:t>
      </w:r>
      <w:r w:rsidRPr="007B0C9B">
        <w:rPr>
          <w:rFonts w:ascii="Times New Roman" w:hAnsi="Times New Roman" w:cs="Times New Roman"/>
          <w:sz w:val="28"/>
          <w:szCs w:val="28"/>
          <w:lang w:val="kk-KZ"/>
        </w:rPr>
        <w:t xml:space="preserve"> өңдейтін дамыған елдердің тәжірибесін қолданбайды. Ал дамыған елдер өндірісті қалдықтар үлкен пайда әкелетіндей етіп ұйымдастыра алады </w:t>
      </w:r>
      <w:r w:rsidRPr="007B0C9B">
        <w:rPr>
          <w:rFonts w:ascii="Times New Roman" w:eastAsia="Times New Roman" w:hAnsi="Times New Roman" w:cs="Times New Roman"/>
          <w:sz w:val="28"/>
          <w:szCs w:val="28"/>
          <w:lang w:val="kk-KZ"/>
        </w:rPr>
        <w:t>[23]</w:t>
      </w:r>
      <w:r w:rsidRPr="007B0C9B">
        <w:rPr>
          <w:rFonts w:ascii="Times New Roman" w:hAnsi="Times New Roman" w:cs="Times New Roman"/>
          <w:sz w:val="28"/>
          <w:szCs w:val="28"/>
          <w:lang w:val="kk-KZ"/>
        </w:rPr>
        <w:t>.</w:t>
      </w:r>
    </w:p>
    <w:p w14:paraId="635DFE76" w14:textId="44FFD0C8" w:rsidR="00461F02" w:rsidRPr="007B0C9B" w:rsidRDefault="00461F02" w:rsidP="00461F02">
      <w:pPr>
        <w:autoSpaceDE w:val="0"/>
        <w:autoSpaceDN w:val="0"/>
        <w:adjustRightInd w:val="0"/>
        <w:spacing w:after="0" w:line="240" w:lineRule="auto"/>
        <w:ind w:firstLine="567"/>
        <w:jc w:val="both"/>
        <w:rPr>
          <w:rFonts w:ascii="Times New Roman" w:hAnsi="Times New Roman" w:cs="Times New Roman"/>
          <w:color w:val="000000"/>
          <w:sz w:val="28"/>
          <w:szCs w:val="28"/>
          <w:shd w:val="clear" w:color="auto" w:fill="FFFFFF"/>
          <w:lang w:val="kk-KZ"/>
        </w:rPr>
      </w:pPr>
      <w:r w:rsidRPr="007B0C9B">
        <w:rPr>
          <w:rFonts w:ascii="Times New Roman" w:hAnsi="Times New Roman" w:cs="Times New Roman"/>
          <w:sz w:val="28"/>
          <w:szCs w:val="24"/>
          <w:lang w:val="kk-KZ"/>
        </w:rPr>
        <w:lastRenderedPageBreak/>
        <w:t>Қазақстан Республикасы көмір қазба байлықтары бойынша әлемдегі ең үлкен ондыққа кіреді. Қазақстандағы жалпы көмір қорының 62% (24 млрд. т аса) қоңыр көмір құрайды. Қоңыр көмірдің құрамында көміртегі шамамен 60%, сутегі 6%, оттегі 17-34%, ұшқыш заттар мөлшері 50% болады және жану жылуы төмен (26 мДЖ/кг), ылғалдылығы жоғары (40% дейін) болуымен ерекшеленеді. Сонымен қатар механикалық берік емес, ауада ылғалдылығын жылдам жоғалтады және тез ұсақталып, сынып бөлшектерге айналады</w:t>
      </w:r>
      <w:r w:rsidR="003D4C68">
        <w:rPr>
          <w:rFonts w:ascii="Times New Roman" w:hAnsi="Times New Roman" w:cs="Times New Roman"/>
          <w:sz w:val="28"/>
          <w:szCs w:val="24"/>
          <w:lang w:val="kk-KZ"/>
        </w:rPr>
        <w:t xml:space="preserve"> </w:t>
      </w:r>
      <w:r w:rsidRPr="007B0C9B">
        <w:rPr>
          <w:rFonts w:ascii="Times New Roman" w:hAnsi="Times New Roman" w:cs="Times New Roman"/>
          <w:color w:val="000000"/>
          <w:sz w:val="28"/>
          <w:szCs w:val="28"/>
          <w:shd w:val="clear" w:color="auto" w:fill="FFFFFF"/>
          <w:lang w:val="kk-KZ"/>
        </w:rPr>
        <w:t xml:space="preserve">[24, 25, 27, 28]. </w:t>
      </w:r>
    </w:p>
    <w:p w14:paraId="27F7EE41" w14:textId="74835A5B" w:rsidR="00461F02" w:rsidRPr="007B0C9B" w:rsidRDefault="00461F02" w:rsidP="00461F02">
      <w:pPr>
        <w:autoSpaceDE w:val="0"/>
        <w:autoSpaceDN w:val="0"/>
        <w:adjustRightInd w:val="0"/>
        <w:spacing w:after="0" w:line="240" w:lineRule="auto"/>
        <w:ind w:firstLine="567"/>
        <w:jc w:val="both"/>
        <w:rPr>
          <w:rFonts w:ascii="Times New Roman" w:eastAsia="Times New Roman" w:hAnsi="Times New Roman" w:cs="Times New Roman"/>
          <w:sz w:val="28"/>
          <w:szCs w:val="28"/>
          <w:lang w:val="kk-KZ"/>
        </w:rPr>
      </w:pPr>
      <w:r w:rsidRPr="007B0C9B">
        <w:rPr>
          <w:rFonts w:ascii="Times New Roman" w:hAnsi="Times New Roman" w:cs="Times New Roman"/>
          <w:color w:val="000000"/>
          <w:sz w:val="28"/>
          <w:szCs w:val="28"/>
          <w:shd w:val="clear" w:color="auto" w:fill="FFFFFF"/>
          <w:lang w:val="kk-KZ"/>
        </w:rPr>
        <w:t xml:space="preserve">Әлемде болып жатқан өзгерістер мен </w:t>
      </w:r>
      <w:r>
        <w:rPr>
          <w:rFonts w:ascii="Times New Roman" w:hAnsi="Times New Roman" w:cs="Times New Roman"/>
          <w:color w:val="000000"/>
          <w:sz w:val="28"/>
          <w:szCs w:val="28"/>
          <w:shd w:val="clear" w:color="auto" w:fill="FFFFFF"/>
          <w:lang w:val="kk-KZ"/>
        </w:rPr>
        <w:t>қоршаған ортаны</w:t>
      </w:r>
      <w:r w:rsidRPr="007B0C9B">
        <w:rPr>
          <w:rFonts w:ascii="Times New Roman" w:hAnsi="Times New Roman" w:cs="Times New Roman"/>
          <w:color w:val="000000"/>
          <w:sz w:val="28"/>
          <w:szCs w:val="28"/>
          <w:shd w:val="clear" w:color="auto" w:fill="FFFFFF"/>
          <w:lang w:val="kk-KZ"/>
        </w:rPr>
        <w:t xml:space="preserve"> сақтау мақсатында төмен сапалы көмірді кәдеге жарату мақсатында ғалымдар мен көмір өндіріс орындарының алдында әлі де ауқымды жұмыстар тұр.</w:t>
      </w:r>
      <w:r>
        <w:rPr>
          <w:rFonts w:ascii="Times New Roman" w:hAnsi="Times New Roman" w:cs="Times New Roman"/>
          <w:color w:val="000000"/>
          <w:sz w:val="28"/>
          <w:szCs w:val="28"/>
          <w:shd w:val="clear" w:color="auto" w:fill="FFFFFF"/>
          <w:lang w:val="kk-KZ"/>
        </w:rPr>
        <w:t xml:space="preserve"> </w:t>
      </w:r>
      <w:r w:rsidRPr="007B0C9B">
        <w:rPr>
          <w:rFonts w:ascii="Times New Roman" w:eastAsia="Times New Roman" w:hAnsi="Times New Roman" w:cs="Times New Roman"/>
          <w:sz w:val="28"/>
          <w:szCs w:val="28"/>
          <w:lang w:val="kk-KZ"/>
        </w:rPr>
        <w:t>Өткен ғасырдың 50-жылдары ауыл</w:t>
      </w:r>
      <w:r>
        <w:rPr>
          <w:rFonts w:ascii="Times New Roman" w:eastAsia="Times New Roman" w:hAnsi="Times New Roman" w:cs="Times New Roman"/>
          <w:sz w:val="28"/>
          <w:szCs w:val="28"/>
          <w:lang w:val="kk-KZ"/>
        </w:rPr>
        <w:t xml:space="preserve">ды мекендерге </w:t>
      </w:r>
      <w:r w:rsidRPr="007B0C9B">
        <w:rPr>
          <w:rFonts w:ascii="Times New Roman" w:eastAsia="Times New Roman" w:hAnsi="Times New Roman" w:cs="Times New Roman"/>
          <w:sz w:val="28"/>
          <w:szCs w:val="28"/>
          <w:lang w:val="kk-KZ"/>
        </w:rPr>
        <w:t xml:space="preserve">көмірдің келуі, мәні бойынша революциялық технология </w:t>
      </w:r>
      <w:r>
        <w:rPr>
          <w:rFonts w:ascii="Times New Roman" w:eastAsia="Times New Roman" w:hAnsi="Times New Roman" w:cs="Times New Roman"/>
          <w:sz w:val="28"/>
          <w:szCs w:val="28"/>
          <w:lang w:val="kk-KZ"/>
        </w:rPr>
        <w:t>болды. Себебі, қысқ</w:t>
      </w:r>
      <w:r w:rsidR="003D4C68">
        <w:rPr>
          <w:rFonts w:ascii="Times New Roman" w:eastAsia="Times New Roman" w:hAnsi="Times New Roman" w:cs="Times New Roman"/>
          <w:sz w:val="28"/>
          <w:szCs w:val="28"/>
          <w:lang w:val="kk-KZ"/>
        </w:rPr>
        <w:t xml:space="preserve">ы мезгілде </w:t>
      </w:r>
      <w:r>
        <w:rPr>
          <w:rFonts w:ascii="Times New Roman" w:eastAsia="Times New Roman" w:hAnsi="Times New Roman" w:cs="Times New Roman"/>
          <w:sz w:val="28"/>
          <w:szCs w:val="28"/>
          <w:lang w:val="kk-KZ"/>
        </w:rPr>
        <w:t xml:space="preserve">отын жинаудан босатылды. </w:t>
      </w:r>
      <w:r w:rsidRPr="007B0C9B">
        <w:rPr>
          <w:rFonts w:ascii="Times New Roman" w:eastAsia="Times New Roman" w:hAnsi="Times New Roman" w:cs="Times New Roman"/>
          <w:sz w:val="28"/>
          <w:szCs w:val="28"/>
          <w:lang w:val="kk-KZ"/>
        </w:rPr>
        <w:t>Көмірдің пайда болуы Қазақстанның аймақтарындағы сирек кездесетін ормандарды «құтқар</w:t>
      </w:r>
      <w:r>
        <w:rPr>
          <w:rFonts w:ascii="Times New Roman" w:eastAsia="Times New Roman" w:hAnsi="Times New Roman" w:cs="Times New Roman"/>
          <w:sz w:val="28"/>
          <w:szCs w:val="28"/>
          <w:lang w:val="kk-KZ"/>
        </w:rPr>
        <w:t>уына</w:t>
      </w:r>
      <w:r w:rsidRPr="007B0C9B">
        <w:rPr>
          <w:rFonts w:ascii="Times New Roman" w:eastAsia="Times New Roman" w:hAnsi="Times New Roman" w:cs="Times New Roman"/>
          <w:sz w:val="28"/>
          <w:szCs w:val="28"/>
          <w:lang w:val="kk-KZ"/>
        </w:rPr>
        <w:t>»</w:t>
      </w:r>
      <w:r>
        <w:rPr>
          <w:rFonts w:ascii="Times New Roman" w:eastAsia="Times New Roman" w:hAnsi="Times New Roman" w:cs="Times New Roman"/>
          <w:sz w:val="28"/>
          <w:szCs w:val="28"/>
          <w:lang w:val="kk-KZ"/>
        </w:rPr>
        <w:t xml:space="preserve"> негіз болды</w:t>
      </w:r>
      <w:r w:rsidRPr="007B0C9B">
        <w:rPr>
          <w:rFonts w:ascii="Times New Roman" w:eastAsia="Times New Roman" w:hAnsi="Times New Roman" w:cs="Times New Roman"/>
          <w:sz w:val="28"/>
          <w:szCs w:val="28"/>
          <w:lang w:val="kk-KZ"/>
        </w:rPr>
        <w:t xml:space="preserve"> [26].</w:t>
      </w:r>
    </w:p>
    <w:p w14:paraId="6D7BF0FA" w14:textId="77777777" w:rsidR="00461F02" w:rsidRPr="007B0C9B" w:rsidRDefault="00461F02" w:rsidP="00461F02">
      <w:pPr>
        <w:tabs>
          <w:tab w:val="left" w:pos="1418"/>
          <w:tab w:val="left" w:pos="4320"/>
        </w:tabs>
        <w:spacing w:after="0" w:line="240" w:lineRule="auto"/>
        <w:ind w:firstLine="567"/>
        <w:jc w:val="both"/>
        <w:rPr>
          <w:rFonts w:ascii="Times New Roman" w:eastAsia="Times New Roman" w:hAnsi="Times New Roman" w:cs="Times New Roman"/>
          <w:sz w:val="28"/>
          <w:szCs w:val="28"/>
          <w:lang w:val="kk-KZ"/>
        </w:rPr>
      </w:pPr>
      <w:r w:rsidRPr="007B0C9B">
        <w:rPr>
          <w:rFonts w:ascii="Times New Roman" w:eastAsia="Times New Roman" w:hAnsi="Times New Roman" w:cs="Times New Roman"/>
          <w:sz w:val="28"/>
          <w:szCs w:val="28"/>
          <w:lang w:val="kk-KZ"/>
        </w:rPr>
        <w:t xml:space="preserve">Алайда, көмірмен жұмыс істейтін қондырғыдан алынған энергия, көмірді шаңнан тазарту жүйесі мен ұшпа күл ұстауға арналған қымбат құрылғылармен, күкірт оксидтерін байланыстырудың қымбат жүйесі бар табиғи газ энергиясымен жеткілікті түрде бәсекелес. Көптеген елдерде электр энергетикасында көмір жағудың іс жүзінде баламасы жоқ [29, 30].  </w:t>
      </w:r>
    </w:p>
    <w:p w14:paraId="46D89DF5" w14:textId="77777777" w:rsidR="00461F02" w:rsidRPr="007B0C9B" w:rsidRDefault="00461F02" w:rsidP="00461F02">
      <w:pPr>
        <w:autoSpaceDE w:val="0"/>
        <w:autoSpaceDN w:val="0"/>
        <w:adjustRightInd w:val="0"/>
        <w:spacing w:after="0" w:line="240" w:lineRule="auto"/>
        <w:ind w:firstLine="567"/>
        <w:jc w:val="both"/>
        <w:rPr>
          <w:rFonts w:ascii="Times New Roman" w:eastAsia="Times New Roman" w:hAnsi="Times New Roman" w:cs="Times New Roman"/>
          <w:sz w:val="28"/>
          <w:szCs w:val="28"/>
          <w:lang w:val="kk-KZ"/>
        </w:rPr>
      </w:pPr>
      <w:r w:rsidRPr="007B0C9B">
        <w:rPr>
          <w:rFonts w:ascii="Times New Roman" w:eastAsia="Times New Roman" w:hAnsi="Times New Roman" w:cs="Times New Roman"/>
          <w:sz w:val="28"/>
          <w:szCs w:val="28"/>
          <w:lang w:val="kk-KZ"/>
        </w:rPr>
        <w:t xml:space="preserve">Соңғы жылдары көмір экологиялық таза емес жанармай деп аталады [31]. Іс жүзінде </w:t>
      </w:r>
      <w:r>
        <w:rPr>
          <w:rFonts w:ascii="Times New Roman" w:eastAsia="Times New Roman" w:hAnsi="Times New Roman" w:cs="Times New Roman"/>
          <w:sz w:val="28"/>
          <w:szCs w:val="28"/>
          <w:lang w:val="kk-KZ"/>
        </w:rPr>
        <w:t xml:space="preserve">көмірдің </w:t>
      </w:r>
      <w:r w:rsidRPr="007B0C9B">
        <w:rPr>
          <w:rFonts w:ascii="Times New Roman" w:eastAsia="Times New Roman" w:hAnsi="Times New Roman" w:cs="Times New Roman"/>
          <w:sz w:val="28"/>
          <w:szCs w:val="28"/>
          <w:lang w:val="kk-KZ"/>
        </w:rPr>
        <w:t xml:space="preserve">осындай </w:t>
      </w:r>
      <w:r>
        <w:rPr>
          <w:rFonts w:ascii="Times New Roman" w:eastAsia="Times New Roman" w:hAnsi="Times New Roman" w:cs="Times New Roman"/>
          <w:sz w:val="28"/>
          <w:szCs w:val="28"/>
          <w:lang w:val="kk-KZ"/>
        </w:rPr>
        <w:t xml:space="preserve">атауға ие болуы, оның </w:t>
      </w:r>
      <w:r w:rsidRPr="007B0C9B">
        <w:rPr>
          <w:rFonts w:ascii="Times New Roman" w:eastAsia="Times New Roman" w:hAnsi="Times New Roman" w:cs="Times New Roman"/>
          <w:sz w:val="28"/>
          <w:szCs w:val="28"/>
          <w:lang w:val="kk-KZ"/>
        </w:rPr>
        <w:t>қолданыстағы жану технологиясы</w:t>
      </w:r>
      <w:r>
        <w:rPr>
          <w:rFonts w:ascii="Times New Roman" w:eastAsia="Times New Roman" w:hAnsi="Times New Roman" w:cs="Times New Roman"/>
          <w:sz w:val="28"/>
          <w:szCs w:val="28"/>
          <w:lang w:val="kk-KZ"/>
        </w:rPr>
        <w:t>мен байланысты болу мүмкін</w:t>
      </w:r>
      <w:r w:rsidRPr="007B0C9B">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lang w:val="kk-KZ"/>
        </w:rPr>
        <w:t>Себебі</w:t>
      </w:r>
      <w:r w:rsidRPr="007B0C9B">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lang w:val="kk-KZ"/>
        </w:rPr>
        <w:t>тиімсіз</w:t>
      </w:r>
      <w:r w:rsidRPr="007B0C9B">
        <w:rPr>
          <w:rFonts w:ascii="Times New Roman" w:eastAsia="Times New Roman" w:hAnsi="Times New Roman" w:cs="Times New Roman"/>
          <w:sz w:val="28"/>
          <w:szCs w:val="28"/>
          <w:lang w:val="kk-KZ"/>
        </w:rPr>
        <w:t xml:space="preserve"> жану процесін ұйымдастыру кез-келген отынды экологиялық таза емес өнім ретінде көрсете алады. Көмірдің құрамында газ тәрізді компоненттердің мөлшері жеткілікті екені белгілі, қарапайым көмірлер үшін массаның пайызына 25-тен 50-ге дейін жанғыш ұшпа </w:t>
      </w:r>
      <w:r>
        <w:rPr>
          <w:rFonts w:ascii="Times New Roman" w:eastAsia="Times New Roman" w:hAnsi="Times New Roman" w:cs="Times New Roman"/>
          <w:sz w:val="28"/>
          <w:szCs w:val="28"/>
          <w:lang w:val="kk-KZ"/>
        </w:rPr>
        <w:t>кіреді</w:t>
      </w:r>
      <w:r w:rsidRPr="007B0C9B">
        <w:rPr>
          <w:rFonts w:ascii="Times New Roman" w:eastAsia="Times New Roman" w:hAnsi="Times New Roman" w:cs="Times New Roman"/>
          <w:sz w:val="28"/>
          <w:szCs w:val="28"/>
          <w:lang w:val="kk-KZ"/>
        </w:rPr>
        <w:t xml:space="preserve"> [32].</w:t>
      </w:r>
    </w:p>
    <w:p w14:paraId="7F3092A5" w14:textId="77777777" w:rsidR="00461F02" w:rsidRPr="007B0C9B" w:rsidRDefault="00461F02" w:rsidP="00461F02">
      <w:pPr>
        <w:spacing w:after="0" w:line="240" w:lineRule="auto"/>
        <w:ind w:firstLine="567"/>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Э</w:t>
      </w:r>
      <w:r w:rsidRPr="007B0C9B">
        <w:rPr>
          <w:rFonts w:ascii="Times New Roman" w:eastAsia="Times New Roman" w:hAnsi="Times New Roman" w:cs="Times New Roman"/>
          <w:sz w:val="28"/>
          <w:szCs w:val="28"/>
          <w:lang w:val="kk-KZ"/>
        </w:rPr>
        <w:t xml:space="preserve">нергетикалық ресурстардың тапшылығы </w:t>
      </w:r>
      <w:r>
        <w:rPr>
          <w:rFonts w:ascii="Times New Roman" w:eastAsia="Times New Roman" w:hAnsi="Times New Roman" w:cs="Times New Roman"/>
          <w:sz w:val="28"/>
          <w:szCs w:val="28"/>
          <w:lang w:val="kk-KZ"/>
        </w:rPr>
        <w:t>мен оған деген</w:t>
      </w:r>
      <w:r w:rsidRPr="007B0C9B">
        <w:rPr>
          <w:rFonts w:ascii="Times New Roman" w:eastAsia="Times New Roman" w:hAnsi="Times New Roman" w:cs="Times New Roman"/>
          <w:sz w:val="28"/>
          <w:szCs w:val="28"/>
          <w:lang w:val="kk-KZ"/>
        </w:rPr>
        <w:t xml:space="preserve"> сұраныстың артуы, табиғи газ бен мұнайды басқа энергия көздерімен ауыстыруды талап ету көлемінің ұлғаюына жол салады. Қазіргі уақытта энергиямен жабдықтау, оның баламаларын ұсыну жұмыстары қарқынды жасалуда. Аталған жұмыстар бәсекелестікті де арттырады. Көмірді энергетикаға пайдалану технологиясының Қазақстан үшін стратегиялық маңызы бар, өйткені біздің елде көмірдің жалпы геологиялық қоры шамамен 170 млрд т</w:t>
      </w:r>
      <w:r>
        <w:rPr>
          <w:rFonts w:ascii="Times New Roman" w:eastAsia="Times New Roman" w:hAnsi="Times New Roman" w:cs="Times New Roman"/>
          <w:sz w:val="28"/>
          <w:szCs w:val="28"/>
          <w:lang w:val="kk-KZ"/>
        </w:rPr>
        <w:t>.</w:t>
      </w:r>
      <w:r w:rsidRPr="007B0C9B">
        <w:rPr>
          <w:rFonts w:ascii="Times New Roman" w:eastAsia="Times New Roman" w:hAnsi="Times New Roman" w:cs="Times New Roman"/>
          <w:sz w:val="28"/>
          <w:szCs w:val="28"/>
          <w:lang w:val="kk-KZ"/>
        </w:rPr>
        <w:t xml:space="preserve"> құрайды [33].</w:t>
      </w:r>
    </w:p>
    <w:p w14:paraId="0576D18F" w14:textId="77777777" w:rsidR="00461F02" w:rsidRPr="007B0C9B" w:rsidRDefault="00461F02" w:rsidP="00461F02">
      <w:pPr>
        <w:pStyle w:val="Default"/>
        <w:ind w:right="4" w:firstLine="567"/>
        <w:jc w:val="both"/>
        <w:rPr>
          <w:color w:val="auto"/>
          <w:sz w:val="28"/>
          <w:lang w:val="kk-KZ"/>
        </w:rPr>
      </w:pPr>
      <w:r w:rsidRPr="007B0C9B">
        <w:rPr>
          <w:sz w:val="28"/>
          <w:szCs w:val="28"/>
          <w:lang w:val="kk-KZ"/>
        </w:rPr>
        <w:t xml:space="preserve">Қоңыр көмір энергетикалық отын ретінде ғана емес, сондай-ақ өнеркәсіптік және тұрмыстық бағыттағы өнімдерді қайта өңдеу үшін шикізат ретінде де маңызды </w:t>
      </w:r>
      <w:r w:rsidRPr="007B0C9B">
        <w:rPr>
          <w:rFonts w:eastAsia="Times New Roman"/>
          <w:sz w:val="28"/>
          <w:szCs w:val="28"/>
          <w:lang w:val="kk-KZ"/>
        </w:rPr>
        <w:t>[34]</w:t>
      </w:r>
      <w:r w:rsidRPr="007B0C9B">
        <w:rPr>
          <w:sz w:val="28"/>
          <w:szCs w:val="28"/>
          <w:lang w:val="kk-KZ"/>
        </w:rPr>
        <w:t>.</w:t>
      </w:r>
      <w:r>
        <w:rPr>
          <w:sz w:val="28"/>
          <w:szCs w:val="28"/>
          <w:lang w:val="kk-KZ"/>
        </w:rPr>
        <w:t xml:space="preserve"> </w:t>
      </w:r>
      <w:r w:rsidRPr="007B0C9B">
        <w:rPr>
          <w:color w:val="auto"/>
          <w:sz w:val="28"/>
          <w:lang w:val="kk-KZ"/>
        </w:rPr>
        <w:t>Қоңыр көмірдің Б2-Б3 топтарын оларды өндірудің үнемі артуына байланысты кесектелген көмір отынының шикізат базасын дамытуға деген ерекше қызығушылық тудырады. Оларды өндірудің артуы көбінесе ашық әдіспен, яғни арзан жол</w:t>
      </w:r>
      <w:r>
        <w:rPr>
          <w:color w:val="auto"/>
          <w:sz w:val="28"/>
          <w:lang w:val="kk-KZ"/>
        </w:rPr>
        <w:t>ға негізделген</w:t>
      </w:r>
      <w:r w:rsidRPr="007B0C9B">
        <w:rPr>
          <w:color w:val="auto"/>
          <w:sz w:val="28"/>
          <w:lang w:val="kk-KZ"/>
        </w:rPr>
        <w:t xml:space="preserve"> </w:t>
      </w:r>
      <w:r w:rsidRPr="007B0C9B">
        <w:rPr>
          <w:rFonts w:eastAsia="Times New Roman"/>
          <w:sz w:val="28"/>
          <w:szCs w:val="28"/>
          <w:lang w:val="kk-KZ"/>
        </w:rPr>
        <w:t>[35]</w:t>
      </w:r>
      <w:r w:rsidRPr="007B0C9B">
        <w:rPr>
          <w:color w:val="auto"/>
          <w:sz w:val="28"/>
          <w:lang w:val="kk-KZ"/>
        </w:rPr>
        <w:t xml:space="preserve">. Бұл көмірлер құрамында күл мен ылғалдың көп мөлшерде болуына байланысты </w:t>
      </w:r>
      <w:r>
        <w:rPr>
          <w:color w:val="auto"/>
          <w:sz w:val="28"/>
          <w:lang w:val="kk-KZ"/>
        </w:rPr>
        <w:t xml:space="preserve">ерекшеленеді </w:t>
      </w:r>
      <w:r w:rsidRPr="007B0C9B">
        <w:rPr>
          <w:color w:val="auto"/>
          <w:sz w:val="28"/>
          <w:lang w:val="kk-KZ"/>
        </w:rPr>
        <w:t xml:space="preserve">және осы қасиеттері өз кезегінде олардың жану жылуын төмендетеді, сақтау кезінде тез бұзылуға ұшыратады, тасымалдауға жарамсыз етеді </w:t>
      </w:r>
      <w:r w:rsidRPr="007B0C9B">
        <w:rPr>
          <w:rFonts w:eastAsia="Times New Roman"/>
          <w:sz w:val="28"/>
          <w:szCs w:val="28"/>
          <w:lang w:val="kk-KZ"/>
        </w:rPr>
        <w:t>[36, 37]</w:t>
      </w:r>
      <w:r w:rsidRPr="007B0C9B">
        <w:rPr>
          <w:color w:val="auto"/>
          <w:sz w:val="28"/>
          <w:lang w:val="kk-KZ"/>
        </w:rPr>
        <w:t xml:space="preserve">. </w:t>
      </w:r>
    </w:p>
    <w:p w14:paraId="3A521A1D" w14:textId="77777777" w:rsidR="00461F02" w:rsidRPr="007B0C9B" w:rsidRDefault="00461F02" w:rsidP="00461F02">
      <w:pPr>
        <w:pStyle w:val="Default"/>
        <w:ind w:right="4" w:firstLine="567"/>
        <w:jc w:val="both"/>
        <w:rPr>
          <w:color w:val="auto"/>
          <w:sz w:val="28"/>
          <w:lang w:val="kk-KZ"/>
        </w:rPr>
      </w:pPr>
      <w:r w:rsidRPr="007B0C9B">
        <w:rPr>
          <w:sz w:val="28"/>
          <w:szCs w:val="28"/>
          <w:shd w:val="clear" w:color="auto" w:fill="FFFFFF"/>
          <w:lang w:val="kk-KZ"/>
        </w:rPr>
        <w:t xml:space="preserve">Көмір кен орны жерасты суларының балансы мен гидродинамикалық режиміне де кері әсерін тигізеді. Сонымен қатар әлеуетті қорлар қайта қалпына </w:t>
      </w:r>
      <w:r w:rsidRPr="007B0C9B">
        <w:rPr>
          <w:sz w:val="28"/>
          <w:szCs w:val="28"/>
          <w:shd w:val="clear" w:color="auto" w:fill="FFFFFF"/>
          <w:lang w:val="kk-KZ"/>
        </w:rPr>
        <w:lastRenderedPageBreak/>
        <w:t xml:space="preserve">келмейтінімен қоса, жер бетіндегі </w:t>
      </w:r>
      <w:r>
        <w:rPr>
          <w:sz w:val="28"/>
          <w:szCs w:val="28"/>
          <w:shd w:val="clear" w:color="auto" w:fill="FFFFFF"/>
          <w:lang w:val="kk-KZ"/>
        </w:rPr>
        <w:t>тіршілік иелерін</w:t>
      </w:r>
      <w:r w:rsidRPr="007B0C9B">
        <w:rPr>
          <w:sz w:val="28"/>
          <w:szCs w:val="28"/>
          <w:shd w:val="clear" w:color="auto" w:fill="FFFFFF"/>
          <w:lang w:val="kk-KZ"/>
        </w:rPr>
        <w:t xml:space="preserve"> және су экожүйесін </w:t>
      </w:r>
      <w:r>
        <w:rPr>
          <w:sz w:val="28"/>
          <w:szCs w:val="28"/>
          <w:shd w:val="clear" w:color="auto" w:fill="FFFFFF"/>
          <w:lang w:val="kk-KZ"/>
        </w:rPr>
        <w:t>өзгеріске ұшыратады</w:t>
      </w:r>
      <w:r w:rsidRPr="007B0C9B">
        <w:rPr>
          <w:sz w:val="28"/>
          <w:szCs w:val="28"/>
          <w:shd w:val="clear" w:color="auto" w:fill="FFFFFF"/>
          <w:lang w:val="kk-KZ"/>
        </w:rPr>
        <w:t xml:space="preserve">. </w:t>
      </w:r>
      <w:r w:rsidRPr="007B0C9B">
        <w:rPr>
          <w:sz w:val="28"/>
          <w:szCs w:val="28"/>
          <w:lang w:val="kk-KZ"/>
        </w:rPr>
        <w:t xml:space="preserve">Сондықтан сапасы төмен, күлі көп, практикалық тұрғыда жарамсыз көмірді химиялық және биотехнологиялық қайта өңдеу арқылы құнды өнімдер алуға болады </w:t>
      </w:r>
      <w:r w:rsidRPr="007B0C9B">
        <w:rPr>
          <w:rFonts w:eastAsia="Times New Roman"/>
          <w:sz w:val="28"/>
          <w:szCs w:val="28"/>
          <w:lang w:val="kk-KZ"/>
        </w:rPr>
        <w:t>[38-40]</w:t>
      </w:r>
      <w:r w:rsidRPr="007B0C9B">
        <w:rPr>
          <w:sz w:val="28"/>
          <w:szCs w:val="28"/>
          <w:lang w:val="kk-KZ"/>
        </w:rPr>
        <w:t>.</w:t>
      </w:r>
    </w:p>
    <w:p w14:paraId="7AC0A917" w14:textId="1E3E4F3F" w:rsidR="00461F02" w:rsidRPr="007B0C9B" w:rsidRDefault="00461F02" w:rsidP="00461F02">
      <w:pPr>
        <w:spacing w:after="0" w:line="240" w:lineRule="auto"/>
        <w:ind w:firstLine="567"/>
        <w:jc w:val="both"/>
        <w:rPr>
          <w:rFonts w:ascii="Times New Roman" w:eastAsia="Times New Roman" w:hAnsi="Times New Roman" w:cs="Times New Roman"/>
          <w:sz w:val="28"/>
          <w:szCs w:val="28"/>
          <w:lang w:val="kk-KZ"/>
        </w:rPr>
      </w:pPr>
      <w:r w:rsidRPr="007B0C9B">
        <w:rPr>
          <w:rFonts w:ascii="Times New Roman" w:eastAsia="Times New Roman" w:hAnsi="Times New Roman" w:cs="Times New Roman"/>
          <w:sz w:val="28"/>
          <w:szCs w:val="28"/>
          <w:lang w:val="kk-KZ"/>
        </w:rPr>
        <w:t>Көмір</w:t>
      </w:r>
      <w:r w:rsidR="006F3544">
        <w:rPr>
          <w:rFonts w:ascii="Times New Roman" w:eastAsia="Times New Roman" w:hAnsi="Times New Roman" w:cs="Times New Roman"/>
          <w:sz w:val="28"/>
          <w:szCs w:val="28"/>
          <w:lang w:val="kk-KZ"/>
        </w:rPr>
        <w:t xml:space="preserve"> </w:t>
      </w:r>
      <w:r w:rsidRPr="007B0C9B">
        <w:rPr>
          <w:rFonts w:ascii="Times New Roman" w:eastAsia="Times New Roman" w:hAnsi="Times New Roman" w:cs="Times New Roman"/>
          <w:sz w:val="28"/>
          <w:szCs w:val="28"/>
          <w:lang w:val="kk-KZ"/>
        </w:rPr>
        <w:t>-</w:t>
      </w:r>
      <w:r w:rsidR="006F3544">
        <w:rPr>
          <w:rFonts w:ascii="Times New Roman" w:eastAsia="Times New Roman" w:hAnsi="Times New Roman" w:cs="Times New Roman"/>
          <w:sz w:val="28"/>
          <w:szCs w:val="28"/>
          <w:lang w:val="kk-KZ"/>
        </w:rPr>
        <w:t xml:space="preserve"> </w:t>
      </w:r>
      <w:r w:rsidRPr="007B0C9B">
        <w:rPr>
          <w:rFonts w:ascii="Times New Roman" w:eastAsia="Times New Roman" w:hAnsi="Times New Roman" w:cs="Times New Roman"/>
          <w:sz w:val="28"/>
          <w:szCs w:val="28"/>
          <w:lang w:val="kk-KZ"/>
        </w:rPr>
        <w:t>сулы суспензия алу технологияларына арналған жұмыстар өте көп</w:t>
      </w:r>
      <w:r>
        <w:rPr>
          <w:rFonts w:ascii="Times New Roman" w:eastAsia="Times New Roman" w:hAnsi="Times New Roman" w:cs="Times New Roman"/>
          <w:sz w:val="28"/>
          <w:szCs w:val="28"/>
          <w:lang w:val="kk-KZ"/>
        </w:rPr>
        <w:t xml:space="preserve"> </w:t>
      </w:r>
      <w:r w:rsidRPr="007B0C9B">
        <w:rPr>
          <w:rFonts w:ascii="Times New Roman" w:eastAsia="Times New Roman" w:hAnsi="Times New Roman" w:cs="Times New Roman"/>
          <w:sz w:val="28"/>
          <w:szCs w:val="28"/>
          <w:lang w:val="kk-KZ"/>
        </w:rPr>
        <w:t>[41].</w:t>
      </w:r>
      <w:r>
        <w:rPr>
          <w:rFonts w:ascii="Times New Roman" w:eastAsia="Times New Roman" w:hAnsi="Times New Roman" w:cs="Times New Roman"/>
          <w:sz w:val="28"/>
          <w:szCs w:val="28"/>
          <w:lang w:val="kk-KZ"/>
        </w:rPr>
        <w:t xml:space="preserve"> К</w:t>
      </w:r>
      <w:r w:rsidRPr="007B0C9B">
        <w:rPr>
          <w:rFonts w:ascii="Times New Roman" w:eastAsia="Times New Roman" w:hAnsi="Times New Roman" w:cs="Times New Roman"/>
          <w:sz w:val="28"/>
          <w:szCs w:val="28"/>
          <w:lang w:val="kk-KZ"/>
        </w:rPr>
        <w:t>өмірлердің әр түрлі физико-химиялық сипаттамалары</w:t>
      </w:r>
      <w:r>
        <w:rPr>
          <w:rFonts w:ascii="Times New Roman" w:eastAsia="Times New Roman" w:hAnsi="Times New Roman" w:cs="Times New Roman"/>
          <w:sz w:val="28"/>
          <w:szCs w:val="28"/>
          <w:lang w:val="kk-KZ"/>
        </w:rPr>
        <w:t xml:space="preserve"> мен</w:t>
      </w:r>
      <w:r w:rsidRPr="007B0C9B">
        <w:rPr>
          <w:rFonts w:ascii="Times New Roman" w:eastAsia="Times New Roman" w:hAnsi="Times New Roman" w:cs="Times New Roman"/>
          <w:sz w:val="28"/>
          <w:szCs w:val="28"/>
          <w:lang w:val="kk-KZ"/>
        </w:rPr>
        <w:t xml:space="preserve"> өзіндік ерекшеліктеріне байланысты қоңыр көмірден </w:t>
      </w:r>
      <w:r>
        <w:rPr>
          <w:rFonts w:ascii="Times New Roman" w:eastAsia="Times New Roman" w:hAnsi="Times New Roman" w:cs="Times New Roman"/>
          <w:sz w:val="28"/>
          <w:szCs w:val="28"/>
          <w:lang w:val="kk-KZ"/>
        </w:rPr>
        <w:t>биобрикет</w:t>
      </w:r>
      <w:r w:rsidRPr="007B0C9B">
        <w:rPr>
          <w:rFonts w:ascii="Times New Roman" w:eastAsia="Times New Roman" w:hAnsi="Times New Roman" w:cs="Times New Roman"/>
          <w:sz w:val="28"/>
          <w:szCs w:val="28"/>
          <w:lang w:val="kk-KZ"/>
        </w:rPr>
        <w:t>ті отын алу тиімді болып табылады, себебі:</w:t>
      </w:r>
    </w:p>
    <w:p w14:paraId="4C23E066" w14:textId="77777777" w:rsidR="00461F02" w:rsidRPr="007B0C9B" w:rsidRDefault="00461F02" w:rsidP="00461F02">
      <w:pPr>
        <w:spacing w:after="0" w:line="240" w:lineRule="auto"/>
        <w:ind w:firstLine="567"/>
        <w:jc w:val="both"/>
        <w:rPr>
          <w:rFonts w:ascii="Times New Roman" w:eastAsia="Times New Roman" w:hAnsi="Times New Roman" w:cs="Times New Roman"/>
          <w:sz w:val="28"/>
          <w:szCs w:val="28"/>
          <w:lang w:val="kk-KZ"/>
        </w:rPr>
      </w:pPr>
      <w:r w:rsidRPr="007B0C9B">
        <w:rPr>
          <w:rFonts w:ascii="Times New Roman" w:eastAsia="Times New Roman" w:hAnsi="Times New Roman" w:cs="Times New Roman"/>
          <w:sz w:val="28"/>
          <w:szCs w:val="28"/>
          <w:lang w:val="kk-KZ"/>
        </w:rPr>
        <w:t>1.</w:t>
      </w:r>
      <w:r w:rsidRPr="007B0C9B">
        <w:rPr>
          <w:rFonts w:ascii="Times New Roman" w:hAnsi="Times New Roman" w:cs="Times New Roman"/>
          <w:sz w:val="28"/>
          <w:szCs w:val="28"/>
          <w:lang w:val="kk-KZ"/>
        </w:rPr>
        <w:t xml:space="preserve"> </w:t>
      </w:r>
      <w:r w:rsidRPr="007B0C9B">
        <w:rPr>
          <w:rFonts w:ascii="Times New Roman" w:eastAsia="Times New Roman" w:hAnsi="Times New Roman" w:cs="Times New Roman"/>
          <w:sz w:val="28"/>
          <w:szCs w:val="28"/>
          <w:lang w:val="kk-KZ"/>
        </w:rPr>
        <w:t>Тас көмірлердің меншікті жану жылуы қоңыр көмірлерден 1,66 есе жоғары. Қатты фазада су-көмір суспензиясының тең концентрациясы кезінде, қоңыр көмірден алынған ерітінділердің меншікті жану жылуы тас көмірдің жану</w:t>
      </w:r>
      <w:r>
        <w:rPr>
          <w:rFonts w:ascii="Times New Roman" w:eastAsia="Times New Roman" w:hAnsi="Times New Roman" w:cs="Times New Roman"/>
          <w:sz w:val="28"/>
          <w:szCs w:val="28"/>
          <w:lang w:val="kk-KZ"/>
        </w:rPr>
        <w:t>ын</w:t>
      </w:r>
      <w:r w:rsidRPr="007B0C9B">
        <w:rPr>
          <w:rFonts w:ascii="Times New Roman" w:eastAsia="Times New Roman" w:hAnsi="Times New Roman" w:cs="Times New Roman"/>
          <w:sz w:val="28"/>
          <w:szCs w:val="28"/>
          <w:lang w:val="kk-KZ"/>
        </w:rPr>
        <w:t>ың меншікті жылуынан әрдайым төмен болады.</w:t>
      </w:r>
      <w:r w:rsidRPr="007B0C9B">
        <w:rPr>
          <w:rFonts w:ascii="Times New Roman" w:hAnsi="Times New Roman" w:cs="Times New Roman"/>
          <w:sz w:val="28"/>
          <w:szCs w:val="28"/>
          <w:lang w:val="kk-KZ"/>
        </w:rPr>
        <w:t xml:space="preserve"> </w:t>
      </w:r>
      <w:r w:rsidRPr="007B0C9B">
        <w:rPr>
          <w:rFonts w:ascii="Times New Roman" w:eastAsia="Times New Roman" w:hAnsi="Times New Roman" w:cs="Times New Roman"/>
          <w:sz w:val="28"/>
          <w:szCs w:val="28"/>
          <w:lang w:val="kk-KZ"/>
        </w:rPr>
        <w:t>Қоңыр көмірдің меншікті жылуын биотехнологиялық әдістер арқылы теңестіруге болады [42, 43].</w:t>
      </w:r>
    </w:p>
    <w:p w14:paraId="17648B70" w14:textId="77777777" w:rsidR="00461F02" w:rsidRPr="007B0C9B" w:rsidRDefault="00461F02" w:rsidP="00461F02">
      <w:pPr>
        <w:spacing w:after="0" w:line="240" w:lineRule="auto"/>
        <w:ind w:firstLine="567"/>
        <w:jc w:val="both"/>
        <w:rPr>
          <w:rFonts w:ascii="Times New Roman" w:eastAsia="Times New Roman" w:hAnsi="Times New Roman" w:cs="Times New Roman"/>
          <w:sz w:val="28"/>
          <w:szCs w:val="28"/>
          <w:lang w:val="kk-KZ"/>
        </w:rPr>
      </w:pPr>
      <w:r w:rsidRPr="007B0C9B">
        <w:rPr>
          <w:rFonts w:ascii="Times New Roman" w:eastAsia="Times New Roman" w:hAnsi="Times New Roman" w:cs="Times New Roman"/>
          <w:sz w:val="28"/>
          <w:szCs w:val="28"/>
          <w:lang w:val="kk-KZ"/>
        </w:rPr>
        <w:t xml:space="preserve">2. </w:t>
      </w:r>
      <w:r>
        <w:rPr>
          <w:rFonts w:ascii="Times New Roman" w:eastAsia="Times New Roman" w:hAnsi="Times New Roman" w:cs="Times New Roman"/>
          <w:sz w:val="28"/>
          <w:szCs w:val="28"/>
          <w:lang w:val="kk-KZ"/>
        </w:rPr>
        <w:t>Биобрикет</w:t>
      </w:r>
      <w:r w:rsidRPr="007B0C9B">
        <w:rPr>
          <w:rFonts w:ascii="Times New Roman" w:eastAsia="Times New Roman" w:hAnsi="Times New Roman" w:cs="Times New Roman"/>
          <w:sz w:val="28"/>
          <w:szCs w:val="28"/>
          <w:lang w:val="kk-KZ"/>
        </w:rPr>
        <w:t>тің фракциялық құрамы, олардың гранулометриясын</w:t>
      </w:r>
      <w:r>
        <w:rPr>
          <w:rFonts w:ascii="Times New Roman" w:eastAsia="Times New Roman" w:hAnsi="Times New Roman" w:cs="Times New Roman"/>
          <w:sz w:val="28"/>
          <w:szCs w:val="28"/>
          <w:lang w:val="kk-KZ"/>
        </w:rPr>
        <w:t xml:space="preserve">а байланысты </w:t>
      </w:r>
      <w:r w:rsidRPr="007B0C9B">
        <w:rPr>
          <w:rFonts w:ascii="Times New Roman" w:eastAsia="Times New Roman" w:hAnsi="Times New Roman" w:cs="Times New Roman"/>
          <w:sz w:val="28"/>
          <w:szCs w:val="28"/>
          <w:lang w:val="kk-KZ"/>
        </w:rPr>
        <w:t>әр түрлі болуы керек. Осыған байланысты қоңыр көмірге енгізілген биомасса қоспалардың мөлшері де олардың реологиялық және шөгінді қасиеттерін жақсартады [44].</w:t>
      </w:r>
    </w:p>
    <w:p w14:paraId="07460E20" w14:textId="77777777" w:rsidR="00461F02" w:rsidRPr="007B0C9B" w:rsidRDefault="00461F02" w:rsidP="00461F02">
      <w:pPr>
        <w:spacing w:after="0" w:line="240" w:lineRule="auto"/>
        <w:ind w:firstLine="567"/>
        <w:jc w:val="both"/>
        <w:rPr>
          <w:rFonts w:ascii="Times New Roman" w:eastAsia="Times New Roman" w:hAnsi="Times New Roman" w:cs="Times New Roman"/>
          <w:sz w:val="28"/>
          <w:szCs w:val="28"/>
          <w:lang w:val="kk-KZ"/>
        </w:rPr>
      </w:pPr>
      <w:r w:rsidRPr="007B0C9B">
        <w:rPr>
          <w:rFonts w:ascii="Times New Roman" w:eastAsia="Times New Roman" w:hAnsi="Times New Roman" w:cs="Times New Roman"/>
          <w:sz w:val="28"/>
          <w:szCs w:val="28"/>
          <w:lang w:val="kk-KZ"/>
        </w:rPr>
        <w:t>3. Тас көмір мен қоңыр көмір бөлшектерінің беткі қасиеттері әр түрлі және түрлі зарядқа ие, сондықтан көмірдің әрбір нақты түрі үшін өзіндік, спецификалық, пластификаторлық және тұрақтандырғыш қоспаларды таңдау қажет [45, 46].</w:t>
      </w:r>
    </w:p>
    <w:p w14:paraId="25988B36" w14:textId="77777777" w:rsidR="00461F02" w:rsidRPr="007B0C9B" w:rsidRDefault="00461F02" w:rsidP="00461F02">
      <w:pPr>
        <w:spacing w:after="0" w:line="240" w:lineRule="auto"/>
        <w:ind w:firstLine="567"/>
        <w:jc w:val="both"/>
        <w:rPr>
          <w:rFonts w:ascii="Times New Roman" w:eastAsia="Times New Roman" w:hAnsi="Times New Roman" w:cs="Times New Roman"/>
          <w:sz w:val="28"/>
          <w:szCs w:val="28"/>
          <w:lang w:val="kk-KZ"/>
        </w:rPr>
      </w:pPr>
      <w:r w:rsidRPr="007B0C9B">
        <w:rPr>
          <w:rFonts w:ascii="Times New Roman" w:eastAsia="Times New Roman" w:hAnsi="Times New Roman" w:cs="Times New Roman"/>
          <w:sz w:val="28"/>
          <w:szCs w:val="28"/>
          <w:lang w:val="kk-KZ"/>
        </w:rPr>
        <w:t>4.</w:t>
      </w:r>
      <w:r w:rsidRPr="007B0C9B">
        <w:rPr>
          <w:rFonts w:ascii="Times New Roman" w:hAnsi="Times New Roman" w:cs="Times New Roman"/>
          <w:sz w:val="28"/>
          <w:szCs w:val="28"/>
          <w:lang w:val="kk-KZ"/>
        </w:rPr>
        <w:t xml:space="preserve"> </w:t>
      </w:r>
      <w:r w:rsidRPr="007B0C9B">
        <w:rPr>
          <w:rFonts w:ascii="Times New Roman" w:eastAsia="Times New Roman" w:hAnsi="Times New Roman" w:cs="Times New Roman"/>
          <w:sz w:val="28"/>
          <w:szCs w:val="28"/>
          <w:lang w:val="kk-KZ"/>
        </w:rPr>
        <w:t>Тас көмірлер мен қоңыр көмірлердің ұнтақтылығы жағынан да айырмашылықтары бар. Бұл жағдай көмірдің бірдей ұнтақтау қондырғыларында әр түрі ұнтақтаудың оңтайлы уақытын анықтауды талап етеді.</w:t>
      </w:r>
      <w:r w:rsidRPr="007B0C9B">
        <w:rPr>
          <w:rFonts w:ascii="Times New Roman" w:hAnsi="Times New Roman" w:cs="Times New Roman"/>
          <w:sz w:val="28"/>
          <w:szCs w:val="28"/>
          <w:lang w:val="kk-KZ"/>
        </w:rPr>
        <w:t xml:space="preserve"> </w:t>
      </w:r>
      <w:r w:rsidRPr="007B0C9B">
        <w:rPr>
          <w:rFonts w:ascii="Times New Roman" w:eastAsia="Times New Roman" w:hAnsi="Times New Roman" w:cs="Times New Roman"/>
          <w:sz w:val="28"/>
          <w:szCs w:val="28"/>
          <w:lang w:val="kk-KZ"/>
        </w:rPr>
        <w:t xml:space="preserve">Бір тонна </w:t>
      </w:r>
      <w:r>
        <w:rPr>
          <w:rFonts w:ascii="Times New Roman" w:eastAsia="Times New Roman" w:hAnsi="Times New Roman" w:cs="Times New Roman"/>
          <w:sz w:val="28"/>
          <w:szCs w:val="28"/>
          <w:lang w:val="kk-KZ"/>
        </w:rPr>
        <w:t>биобрикет</w:t>
      </w:r>
      <w:r w:rsidRPr="007B0C9B">
        <w:rPr>
          <w:rFonts w:ascii="Times New Roman" w:eastAsia="Times New Roman" w:hAnsi="Times New Roman" w:cs="Times New Roman"/>
          <w:sz w:val="28"/>
          <w:szCs w:val="28"/>
          <w:lang w:val="kk-KZ"/>
        </w:rPr>
        <w:t>телген отын дайындауға қажет электр энергиясының нақты шығыны көмірді ұнтақтаудың қажетті уақытына тура пропорционал болады.</w:t>
      </w:r>
      <w:r w:rsidRPr="007B0C9B">
        <w:rPr>
          <w:rFonts w:ascii="Times New Roman" w:hAnsi="Times New Roman" w:cs="Times New Roman"/>
          <w:sz w:val="28"/>
          <w:szCs w:val="28"/>
          <w:lang w:val="kk-KZ"/>
        </w:rPr>
        <w:t xml:space="preserve"> </w:t>
      </w:r>
      <w:r w:rsidRPr="007B0C9B">
        <w:rPr>
          <w:rFonts w:ascii="Times New Roman" w:eastAsia="Times New Roman" w:hAnsi="Times New Roman" w:cs="Times New Roman"/>
          <w:sz w:val="28"/>
          <w:szCs w:val="28"/>
          <w:lang w:val="kk-KZ"/>
        </w:rPr>
        <w:t>Көмірлердің әр түрлі ұнтақталу коэффициенті сонымен қатар диірмендерд</w:t>
      </w:r>
      <w:r>
        <w:rPr>
          <w:rFonts w:ascii="Times New Roman" w:eastAsia="Times New Roman" w:hAnsi="Times New Roman" w:cs="Times New Roman"/>
          <w:sz w:val="28"/>
          <w:szCs w:val="28"/>
          <w:lang w:val="kk-KZ"/>
        </w:rPr>
        <w:t xml:space="preserve">егі </w:t>
      </w:r>
      <w:r w:rsidRPr="007B0C9B">
        <w:rPr>
          <w:rFonts w:ascii="Times New Roman" w:eastAsia="Times New Roman" w:hAnsi="Times New Roman" w:cs="Times New Roman"/>
          <w:sz w:val="28"/>
          <w:szCs w:val="28"/>
          <w:lang w:val="kk-KZ"/>
        </w:rPr>
        <w:t>шарға жүктелуін салмақ бойынша да, шарлардың бөлшек құрамы бойынша да әр түрлі таңдауды қажет етеді [47].</w:t>
      </w:r>
    </w:p>
    <w:p w14:paraId="68216930" w14:textId="77777777" w:rsidR="00461F02" w:rsidRPr="007B0C9B" w:rsidRDefault="00461F02" w:rsidP="00461F02">
      <w:pPr>
        <w:spacing w:after="0" w:line="240" w:lineRule="auto"/>
        <w:ind w:firstLine="567"/>
        <w:jc w:val="both"/>
        <w:rPr>
          <w:rFonts w:ascii="Times New Roman" w:eastAsia="Times New Roman" w:hAnsi="Times New Roman" w:cs="Times New Roman"/>
          <w:sz w:val="28"/>
          <w:szCs w:val="28"/>
          <w:lang w:val="kk-KZ"/>
        </w:rPr>
      </w:pPr>
      <w:r w:rsidRPr="007B0C9B">
        <w:rPr>
          <w:rFonts w:ascii="Times New Roman" w:eastAsia="Times New Roman" w:hAnsi="Times New Roman" w:cs="Times New Roman"/>
          <w:sz w:val="28"/>
          <w:szCs w:val="28"/>
          <w:lang w:val="kk-KZ"/>
        </w:rPr>
        <w:t>5. Тас көмір мен қоңыр көмірдің химиялық құрамы мен минералды бөлігінің мөлшері әр түрлі болып келеді [48, 49].</w:t>
      </w:r>
      <w:r w:rsidRPr="007B0C9B">
        <w:rPr>
          <w:rFonts w:ascii="Times New Roman" w:hAnsi="Times New Roman" w:cs="Times New Roman"/>
          <w:sz w:val="28"/>
          <w:szCs w:val="28"/>
          <w:lang w:val="kk-KZ"/>
        </w:rPr>
        <w:t xml:space="preserve"> </w:t>
      </w:r>
    </w:p>
    <w:p w14:paraId="64CD36B8" w14:textId="77777777" w:rsidR="00461F02" w:rsidRPr="007B0C9B" w:rsidRDefault="00461F02" w:rsidP="00461F02">
      <w:pPr>
        <w:tabs>
          <w:tab w:val="left" w:pos="686"/>
        </w:tabs>
        <w:spacing w:after="0" w:line="240" w:lineRule="auto"/>
        <w:ind w:firstLine="567"/>
        <w:jc w:val="both"/>
        <w:rPr>
          <w:rFonts w:ascii="Times New Roman" w:eastAsia="Times New Roman" w:hAnsi="Times New Roman" w:cs="Times New Roman"/>
          <w:sz w:val="28"/>
          <w:szCs w:val="28"/>
          <w:lang w:val="kk-KZ"/>
        </w:rPr>
      </w:pPr>
      <w:r w:rsidRPr="007B0C9B">
        <w:rPr>
          <w:rFonts w:ascii="Times New Roman" w:eastAsia="Times New Roman" w:hAnsi="Times New Roman" w:cs="Times New Roman"/>
          <w:sz w:val="28"/>
          <w:szCs w:val="28"/>
          <w:lang w:val="kk-KZ"/>
        </w:rPr>
        <w:t>6. Тас көмірлер және қоңыр көмірлер құрамындағы ұшпа заттармен ерекшеленеді</w:t>
      </w:r>
      <w:r>
        <w:rPr>
          <w:rFonts w:ascii="Times New Roman" w:eastAsia="Times New Roman" w:hAnsi="Times New Roman" w:cs="Times New Roman"/>
          <w:sz w:val="28"/>
          <w:szCs w:val="28"/>
          <w:lang w:val="kk-KZ"/>
        </w:rPr>
        <w:t xml:space="preserve"> және </w:t>
      </w:r>
      <w:r w:rsidRPr="007B0C9B">
        <w:rPr>
          <w:rFonts w:ascii="Times New Roman" w:eastAsia="Times New Roman" w:hAnsi="Times New Roman" w:cs="Times New Roman"/>
          <w:sz w:val="28"/>
          <w:szCs w:val="28"/>
          <w:lang w:val="kk-KZ"/>
        </w:rPr>
        <w:t>олар жану кезіндегі суспензия белсенділігіне байланысты</w:t>
      </w:r>
      <w:r>
        <w:rPr>
          <w:rFonts w:ascii="Times New Roman" w:eastAsia="Times New Roman" w:hAnsi="Times New Roman" w:cs="Times New Roman"/>
          <w:sz w:val="28"/>
          <w:szCs w:val="28"/>
          <w:lang w:val="kk-KZ"/>
        </w:rPr>
        <w:t xml:space="preserve"> болады</w:t>
      </w:r>
      <w:r w:rsidRPr="007B0C9B">
        <w:rPr>
          <w:rFonts w:ascii="Times New Roman" w:eastAsia="Times New Roman" w:hAnsi="Times New Roman" w:cs="Times New Roman"/>
          <w:sz w:val="28"/>
          <w:szCs w:val="28"/>
          <w:lang w:val="kk-KZ"/>
        </w:rPr>
        <w:t xml:space="preserve">. Қоңыр көмірлердің құрамында ұшқыш заттар 44-48% дейін кездеседі [50]. </w:t>
      </w:r>
    </w:p>
    <w:p w14:paraId="2FB91A58" w14:textId="77777777" w:rsidR="00461F02" w:rsidRPr="007B0C9B" w:rsidRDefault="00461F02" w:rsidP="00461F02">
      <w:pPr>
        <w:spacing w:after="0" w:line="240" w:lineRule="auto"/>
        <w:ind w:firstLine="567"/>
        <w:jc w:val="both"/>
        <w:rPr>
          <w:rFonts w:ascii="Times New Roman" w:eastAsia="Times New Roman" w:hAnsi="Times New Roman" w:cs="Times New Roman"/>
          <w:sz w:val="28"/>
          <w:szCs w:val="28"/>
          <w:lang w:val="kk-KZ"/>
        </w:rPr>
      </w:pPr>
      <w:r w:rsidRPr="007B0C9B">
        <w:rPr>
          <w:rFonts w:ascii="Times New Roman" w:eastAsia="Times New Roman" w:hAnsi="Times New Roman" w:cs="Times New Roman"/>
          <w:sz w:val="28"/>
          <w:szCs w:val="28"/>
          <w:lang w:val="kk-KZ"/>
        </w:rPr>
        <w:t>7.</w:t>
      </w:r>
      <w:r w:rsidRPr="007B0C9B">
        <w:rPr>
          <w:rFonts w:ascii="Times New Roman" w:hAnsi="Times New Roman" w:cs="Times New Roman"/>
          <w:sz w:val="28"/>
          <w:szCs w:val="28"/>
          <w:lang w:val="kk-KZ"/>
        </w:rPr>
        <w:t xml:space="preserve"> </w:t>
      </w:r>
      <w:r w:rsidRPr="007B0C9B">
        <w:rPr>
          <w:rFonts w:ascii="Times New Roman" w:eastAsia="Times New Roman" w:hAnsi="Times New Roman" w:cs="Times New Roman"/>
          <w:sz w:val="28"/>
          <w:szCs w:val="28"/>
          <w:lang w:val="kk-KZ"/>
        </w:rPr>
        <w:t>Қоңыр көмірлерде көп мөлшерде гумустық қосылыстардың болуы, оларға тас көмірл</w:t>
      </w:r>
      <w:r>
        <w:rPr>
          <w:rFonts w:ascii="Times New Roman" w:eastAsia="Times New Roman" w:hAnsi="Times New Roman" w:cs="Times New Roman"/>
          <w:sz w:val="28"/>
          <w:szCs w:val="28"/>
          <w:lang w:val="kk-KZ"/>
        </w:rPr>
        <w:t xml:space="preserve">ерге </w:t>
      </w:r>
      <w:r w:rsidRPr="007B0C9B">
        <w:rPr>
          <w:rFonts w:ascii="Times New Roman" w:eastAsia="Times New Roman" w:hAnsi="Times New Roman" w:cs="Times New Roman"/>
          <w:sz w:val="28"/>
          <w:szCs w:val="28"/>
          <w:lang w:val="kk-KZ"/>
        </w:rPr>
        <w:t>қарағанда басқаша қолданысты қажет ететінін көрсетеді [51].</w:t>
      </w:r>
      <w:r w:rsidRPr="007B0C9B">
        <w:rPr>
          <w:rFonts w:ascii="Times New Roman" w:hAnsi="Times New Roman" w:cs="Times New Roman"/>
          <w:sz w:val="28"/>
          <w:szCs w:val="28"/>
          <w:lang w:val="kk-KZ"/>
        </w:rPr>
        <w:t xml:space="preserve"> </w:t>
      </w:r>
      <w:r w:rsidRPr="007B0C9B">
        <w:rPr>
          <w:rFonts w:ascii="Times New Roman" w:eastAsia="Times New Roman" w:hAnsi="Times New Roman" w:cs="Times New Roman"/>
          <w:sz w:val="28"/>
          <w:szCs w:val="28"/>
          <w:lang w:val="kk-KZ"/>
        </w:rPr>
        <w:t xml:space="preserve">Су-көмір суспензиясын пластификациялау үшін енгізілген қоңыр көмірдің гумин қышқылдарының химиялық қоспалармен әрекеттесуі ерекше тәсілді қажет етеді, бірақ </w:t>
      </w:r>
      <w:r>
        <w:rPr>
          <w:rFonts w:ascii="Times New Roman" w:eastAsia="Times New Roman" w:hAnsi="Times New Roman" w:cs="Times New Roman"/>
          <w:sz w:val="28"/>
          <w:szCs w:val="28"/>
          <w:lang w:val="kk-KZ"/>
        </w:rPr>
        <w:t>биобрикет</w:t>
      </w:r>
      <w:r w:rsidRPr="007B0C9B">
        <w:rPr>
          <w:rFonts w:ascii="Times New Roman" w:eastAsia="Times New Roman" w:hAnsi="Times New Roman" w:cs="Times New Roman"/>
          <w:sz w:val="28"/>
          <w:szCs w:val="28"/>
          <w:lang w:val="kk-KZ"/>
        </w:rPr>
        <w:t xml:space="preserve">телген отын алу кезінде химиялық қоспалар қосылмайды. </w:t>
      </w:r>
    </w:p>
    <w:p w14:paraId="6B347237" w14:textId="77777777" w:rsidR="00461F02" w:rsidRPr="007B0C9B" w:rsidRDefault="00461F02" w:rsidP="00461F02">
      <w:pPr>
        <w:spacing w:after="0" w:line="240" w:lineRule="auto"/>
        <w:ind w:firstLine="567"/>
        <w:jc w:val="both"/>
        <w:rPr>
          <w:rFonts w:ascii="Times New Roman" w:eastAsia="Times New Roman" w:hAnsi="Times New Roman" w:cs="Times New Roman"/>
          <w:sz w:val="28"/>
          <w:szCs w:val="28"/>
          <w:lang w:val="kk-KZ"/>
        </w:rPr>
      </w:pPr>
      <w:r w:rsidRPr="007B0C9B">
        <w:rPr>
          <w:rFonts w:ascii="Times New Roman" w:eastAsia="Times New Roman" w:hAnsi="Times New Roman" w:cs="Times New Roman"/>
          <w:sz w:val="28"/>
          <w:szCs w:val="28"/>
          <w:lang w:val="kk-KZ"/>
        </w:rPr>
        <w:t>8.</w:t>
      </w:r>
      <w:r w:rsidRPr="007B0C9B">
        <w:rPr>
          <w:rFonts w:ascii="Times New Roman" w:hAnsi="Times New Roman" w:cs="Times New Roman"/>
          <w:sz w:val="28"/>
          <w:szCs w:val="28"/>
          <w:lang w:val="kk-KZ"/>
        </w:rPr>
        <w:t xml:space="preserve"> </w:t>
      </w:r>
      <w:r w:rsidRPr="007B0C9B">
        <w:rPr>
          <w:rFonts w:ascii="Times New Roman" w:eastAsia="Times New Roman" w:hAnsi="Times New Roman" w:cs="Times New Roman"/>
          <w:sz w:val="28"/>
          <w:szCs w:val="28"/>
          <w:lang w:val="kk-KZ"/>
        </w:rPr>
        <w:t xml:space="preserve">Тас көмір мен қоңыр көмір арасындағы айырмашылықтар қоңыр көмірдің </w:t>
      </w:r>
      <w:r>
        <w:rPr>
          <w:rFonts w:ascii="Times New Roman" w:eastAsia="Times New Roman" w:hAnsi="Times New Roman" w:cs="Times New Roman"/>
          <w:sz w:val="28"/>
          <w:szCs w:val="28"/>
          <w:lang w:val="kk-KZ"/>
        </w:rPr>
        <w:t>биобрикет</w:t>
      </w:r>
      <w:r w:rsidRPr="007B0C9B">
        <w:rPr>
          <w:rFonts w:ascii="Times New Roman" w:eastAsia="Times New Roman" w:hAnsi="Times New Roman" w:cs="Times New Roman"/>
          <w:sz w:val="28"/>
          <w:szCs w:val="28"/>
          <w:lang w:val="kk-KZ"/>
        </w:rPr>
        <w:t>терін дайындауға технологиялық және тұтынушылық талаптардың дұрыс жүргізілуін талап етеді.</w:t>
      </w:r>
      <w:r w:rsidRPr="007B0C9B">
        <w:rPr>
          <w:rFonts w:ascii="Times New Roman" w:hAnsi="Times New Roman" w:cs="Times New Roman"/>
          <w:sz w:val="28"/>
          <w:szCs w:val="28"/>
          <w:lang w:val="kk-KZ"/>
        </w:rPr>
        <w:t xml:space="preserve"> </w:t>
      </w:r>
      <w:r w:rsidRPr="007B0C9B">
        <w:rPr>
          <w:rFonts w:ascii="Times New Roman" w:eastAsia="Times New Roman" w:hAnsi="Times New Roman" w:cs="Times New Roman"/>
          <w:sz w:val="28"/>
          <w:szCs w:val="28"/>
          <w:lang w:val="kk-KZ"/>
        </w:rPr>
        <w:t xml:space="preserve">Қоңыр көмірдің тас көмірмен салыстырғанда, </w:t>
      </w:r>
      <w:r w:rsidRPr="007B0C9B">
        <w:rPr>
          <w:rFonts w:ascii="Times New Roman" w:eastAsia="Times New Roman" w:hAnsi="Times New Roman" w:cs="Times New Roman"/>
          <w:sz w:val="28"/>
          <w:szCs w:val="28"/>
          <w:lang w:val="kk-KZ"/>
        </w:rPr>
        <w:lastRenderedPageBreak/>
        <w:t>жану жылуының төмендігіне қарамастан, олардың артықшылықтары болуы мүмкін: ұнтақтауға кететін шығындар, жану жылдамдығы</w:t>
      </w:r>
      <w:r>
        <w:rPr>
          <w:rFonts w:ascii="Times New Roman" w:eastAsia="Times New Roman" w:hAnsi="Times New Roman" w:cs="Times New Roman"/>
          <w:sz w:val="28"/>
          <w:szCs w:val="28"/>
          <w:lang w:val="kk-KZ"/>
        </w:rPr>
        <w:t>ның</w:t>
      </w:r>
      <w:r w:rsidRPr="007B0C9B">
        <w:rPr>
          <w:rFonts w:ascii="Times New Roman" w:eastAsia="Times New Roman" w:hAnsi="Times New Roman" w:cs="Times New Roman"/>
          <w:sz w:val="28"/>
          <w:szCs w:val="28"/>
          <w:lang w:val="kk-KZ"/>
        </w:rPr>
        <w:t xml:space="preserve"> жоғарылығы және т.б. </w:t>
      </w:r>
      <w:r>
        <w:rPr>
          <w:rFonts w:ascii="Times New Roman" w:eastAsia="Times New Roman" w:hAnsi="Times New Roman" w:cs="Times New Roman"/>
          <w:sz w:val="28"/>
          <w:szCs w:val="28"/>
          <w:lang w:val="kk-KZ"/>
        </w:rPr>
        <w:t>ж</w:t>
      </w:r>
      <w:r w:rsidRPr="007B0C9B">
        <w:rPr>
          <w:rFonts w:ascii="Times New Roman" w:eastAsia="Times New Roman" w:hAnsi="Times New Roman" w:cs="Times New Roman"/>
          <w:sz w:val="28"/>
          <w:szCs w:val="28"/>
          <w:lang w:val="kk-KZ"/>
        </w:rPr>
        <w:t xml:space="preserve">арамсыз қалған қоңыр көмірдің өзін пайдаға асыруға болады. Бұл практика кезінде экономикалық шығындарды есептей отырып </w:t>
      </w:r>
      <w:r>
        <w:rPr>
          <w:rFonts w:ascii="Times New Roman" w:eastAsia="Times New Roman" w:hAnsi="Times New Roman" w:cs="Times New Roman"/>
          <w:sz w:val="28"/>
          <w:szCs w:val="28"/>
          <w:lang w:val="kk-KZ"/>
        </w:rPr>
        <w:t>биобрикет</w:t>
      </w:r>
      <w:r w:rsidRPr="007B0C9B">
        <w:rPr>
          <w:rFonts w:ascii="Times New Roman" w:eastAsia="Times New Roman" w:hAnsi="Times New Roman" w:cs="Times New Roman"/>
          <w:sz w:val="28"/>
          <w:szCs w:val="28"/>
          <w:lang w:val="kk-KZ"/>
        </w:rPr>
        <w:t>телген отын алуға мүмкіндік береді [52].</w:t>
      </w:r>
    </w:p>
    <w:p w14:paraId="560E966C" w14:textId="5772DD95" w:rsidR="00461F02" w:rsidRPr="007B0C9B" w:rsidRDefault="00461F02" w:rsidP="00461F02">
      <w:pPr>
        <w:spacing w:after="0" w:line="240" w:lineRule="auto"/>
        <w:ind w:firstLine="567"/>
        <w:jc w:val="both"/>
        <w:rPr>
          <w:rFonts w:ascii="Times New Roman" w:hAnsi="Times New Roman" w:cs="Times New Roman"/>
          <w:sz w:val="28"/>
          <w:szCs w:val="28"/>
          <w:lang w:val="kk-KZ"/>
        </w:rPr>
      </w:pPr>
      <w:r w:rsidRPr="007B0C9B">
        <w:rPr>
          <w:rFonts w:ascii="Times New Roman" w:hAnsi="Times New Roman" w:cs="Times New Roman"/>
          <w:sz w:val="28"/>
          <w:szCs w:val="28"/>
          <w:lang w:val="kk-KZ"/>
        </w:rPr>
        <w:t xml:space="preserve">Көмір өнеркәсібінде көмірдегі күкіртті және басқа қоспаларды азайтудың бірнеше тәсілдері қолданылады </w:t>
      </w:r>
      <w:r w:rsidRPr="007B0C9B">
        <w:rPr>
          <w:rFonts w:ascii="Times New Roman" w:eastAsia="Times New Roman" w:hAnsi="Times New Roman" w:cs="Times New Roman"/>
          <w:sz w:val="28"/>
          <w:szCs w:val="28"/>
          <w:lang w:val="kk-KZ"/>
        </w:rPr>
        <w:t>[53]</w:t>
      </w:r>
      <w:r w:rsidRPr="007B0C9B">
        <w:rPr>
          <w:rFonts w:ascii="Times New Roman" w:hAnsi="Times New Roman" w:cs="Times New Roman"/>
          <w:sz w:val="28"/>
          <w:szCs w:val="28"/>
          <w:lang w:val="kk-KZ"/>
        </w:rPr>
        <w:t xml:space="preserve">. Өнеркәсіп сонымен бірге көмірді өндіруден кейін де тазартудың оңтайлы әдістерін және тұтынушылары аз күкіртті көмірді пайдаланады </w:t>
      </w:r>
      <w:r w:rsidRPr="007B0C9B">
        <w:rPr>
          <w:rFonts w:ascii="Times New Roman" w:eastAsia="Times New Roman" w:hAnsi="Times New Roman" w:cs="Times New Roman"/>
          <w:sz w:val="28"/>
          <w:szCs w:val="28"/>
          <w:lang w:val="kk-KZ"/>
        </w:rPr>
        <w:t>[54</w:t>
      </w:r>
      <w:r>
        <w:rPr>
          <w:rFonts w:ascii="Times New Roman" w:eastAsia="Times New Roman" w:hAnsi="Times New Roman" w:cs="Times New Roman"/>
          <w:sz w:val="28"/>
          <w:szCs w:val="28"/>
          <w:lang w:val="kk-KZ"/>
        </w:rPr>
        <w:t>,</w:t>
      </w:r>
      <w:r w:rsidR="006F3544">
        <w:rPr>
          <w:rFonts w:ascii="Times New Roman" w:eastAsia="Times New Roman" w:hAnsi="Times New Roman" w:cs="Times New Roman"/>
          <w:sz w:val="28"/>
          <w:szCs w:val="28"/>
          <w:lang w:val="kk-KZ"/>
        </w:rPr>
        <w:t xml:space="preserve"> </w:t>
      </w:r>
      <w:r w:rsidRPr="007B0C9B">
        <w:rPr>
          <w:rFonts w:ascii="Times New Roman" w:eastAsia="Times New Roman" w:hAnsi="Times New Roman" w:cs="Times New Roman"/>
          <w:sz w:val="28"/>
          <w:szCs w:val="28"/>
          <w:lang w:val="kk-KZ"/>
        </w:rPr>
        <w:t>55]</w:t>
      </w:r>
      <w:r w:rsidRPr="007B0C9B">
        <w:rPr>
          <w:rFonts w:ascii="Times New Roman" w:hAnsi="Times New Roman" w:cs="Times New Roman"/>
          <w:sz w:val="28"/>
          <w:szCs w:val="28"/>
          <w:lang w:val="kk-KZ"/>
        </w:rPr>
        <w:t>.</w:t>
      </w:r>
    </w:p>
    <w:p w14:paraId="08ADA38D" w14:textId="77777777" w:rsidR="00461F02" w:rsidRPr="007B0C9B" w:rsidRDefault="00461F02" w:rsidP="00461F02">
      <w:pPr>
        <w:spacing w:after="0" w:line="240" w:lineRule="auto"/>
        <w:ind w:firstLine="567"/>
        <w:jc w:val="both"/>
        <w:rPr>
          <w:rFonts w:ascii="Times New Roman" w:hAnsi="Times New Roman" w:cs="Times New Roman"/>
          <w:sz w:val="28"/>
          <w:szCs w:val="28"/>
          <w:lang w:val="kk-KZ"/>
        </w:rPr>
      </w:pPr>
      <w:r w:rsidRPr="007B0C9B">
        <w:rPr>
          <w:rFonts w:ascii="Times New Roman" w:hAnsi="Times New Roman" w:cs="Times New Roman"/>
          <w:sz w:val="28"/>
          <w:szCs w:val="28"/>
          <w:lang w:val="kk-KZ"/>
        </w:rPr>
        <w:t xml:space="preserve">Электр станциялар түтін шығаратын газды күкіртсіздендіру жабдықтарын пайдаланады, оларды скруббер деп атайды. Сонымен қатар, көмір өнеркәсібі көмірден қоспаларды кетіретін немесе өндірілетін пайдалы энергияның бірлігіне жағылатын көмірдің мөлшерін азайтып көмірді үнемдеуді қамтамасыз ететін технологияларды әзірлеуге тырысады </w:t>
      </w:r>
      <w:r w:rsidRPr="007B0C9B">
        <w:rPr>
          <w:rFonts w:ascii="Times New Roman" w:eastAsia="Times New Roman" w:hAnsi="Times New Roman" w:cs="Times New Roman"/>
          <w:sz w:val="28"/>
          <w:szCs w:val="28"/>
          <w:lang w:val="kk-KZ"/>
        </w:rPr>
        <w:t>[56]</w:t>
      </w:r>
      <w:r w:rsidRPr="007B0C9B">
        <w:rPr>
          <w:rFonts w:ascii="Times New Roman" w:hAnsi="Times New Roman" w:cs="Times New Roman"/>
          <w:sz w:val="28"/>
          <w:szCs w:val="28"/>
          <w:lang w:val="kk-KZ"/>
        </w:rPr>
        <w:t>.</w:t>
      </w:r>
    </w:p>
    <w:p w14:paraId="0868046F" w14:textId="77777777" w:rsidR="00461F02" w:rsidRPr="007B0C9B" w:rsidRDefault="00461F02" w:rsidP="00461F02">
      <w:pPr>
        <w:spacing w:after="0" w:line="240" w:lineRule="auto"/>
        <w:ind w:firstLine="567"/>
        <w:jc w:val="both"/>
        <w:rPr>
          <w:rFonts w:ascii="Times New Roman" w:hAnsi="Times New Roman" w:cs="Times New Roman"/>
          <w:sz w:val="28"/>
          <w:szCs w:val="28"/>
          <w:lang w:val="kk-KZ"/>
        </w:rPr>
      </w:pPr>
      <w:r w:rsidRPr="007B0C9B">
        <w:rPr>
          <w:rFonts w:ascii="Times New Roman" w:hAnsi="Times New Roman" w:cs="Times New Roman"/>
          <w:sz w:val="28"/>
          <w:szCs w:val="28"/>
          <w:lang w:val="kk-KZ"/>
        </w:rPr>
        <w:t>Негізінен SO</w:t>
      </w:r>
      <w:r w:rsidRPr="007B0C9B">
        <w:rPr>
          <w:rFonts w:ascii="Times New Roman" w:hAnsi="Times New Roman" w:cs="Times New Roman"/>
          <w:sz w:val="28"/>
          <w:szCs w:val="28"/>
          <w:vertAlign w:val="subscript"/>
          <w:lang w:val="kk-KZ"/>
        </w:rPr>
        <w:t>2</w:t>
      </w:r>
      <w:r w:rsidRPr="007B0C9B">
        <w:rPr>
          <w:rFonts w:ascii="Times New Roman" w:hAnsi="Times New Roman" w:cs="Times New Roman"/>
          <w:sz w:val="28"/>
          <w:szCs w:val="28"/>
          <w:lang w:val="kk-KZ"/>
        </w:rPr>
        <w:t>, NO</w:t>
      </w:r>
      <w:r w:rsidRPr="007B0C9B">
        <w:rPr>
          <w:rFonts w:ascii="Times New Roman" w:hAnsi="Times New Roman" w:cs="Times New Roman"/>
          <w:sz w:val="28"/>
          <w:szCs w:val="28"/>
          <w:vertAlign w:val="subscript"/>
          <w:lang w:val="kk-KZ"/>
        </w:rPr>
        <w:t>x</w:t>
      </w:r>
      <w:r w:rsidRPr="007B0C9B">
        <w:rPr>
          <w:rFonts w:ascii="Times New Roman" w:hAnsi="Times New Roman" w:cs="Times New Roman"/>
          <w:sz w:val="28"/>
          <w:szCs w:val="28"/>
          <w:lang w:val="kk-KZ"/>
        </w:rPr>
        <w:t xml:space="preserve"> және қатты бөлшектердің шығарындыларын азайтуға арналған әдістерді көмірдің кейбір түрлерінен сынап</w:t>
      </w:r>
      <w:r>
        <w:rPr>
          <w:rFonts w:ascii="Times New Roman" w:hAnsi="Times New Roman" w:cs="Times New Roman"/>
          <w:sz w:val="28"/>
          <w:szCs w:val="28"/>
          <w:lang w:val="kk-KZ"/>
        </w:rPr>
        <w:t xml:space="preserve">ты </w:t>
      </w:r>
      <w:r w:rsidRPr="007B0C9B">
        <w:rPr>
          <w:rFonts w:ascii="Times New Roman" w:hAnsi="Times New Roman" w:cs="Times New Roman"/>
          <w:sz w:val="28"/>
          <w:szCs w:val="28"/>
          <w:lang w:val="kk-KZ"/>
        </w:rPr>
        <w:t xml:space="preserve">азайту үшін пайдалануға болады </w:t>
      </w:r>
      <w:r w:rsidRPr="007B0C9B">
        <w:rPr>
          <w:rFonts w:ascii="Times New Roman" w:eastAsia="Times New Roman" w:hAnsi="Times New Roman" w:cs="Times New Roman"/>
          <w:sz w:val="28"/>
          <w:szCs w:val="28"/>
          <w:lang w:val="kk-KZ"/>
        </w:rPr>
        <w:t>[57]</w:t>
      </w:r>
      <w:r w:rsidRPr="007B0C9B">
        <w:rPr>
          <w:rFonts w:ascii="Times New Roman" w:hAnsi="Times New Roman" w:cs="Times New Roman"/>
          <w:sz w:val="28"/>
          <w:szCs w:val="28"/>
          <w:lang w:val="kk-KZ"/>
        </w:rPr>
        <w:t xml:space="preserve">. Ғалымдар сонымен қатар көмірмен жұмыс істейтін электр станцияларынан сынап шығарындыларын азайтудың жаңа жолдарын қарастыруда </w:t>
      </w:r>
      <w:r w:rsidRPr="007B0C9B">
        <w:rPr>
          <w:rFonts w:ascii="Times New Roman" w:eastAsia="Times New Roman" w:hAnsi="Times New Roman" w:cs="Times New Roman"/>
          <w:sz w:val="28"/>
          <w:szCs w:val="28"/>
          <w:lang w:val="kk-KZ"/>
        </w:rPr>
        <w:t>[58]</w:t>
      </w:r>
      <w:r w:rsidRPr="007B0C9B">
        <w:rPr>
          <w:rFonts w:ascii="Times New Roman" w:hAnsi="Times New Roman" w:cs="Times New Roman"/>
          <w:sz w:val="28"/>
          <w:szCs w:val="28"/>
          <w:lang w:val="kk-KZ"/>
        </w:rPr>
        <w:t>.</w:t>
      </w:r>
    </w:p>
    <w:p w14:paraId="197ED03F" w14:textId="77777777" w:rsidR="00461F02" w:rsidRPr="007B0C9B" w:rsidRDefault="00461F02" w:rsidP="00461F02">
      <w:pPr>
        <w:spacing w:after="0" w:line="240" w:lineRule="auto"/>
        <w:ind w:firstLine="567"/>
        <w:jc w:val="both"/>
        <w:rPr>
          <w:rFonts w:ascii="Times New Roman" w:hAnsi="Times New Roman" w:cs="Times New Roman"/>
          <w:sz w:val="28"/>
          <w:szCs w:val="28"/>
          <w:lang w:val="kk-KZ"/>
        </w:rPr>
      </w:pPr>
      <w:r w:rsidRPr="007B0C9B">
        <w:rPr>
          <w:rFonts w:ascii="Times New Roman" w:hAnsi="Times New Roman" w:cs="Times New Roman"/>
          <w:sz w:val="28"/>
          <w:szCs w:val="28"/>
          <w:lang w:val="kk-KZ"/>
        </w:rPr>
        <w:t xml:space="preserve">Қазіргі кезде көмірдің жануынан шығатын көмірқышқыл газын азайту бойынша зерттеулер жүргізілуде. </w:t>
      </w:r>
      <w:r>
        <w:rPr>
          <w:rFonts w:ascii="Times New Roman" w:hAnsi="Times New Roman" w:cs="Times New Roman"/>
          <w:sz w:val="28"/>
          <w:szCs w:val="28"/>
          <w:lang w:val="kk-KZ"/>
        </w:rPr>
        <w:t>Соның ішінде бір</w:t>
      </w:r>
      <w:r w:rsidRPr="007B0C9B">
        <w:rPr>
          <w:rFonts w:ascii="Times New Roman" w:hAnsi="Times New Roman" w:cs="Times New Roman"/>
          <w:sz w:val="28"/>
          <w:szCs w:val="28"/>
          <w:lang w:val="kk-KZ"/>
        </w:rPr>
        <w:t xml:space="preserve"> әдіс </w:t>
      </w:r>
      <w:r>
        <w:rPr>
          <w:rFonts w:ascii="Times New Roman" w:hAnsi="Times New Roman" w:cs="Times New Roman"/>
          <w:sz w:val="28"/>
          <w:szCs w:val="28"/>
          <w:lang w:val="kk-KZ"/>
        </w:rPr>
        <w:t>–</w:t>
      </w:r>
      <w:r w:rsidRPr="007B0C9B">
        <w:rPr>
          <w:rFonts w:ascii="Times New Roman" w:hAnsi="Times New Roman" w:cs="Times New Roman"/>
          <w:sz w:val="28"/>
          <w:szCs w:val="28"/>
          <w:lang w:val="kk-KZ"/>
        </w:rPr>
        <w:t xml:space="preserve"> көміртекті алу</w:t>
      </w:r>
      <w:r>
        <w:rPr>
          <w:rFonts w:ascii="Times New Roman" w:hAnsi="Times New Roman" w:cs="Times New Roman"/>
          <w:sz w:val="28"/>
          <w:szCs w:val="28"/>
          <w:lang w:val="kk-KZ"/>
        </w:rPr>
        <w:t xml:space="preserve"> </w:t>
      </w:r>
      <w:r w:rsidRPr="007B0C9B">
        <w:rPr>
          <w:rFonts w:ascii="Times New Roman" w:eastAsia="Times New Roman" w:hAnsi="Times New Roman" w:cs="Times New Roman"/>
          <w:sz w:val="28"/>
          <w:szCs w:val="28"/>
          <w:lang w:val="kk-KZ"/>
        </w:rPr>
        <w:t>[59-61]</w:t>
      </w:r>
      <w:r>
        <w:rPr>
          <w:rFonts w:ascii="Times New Roman" w:hAnsi="Times New Roman" w:cs="Times New Roman"/>
          <w:sz w:val="28"/>
          <w:szCs w:val="28"/>
          <w:lang w:val="kk-KZ"/>
        </w:rPr>
        <w:t>.</w:t>
      </w:r>
    </w:p>
    <w:p w14:paraId="3107C406" w14:textId="77777777" w:rsidR="00461F02" w:rsidRPr="007B0C9B" w:rsidRDefault="00461F02" w:rsidP="00461F02">
      <w:pPr>
        <w:spacing w:after="0" w:line="240" w:lineRule="auto"/>
        <w:ind w:firstLine="567"/>
        <w:jc w:val="both"/>
        <w:rPr>
          <w:rFonts w:ascii="Times New Roman" w:hAnsi="Times New Roman" w:cs="Times New Roman"/>
          <w:sz w:val="28"/>
          <w:szCs w:val="28"/>
          <w:lang w:val="kk-KZ"/>
        </w:rPr>
      </w:pPr>
      <w:r w:rsidRPr="007B0C9B">
        <w:rPr>
          <w:rFonts w:ascii="Times New Roman" w:hAnsi="Times New Roman" w:cs="Times New Roman"/>
          <w:sz w:val="28"/>
          <w:szCs w:val="28"/>
          <w:lang w:val="kk-KZ"/>
        </w:rPr>
        <w:t>Қайта пайдалану және қайта өңдеу көмірд</w:t>
      </w:r>
      <w:r>
        <w:rPr>
          <w:rFonts w:ascii="Times New Roman" w:hAnsi="Times New Roman" w:cs="Times New Roman"/>
          <w:sz w:val="28"/>
          <w:szCs w:val="28"/>
          <w:lang w:val="kk-KZ"/>
        </w:rPr>
        <w:t xml:space="preserve">ің </w:t>
      </w:r>
      <w:r w:rsidRPr="007B0C9B">
        <w:rPr>
          <w:rFonts w:ascii="Times New Roman" w:hAnsi="Times New Roman" w:cs="Times New Roman"/>
          <w:sz w:val="28"/>
          <w:szCs w:val="28"/>
          <w:lang w:val="kk-KZ"/>
        </w:rPr>
        <w:t xml:space="preserve">қоршаған ортаға </w:t>
      </w:r>
      <w:r>
        <w:rPr>
          <w:rFonts w:ascii="Times New Roman" w:hAnsi="Times New Roman" w:cs="Times New Roman"/>
          <w:sz w:val="28"/>
          <w:szCs w:val="28"/>
          <w:lang w:val="kk-KZ"/>
        </w:rPr>
        <w:t xml:space="preserve">кері </w:t>
      </w:r>
      <w:r w:rsidRPr="007B0C9B">
        <w:rPr>
          <w:rFonts w:ascii="Times New Roman" w:hAnsi="Times New Roman" w:cs="Times New Roman"/>
          <w:sz w:val="28"/>
          <w:szCs w:val="28"/>
          <w:lang w:val="kk-KZ"/>
        </w:rPr>
        <w:t>әсерін төмендетуі мүмкін. Көмір өндіруге арналған жерлерді қалпына келтіруде</w:t>
      </w:r>
      <w:r>
        <w:rPr>
          <w:rFonts w:ascii="Times New Roman" w:hAnsi="Times New Roman" w:cs="Times New Roman"/>
          <w:sz w:val="28"/>
          <w:szCs w:val="28"/>
          <w:lang w:val="kk-KZ"/>
        </w:rPr>
        <w:t xml:space="preserve"> </w:t>
      </w:r>
      <w:r w:rsidRPr="007B0C9B">
        <w:rPr>
          <w:rFonts w:ascii="Times New Roman" w:hAnsi="Times New Roman" w:cs="Times New Roman"/>
          <w:sz w:val="28"/>
          <w:szCs w:val="28"/>
          <w:lang w:val="kk-KZ"/>
        </w:rPr>
        <w:t>қоқыс полигондары</w:t>
      </w:r>
      <w:r>
        <w:rPr>
          <w:rFonts w:ascii="Times New Roman" w:hAnsi="Times New Roman" w:cs="Times New Roman"/>
          <w:sz w:val="28"/>
          <w:szCs w:val="28"/>
          <w:lang w:val="kk-KZ"/>
        </w:rPr>
        <w:t xml:space="preserve"> мен </w:t>
      </w:r>
      <w:r w:rsidRPr="007B0C9B">
        <w:rPr>
          <w:rFonts w:ascii="Times New Roman" w:hAnsi="Times New Roman" w:cs="Times New Roman"/>
          <w:sz w:val="28"/>
          <w:szCs w:val="28"/>
          <w:lang w:val="kk-KZ"/>
        </w:rPr>
        <w:t>алаңдар</w:t>
      </w:r>
      <w:r>
        <w:rPr>
          <w:rFonts w:ascii="Times New Roman" w:hAnsi="Times New Roman" w:cs="Times New Roman"/>
          <w:sz w:val="28"/>
          <w:szCs w:val="28"/>
          <w:lang w:val="kk-KZ"/>
        </w:rPr>
        <w:t xml:space="preserve">ды </w:t>
      </w:r>
      <w:r w:rsidRPr="007B0C9B">
        <w:rPr>
          <w:rFonts w:ascii="Times New Roman" w:hAnsi="Times New Roman" w:cs="Times New Roman"/>
          <w:sz w:val="28"/>
          <w:szCs w:val="28"/>
          <w:lang w:val="kk-KZ"/>
        </w:rPr>
        <w:t xml:space="preserve">пайдалануға болады. Скруббермен жиналған </w:t>
      </w:r>
      <w:r>
        <w:rPr>
          <w:rFonts w:ascii="Times New Roman" w:hAnsi="Times New Roman" w:cs="Times New Roman"/>
          <w:sz w:val="28"/>
          <w:szCs w:val="28"/>
          <w:lang w:val="kk-KZ"/>
        </w:rPr>
        <w:t xml:space="preserve">көмір </w:t>
      </w:r>
      <w:r w:rsidRPr="007B0C9B">
        <w:rPr>
          <w:rFonts w:ascii="Times New Roman" w:hAnsi="Times New Roman" w:cs="Times New Roman"/>
          <w:sz w:val="28"/>
          <w:szCs w:val="28"/>
          <w:lang w:val="kk-KZ"/>
        </w:rPr>
        <w:t>қалдықтардан қабырғаға арналған цемент және синтетикалық гипс сияқты бұйымдар жасауға болады</w:t>
      </w:r>
      <w:r w:rsidRPr="007B0C9B">
        <w:rPr>
          <w:rFonts w:ascii="Times New Roman" w:eastAsia="Times New Roman" w:hAnsi="Times New Roman" w:cs="Times New Roman"/>
          <w:sz w:val="28"/>
          <w:szCs w:val="28"/>
          <w:lang w:val="kk-KZ"/>
        </w:rPr>
        <w:t>.</w:t>
      </w:r>
      <w:r>
        <w:rPr>
          <w:rFonts w:ascii="Times New Roman" w:eastAsia="Times New Roman" w:hAnsi="Times New Roman" w:cs="Times New Roman"/>
          <w:sz w:val="28"/>
          <w:szCs w:val="28"/>
          <w:lang w:val="kk-KZ"/>
        </w:rPr>
        <w:t xml:space="preserve"> </w:t>
      </w:r>
      <w:r w:rsidRPr="007B0C9B">
        <w:rPr>
          <w:rFonts w:ascii="Times New Roman" w:eastAsia="Times New Roman" w:hAnsi="Times New Roman" w:cs="Times New Roman"/>
          <w:sz w:val="28"/>
          <w:szCs w:val="28"/>
          <w:lang w:val="kk-KZ"/>
        </w:rPr>
        <w:t xml:space="preserve">Қазіргі таңда «пайдасыз қалдық» деген ұғым жойылып, барлық өнімді тұтыну үшін дұрыс технологиялық әдістерді жасау жолға қойылған. </w:t>
      </w:r>
      <w:r w:rsidRPr="007B0C9B">
        <w:rPr>
          <w:rFonts w:ascii="Times New Roman" w:hAnsi="Times New Roman" w:cs="Times New Roman"/>
          <w:sz w:val="28"/>
          <w:szCs w:val="28"/>
          <w:lang w:val="kk-KZ"/>
        </w:rPr>
        <w:t xml:space="preserve"> </w:t>
      </w:r>
    </w:p>
    <w:p w14:paraId="11F7EA6E" w14:textId="77777777" w:rsidR="00461F02" w:rsidRPr="007B0C9B" w:rsidRDefault="00461F02" w:rsidP="00461F02">
      <w:pPr>
        <w:tabs>
          <w:tab w:val="left" w:pos="1418"/>
          <w:tab w:val="left" w:pos="4320"/>
        </w:tabs>
        <w:spacing w:after="0" w:line="240" w:lineRule="auto"/>
        <w:ind w:firstLine="567"/>
        <w:jc w:val="both"/>
        <w:rPr>
          <w:rFonts w:ascii="Times New Roman" w:eastAsia="Times New Roman" w:hAnsi="Times New Roman" w:cs="Times New Roman"/>
          <w:b/>
          <w:sz w:val="28"/>
          <w:szCs w:val="28"/>
          <w:lang w:val="kk-KZ"/>
        </w:rPr>
      </w:pPr>
    </w:p>
    <w:p w14:paraId="6EE9460A" w14:textId="77777777" w:rsidR="00461F02" w:rsidRPr="007B0C9B" w:rsidRDefault="00461F02" w:rsidP="00461F02">
      <w:pPr>
        <w:tabs>
          <w:tab w:val="left" w:pos="1276"/>
          <w:tab w:val="left" w:pos="1418"/>
          <w:tab w:val="left" w:pos="4320"/>
        </w:tabs>
        <w:spacing w:after="0" w:line="240" w:lineRule="auto"/>
        <w:ind w:firstLine="567"/>
        <w:jc w:val="both"/>
        <w:rPr>
          <w:rFonts w:ascii="Times New Roman" w:eastAsia="Times New Roman" w:hAnsi="Times New Roman" w:cs="Times New Roman"/>
          <w:b/>
          <w:sz w:val="28"/>
          <w:szCs w:val="28"/>
          <w:lang w:val="kk-KZ"/>
        </w:rPr>
      </w:pPr>
      <w:r w:rsidRPr="007B0C9B">
        <w:rPr>
          <w:rFonts w:ascii="Times New Roman" w:eastAsia="Times New Roman" w:hAnsi="Times New Roman" w:cs="Times New Roman"/>
          <w:b/>
          <w:sz w:val="28"/>
          <w:szCs w:val="28"/>
          <w:lang w:val="kk-KZ"/>
        </w:rPr>
        <w:t>1.2 Көмірлердің</w:t>
      </w:r>
      <w:r w:rsidRPr="007B0C9B">
        <w:rPr>
          <w:rFonts w:ascii="Times New Roman" w:eastAsia="Times New Roman" w:hAnsi="Times New Roman" w:cs="Times New Roman"/>
          <w:sz w:val="28"/>
          <w:szCs w:val="28"/>
          <w:lang w:val="kk-KZ"/>
        </w:rPr>
        <w:t xml:space="preserve"> </w:t>
      </w:r>
      <w:r w:rsidRPr="007B0C9B">
        <w:rPr>
          <w:rFonts w:ascii="Times New Roman" w:eastAsia="Times New Roman" w:hAnsi="Times New Roman" w:cs="Times New Roman"/>
          <w:b/>
          <w:sz w:val="28"/>
          <w:szCs w:val="28"/>
          <w:lang w:val="kk-KZ"/>
        </w:rPr>
        <w:t xml:space="preserve">микробиологиясы </w:t>
      </w:r>
    </w:p>
    <w:p w14:paraId="0630E3CC" w14:textId="77777777" w:rsidR="00461F02" w:rsidRPr="007B0C9B" w:rsidRDefault="00461F02" w:rsidP="00461F02">
      <w:pPr>
        <w:spacing w:after="0" w:line="240" w:lineRule="auto"/>
        <w:ind w:firstLine="567"/>
        <w:jc w:val="both"/>
        <w:rPr>
          <w:rFonts w:ascii="Times New Roman" w:hAnsi="Times New Roman" w:cs="Times New Roman"/>
          <w:sz w:val="28"/>
          <w:lang w:val="kk-KZ"/>
        </w:rPr>
      </w:pPr>
      <w:r w:rsidRPr="007B0C9B">
        <w:rPr>
          <w:rFonts w:ascii="Times New Roman" w:hAnsi="Times New Roman" w:cs="Times New Roman"/>
          <w:sz w:val="28"/>
          <w:lang w:val="kk-KZ"/>
        </w:rPr>
        <w:t xml:space="preserve">Көмір микробтарының қауымдастықтары әр түрлі экожүйелердің қалыптасуы мен қызмет етуіндегі маңыздылығына қарамастан толық зерттелмеген. Микроорганизмдер географиялық, морфологиялық </w:t>
      </w:r>
      <w:r>
        <w:rPr>
          <w:rFonts w:ascii="Times New Roman" w:hAnsi="Times New Roman" w:cs="Times New Roman"/>
          <w:sz w:val="28"/>
          <w:lang w:val="kk-KZ"/>
        </w:rPr>
        <w:t xml:space="preserve">алуантүрлі </w:t>
      </w:r>
      <w:r w:rsidRPr="007B0C9B">
        <w:rPr>
          <w:rFonts w:ascii="Times New Roman" w:hAnsi="Times New Roman" w:cs="Times New Roman"/>
          <w:sz w:val="28"/>
          <w:lang w:val="kk-KZ"/>
        </w:rPr>
        <w:t>болады және әр түрлі экожүйелер арқылы энергия мен көміртегі көздерін зерттеуге мүмкіндік береді. Көмірдің сипаттамалары әр түрлі эндогенді физиологиялық және биохимиялық процестер арқылы жердегі био қауымдастықтардың құрамын, құрылымы мен белсенділігін бақылайтын маңызды экологиялық факторлар болып табылады. Прокариоттардың жалпы филогенетикалық құрылымы олардың функционалды және</w:t>
      </w:r>
      <w:r>
        <w:rPr>
          <w:rFonts w:ascii="Times New Roman" w:hAnsi="Times New Roman" w:cs="Times New Roman"/>
          <w:sz w:val="28"/>
          <w:lang w:val="kk-KZ"/>
        </w:rPr>
        <w:t xml:space="preserve"> </w:t>
      </w:r>
      <w:r w:rsidRPr="007B0C9B">
        <w:rPr>
          <w:rFonts w:ascii="Times New Roman" w:hAnsi="Times New Roman" w:cs="Times New Roman"/>
          <w:sz w:val="28"/>
          <w:lang w:val="kk-KZ"/>
        </w:rPr>
        <w:t>қоршаған орта жағдайларының әртүрлілігімен тығыз байланысты. Бұл саладағы метагеном</w:t>
      </w:r>
      <w:r>
        <w:rPr>
          <w:rFonts w:ascii="Times New Roman" w:hAnsi="Times New Roman" w:cs="Times New Roman"/>
          <w:sz w:val="28"/>
          <w:lang w:val="kk-KZ"/>
        </w:rPr>
        <w:t xml:space="preserve">ды </w:t>
      </w:r>
      <w:r w:rsidRPr="007B0C9B">
        <w:rPr>
          <w:rFonts w:ascii="Times New Roman" w:hAnsi="Times New Roman" w:cs="Times New Roman"/>
          <w:sz w:val="28"/>
          <w:lang w:val="kk-KZ"/>
        </w:rPr>
        <w:t>зерттеулер көмір мен оның микробиомының қасиеттері арасындағы байланысты бағалауға жол ашады. Зерттеулерге сүйенетін болсақ көмірмен ластанған жерлердегі микроорганизмдердің алуантүрлігін бақылауға болады [62, 63].</w:t>
      </w:r>
      <w:r>
        <w:rPr>
          <w:rFonts w:ascii="Times New Roman" w:hAnsi="Times New Roman" w:cs="Times New Roman"/>
          <w:sz w:val="28"/>
          <w:lang w:val="kk-KZ"/>
        </w:rPr>
        <w:t xml:space="preserve"> </w:t>
      </w:r>
    </w:p>
    <w:p w14:paraId="1C9FCDD2" w14:textId="30742A4A" w:rsidR="00461F02" w:rsidRPr="007B0C9B" w:rsidRDefault="00461F02" w:rsidP="00461F02">
      <w:pPr>
        <w:spacing w:after="0" w:line="240" w:lineRule="auto"/>
        <w:ind w:firstLine="567"/>
        <w:jc w:val="both"/>
        <w:rPr>
          <w:rFonts w:ascii="Times New Roman" w:hAnsi="Times New Roman" w:cs="Times New Roman"/>
          <w:sz w:val="28"/>
          <w:lang w:val="kk-KZ"/>
        </w:rPr>
      </w:pPr>
      <w:r w:rsidRPr="007B0C9B">
        <w:rPr>
          <w:rFonts w:ascii="Times New Roman" w:hAnsi="Times New Roman" w:cs="Times New Roman"/>
          <w:sz w:val="28"/>
          <w:lang w:val="kk-KZ"/>
        </w:rPr>
        <w:lastRenderedPageBreak/>
        <w:t>Микроорганизмдер су</w:t>
      </w:r>
      <w:r>
        <w:rPr>
          <w:rFonts w:ascii="Times New Roman" w:hAnsi="Times New Roman" w:cs="Times New Roman"/>
          <w:sz w:val="28"/>
          <w:lang w:val="kk-KZ"/>
        </w:rPr>
        <w:t xml:space="preserve"> мен </w:t>
      </w:r>
      <w:r w:rsidRPr="007B0C9B">
        <w:rPr>
          <w:rFonts w:ascii="Times New Roman" w:hAnsi="Times New Roman" w:cs="Times New Roman"/>
          <w:sz w:val="28"/>
          <w:lang w:val="kk-KZ"/>
        </w:rPr>
        <w:t xml:space="preserve">құрлықтағы экожүйелерді сақтауда маңызды рөл атқарады, </w:t>
      </w:r>
      <w:r>
        <w:rPr>
          <w:rFonts w:ascii="Times New Roman" w:hAnsi="Times New Roman" w:cs="Times New Roman"/>
          <w:sz w:val="28"/>
          <w:lang w:val="kk-KZ"/>
        </w:rPr>
        <w:t xml:space="preserve">олар </w:t>
      </w:r>
      <w:r w:rsidRPr="007B0C9B">
        <w:rPr>
          <w:rFonts w:ascii="Times New Roman" w:hAnsi="Times New Roman" w:cs="Times New Roman"/>
          <w:sz w:val="28"/>
          <w:lang w:val="kk-KZ"/>
        </w:rPr>
        <w:t xml:space="preserve">тау жыныстарындағы, су қоймаларындағы және т.б. химиялық элементтердің маңызды биогеохимиялық айналымына қатысады. Тау жыныстары мен кен орындарының алынатын элементтері микроорганизмдермен энергия көзі ретінде пайдаланылады. Биогеотехнология - минералды заттарды алу, өңдеу және байыту кезінде микроорганизмдерді қолдану, кендерден металдарды алумен айналысады. Қоңыр көмірлер - лигнин мен гумин қышқылдарынан тұратын гетерогенді органикалық заттар. Қоңыр көмірдің пайда болуында және тұнбасында микроорганизмдердің маңызды рөліне қарамастан, көмірдегі микробтар қауымдастықтарының </w:t>
      </w:r>
      <w:r>
        <w:rPr>
          <w:rFonts w:ascii="Times New Roman" w:hAnsi="Times New Roman" w:cs="Times New Roman"/>
          <w:sz w:val="28"/>
          <w:lang w:val="kk-KZ"/>
        </w:rPr>
        <w:t>құрылымы</w:t>
      </w:r>
      <w:r w:rsidRPr="007B0C9B">
        <w:rPr>
          <w:rFonts w:ascii="Times New Roman" w:hAnsi="Times New Roman" w:cs="Times New Roman"/>
          <w:sz w:val="28"/>
          <w:lang w:val="kk-KZ"/>
        </w:rPr>
        <w:t xml:space="preserve">, әртүрлілігі мен олардың қызметтері туралы ақпарат жеткіліксіз. Кейбір зерттеулерде </w:t>
      </w:r>
      <w:r w:rsidRPr="007B0C9B">
        <w:rPr>
          <w:rFonts w:ascii="Times New Roman" w:hAnsi="Times New Roman" w:cs="Times New Roman"/>
          <w:i/>
          <w:sz w:val="28"/>
          <w:lang w:val="kk-KZ"/>
        </w:rPr>
        <w:t>Phaenerochaete, Phlebia, Trametes, Bjerkandera, Nematoloma, Chrysonilia</w:t>
      </w:r>
      <w:r w:rsidRPr="007B0C9B">
        <w:rPr>
          <w:rFonts w:ascii="Times New Roman" w:hAnsi="Times New Roman" w:cs="Times New Roman"/>
          <w:sz w:val="28"/>
          <w:lang w:val="kk-KZ"/>
        </w:rPr>
        <w:t xml:space="preserve"> сияқты қоңыр көмірден ферментативті белсенділіктері жоғары саңырауқұлақтар бөлініп алынған. Бұл саңырауқұлақтарда кездесетін арнайы ферменттер (лакказ</w:t>
      </w:r>
      <w:r>
        <w:rPr>
          <w:rFonts w:ascii="Times New Roman" w:hAnsi="Times New Roman" w:cs="Times New Roman"/>
          <w:sz w:val="28"/>
          <w:lang w:val="kk-KZ"/>
        </w:rPr>
        <w:t>а</w:t>
      </w:r>
      <w:r w:rsidRPr="007B0C9B">
        <w:rPr>
          <w:rFonts w:ascii="Times New Roman" w:hAnsi="Times New Roman" w:cs="Times New Roman"/>
          <w:sz w:val="28"/>
          <w:lang w:val="kk-KZ"/>
        </w:rPr>
        <w:t>, пероксидаза, марганец пероксидаза</w:t>
      </w:r>
      <w:r>
        <w:rPr>
          <w:rFonts w:ascii="Times New Roman" w:hAnsi="Times New Roman" w:cs="Times New Roman"/>
          <w:sz w:val="28"/>
          <w:lang w:val="kk-KZ"/>
        </w:rPr>
        <w:t>сы</w:t>
      </w:r>
      <w:r w:rsidRPr="007B0C9B">
        <w:rPr>
          <w:rFonts w:ascii="Times New Roman" w:hAnsi="Times New Roman" w:cs="Times New Roman"/>
          <w:sz w:val="28"/>
          <w:lang w:val="kk-KZ"/>
        </w:rPr>
        <w:t>, гидролазалар) қоңыр көмір құрамындағы лигнинді ыдыратады [65, 66]. Деградация процесі, қоңыр көмірдің деполимерленуі жоғарыда аталған саңырауқұлақтарды қоңыр көмірмен инкубациялау кезінде пайда болды. Микробтық популяциялар қоңыр көмір бетінде</w:t>
      </w:r>
      <w:r>
        <w:rPr>
          <w:rFonts w:ascii="Times New Roman" w:hAnsi="Times New Roman" w:cs="Times New Roman"/>
          <w:sz w:val="28"/>
          <w:lang w:val="kk-KZ"/>
        </w:rPr>
        <w:t xml:space="preserve">гі </w:t>
      </w:r>
      <w:r w:rsidRPr="007B0C9B">
        <w:rPr>
          <w:rFonts w:ascii="Times New Roman" w:hAnsi="Times New Roman" w:cs="Times New Roman"/>
          <w:sz w:val="28"/>
          <w:lang w:val="kk-KZ"/>
        </w:rPr>
        <w:t>гумин қышқылдарын пайдаланылды деген болжам</w:t>
      </w:r>
      <w:r>
        <w:rPr>
          <w:rFonts w:ascii="Times New Roman" w:hAnsi="Times New Roman" w:cs="Times New Roman"/>
          <w:sz w:val="28"/>
          <w:lang w:val="kk-KZ"/>
        </w:rPr>
        <w:t>д</w:t>
      </w:r>
      <w:r w:rsidRPr="007B0C9B">
        <w:rPr>
          <w:rFonts w:ascii="Times New Roman" w:hAnsi="Times New Roman" w:cs="Times New Roman"/>
          <w:sz w:val="28"/>
          <w:lang w:val="kk-KZ"/>
        </w:rPr>
        <w:t xml:space="preserve">ар келтірілген. </w:t>
      </w:r>
      <w:r w:rsidRPr="007B0C9B">
        <w:rPr>
          <w:rFonts w:ascii="Times New Roman" w:hAnsi="Times New Roman" w:cs="Times New Roman"/>
          <w:i/>
          <w:sz w:val="28"/>
          <w:lang w:val="kk-KZ"/>
        </w:rPr>
        <w:t>Pseudomonas</w:t>
      </w:r>
      <w:r w:rsidRPr="007B0C9B">
        <w:rPr>
          <w:rFonts w:ascii="Times New Roman" w:hAnsi="Times New Roman" w:cs="Times New Roman"/>
          <w:sz w:val="28"/>
          <w:lang w:val="kk-KZ"/>
        </w:rPr>
        <w:t xml:space="preserve"> sp. қоңыр көмірдің сұйытылған фракциясын ыдырататын туралы [67] және к</w:t>
      </w:r>
      <w:r>
        <w:rPr>
          <w:rFonts w:ascii="Times New Roman" w:hAnsi="Times New Roman" w:cs="Times New Roman"/>
          <w:sz w:val="28"/>
          <w:lang w:val="kk-KZ"/>
        </w:rPr>
        <w:t>ө</w:t>
      </w:r>
      <w:r w:rsidRPr="007B0C9B">
        <w:rPr>
          <w:rFonts w:ascii="Times New Roman" w:hAnsi="Times New Roman" w:cs="Times New Roman"/>
          <w:sz w:val="28"/>
          <w:lang w:val="kk-KZ"/>
        </w:rPr>
        <w:t>мірдің анаэробты бактериялар құрамы туралы бірнеше зерттеу жұмыстары бар [68, 69]. Аэробты бактериялардың әр түрлі топтары (</w:t>
      </w:r>
      <w:r w:rsidRPr="007B0C9B">
        <w:rPr>
          <w:rFonts w:ascii="Times New Roman" w:hAnsi="Times New Roman" w:cs="Times New Roman"/>
          <w:i/>
          <w:sz w:val="28"/>
          <w:lang w:val="kk-KZ"/>
        </w:rPr>
        <w:t>Bacillus</w:t>
      </w:r>
      <w:r w:rsidRPr="007B0C9B">
        <w:rPr>
          <w:rFonts w:ascii="Times New Roman" w:hAnsi="Times New Roman" w:cs="Times New Roman"/>
          <w:sz w:val="28"/>
          <w:lang w:val="kk-KZ"/>
        </w:rPr>
        <w:t xml:space="preserve"> sp., </w:t>
      </w:r>
      <w:r w:rsidRPr="007B0C9B">
        <w:rPr>
          <w:rFonts w:ascii="Times New Roman" w:hAnsi="Times New Roman" w:cs="Times New Roman"/>
          <w:i/>
          <w:sz w:val="28"/>
          <w:lang w:val="kk-KZ"/>
        </w:rPr>
        <w:t>Azotobacter</w:t>
      </w:r>
      <w:r w:rsidRPr="007B0C9B">
        <w:rPr>
          <w:rFonts w:ascii="Times New Roman" w:hAnsi="Times New Roman" w:cs="Times New Roman"/>
          <w:sz w:val="28"/>
          <w:lang w:val="kk-KZ"/>
        </w:rPr>
        <w:t xml:space="preserve"> sp., </w:t>
      </w:r>
      <w:r w:rsidRPr="007B0C9B">
        <w:rPr>
          <w:rFonts w:ascii="Times New Roman" w:hAnsi="Times New Roman" w:cs="Times New Roman"/>
          <w:i/>
          <w:sz w:val="28"/>
          <w:lang w:val="kk-KZ"/>
        </w:rPr>
        <w:t>Myxobacteria</w:t>
      </w:r>
      <w:r w:rsidRPr="007B0C9B">
        <w:rPr>
          <w:rFonts w:ascii="Times New Roman" w:hAnsi="Times New Roman" w:cs="Times New Roman"/>
          <w:sz w:val="28"/>
          <w:lang w:val="kk-KZ"/>
        </w:rPr>
        <w:t xml:space="preserve">) қоңыр көмірді ерітіп, гуминді заттар </w:t>
      </w:r>
      <w:r>
        <w:rPr>
          <w:rFonts w:ascii="Times New Roman" w:hAnsi="Times New Roman" w:cs="Times New Roman"/>
          <w:sz w:val="28"/>
          <w:lang w:val="kk-KZ"/>
        </w:rPr>
        <w:t>бөледі</w:t>
      </w:r>
      <w:r w:rsidRPr="007B0C9B">
        <w:rPr>
          <w:rFonts w:ascii="Times New Roman" w:hAnsi="Times New Roman" w:cs="Times New Roman"/>
          <w:sz w:val="28"/>
          <w:lang w:val="kk-KZ"/>
        </w:rPr>
        <w:t>. Қазіргі уақытта көмір микробиологиясы негізінен ферментативті белсенділігі жоғары микроорганизмдерді іздеуге бағытталған, олар химиялық шикізат ретінде әрі қарай пайдалану үшін төменгі сортты көмірлерді қоспалардан тазартуға қолданылады. Қоңыр көмірді құрайтын гумин қышқылдарын түрлендіруге қабілетті микроорганизмдерді зерттеу қызығушылық тудыруда. Бұл микробтар қауымдастығының өкілдері зертханалық жағдайда жасанды қоректік орталарда оқшаулануы мүмкін. Әр түрлі ортада өмір сүретін прокариоттар қауымдастығының 90-99%-ы</w:t>
      </w:r>
      <w:r>
        <w:rPr>
          <w:rFonts w:ascii="Times New Roman" w:hAnsi="Times New Roman" w:cs="Times New Roman"/>
          <w:sz w:val="28"/>
          <w:lang w:val="kk-KZ"/>
        </w:rPr>
        <w:t xml:space="preserve"> жасанды ортада </w:t>
      </w:r>
      <w:r w:rsidRPr="007B0C9B">
        <w:rPr>
          <w:rFonts w:ascii="Times New Roman" w:hAnsi="Times New Roman" w:cs="Times New Roman"/>
          <w:sz w:val="28"/>
          <w:lang w:val="kk-KZ"/>
        </w:rPr>
        <w:t xml:space="preserve">өсуге бейім емес, бұл олардың биогеохимиялық және экологиялық функцияларын стандартты микробиологиялық әдістермен нақты зерттеуге болмайтынын білдіреді [70]. Молекулалық биологиялық әдістер микроорганизмдердің дақылданбаған </w:t>
      </w:r>
      <w:r>
        <w:rPr>
          <w:rFonts w:ascii="Times New Roman" w:hAnsi="Times New Roman" w:cs="Times New Roman"/>
          <w:sz w:val="28"/>
          <w:lang w:val="kk-KZ"/>
        </w:rPr>
        <w:t>қауымдастығын</w:t>
      </w:r>
      <w:r w:rsidRPr="007B0C9B">
        <w:rPr>
          <w:rFonts w:ascii="Times New Roman" w:hAnsi="Times New Roman" w:cs="Times New Roman"/>
          <w:sz w:val="28"/>
          <w:lang w:val="kk-KZ"/>
        </w:rPr>
        <w:t xml:space="preserve"> анықтау мен бағалау үшін тиімді, бұл микроорганизмдердің қасиеттерін таза дақылда оқшауламай зерттеуге мүмкіндік береді. Олардың ішінде метагеномиканы, белгілі бір биологиялық жүйеден оқшауланған барлық генетикалық материалды талдауда пайдалануға болады. Метагеномдық тәсіл генетикалық ақпараттың үлкен көлемін талдауға мүмкіндік беретін ДНҚ нуклеотидтер тізбегін «оқуға» арналған жоғары өткізу қабілеттілігін, заманауи технологияларды дамытудың арқасында мүмкін береді. Метагеномдық зерттеулерде құрылымы прокариотты организмдердің қазіргі филогенетикалық классификациясына негізделген 16S рДНҚ генінің талдауы ең танымал болып табылады. Соңғы онжылдықтарда топырақтағы микробтардың құрылымы мен </w:t>
      </w:r>
      <w:r w:rsidRPr="007B0C9B">
        <w:rPr>
          <w:rFonts w:ascii="Times New Roman" w:hAnsi="Times New Roman" w:cs="Times New Roman"/>
          <w:sz w:val="28"/>
          <w:lang w:val="kk-KZ"/>
        </w:rPr>
        <w:lastRenderedPageBreak/>
        <w:t xml:space="preserve">әртүрлілігі және олардың қоршаған орта </w:t>
      </w:r>
      <w:r w:rsidRPr="00C159AF">
        <w:rPr>
          <w:rFonts w:ascii="Times New Roman" w:hAnsi="Times New Roman" w:cs="Times New Roman"/>
          <w:sz w:val="28"/>
          <w:lang w:val="kk-KZ"/>
        </w:rPr>
        <w:t>факторларымен байланысы метагеномика әдістерімен белсенді түрде зерттелді</w:t>
      </w:r>
      <w:r w:rsidR="00A3762F" w:rsidRPr="00C159AF">
        <w:rPr>
          <w:rFonts w:ascii="Times New Roman" w:hAnsi="Times New Roman" w:cs="Times New Roman"/>
          <w:sz w:val="28"/>
          <w:lang w:val="kk-KZ"/>
        </w:rPr>
        <w:t xml:space="preserve"> </w:t>
      </w:r>
      <w:r w:rsidR="00A3762F" w:rsidRPr="00C159AF">
        <w:rPr>
          <w:rFonts w:ascii="Times New Roman" w:eastAsia="Times New Roman" w:hAnsi="Times New Roman" w:cs="Times New Roman"/>
          <w:sz w:val="28"/>
          <w:szCs w:val="28"/>
          <w:lang w:val="kk-KZ"/>
        </w:rPr>
        <w:t>[</w:t>
      </w:r>
      <w:r w:rsidR="00C159AF" w:rsidRPr="00C159AF">
        <w:rPr>
          <w:rFonts w:ascii="Times New Roman" w:eastAsia="Times New Roman" w:hAnsi="Times New Roman" w:cs="Times New Roman"/>
          <w:sz w:val="28"/>
          <w:szCs w:val="28"/>
          <w:lang w:val="kk-KZ"/>
        </w:rPr>
        <w:t>71</w:t>
      </w:r>
      <w:r w:rsidR="00A3762F" w:rsidRPr="00C159AF">
        <w:rPr>
          <w:rFonts w:ascii="Times New Roman" w:eastAsia="Times New Roman" w:hAnsi="Times New Roman" w:cs="Times New Roman"/>
          <w:sz w:val="28"/>
          <w:szCs w:val="28"/>
          <w:lang w:val="kk-KZ"/>
        </w:rPr>
        <w:t>]</w:t>
      </w:r>
      <w:r w:rsidR="00A3762F" w:rsidRPr="00C159AF">
        <w:rPr>
          <w:rFonts w:ascii="Times New Roman" w:hAnsi="Times New Roman" w:cs="Times New Roman"/>
          <w:sz w:val="28"/>
          <w:szCs w:val="28"/>
          <w:lang w:val="kk-KZ"/>
        </w:rPr>
        <w:t>.</w:t>
      </w:r>
      <w:r w:rsidRPr="00C159AF">
        <w:rPr>
          <w:rFonts w:ascii="Times New Roman" w:hAnsi="Times New Roman" w:cs="Times New Roman"/>
          <w:sz w:val="28"/>
          <w:lang w:val="kk-KZ"/>
        </w:rPr>
        <w:t xml:space="preserve"> Алайда</w:t>
      </w:r>
      <w:r w:rsidRPr="007B0C9B">
        <w:rPr>
          <w:rFonts w:ascii="Times New Roman" w:hAnsi="Times New Roman" w:cs="Times New Roman"/>
          <w:sz w:val="28"/>
          <w:lang w:val="kk-KZ"/>
        </w:rPr>
        <w:t xml:space="preserve"> метагеномикада қолданылатын тәсілдер тек топырақ микробиомына </w:t>
      </w:r>
      <w:r>
        <w:rPr>
          <w:rFonts w:ascii="Times New Roman" w:hAnsi="Times New Roman" w:cs="Times New Roman"/>
          <w:sz w:val="28"/>
          <w:lang w:val="kk-KZ"/>
        </w:rPr>
        <w:t>негізделген</w:t>
      </w:r>
      <w:r w:rsidRPr="007B0C9B">
        <w:rPr>
          <w:rFonts w:ascii="Times New Roman" w:hAnsi="Times New Roman" w:cs="Times New Roman"/>
          <w:sz w:val="28"/>
          <w:lang w:val="kk-KZ"/>
        </w:rPr>
        <w:t>. Көмірге бағытталған экологиялық генетика бойынша зерттеулер жеткіліксіз. Көмір микроорганизмдерінің экологиялық ерекшеліктерін және олардың көмір қасиеттерімен байланысын зерттеу, көмір-топырақ профилін қарастыруда маңызды болып келеді. Топырақтанудың классикалық әдістерімен жоғары өткізу қабілеттілігінің заманауи әдістерінің үйлесуі топырақ микроорганизмдерінің жаһандық экологиялық мәселелерін шешудің болашағы бар әдісі болып табылады. Микробтар қауымдастығының құрылымы жер үсті шөгінділеріне, көмірдің құрамына байланысты болады.</w:t>
      </w:r>
    </w:p>
    <w:p w14:paraId="39A7BA6B" w14:textId="72DE21CF" w:rsidR="00461F02" w:rsidRDefault="00461F02" w:rsidP="00461F02">
      <w:pPr>
        <w:tabs>
          <w:tab w:val="left" w:pos="1276"/>
          <w:tab w:val="left" w:pos="1418"/>
          <w:tab w:val="left" w:pos="4320"/>
        </w:tabs>
        <w:spacing w:after="0" w:line="240" w:lineRule="auto"/>
        <w:ind w:firstLine="567"/>
        <w:jc w:val="both"/>
        <w:rPr>
          <w:rFonts w:ascii="Times New Roman" w:eastAsia="Times New Roman" w:hAnsi="Times New Roman" w:cs="Times New Roman"/>
          <w:b/>
          <w:sz w:val="28"/>
          <w:szCs w:val="28"/>
          <w:lang w:val="kk-KZ"/>
        </w:rPr>
      </w:pPr>
    </w:p>
    <w:p w14:paraId="387ABB12" w14:textId="77777777" w:rsidR="00B82C35" w:rsidRDefault="00B82C35" w:rsidP="00461F02">
      <w:pPr>
        <w:tabs>
          <w:tab w:val="left" w:pos="1276"/>
          <w:tab w:val="left" w:pos="1418"/>
          <w:tab w:val="left" w:pos="4320"/>
        </w:tabs>
        <w:spacing w:after="0" w:line="240" w:lineRule="auto"/>
        <w:ind w:firstLine="567"/>
        <w:jc w:val="both"/>
        <w:rPr>
          <w:rFonts w:ascii="Times New Roman" w:eastAsia="Times New Roman" w:hAnsi="Times New Roman" w:cs="Times New Roman"/>
          <w:b/>
          <w:sz w:val="28"/>
          <w:szCs w:val="28"/>
          <w:lang w:val="kk-KZ"/>
        </w:rPr>
      </w:pPr>
    </w:p>
    <w:p w14:paraId="72A77F7F" w14:textId="023B500D" w:rsidR="00461F02" w:rsidRPr="007B0C9B" w:rsidRDefault="00461F02" w:rsidP="00461F02">
      <w:pPr>
        <w:tabs>
          <w:tab w:val="left" w:pos="1276"/>
          <w:tab w:val="left" w:pos="1418"/>
          <w:tab w:val="left" w:pos="4320"/>
        </w:tabs>
        <w:spacing w:after="0" w:line="240" w:lineRule="auto"/>
        <w:ind w:firstLine="567"/>
        <w:jc w:val="both"/>
        <w:rPr>
          <w:rFonts w:ascii="Times New Roman" w:eastAsia="Times New Roman" w:hAnsi="Times New Roman" w:cs="Times New Roman"/>
          <w:b/>
          <w:sz w:val="28"/>
          <w:szCs w:val="28"/>
          <w:lang w:val="kk-KZ"/>
        </w:rPr>
      </w:pPr>
      <w:r w:rsidRPr="007B0C9B">
        <w:rPr>
          <w:rFonts w:ascii="Times New Roman" w:eastAsia="Times New Roman" w:hAnsi="Times New Roman" w:cs="Times New Roman"/>
          <w:b/>
          <w:sz w:val="28"/>
          <w:szCs w:val="28"/>
          <w:lang w:val="kk-KZ"/>
        </w:rPr>
        <w:t>1.3 Қоңыр</w:t>
      </w:r>
      <w:r w:rsidRPr="007B0C9B">
        <w:rPr>
          <w:rFonts w:ascii="Times New Roman" w:eastAsia="Times New Roman" w:hAnsi="Times New Roman" w:cs="Times New Roman"/>
          <w:sz w:val="28"/>
          <w:szCs w:val="28"/>
          <w:lang w:val="kk-KZ"/>
        </w:rPr>
        <w:t xml:space="preserve"> </w:t>
      </w:r>
      <w:r w:rsidRPr="007B0C9B">
        <w:rPr>
          <w:rFonts w:ascii="Times New Roman" w:eastAsia="Times New Roman" w:hAnsi="Times New Roman" w:cs="Times New Roman"/>
          <w:b/>
          <w:sz w:val="28"/>
          <w:szCs w:val="28"/>
          <w:lang w:val="kk-KZ"/>
        </w:rPr>
        <w:t>көмірлерді өңдеудің биотехнологиялық әдістері</w:t>
      </w:r>
    </w:p>
    <w:p w14:paraId="1ED3292B" w14:textId="77777777" w:rsidR="00461F02" w:rsidRPr="007B0C9B" w:rsidRDefault="00461F02" w:rsidP="00461F02">
      <w:pPr>
        <w:tabs>
          <w:tab w:val="left" w:pos="1134"/>
          <w:tab w:val="left" w:pos="1418"/>
          <w:tab w:val="left" w:pos="4320"/>
        </w:tabs>
        <w:spacing w:after="0" w:line="240" w:lineRule="auto"/>
        <w:ind w:firstLine="567"/>
        <w:jc w:val="both"/>
        <w:rPr>
          <w:rFonts w:ascii="Times New Roman" w:eastAsia="Times New Roman" w:hAnsi="Times New Roman" w:cs="Times New Roman"/>
          <w:b/>
          <w:sz w:val="28"/>
          <w:szCs w:val="28"/>
          <w:lang w:val="kk-KZ"/>
        </w:rPr>
      </w:pPr>
      <w:r w:rsidRPr="007B0C9B">
        <w:rPr>
          <w:rFonts w:ascii="Times New Roman" w:eastAsia="Times New Roman" w:hAnsi="Times New Roman" w:cs="Times New Roman"/>
          <w:b/>
          <w:sz w:val="28"/>
          <w:szCs w:val="28"/>
          <w:lang w:val="kk-KZ"/>
        </w:rPr>
        <w:t>1.3.1 Қоңыр көмірлердің аэробты және анаэробты бактериялардың солюбилизациясы</w:t>
      </w:r>
    </w:p>
    <w:p w14:paraId="25DF1E2E" w14:textId="77777777" w:rsidR="00461F02" w:rsidRPr="007B0C9B" w:rsidRDefault="00461F02" w:rsidP="00461F02">
      <w:pPr>
        <w:autoSpaceDE w:val="0"/>
        <w:autoSpaceDN w:val="0"/>
        <w:adjustRightInd w:val="0"/>
        <w:spacing w:after="0" w:line="240" w:lineRule="auto"/>
        <w:ind w:firstLine="567"/>
        <w:jc w:val="both"/>
        <w:rPr>
          <w:rFonts w:ascii="Times New Roman" w:hAnsi="Times New Roman"/>
          <w:sz w:val="28"/>
          <w:szCs w:val="28"/>
          <w:lang w:val="kk-KZ"/>
        </w:rPr>
      </w:pPr>
      <w:r w:rsidRPr="007B0C9B">
        <w:rPr>
          <w:rFonts w:ascii="Times New Roman" w:hAnsi="Times New Roman" w:cs="Times New Roman"/>
          <w:sz w:val="28"/>
          <w:szCs w:val="28"/>
          <w:lang w:val="kk-KZ"/>
        </w:rPr>
        <w:t xml:space="preserve">Әртүрлі мақсаттарға байланысты энергетикалық қорларды өндіру үшін қоңыр көмірдің биологиялық қайта өңделуі </w:t>
      </w:r>
      <w:r>
        <w:rPr>
          <w:rFonts w:ascii="Times New Roman" w:hAnsi="Times New Roman" w:cs="Times New Roman"/>
          <w:sz w:val="28"/>
          <w:szCs w:val="28"/>
          <w:lang w:val="kk-KZ"/>
        </w:rPr>
        <w:t>–</w:t>
      </w:r>
      <w:r w:rsidRPr="007B0C9B">
        <w:rPr>
          <w:rFonts w:ascii="Times New Roman" w:hAnsi="Times New Roman" w:cs="Times New Roman"/>
          <w:sz w:val="28"/>
          <w:szCs w:val="28"/>
          <w:lang w:val="kk-KZ"/>
        </w:rPr>
        <w:t xml:space="preserve"> оны тұрақты қолданудың ең үдемелі бағыты.</w:t>
      </w:r>
      <w:r>
        <w:rPr>
          <w:rFonts w:ascii="Times New Roman" w:hAnsi="Times New Roman" w:cs="Times New Roman"/>
          <w:sz w:val="28"/>
          <w:szCs w:val="28"/>
          <w:lang w:val="kk-KZ"/>
        </w:rPr>
        <w:t xml:space="preserve"> </w:t>
      </w:r>
      <w:r w:rsidRPr="007B0C9B">
        <w:rPr>
          <w:rFonts w:ascii="Times New Roman" w:hAnsi="Times New Roman"/>
          <w:sz w:val="28"/>
          <w:szCs w:val="28"/>
          <w:lang w:val="kk-KZ"/>
        </w:rPr>
        <w:t xml:space="preserve">Қоңыр көмірді биотехнологиялық жақсарту әдістері, яғни, </w:t>
      </w:r>
      <w:r>
        <w:rPr>
          <w:rFonts w:ascii="Times New Roman" w:hAnsi="Times New Roman"/>
          <w:sz w:val="28"/>
          <w:szCs w:val="28"/>
          <w:lang w:val="kk-KZ"/>
        </w:rPr>
        <w:t>биобрикет</w:t>
      </w:r>
      <w:r w:rsidRPr="007B0C9B">
        <w:rPr>
          <w:rFonts w:ascii="Times New Roman" w:hAnsi="Times New Roman"/>
          <w:sz w:val="28"/>
          <w:szCs w:val="28"/>
          <w:lang w:val="kk-KZ"/>
        </w:rPr>
        <w:t>теу арқылы осы көмірлердің модификациялануы нәтижесінде тасымалдау көлемінің ұлғаюы мен қолдану аясының артуы мүмкін болады.</w:t>
      </w:r>
    </w:p>
    <w:p w14:paraId="7B959017" w14:textId="2053A6A0" w:rsidR="00461F02" w:rsidRDefault="00461F02" w:rsidP="00461F02">
      <w:pPr>
        <w:pStyle w:val="a8"/>
        <w:ind w:firstLine="567"/>
        <w:jc w:val="both"/>
        <w:rPr>
          <w:sz w:val="28"/>
          <w:szCs w:val="28"/>
          <w:lang w:val="kk-KZ" w:eastAsia="en-US"/>
        </w:rPr>
      </w:pPr>
      <w:r w:rsidRPr="007B0C9B">
        <w:rPr>
          <w:rFonts w:ascii="Times New Roman" w:hAnsi="Times New Roman"/>
          <w:sz w:val="28"/>
          <w:szCs w:val="28"/>
          <w:lang w:val="kk-KZ"/>
        </w:rPr>
        <w:t xml:space="preserve">Көмірді қайта өңдеудің биотехнологиялық процестері, оның ішінде трансформация және конверсия </w:t>
      </w:r>
      <w:r>
        <w:rPr>
          <w:rFonts w:ascii="Times New Roman" w:hAnsi="Times New Roman"/>
          <w:sz w:val="28"/>
          <w:szCs w:val="28"/>
          <w:lang w:val="kk-KZ"/>
        </w:rPr>
        <w:t xml:space="preserve">арқылы </w:t>
      </w:r>
      <w:r w:rsidRPr="007B0C9B">
        <w:rPr>
          <w:rFonts w:ascii="Times New Roman" w:hAnsi="Times New Roman"/>
          <w:sz w:val="28"/>
          <w:szCs w:val="28"/>
          <w:lang w:val="kk-KZ"/>
        </w:rPr>
        <w:t>түрлі қатты, сұйық және газ тәрізді отын түрлерін және өнімдерді алуға, оның техникалық-тұтынушылық ерекшеліктерін білуге бағытталуы мүмкін [72].</w:t>
      </w:r>
      <w:r>
        <w:rPr>
          <w:rFonts w:ascii="Times New Roman" w:hAnsi="Times New Roman"/>
          <w:sz w:val="28"/>
          <w:szCs w:val="28"/>
          <w:lang w:val="kk-KZ"/>
        </w:rPr>
        <w:t xml:space="preserve"> </w:t>
      </w:r>
      <w:r w:rsidRPr="00C5283B">
        <w:rPr>
          <w:rFonts w:ascii="Times New Roman" w:hAnsi="Times New Roman"/>
          <w:sz w:val="28"/>
          <w:szCs w:val="28"/>
          <w:lang w:val="kk-KZ" w:eastAsia="en-US"/>
        </w:rPr>
        <w:t>Биотехнологиялық әдістер әртүрлі шикізаттардан құнды өнімдерді тиімді және қауіпсіз алуға мүмкіндік береді. Қазіргі кезде, биотехнологияның жетістіктерін</w:t>
      </w:r>
      <w:r>
        <w:rPr>
          <w:rFonts w:ascii="Times New Roman" w:hAnsi="Times New Roman"/>
          <w:sz w:val="28"/>
          <w:szCs w:val="28"/>
          <w:lang w:val="kk-KZ" w:eastAsia="en-US"/>
        </w:rPr>
        <w:t xml:space="preserve"> </w:t>
      </w:r>
      <w:r w:rsidRPr="00C5283B">
        <w:rPr>
          <w:rFonts w:ascii="Times New Roman" w:hAnsi="Times New Roman"/>
          <w:sz w:val="28"/>
          <w:szCs w:val="28"/>
          <w:lang w:val="kk-KZ" w:eastAsia="en-US"/>
        </w:rPr>
        <w:t>мұнай,</w:t>
      </w:r>
      <w:r>
        <w:rPr>
          <w:rFonts w:ascii="Times New Roman" w:hAnsi="Times New Roman"/>
          <w:sz w:val="28"/>
          <w:szCs w:val="28"/>
          <w:lang w:val="kk-KZ" w:eastAsia="en-US"/>
        </w:rPr>
        <w:t xml:space="preserve"> </w:t>
      </w:r>
      <w:r w:rsidRPr="00C5283B">
        <w:rPr>
          <w:rFonts w:ascii="Times New Roman" w:hAnsi="Times New Roman"/>
          <w:sz w:val="28"/>
          <w:szCs w:val="28"/>
          <w:lang w:val="kk-KZ" w:eastAsia="en-US"/>
        </w:rPr>
        <w:t>мазут, көмір</w:t>
      </w:r>
      <w:r>
        <w:rPr>
          <w:rFonts w:ascii="Times New Roman" w:hAnsi="Times New Roman"/>
          <w:sz w:val="28"/>
          <w:szCs w:val="28"/>
          <w:lang w:val="kk-KZ" w:eastAsia="en-US"/>
        </w:rPr>
        <w:t xml:space="preserve"> </w:t>
      </w:r>
      <w:r w:rsidRPr="00C5283B">
        <w:rPr>
          <w:rFonts w:ascii="Times New Roman" w:hAnsi="Times New Roman"/>
          <w:sz w:val="28"/>
          <w:szCs w:val="28"/>
          <w:lang w:val="kk-KZ" w:eastAsia="en-US"/>
        </w:rPr>
        <w:t>сынды</w:t>
      </w:r>
      <w:r>
        <w:rPr>
          <w:rFonts w:ascii="Times New Roman" w:hAnsi="Times New Roman"/>
          <w:sz w:val="28"/>
          <w:szCs w:val="28"/>
          <w:lang w:val="kk-KZ" w:eastAsia="en-US"/>
        </w:rPr>
        <w:t xml:space="preserve"> </w:t>
      </w:r>
      <w:r w:rsidRPr="00C5283B">
        <w:rPr>
          <w:rFonts w:ascii="Times New Roman" w:hAnsi="Times New Roman"/>
          <w:sz w:val="28"/>
          <w:szCs w:val="28"/>
          <w:lang w:val="kk-KZ" w:eastAsia="en-US"/>
        </w:rPr>
        <w:t>дәстүрлі</w:t>
      </w:r>
      <w:r>
        <w:rPr>
          <w:rFonts w:ascii="Times New Roman" w:hAnsi="Times New Roman"/>
          <w:sz w:val="28"/>
          <w:szCs w:val="28"/>
          <w:lang w:val="kk-KZ" w:eastAsia="en-US"/>
        </w:rPr>
        <w:t xml:space="preserve"> </w:t>
      </w:r>
      <w:r w:rsidRPr="00C5283B">
        <w:rPr>
          <w:rFonts w:ascii="Times New Roman" w:hAnsi="Times New Roman"/>
          <w:sz w:val="28"/>
          <w:szCs w:val="28"/>
          <w:lang w:val="kk-KZ" w:eastAsia="en-US"/>
        </w:rPr>
        <w:t>жанармайлардың алынуы мен өңделуін арттыру үшін</w:t>
      </w:r>
      <w:r>
        <w:rPr>
          <w:rFonts w:ascii="Times New Roman" w:hAnsi="Times New Roman"/>
          <w:sz w:val="28"/>
          <w:szCs w:val="28"/>
          <w:lang w:val="kk-KZ" w:eastAsia="en-US"/>
        </w:rPr>
        <w:t xml:space="preserve"> </w:t>
      </w:r>
      <w:r w:rsidRPr="00C5283B">
        <w:rPr>
          <w:rFonts w:ascii="Times New Roman" w:hAnsi="Times New Roman"/>
          <w:sz w:val="28"/>
          <w:szCs w:val="28"/>
          <w:lang w:val="kk-KZ" w:eastAsia="en-US"/>
        </w:rPr>
        <w:t>пайдалануда</w:t>
      </w:r>
      <w:r>
        <w:rPr>
          <w:rFonts w:ascii="Times New Roman" w:hAnsi="Times New Roman"/>
          <w:sz w:val="28"/>
          <w:szCs w:val="28"/>
          <w:lang w:val="kk-KZ" w:eastAsia="en-US"/>
        </w:rPr>
        <w:t xml:space="preserve"> </w:t>
      </w:r>
      <w:r w:rsidRPr="00C5283B">
        <w:rPr>
          <w:rFonts w:ascii="Times New Roman" w:hAnsi="Times New Roman"/>
          <w:sz w:val="28"/>
          <w:szCs w:val="28"/>
          <w:lang w:val="kk-KZ" w:eastAsia="en-US"/>
        </w:rPr>
        <w:t>[73]. Биотехнологияның ғылыми және инженерлік пәндермен байланыса отырып нақты өнім алуға мүмкіндік береді және өнім алғанға дейінге процестерді де бақылауға болады (1 сурет).</w:t>
      </w:r>
      <w:r w:rsidRPr="00C5283B">
        <w:rPr>
          <w:sz w:val="28"/>
          <w:szCs w:val="28"/>
          <w:lang w:val="kk-KZ" w:eastAsia="en-US"/>
        </w:rPr>
        <w:t xml:space="preserve"> </w:t>
      </w:r>
    </w:p>
    <w:p w14:paraId="22E07282" w14:textId="77777777" w:rsidR="000A56C1" w:rsidRPr="007B0C9B" w:rsidRDefault="000A56C1" w:rsidP="000A56C1">
      <w:pPr>
        <w:pStyle w:val="a8"/>
        <w:ind w:firstLine="567"/>
        <w:jc w:val="both"/>
        <w:rPr>
          <w:rFonts w:ascii="Times New Roman" w:hAnsi="Times New Roman"/>
          <w:sz w:val="28"/>
          <w:szCs w:val="24"/>
          <w:lang w:val="kk-KZ"/>
        </w:rPr>
      </w:pPr>
      <w:r w:rsidRPr="007B0C9B">
        <w:rPr>
          <w:rFonts w:ascii="Times New Roman" w:hAnsi="Times New Roman"/>
          <w:sz w:val="28"/>
          <w:szCs w:val="24"/>
          <w:lang w:val="kk-KZ"/>
        </w:rPr>
        <w:t xml:space="preserve">Микроорганизмдер барлық </w:t>
      </w:r>
      <w:r>
        <w:rPr>
          <w:rFonts w:ascii="Times New Roman" w:hAnsi="Times New Roman"/>
          <w:sz w:val="28"/>
          <w:szCs w:val="24"/>
          <w:lang w:val="kk-KZ"/>
        </w:rPr>
        <w:t>ортада</w:t>
      </w:r>
      <w:r w:rsidRPr="007B0C9B">
        <w:rPr>
          <w:rFonts w:ascii="Times New Roman" w:hAnsi="Times New Roman"/>
          <w:sz w:val="28"/>
          <w:szCs w:val="24"/>
          <w:lang w:val="kk-KZ"/>
        </w:rPr>
        <w:t xml:space="preserve"> кездеседі және табиғаты жағынан алуан түрлі. Олардың қоршаған ортамен нақты байланысы биосферада болып жатқан әр түрлі процестердің барысында шешуші рөл атқарады.</w:t>
      </w:r>
      <w:r w:rsidRPr="007B0C9B">
        <w:rPr>
          <w:lang w:val="kk-KZ"/>
        </w:rPr>
        <w:t xml:space="preserve"> </w:t>
      </w:r>
      <w:r w:rsidRPr="007B0C9B">
        <w:rPr>
          <w:rFonts w:ascii="Times New Roman" w:hAnsi="Times New Roman"/>
          <w:sz w:val="28"/>
          <w:szCs w:val="24"/>
          <w:lang w:val="kk-KZ"/>
        </w:rPr>
        <w:t>Микробтармен минералдардың өзара әрекеттесуі зерттеушілерге табиғи ресурстарды басқаруда туындайтын қиындықтар кезінде инновациялық шешімдер әзірлеудің ерекше мүмкіндігін ұсына алады [74].</w:t>
      </w:r>
      <w:r w:rsidRPr="007B0C9B">
        <w:rPr>
          <w:lang w:val="kk-KZ"/>
        </w:rPr>
        <w:t xml:space="preserve"> </w:t>
      </w:r>
      <w:r w:rsidRPr="007B0C9B">
        <w:rPr>
          <w:rFonts w:ascii="Times New Roman" w:hAnsi="Times New Roman"/>
          <w:sz w:val="28"/>
          <w:szCs w:val="24"/>
          <w:lang w:val="kk-KZ"/>
        </w:rPr>
        <w:t>Соңғы жылдары ғылыми зерттеу орталықтарында, микроорганизмдерді  интродукциялау арқылы төмен сапалы минералдарды байыту және минералды қалдықтарды қайта өңдеу жұмыстары жүргізі</w:t>
      </w:r>
      <w:r>
        <w:rPr>
          <w:rFonts w:ascii="Times New Roman" w:hAnsi="Times New Roman"/>
          <w:sz w:val="28"/>
          <w:szCs w:val="24"/>
          <w:lang w:val="kk-KZ"/>
        </w:rPr>
        <w:t>л</w:t>
      </w:r>
      <w:r w:rsidRPr="007B0C9B">
        <w:rPr>
          <w:rFonts w:ascii="Times New Roman" w:hAnsi="Times New Roman"/>
          <w:sz w:val="28"/>
          <w:szCs w:val="24"/>
          <w:lang w:val="kk-KZ"/>
        </w:rPr>
        <w:t xml:space="preserve">уде [75, 76]. </w:t>
      </w:r>
    </w:p>
    <w:p w14:paraId="442C0019" w14:textId="670C8CDB" w:rsidR="00B82C35" w:rsidRDefault="00B82C35" w:rsidP="00461F02">
      <w:pPr>
        <w:pStyle w:val="a8"/>
        <w:ind w:firstLine="567"/>
        <w:jc w:val="both"/>
        <w:rPr>
          <w:sz w:val="28"/>
          <w:szCs w:val="28"/>
          <w:lang w:val="kk-KZ" w:eastAsia="en-US"/>
        </w:rPr>
      </w:pPr>
    </w:p>
    <w:p w14:paraId="656A41C6" w14:textId="77777777" w:rsidR="00B82C35" w:rsidRPr="007B0C9B" w:rsidRDefault="00B82C35" w:rsidP="00B82C35">
      <w:pPr>
        <w:pStyle w:val="msonospacingmrcssattrmrcssattr"/>
        <w:shd w:val="clear" w:color="auto" w:fill="FFFFFF"/>
        <w:spacing w:before="0" w:beforeAutospacing="0" w:after="0" w:afterAutospacing="0"/>
        <w:jc w:val="center"/>
        <w:rPr>
          <w:rFonts w:eastAsiaTheme="minorHAnsi"/>
          <w:sz w:val="28"/>
          <w:szCs w:val="28"/>
          <w:lang w:val="kk-KZ" w:eastAsia="en-US"/>
        </w:rPr>
      </w:pPr>
      <w:r>
        <w:rPr>
          <w:rFonts w:eastAsiaTheme="minorHAnsi"/>
          <w:noProof/>
          <w:sz w:val="28"/>
          <w:szCs w:val="28"/>
          <w:lang w:val="kk-KZ" w:eastAsia="en-US"/>
        </w:rPr>
        <w:lastRenderedPageBreak/>
        <w:drawing>
          <wp:inline distT="0" distB="0" distL="0" distR="0" wp14:anchorId="586AC38D" wp14:editId="50068324">
            <wp:extent cx="3357349" cy="3458464"/>
            <wp:effectExtent l="0" t="0" r="0" b="889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357349" cy="3458464"/>
                    </a:xfrm>
                    <a:prstGeom prst="rect">
                      <a:avLst/>
                    </a:prstGeom>
                    <a:noFill/>
                    <a:ln>
                      <a:noFill/>
                    </a:ln>
                  </pic:spPr>
                </pic:pic>
              </a:graphicData>
            </a:graphic>
          </wp:inline>
        </w:drawing>
      </w:r>
    </w:p>
    <w:p w14:paraId="386A2791" w14:textId="77777777" w:rsidR="00B82C35" w:rsidRDefault="00B82C35" w:rsidP="00B82C35">
      <w:pPr>
        <w:pStyle w:val="msonospacingmrcssattrmrcssattr"/>
        <w:shd w:val="clear" w:color="auto" w:fill="FFFFFF"/>
        <w:spacing w:before="0" w:beforeAutospacing="0" w:after="0" w:afterAutospacing="0"/>
        <w:jc w:val="center"/>
        <w:rPr>
          <w:rFonts w:eastAsiaTheme="minorHAnsi"/>
          <w:sz w:val="28"/>
          <w:szCs w:val="28"/>
          <w:lang w:val="kk-KZ" w:eastAsia="en-US"/>
        </w:rPr>
      </w:pPr>
    </w:p>
    <w:p w14:paraId="5B7CA8F6" w14:textId="77777777" w:rsidR="00B82C35" w:rsidRPr="007B0C9B" w:rsidRDefault="00B82C35" w:rsidP="00B82C35">
      <w:pPr>
        <w:pStyle w:val="msonospacingmrcssattrmrcssattr"/>
        <w:shd w:val="clear" w:color="auto" w:fill="FFFFFF"/>
        <w:spacing w:before="0" w:beforeAutospacing="0" w:after="0" w:afterAutospacing="0"/>
        <w:jc w:val="center"/>
        <w:rPr>
          <w:rFonts w:eastAsiaTheme="minorHAnsi"/>
          <w:sz w:val="28"/>
          <w:szCs w:val="28"/>
          <w:lang w:val="kk-KZ" w:eastAsia="en-US"/>
        </w:rPr>
      </w:pPr>
      <w:r w:rsidRPr="007B0C9B">
        <w:rPr>
          <w:rFonts w:eastAsiaTheme="minorHAnsi"/>
          <w:sz w:val="28"/>
          <w:szCs w:val="28"/>
          <w:lang w:val="kk-KZ" w:eastAsia="en-US"/>
        </w:rPr>
        <w:t>Сурет 1 – Көмір биотехнологиясының ғылыми және инженерлік пәндермен байланысы</w:t>
      </w:r>
    </w:p>
    <w:p w14:paraId="67849C3A" w14:textId="77777777" w:rsidR="00B82C35" w:rsidRDefault="00B82C35" w:rsidP="00461F02">
      <w:pPr>
        <w:pStyle w:val="a8"/>
        <w:ind w:firstLine="567"/>
        <w:jc w:val="both"/>
        <w:rPr>
          <w:sz w:val="28"/>
          <w:szCs w:val="28"/>
          <w:lang w:val="kk-KZ" w:eastAsia="en-US"/>
        </w:rPr>
      </w:pPr>
    </w:p>
    <w:p w14:paraId="45EAEC81" w14:textId="77777777" w:rsidR="00461F02" w:rsidRPr="007B0C9B" w:rsidRDefault="00461F02" w:rsidP="00461F02">
      <w:pPr>
        <w:pStyle w:val="Default"/>
        <w:ind w:right="9" w:firstLine="567"/>
        <w:jc w:val="both"/>
        <w:rPr>
          <w:color w:val="auto"/>
          <w:sz w:val="28"/>
          <w:szCs w:val="28"/>
          <w:lang w:val="kk-KZ"/>
        </w:rPr>
      </w:pPr>
      <w:r w:rsidRPr="007B0C9B">
        <w:rPr>
          <w:color w:val="auto"/>
          <w:sz w:val="28"/>
          <w:szCs w:val="28"/>
          <w:lang w:val="kk-KZ"/>
        </w:rPr>
        <w:t xml:space="preserve">Әр түрлі көмірлердің екі сатылы биосолюбилизациясына тәжірибелер жүргізілген [77]. Бірінші сатыда </w:t>
      </w:r>
      <w:r w:rsidRPr="007B0C9B">
        <w:rPr>
          <w:i/>
          <w:color w:val="auto"/>
          <w:sz w:val="28"/>
          <w:szCs w:val="28"/>
          <w:lang w:val="kk-KZ"/>
        </w:rPr>
        <w:t xml:space="preserve">Paecilomyces sp. </w:t>
      </w:r>
      <w:r w:rsidRPr="007B0C9B">
        <w:rPr>
          <w:color w:val="auto"/>
          <w:sz w:val="28"/>
          <w:szCs w:val="28"/>
          <w:lang w:val="kk-KZ"/>
        </w:rPr>
        <w:t>көмегімен оқшауланған оксигенді ортада көмірге биологиялық қайта қалпына келтіру процесі жүргізілген, екінші сатыда аноксигенді ортада ~25% концентрациясында биогаз алынған метаногенді микроорганизмдердің бірінші сатыдағы өнімдерін модификациялау</w:t>
      </w:r>
      <w:r>
        <w:rPr>
          <w:color w:val="auto"/>
          <w:sz w:val="28"/>
          <w:szCs w:val="28"/>
          <w:lang w:val="kk-KZ"/>
        </w:rPr>
        <w:t xml:space="preserve"> </w:t>
      </w:r>
      <w:r w:rsidRPr="007B0C9B">
        <w:rPr>
          <w:color w:val="auto"/>
          <w:sz w:val="28"/>
          <w:szCs w:val="28"/>
          <w:lang w:val="kk-KZ"/>
        </w:rPr>
        <w:t>зертте</w:t>
      </w:r>
      <w:r>
        <w:rPr>
          <w:color w:val="auto"/>
          <w:sz w:val="28"/>
          <w:szCs w:val="28"/>
          <w:lang w:val="kk-KZ"/>
        </w:rPr>
        <w:t>лген</w:t>
      </w:r>
      <w:r w:rsidRPr="007B0C9B">
        <w:rPr>
          <w:color w:val="auto"/>
          <w:sz w:val="28"/>
          <w:szCs w:val="28"/>
          <w:lang w:val="kk-KZ"/>
        </w:rPr>
        <w:t>. Сондай-ақ, ацидофильді аэробты микро</w:t>
      </w:r>
      <w:r w:rsidRPr="007B0C9B">
        <w:rPr>
          <w:sz w:val="28"/>
          <w:lang w:val="kk-KZ"/>
        </w:rPr>
        <w:t xml:space="preserve">организмдердің </w:t>
      </w:r>
      <w:r w:rsidRPr="007B0C9B">
        <w:rPr>
          <w:color w:val="auto"/>
          <w:sz w:val="28"/>
          <w:szCs w:val="28"/>
          <w:lang w:val="kk-KZ"/>
        </w:rPr>
        <w:t xml:space="preserve">және </w:t>
      </w:r>
      <w:r w:rsidRPr="007B0C9B">
        <w:rPr>
          <w:i/>
          <w:color w:val="auto"/>
          <w:sz w:val="28"/>
          <w:szCs w:val="28"/>
          <w:lang w:val="kk-KZ"/>
        </w:rPr>
        <w:t xml:space="preserve">Pseudomonas sp. </w:t>
      </w:r>
      <w:r w:rsidRPr="007B0C9B">
        <w:rPr>
          <w:color w:val="auto"/>
          <w:sz w:val="28"/>
          <w:szCs w:val="28"/>
          <w:lang w:val="kk-KZ"/>
        </w:rPr>
        <w:t xml:space="preserve">мен </w:t>
      </w:r>
      <w:r w:rsidRPr="007B0C9B">
        <w:rPr>
          <w:i/>
          <w:color w:val="auto"/>
          <w:sz w:val="28"/>
          <w:szCs w:val="28"/>
          <w:lang w:val="kk-KZ"/>
        </w:rPr>
        <w:t>Thiobacillus sp</w:t>
      </w:r>
      <w:r w:rsidRPr="007B0C9B">
        <w:rPr>
          <w:color w:val="auto"/>
          <w:sz w:val="28"/>
          <w:szCs w:val="28"/>
          <w:lang w:val="kk-KZ"/>
        </w:rPr>
        <w:t>. гетеротрофты бактерияларды қолдану арқылы екі сатылы биодесульфуризация жүргізуге зерттеу</w:t>
      </w:r>
      <w:r>
        <w:rPr>
          <w:color w:val="auto"/>
          <w:sz w:val="28"/>
          <w:szCs w:val="28"/>
          <w:lang w:val="kk-KZ"/>
        </w:rPr>
        <w:t xml:space="preserve">лер </w:t>
      </w:r>
      <w:r w:rsidRPr="007B0C9B">
        <w:rPr>
          <w:color w:val="auto"/>
          <w:sz w:val="28"/>
          <w:szCs w:val="28"/>
          <w:lang w:val="kk-KZ"/>
        </w:rPr>
        <w:t>жүргізілген [78].</w:t>
      </w:r>
    </w:p>
    <w:p w14:paraId="3206EA73" w14:textId="77777777" w:rsidR="00461F02" w:rsidRPr="007B0C9B" w:rsidRDefault="00461F02" w:rsidP="00461F02">
      <w:pPr>
        <w:pStyle w:val="msonospacingmrcssattrmrcssattr"/>
        <w:shd w:val="clear" w:color="auto" w:fill="FFFFFF"/>
        <w:spacing w:before="0" w:beforeAutospacing="0" w:after="0" w:afterAutospacing="0"/>
        <w:ind w:firstLine="567"/>
        <w:jc w:val="both"/>
        <w:rPr>
          <w:rFonts w:eastAsiaTheme="minorHAnsi"/>
          <w:sz w:val="28"/>
          <w:szCs w:val="28"/>
          <w:lang w:val="kk-KZ" w:eastAsia="en-US"/>
        </w:rPr>
      </w:pPr>
      <w:r w:rsidRPr="007B0C9B">
        <w:rPr>
          <w:sz w:val="28"/>
          <w:szCs w:val="28"/>
          <w:lang w:val="kk-KZ"/>
        </w:rPr>
        <w:t xml:space="preserve">Ылғалдылығы 20-40% Б2-Б3 класты қоңыр көмірді биологиялық қайта өңдеуге мүмкіндік бар екендігін ертеде жүргізілген зерттеу жұмыстардан көруге болады. Ғылыми зерттеулер көбінесе биобайланыс жасайтын қоңыр көмірдің биоконвертациясын іске асыратын </w:t>
      </w:r>
      <w:r w:rsidRPr="007B0C9B">
        <w:rPr>
          <w:rFonts w:eastAsiaTheme="minorHAnsi"/>
          <w:sz w:val="28"/>
          <w:szCs w:val="28"/>
          <w:lang w:val="kk-KZ" w:eastAsia="en-US"/>
        </w:rPr>
        <w:t>технологиялық  параметрлерін анықтауға, өнімді биобайланыстыруға қабілетті микроорганизмдерді зерттеу мен бөліп алуға бағытталған [79].</w:t>
      </w:r>
    </w:p>
    <w:p w14:paraId="4E5D04A9" w14:textId="77777777" w:rsidR="00461F02" w:rsidRPr="007B0C9B" w:rsidRDefault="00461F02" w:rsidP="00461F02">
      <w:pPr>
        <w:pStyle w:val="a8"/>
        <w:ind w:firstLine="567"/>
        <w:jc w:val="both"/>
        <w:rPr>
          <w:rFonts w:ascii="Times New Roman" w:hAnsi="Times New Roman"/>
          <w:sz w:val="28"/>
          <w:szCs w:val="28"/>
          <w:lang w:val="kk-KZ"/>
        </w:rPr>
      </w:pPr>
      <w:r w:rsidRPr="007B0C9B">
        <w:rPr>
          <w:rFonts w:ascii="Times New Roman" w:hAnsi="Times New Roman"/>
          <w:sz w:val="28"/>
          <w:szCs w:val="28"/>
          <w:lang w:val="kk-KZ"/>
        </w:rPr>
        <w:t xml:space="preserve">Қазба қатты отындар құрамына әр түрлі минералды, органикалық және органоминералды компоненттер жатады және олардың гетерогенді құрылымды табиғи полимерлер екендігі белгілі. Әрбір отындағы олардың арақатынасы негізінен оның метаморфизм дәрежесімен анықталады [80]. Қоңыр көмірдің биотехнологиялық конверсиясы одан әр түрлі өнім түрлерін алуға және оның тұтынушылық қасиеттерін жақсартуға бағытталуы мүмкін. </w:t>
      </w:r>
    </w:p>
    <w:p w14:paraId="61889ACA" w14:textId="77777777" w:rsidR="00461F02" w:rsidRPr="00A07BCC" w:rsidRDefault="00461F02" w:rsidP="00461F02">
      <w:pPr>
        <w:pStyle w:val="a8"/>
        <w:ind w:firstLine="567"/>
        <w:jc w:val="both"/>
        <w:rPr>
          <w:rFonts w:eastAsiaTheme="minorHAnsi"/>
          <w:sz w:val="28"/>
          <w:szCs w:val="28"/>
          <w:lang w:val="kk-KZ" w:eastAsia="en-US"/>
        </w:rPr>
      </w:pPr>
      <w:r w:rsidRPr="007B0C9B">
        <w:rPr>
          <w:rFonts w:ascii="Times New Roman" w:hAnsi="Times New Roman"/>
          <w:sz w:val="28"/>
          <w:szCs w:val="28"/>
          <w:lang w:val="kk-KZ"/>
        </w:rPr>
        <w:t xml:space="preserve">Әр түрлі көмірдің микроорганизм түрлерін пайдалана отырып жасалатын </w:t>
      </w:r>
      <w:r>
        <w:rPr>
          <w:rFonts w:ascii="Times New Roman" w:hAnsi="Times New Roman"/>
          <w:sz w:val="28"/>
          <w:szCs w:val="28"/>
          <w:lang w:val="kk-KZ"/>
        </w:rPr>
        <w:t>биоөңдеу</w:t>
      </w:r>
      <w:r w:rsidRPr="007B0C9B">
        <w:rPr>
          <w:rFonts w:ascii="Times New Roman" w:hAnsi="Times New Roman"/>
          <w:sz w:val="28"/>
          <w:szCs w:val="28"/>
          <w:lang w:val="kk-KZ"/>
        </w:rPr>
        <w:t xml:space="preserve"> әдістеріне байланысты аэробты және анаэробты деп аталатын негізгі </w:t>
      </w:r>
      <w:r w:rsidRPr="007B0C9B">
        <w:rPr>
          <w:rFonts w:ascii="Times New Roman" w:hAnsi="Times New Roman"/>
          <w:sz w:val="28"/>
          <w:szCs w:val="28"/>
          <w:lang w:val="kk-KZ"/>
        </w:rPr>
        <w:lastRenderedPageBreak/>
        <w:t>екі түрлі технологиялық және биоинженерлік қайта өңдеу әдіс</w:t>
      </w:r>
      <w:r>
        <w:rPr>
          <w:rFonts w:ascii="Times New Roman" w:hAnsi="Times New Roman"/>
          <w:sz w:val="28"/>
          <w:szCs w:val="28"/>
          <w:lang w:val="kk-KZ"/>
        </w:rPr>
        <w:t>теріне жіктеледі</w:t>
      </w:r>
      <w:r w:rsidRPr="007B0C9B">
        <w:rPr>
          <w:rFonts w:ascii="Times New Roman" w:hAnsi="Times New Roman"/>
          <w:sz w:val="28"/>
          <w:szCs w:val="28"/>
          <w:lang w:val="kk-KZ"/>
        </w:rPr>
        <w:t>.</w:t>
      </w:r>
      <w:r>
        <w:rPr>
          <w:rFonts w:ascii="Times New Roman" w:hAnsi="Times New Roman"/>
          <w:sz w:val="28"/>
          <w:szCs w:val="28"/>
          <w:lang w:val="kk-KZ"/>
        </w:rPr>
        <w:t xml:space="preserve"> </w:t>
      </w:r>
      <w:r w:rsidRPr="00A07BCC">
        <w:rPr>
          <w:rFonts w:ascii="Times New Roman" w:eastAsiaTheme="minorHAnsi" w:hAnsi="Times New Roman"/>
          <w:sz w:val="28"/>
          <w:szCs w:val="28"/>
          <w:lang w:val="kk-KZ" w:eastAsia="en-US"/>
        </w:rPr>
        <w:t xml:space="preserve">Аэробты жағдайда, оттегінің </w:t>
      </w:r>
      <w:r>
        <w:rPr>
          <w:rFonts w:ascii="Times New Roman" w:eastAsiaTheme="minorHAnsi" w:hAnsi="Times New Roman"/>
          <w:sz w:val="28"/>
          <w:szCs w:val="28"/>
          <w:lang w:val="kk-KZ" w:eastAsia="en-US"/>
        </w:rPr>
        <w:t xml:space="preserve">қатысымен </w:t>
      </w:r>
      <w:r w:rsidRPr="00A07BCC">
        <w:rPr>
          <w:rFonts w:ascii="Times New Roman" w:eastAsiaTheme="minorHAnsi" w:hAnsi="Times New Roman"/>
          <w:sz w:val="28"/>
          <w:szCs w:val="28"/>
          <w:lang w:val="kk-KZ" w:eastAsia="en-US"/>
        </w:rPr>
        <w:t>тотығу процестері жүреді, фракциялық деструкцияны қамтамасыз етеді, яғни қоңыр көмір құрылымын еріт</w:t>
      </w:r>
      <w:r>
        <w:rPr>
          <w:rFonts w:ascii="Times New Roman" w:eastAsiaTheme="minorHAnsi" w:hAnsi="Times New Roman"/>
          <w:sz w:val="28"/>
          <w:szCs w:val="28"/>
          <w:lang w:val="kk-KZ" w:eastAsia="en-US"/>
        </w:rPr>
        <w:t>еді</w:t>
      </w:r>
      <w:r w:rsidRPr="00A07BCC">
        <w:rPr>
          <w:rFonts w:ascii="Times New Roman" w:eastAsiaTheme="minorHAnsi" w:hAnsi="Times New Roman"/>
          <w:sz w:val="28"/>
          <w:szCs w:val="28"/>
          <w:lang w:val="kk-KZ" w:eastAsia="en-US"/>
        </w:rPr>
        <w:t>. Анаэробты әдісте көмір суспензиясында метан мен көмірқышқыл газының пайда болуына әкелетін процестер жүреді. Микроорганизмдердің тіршілік әрекеті барысында түзілетін беттік активті заттар мен ферменттер қатты отынның органикалық және минералды бөліктерінің биоконверсия процесін жүзеге асыруға айтарлықтай әсер етеді [81, 82].</w:t>
      </w:r>
    </w:p>
    <w:p w14:paraId="50A71797" w14:textId="77777777" w:rsidR="00461F02" w:rsidRPr="007B0C9B" w:rsidRDefault="00461F02" w:rsidP="00461F02">
      <w:pPr>
        <w:pStyle w:val="msonospacingmrcssattrmrcssattr"/>
        <w:shd w:val="clear" w:color="auto" w:fill="FFFFFF"/>
        <w:spacing w:before="0" w:beforeAutospacing="0" w:after="0" w:afterAutospacing="0"/>
        <w:ind w:firstLine="567"/>
        <w:jc w:val="both"/>
        <w:rPr>
          <w:rFonts w:eastAsiaTheme="minorHAnsi"/>
          <w:sz w:val="28"/>
          <w:szCs w:val="28"/>
          <w:lang w:val="kk-KZ" w:eastAsia="en-US"/>
        </w:rPr>
      </w:pPr>
      <w:r w:rsidRPr="007B0C9B">
        <w:rPr>
          <w:rFonts w:eastAsiaTheme="minorHAnsi"/>
          <w:sz w:val="28"/>
          <w:szCs w:val="28"/>
          <w:lang w:val="kk-KZ" w:eastAsia="en-US"/>
        </w:rPr>
        <w:t>Әр түрлі көмірлерді биоконверсиялаудың негізгі бағыттары биосолюбилизация (био-еріту), биодисульфуризация (күкірт қосылыстарын</w:t>
      </w:r>
      <w:r>
        <w:rPr>
          <w:rFonts w:eastAsiaTheme="minorHAnsi"/>
          <w:sz w:val="28"/>
          <w:szCs w:val="28"/>
          <w:lang w:val="kk-KZ" w:eastAsia="en-US"/>
        </w:rPr>
        <w:t>ан тазарту)</w:t>
      </w:r>
      <w:r w:rsidRPr="007B0C9B">
        <w:rPr>
          <w:rFonts w:eastAsiaTheme="minorHAnsi"/>
          <w:sz w:val="28"/>
          <w:szCs w:val="28"/>
          <w:lang w:val="kk-KZ" w:eastAsia="en-US"/>
        </w:rPr>
        <w:t>, биодеминерализация және биогазификация арқылы энергетикалық технологияларды пайдалану болып табылады [83-85]. Биотехнологиялық</w:t>
      </w:r>
      <w:r>
        <w:rPr>
          <w:rFonts w:eastAsiaTheme="minorHAnsi"/>
          <w:sz w:val="28"/>
          <w:szCs w:val="28"/>
          <w:lang w:val="kk-KZ" w:eastAsia="en-US"/>
        </w:rPr>
        <w:t xml:space="preserve"> тәсілдерге </w:t>
      </w:r>
      <w:r w:rsidRPr="007B0C9B">
        <w:rPr>
          <w:rFonts w:eastAsiaTheme="minorHAnsi"/>
          <w:sz w:val="28"/>
          <w:szCs w:val="28"/>
          <w:lang w:val="kk-KZ" w:eastAsia="en-US"/>
        </w:rPr>
        <w:t>бактериялар мен саңырауқұлақтардың әр түрлі қауымдастықтары қолданылады және процестер мезофильді (~30°C) және термофильді (40-65°C) жағдайларында жүзеге асырылуы мүмкін [86]. </w:t>
      </w:r>
      <w:r w:rsidRPr="007B0C9B">
        <w:rPr>
          <w:sz w:val="28"/>
          <w:szCs w:val="28"/>
          <w:lang w:val="kk-KZ"/>
        </w:rPr>
        <w:t xml:space="preserve">El-Midany </w:t>
      </w:r>
      <w:r w:rsidRPr="007B0C9B">
        <w:rPr>
          <w:rFonts w:eastAsiaTheme="minorHAnsi"/>
          <w:sz w:val="28"/>
          <w:szCs w:val="28"/>
          <w:lang w:val="kk-KZ" w:eastAsia="en-US"/>
        </w:rPr>
        <w:t>және т.б. ғалымдар жүргізген зерттеуде қоңыр көмір</w:t>
      </w:r>
      <w:r>
        <w:rPr>
          <w:rFonts w:eastAsiaTheme="minorHAnsi"/>
          <w:sz w:val="28"/>
          <w:szCs w:val="28"/>
          <w:lang w:val="kk-KZ" w:eastAsia="en-US"/>
        </w:rPr>
        <w:t xml:space="preserve">ді </w:t>
      </w:r>
      <w:r w:rsidRPr="007B0C9B">
        <w:rPr>
          <w:rFonts w:eastAsiaTheme="minorHAnsi"/>
          <w:sz w:val="28"/>
          <w:szCs w:val="28"/>
          <w:lang w:val="kk-KZ" w:eastAsia="en-US"/>
        </w:rPr>
        <w:t xml:space="preserve">қолдана отырып, </w:t>
      </w:r>
      <w:r>
        <w:rPr>
          <w:rFonts w:eastAsiaTheme="minorHAnsi"/>
          <w:sz w:val="28"/>
          <w:szCs w:val="28"/>
          <w:lang w:val="kk-KZ" w:eastAsia="en-US"/>
        </w:rPr>
        <w:t xml:space="preserve">оларды </w:t>
      </w:r>
      <w:r w:rsidRPr="007B0C9B">
        <w:rPr>
          <w:rFonts w:eastAsiaTheme="minorHAnsi"/>
          <w:sz w:val="28"/>
          <w:szCs w:val="28"/>
          <w:lang w:val="kk-KZ" w:eastAsia="en-US"/>
        </w:rPr>
        <w:t>биоконверсияға және био</w:t>
      </w:r>
      <w:r>
        <w:rPr>
          <w:rFonts w:eastAsiaTheme="minorHAnsi"/>
          <w:sz w:val="28"/>
          <w:szCs w:val="28"/>
          <w:lang w:val="kk-KZ" w:eastAsia="en-US"/>
        </w:rPr>
        <w:t>үдеріс</w:t>
      </w:r>
      <w:r w:rsidRPr="007B0C9B">
        <w:rPr>
          <w:rFonts w:eastAsiaTheme="minorHAnsi"/>
          <w:sz w:val="28"/>
          <w:szCs w:val="28"/>
          <w:lang w:val="kk-KZ" w:eastAsia="en-US"/>
        </w:rPr>
        <w:t>ке жарамды көптеген аборигендік микроорганизмдердің болуына тікелей дәлелдер алынды, олардың тіршілік ету ортасы мен көбею факторлары зерттел</w:t>
      </w:r>
      <w:r>
        <w:rPr>
          <w:rFonts w:eastAsiaTheme="minorHAnsi"/>
          <w:sz w:val="28"/>
          <w:szCs w:val="28"/>
          <w:lang w:val="kk-KZ" w:eastAsia="en-US"/>
        </w:rPr>
        <w:t xml:space="preserve">ді </w:t>
      </w:r>
      <w:r w:rsidRPr="007B0C9B">
        <w:rPr>
          <w:rFonts w:eastAsiaTheme="minorHAnsi"/>
          <w:sz w:val="28"/>
          <w:szCs w:val="28"/>
          <w:lang w:val="kk-KZ" w:eastAsia="en-US"/>
        </w:rPr>
        <w:t>[87].</w:t>
      </w:r>
    </w:p>
    <w:p w14:paraId="3540DE63" w14:textId="77777777" w:rsidR="00461F02" w:rsidRPr="007B0C9B" w:rsidRDefault="00461F02" w:rsidP="00461F02">
      <w:pPr>
        <w:pStyle w:val="msonospacingmrcssattrmrcssattr"/>
        <w:shd w:val="clear" w:color="auto" w:fill="FFFFFF"/>
        <w:spacing w:before="0" w:beforeAutospacing="0" w:after="0" w:afterAutospacing="0"/>
        <w:ind w:firstLine="567"/>
        <w:jc w:val="both"/>
        <w:rPr>
          <w:rFonts w:eastAsiaTheme="minorHAnsi"/>
          <w:sz w:val="28"/>
          <w:szCs w:val="28"/>
          <w:lang w:val="kk-KZ" w:eastAsia="en-US"/>
        </w:rPr>
      </w:pPr>
      <w:r w:rsidRPr="007B0C9B">
        <w:rPr>
          <w:rFonts w:eastAsiaTheme="minorHAnsi"/>
          <w:sz w:val="28"/>
          <w:szCs w:val="28"/>
          <w:lang w:val="kk-KZ" w:eastAsia="en-US"/>
        </w:rPr>
        <w:t xml:space="preserve">Сапасыз отынды пайдалану оны зиянды қоспалардан, әсіресе күкірті бар қоспалардан тазартуды қажет етеді. </w:t>
      </w:r>
      <w:r w:rsidRPr="007B0C9B">
        <w:rPr>
          <w:sz w:val="28"/>
          <w:szCs w:val="28"/>
          <w:lang w:val="kk-KZ"/>
        </w:rPr>
        <w:t xml:space="preserve">Machnikowska </w:t>
      </w:r>
      <w:r w:rsidRPr="007B0C9B">
        <w:rPr>
          <w:rFonts w:eastAsiaTheme="minorHAnsi"/>
          <w:sz w:val="28"/>
          <w:szCs w:val="28"/>
          <w:lang w:val="kk-KZ" w:eastAsia="en-US"/>
        </w:rPr>
        <w:t xml:space="preserve">және </w:t>
      </w:r>
      <w:r>
        <w:rPr>
          <w:rFonts w:eastAsiaTheme="minorHAnsi"/>
          <w:sz w:val="28"/>
          <w:szCs w:val="28"/>
          <w:lang w:val="kk-KZ" w:eastAsia="en-US"/>
        </w:rPr>
        <w:t xml:space="preserve">т.б. </w:t>
      </w:r>
      <w:r w:rsidRPr="007B0C9B">
        <w:rPr>
          <w:rFonts w:eastAsiaTheme="minorHAnsi"/>
          <w:sz w:val="28"/>
          <w:szCs w:val="28"/>
          <w:lang w:val="kk-KZ" w:eastAsia="en-US"/>
        </w:rPr>
        <w:t>еңбегінде микроорганизм дақылдардың әсерінен микробиологиялық өңдеу кезінде биотехникалық өңделген көмірдегі карбонил мен алифаттық топтардың үлесі жоғарылағаны көрсетілген</w:t>
      </w:r>
      <w:r>
        <w:rPr>
          <w:rFonts w:eastAsiaTheme="minorHAnsi"/>
          <w:sz w:val="28"/>
          <w:szCs w:val="28"/>
          <w:lang w:val="kk-KZ" w:eastAsia="en-US"/>
        </w:rPr>
        <w:t xml:space="preserve"> </w:t>
      </w:r>
      <w:r w:rsidRPr="007B0C9B">
        <w:rPr>
          <w:rFonts w:eastAsiaTheme="minorHAnsi"/>
          <w:sz w:val="28"/>
          <w:szCs w:val="28"/>
          <w:lang w:val="kk-KZ" w:eastAsia="en-US"/>
        </w:rPr>
        <w:t>[88].</w:t>
      </w:r>
      <w:r>
        <w:rPr>
          <w:rFonts w:eastAsiaTheme="minorHAnsi"/>
          <w:sz w:val="28"/>
          <w:szCs w:val="28"/>
          <w:lang w:val="kk-KZ" w:eastAsia="en-US"/>
        </w:rPr>
        <w:t xml:space="preserve"> </w:t>
      </w:r>
      <w:r w:rsidRPr="007B0C9B">
        <w:rPr>
          <w:sz w:val="28"/>
          <w:szCs w:val="28"/>
          <w:lang w:val="kk-KZ"/>
        </w:rPr>
        <w:t xml:space="preserve">Yuan H. </w:t>
      </w:r>
      <w:r w:rsidRPr="007B0C9B">
        <w:rPr>
          <w:rFonts w:eastAsiaTheme="minorHAnsi"/>
          <w:sz w:val="28"/>
          <w:szCs w:val="28"/>
          <w:lang w:val="kk-KZ" w:eastAsia="en-US"/>
        </w:rPr>
        <w:t xml:space="preserve">және </w:t>
      </w:r>
      <w:r>
        <w:rPr>
          <w:rFonts w:eastAsiaTheme="minorHAnsi"/>
          <w:sz w:val="28"/>
          <w:szCs w:val="28"/>
          <w:lang w:val="kk-KZ" w:eastAsia="en-US"/>
        </w:rPr>
        <w:t xml:space="preserve">т.б. </w:t>
      </w:r>
      <w:r w:rsidRPr="007B0C9B">
        <w:rPr>
          <w:rFonts w:eastAsiaTheme="minorHAnsi"/>
          <w:sz w:val="28"/>
          <w:szCs w:val="28"/>
          <w:lang w:val="kk-KZ" w:eastAsia="en-US"/>
        </w:rPr>
        <w:t>қоңыр көмірлердің биоконверсиялық процестерінің дамуына микроорганизмдердің көмірге әсер ету механизмі туралы зерттеулердің жеткіліксіздігі кедергі болатындығын</w:t>
      </w:r>
      <w:r>
        <w:rPr>
          <w:rFonts w:eastAsiaTheme="minorHAnsi"/>
          <w:sz w:val="28"/>
          <w:szCs w:val="28"/>
          <w:lang w:val="kk-KZ" w:eastAsia="en-US"/>
        </w:rPr>
        <w:t xml:space="preserve"> және </w:t>
      </w:r>
      <w:r w:rsidRPr="007B0C9B">
        <w:rPr>
          <w:rFonts w:eastAsiaTheme="minorHAnsi"/>
          <w:sz w:val="28"/>
          <w:szCs w:val="28"/>
          <w:lang w:val="kk-KZ" w:eastAsia="en-US"/>
        </w:rPr>
        <w:t>олардың метаболизм қабілеттері іс жүзінде әлі толық зерттелмеген</w:t>
      </w:r>
      <w:r>
        <w:rPr>
          <w:rFonts w:eastAsiaTheme="minorHAnsi"/>
          <w:sz w:val="28"/>
          <w:szCs w:val="28"/>
          <w:lang w:val="kk-KZ" w:eastAsia="en-US"/>
        </w:rPr>
        <w:t xml:space="preserve">ін </w:t>
      </w:r>
      <w:r w:rsidRPr="007B0C9B">
        <w:rPr>
          <w:rFonts w:eastAsiaTheme="minorHAnsi"/>
          <w:sz w:val="28"/>
          <w:szCs w:val="28"/>
          <w:lang w:val="kk-KZ" w:eastAsia="en-US"/>
        </w:rPr>
        <w:t xml:space="preserve">көрсетті [89]. </w:t>
      </w:r>
      <w:r w:rsidRPr="007B0C9B">
        <w:rPr>
          <w:sz w:val="28"/>
          <w:szCs w:val="28"/>
          <w:lang w:val="kk-KZ"/>
        </w:rPr>
        <w:t xml:space="preserve">Ackerson және </w:t>
      </w:r>
      <w:r>
        <w:rPr>
          <w:sz w:val="28"/>
          <w:szCs w:val="28"/>
          <w:lang w:val="kk-KZ"/>
        </w:rPr>
        <w:t xml:space="preserve">т.б. </w:t>
      </w:r>
      <w:r w:rsidRPr="007B0C9B">
        <w:rPr>
          <w:rFonts w:eastAsiaTheme="minorHAnsi"/>
          <w:sz w:val="28"/>
          <w:szCs w:val="28"/>
          <w:lang w:val="kk-KZ" w:eastAsia="en-US"/>
        </w:rPr>
        <w:t>қоңыр көмірді биосолюбилизациялау үшін көмір өндіретін жерлерде оқшауланған аборигендік бактерияларды қолдану әрекетін сипаттады. Көмірлердің биосолюбилизациясы 25°C температурада, құрамында 2% көміртегі бар қоректік ортада жүргізілді</w:t>
      </w:r>
      <w:r>
        <w:rPr>
          <w:rFonts w:eastAsiaTheme="minorHAnsi"/>
          <w:sz w:val="28"/>
          <w:szCs w:val="28"/>
          <w:lang w:val="kk-KZ" w:eastAsia="en-US"/>
        </w:rPr>
        <w:t xml:space="preserve"> </w:t>
      </w:r>
      <w:r w:rsidRPr="007B0C9B">
        <w:rPr>
          <w:rFonts w:eastAsiaTheme="minorHAnsi"/>
          <w:sz w:val="28"/>
          <w:szCs w:val="28"/>
          <w:lang w:val="kk-KZ" w:eastAsia="en-US"/>
        </w:rPr>
        <w:t xml:space="preserve">[90]. Бұл жағдайда көмірдің ерігіштігі ~ 30% болды, процестің температурасы 100°С-қа дейін көтерілгенде, ерігіштігі ~ 45% -ке дейін жоғарылаған. Қоңыр көмірді биосолюбилиздеу кезінде ең жақсы нәтижені </w:t>
      </w:r>
      <w:r w:rsidRPr="007B0C9B">
        <w:rPr>
          <w:rFonts w:eastAsiaTheme="minorHAnsi"/>
          <w:i/>
          <w:sz w:val="28"/>
          <w:szCs w:val="28"/>
          <w:lang w:val="kk-KZ" w:eastAsia="en-US"/>
        </w:rPr>
        <w:t>Streptomyces sp., Candida sp.</w:t>
      </w:r>
      <w:r w:rsidRPr="007B0C9B">
        <w:rPr>
          <w:rFonts w:eastAsiaTheme="minorHAnsi"/>
          <w:sz w:val="28"/>
          <w:szCs w:val="28"/>
          <w:lang w:val="kk-KZ" w:eastAsia="en-US"/>
        </w:rPr>
        <w:t xml:space="preserve"> және </w:t>
      </w:r>
      <w:r w:rsidRPr="007B0C9B">
        <w:rPr>
          <w:rFonts w:eastAsiaTheme="minorHAnsi"/>
          <w:i/>
          <w:sz w:val="28"/>
          <w:szCs w:val="28"/>
          <w:lang w:val="kk-KZ" w:eastAsia="en-US"/>
        </w:rPr>
        <w:t>Penicillium</w:t>
      </w:r>
      <w:r w:rsidRPr="007B0C9B">
        <w:rPr>
          <w:rFonts w:eastAsiaTheme="minorHAnsi"/>
          <w:sz w:val="28"/>
          <w:szCs w:val="28"/>
          <w:lang w:val="kk-KZ" w:eastAsia="en-US"/>
        </w:rPr>
        <w:t xml:space="preserve"> </w:t>
      </w:r>
      <w:r w:rsidRPr="007B0C9B">
        <w:rPr>
          <w:rFonts w:eastAsiaTheme="minorHAnsi"/>
          <w:i/>
          <w:sz w:val="28"/>
          <w:szCs w:val="28"/>
          <w:lang w:val="kk-KZ" w:eastAsia="en-US"/>
        </w:rPr>
        <w:t>sp.</w:t>
      </w:r>
      <w:r w:rsidRPr="007B0C9B">
        <w:rPr>
          <w:rFonts w:eastAsiaTheme="minorHAnsi"/>
          <w:sz w:val="28"/>
          <w:szCs w:val="28"/>
          <w:lang w:val="kk-KZ" w:eastAsia="en-US"/>
        </w:rPr>
        <w:t xml:space="preserve"> микроорганизмдері көрсеткен. 70 күн ішінде қоңыр көмірді осы микроорганизмдердің биосолюбилизациялау қарқындылығы 90% дейін құраған [91]. Бірқатар шетелдік ғалымдар еңбектерінде [92, 93], қоңыр көмірлерді биосолюбилизациялаумен қатар метан газын өндірумен көмірді анаэробты биодеградациялау процестері жүргізілген тәжірибелерінің нәтижелері келтірілген. Бұл жұмыстар биотехнология</w:t>
      </w:r>
      <w:r>
        <w:rPr>
          <w:rFonts w:eastAsiaTheme="minorHAnsi"/>
          <w:sz w:val="28"/>
          <w:szCs w:val="28"/>
          <w:lang w:val="kk-KZ" w:eastAsia="en-US"/>
        </w:rPr>
        <w:t>д</w:t>
      </w:r>
      <w:r w:rsidRPr="007B0C9B">
        <w:rPr>
          <w:rFonts w:eastAsiaTheme="minorHAnsi"/>
          <w:sz w:val="28"/>
          <w:szCs w:val="28"/>
          <w:lang w:val="kk-KZ" w:eastAsia="en-US"/>
        </w:rPr>
        <w:t>а көмір қабаттарынан метан алудың микробтық әдістерін қолдану мақсатында жүзеге асырылады.</w:t>
      </w:r>
    </w:p>
    <w:p w14:paraId="14A05056" w14:textId="6656770B" w:rsidR="00461F02" w:rsidRDefault="00461F02" w:rsidP="00461F02">
      <w:pPr>
        <w:tabs>
          <w:tab w:val="left" w:pos="1134"/>
          <w:tab w:val="left" w:pos="1418"/>
          <w:tab w:val="left" w:pos="4320"/>
        </w:tabs>
        <w:spacing w:after="0" w:line="240" w:lineRule="auto"/>
        <w:ind w:firstLine="567"/>
        <w:jc w:val="both"/>
        <w:rPr>
          <w:rFonts w:ascii="Times New Roman" w:eastAsia="Times New Roman" w:hAnsi="Times New Roman" w:cs="Times New Roman"/>
          <w:b/>
          <w:sz w:val="28"/>
          <w:szCs w:val="28"/>
          <w:highlight w:val="white"/>
          <w:lang w:val="kk-KZ"/>
        </w:rPr>
      </w:pPr>
    </w:p>
    <w:p w14:paraId="1E21C554" w14:textId="081C60A8" w:rsidR="000A56C1" w:rsidRDefault="000A56C1" w:rsidP="00461F02">
      <w:pPr>
        <w:tabs>
          <w:tab w:val="left" w:pos="1134"/>
          <w:tab w:val="left" w:pos="1418"/>
          <w:tab w:val="left" w:pos="4320"/>
        </w:tabs>
        <w:spacing w:after="0" w:line="240" w:lineRule="auto"/>
        <w:ind w:firstLine="567"/>
        <w:jc w:val="both"/>
        <w:rPr>
          <w:rFonts w:ascii="Times New Roman" w:eastAsia="Times New Roman" w:hAnsi="Times New Roman" w:cs="Times New Roman"/>
          <w:b/>
          <w:sz w:val="28"/>
          <w:szCs w:val="28"/>
          <w:highlight w:val="white"/>
          <w:lang w:val="kk-KZ"/>
        </w:rPr>
      </w:pPr>
    </w:p>
    <w:p w14:paraId="43B4BB90" w14:textId="77777777" w:rsidR="000A56C1" w:rsidRPr="007B0C9B" w:rsidRDefault="000A56C1" w:rsidP="00461F02">
      <w:pPr>
        <w:tabs>
          <w:tab w:val="left" w:pos="1134"/>
          <w:tab w:val="left" w:pos="1418"/>
          <w:tab w:val="left" w:pos="4320"/>
        </w:tabs>
        <w:spacing w:after="0" w:line="240" w:lineRule="auto"/>
        <w:ind w:firstLine="567"/>
        <w:jc w:val="both"/>
        <w:rPr>
          <w:rFonts w:ascii="Times New Roman" w:eastAsia="Times New Roman" w:hAnsi="Times New Roman" w:cs="Times New Roman"/>
          <w:b/>
          <w:sz w:val="28"/>
          <w:szCs w:val="28"/>
          <w:highlight w:val="white"/>
          <w:lang w:val="kk-KZ"/>
        </w:rPr>
      </w:pPr>
    </w:p>
    <w:p w14:paraId="6536BAF2" w14:textId="77777777" w:rsidR="00461F02" w:rsidRPr="007B0C9B" w:rsidRDefault="00461F02" w:rsidP="00461F02">
      <w:pPr>
        <w:tabs>
          <w:tab w:val="left" w:pos="1418"/>
          <w:tab w:val="left" w:pos="1701"/>
          <w:tab w:val="left" w:pos="4320"/>
        </w:tabs>
        <w:spacing w:after="0" w:line="240" w:lineRule="auto"/>
        <w:ind w:firstLine="567"/>
        <w:jc w:val="both"/>
        <w:rPr>
          <w:rFonts w:ascii="Times New Roman" w:eastAsia="Times New Roman" w:hAnsi="Times New Roman" w:cs="Times New Roman"/>
          <w:b/>
          <w:sz w:val="28"/>
          <w:szCs w:val="28"/>
          <w:lang w:val="kk-KZ"/>
        </w:rPr>
      </w:pPr>
      <w:r w:rsidRPr="007B0C9B">
        <w:rPr>
          <w:rFonts w:ascii="Times New Roman" w:eastAsia="Times New Roman" w:hAnsi="Times New Roman" w:cs="Times New Roman"/>
          <w:b/>
          <w:sz w:val="28"/>
          <w:szCs w:val="28"/>
          <w:lang w:val="kk-KZ"/>
        </w:rPr>
        <w:lastRenderedPageBreak/>
        <w:t>1.3.2</w:t>
      </w:r>
      <w:r w:rsidRPr="007B0C9B">
        <w:rPr>
          <w:rFonts w:ascii="Times New Roman" w:eastAsia="Times New Roman" w:hAnsi="Times New Roman" w:cs="Times New Roman"/>
          <w:b/>
          <w:sz w:val="28"/>
          <w:szCs w:val="28"/>
          <w:highlight w:val="white"/>
          <w:lang w:val="kk-KZ"/>
        </w:rPr>
        <w:t xml:space="preserve"> </w:t>
      </w:r>
      <w:r w:rsidRPr="007B0C9B">
        <w:rPr>
          <w:rFonts w:ascii="Times New Roman" w:eastAsia="Times New Roman" w:hAnsi="Times New Roman" w:cs="Times New Roman"/>
          <w:b/>
          <w:sz w:val="28"/>
          <w:szCs w:val="28"/>
          <w:lang w:val="kk-KZ"/>
        </w:rPr>
        <w:t>Қоңыр</w:t>
      </w:r>
      <w:r w:rsidRPr="007B0C9B">
        <w:rPr>
          <w:rFonts w:ascii="Times New Roman" w:eastAsia="Times New Roman" w:hAnsi="Times New Roman" w:cs="Times New Roman"/>
          <w:sz w:val="28"/>
          <w:szCs w:val="28"/>
          <w:lang w:val="kk-KZ"/>
        </w:rPr>
        <w:t xml:space="preserve"> </w:t>
      </w:r>
      <w:r w:rsidRPr="007B0C9B">
        <w:rPr>
          <w:rFonts w:ascii="Times New Roman" w:eastAsia="Times New Roman" w:hAnsi="Times New Roman" w:cs="Times New Roman"/>
          <w:b/>
          <w:sz w:val="28"/>
          <w:szCs w:val="28"/>
          <w:lang w:val="kk-KZ"/>
        </w:rPr>
        <w:t>к</w:t>
      </w:r>
      <w:r w:rsidRPr="007B0C9B">
        <w:rPr>
          <w:rFonts w:ascii="Times New Roman" w:eastAsia="Times New Roman" w:hAnsi="Times New Roman" w:cs="Times New Roman"/>
          <w:b/>
          <w:sz w:val="28"/>
          <w:szCs w:val="28"/>
          <w:highlight w:val="white"/>
          <w:lang w:val="kk-KZ"/>
        </w:rPr>
        <w:t xml:space="preserve">өмірлерді </w:t>
      </w:r>
      <w:r w:rsidRPr="007B0C9B">
        <w:rPr>
          <w:rFonts w:ascii="Times New Roman" w:eastAsia="Times New Roman" w:hAnsi="Times New Roman" w:cs="Times New Roman"/>
          <w:b/>
          <w:sz w:val="28"/>
          <w:szCs w:val="28"/>
          <w:lang w:val="kk-KZ"/>
        </w:rPr>
        <w:t>биоөндеудің</w:t>
      </w:r>
      <w:r w:rsidRPr="007B0C9B">
        <w:rPr>
          <w:rFonts w:ascii="Times New Roman" w:eastAsia="Times New Roman" w:hAnsi="Times New Roman" w:cs="Times New Roman"/>
          <w:sz w:val="28"/>
          <w:szCs w:val="28"/>
          <w:lang w:val="kk-KZ"/>
        </w:rPr>
        <w:t xml:space="preserve"> </w:t>
      </w:r>
      <w:r w:rsidRPr="007B0C9B">
        <w:rPr>
          <w:rFonts w:ascii="Times New Roman" w:eastAsia="Times New Roman" w:hAnsi="Times New Roman" w:cs="Times New Roman"/>
          <w:b/>
          <w:sz w:val="28"/>
          <w:szCs w:val="28"/>
          <w:highlight w:val="white"/>
          <w:lang w:val="kk-KZ"/>
        </w:rPr>
        <w:t>негізгі заңдылықтары</w:t>
      </w:r>
    </w:p>
    <w:p w14:paraId="7FAECF98" w14:textId="77777777" w:rsidR="00461F02" w:rsidRPr="007B0C9B" w:rsidRDefault="00461F02" w:rsidP="00461F02">
      <w:pPr>
        <w:tabs>
          <w:tab w:val="left" w:pos="1418"/>
          <w:tab w:val="left" w:pos="1701"/>
          <w:tab w:val="left" w:pos="4320"/>
        </w:tabs>
        <w:spacing w:after="0" w:line="240" w:lineRule="auto"/>
        <w:ind w:firstLine="567"/>
        <w:jc w:val="both"/>
        <w:rPr>
          <w:rFonts w:ascii="Times New Roman" w:eastAsia="Times New Roman" w:hAnsi="Times New Roman" w:cs="Times New Roman"/>
          <w:b/>
          <w:sz w:val="28"/>
          <w:szCs w:val="28"/>
          <w:highlight w:val="white"/>
          <w:lang w:val="kk-KZ"/>
        </w:rPr>
      </w:pPr>
      <w:r w:rsidRPr="007B0C9B">
        <w:rPr>
          <w:rFonts w:ascii="Times New Roman" w:hAnsi="Times New Roman" w:cs="Times New Roman"/>
          <w:sz w:val="28"/>
          <w:szCs w:val="28"/>
          <w:lang w:val="kk-KZ"/>
        </w:rPr>
        <w:t>Көмір кенінің минералды және органикалық құрамына әсер ететін, микроорганизмдер</w:t>
      </w:r>
      <w:r>
        <w:rPr>
          <w:rFonts w:ascii="Times New Roman" w:hAnsi="Times New Roman" w:cs="Times New Roman"/>
          <w:sz w:val="28"/>
          <w:szCs w:val="28"/>
          <w:lang w:val="kk-KZ"/>
        </w:rPr>
        <w:t xml:space="preserve">ден </w:t>
      </w:r>
      <w:r w:rsidRPr="007B0C9B">
        <w:rPr>
          <w:rFonts w:ascii="Times New Roman" w:hAnsi="Times New Roman" w:cs="Times New Roman"/>
          <w:sz w:val="28"/>
          <w:szCs w:val="28"/>
          <w:lang w:val="kk-KZ"/>
        </w:rPr>
        <w:t xml:space="preserve">түзілетін заттар, сондай-ақ тотықтырғыш ферменттер (пероксидаза, лакказа) мен гидролитикалық ферменттер (эстеразалар), сілтілік метаболиттер мен табиғи хелаттар </w:t>
      </w:r>
      <w:r>
        <w:rPr>
          <w:rFonts w:ascii="Times New Roman" w:hAnsi="Times New Roman" w:cs="Times New Roman"/>
          <w:sz w:val="28"/>
          <w:szCs w:val="28"/>
          <w:lang w:val="kk-KZ"/>
        </w:rPr>
        <w:t>–</w:t>
      </w:r>
      <w:r w:rsidRPr="007B0C9B">
        <w:rPr>
          <w:rFonts w:ascii="Times New Roman" w:hAnsi="Times New Roman" w:cs="Times New Roman"/>
          <w:sz w:val="28"/>
          <w:szCs w:val="28"/>
          <w:lang w:val="kk-KZ"/>
        </w:rPr>
        <w:t xml:space="preserve"> биоөңдеу процесінің іске асуына айтарлықтай әсер етеді.</w:t>
      </w:r>
      <w:r>
        <w:rPr>
          <w:rFonts w:ascii="Times New Roman" w:hAnsi="Times New Roman" w:cs="Times New Roman"/>
          <w:sz w:val="28"/>
          <w:szCs w:val="28"/>
          <w:lang w:val="kk-KZ"/>
        </w:rPr>
        <w:t xml:space="preserve"> </w:t>
      </w:r>
      <w:r w:rsidRPr="007B0C9B">
        <w:rPr>
          <w:rFonts w:ascii="Times New Roman" w:hAnsi="Times New Roman" w:cs="Times New Roman"/>
          <w:sz w:val="28"/>
          <w:szCs w:val="28"/>
          <w:lang w:val="kk-KZ"/>
        </w:rPr>
        <w:t xml:space="preserve">Сонымен қатар, қоңыр көмірдің құрылымды модификация механизмінің негізгі екі түрін, атап айтқанда солюбилизация (сұйылту) мен деполимеризация процесін ажырата білу қажет. Биологиялық белсенді күңгірт сұйықтықтың түзілуіне алып келетін қоңыр көмірдің солюбилизациясы, ферментативті емес ерудің басты түрі болып табылады және рН-тың жоғары мәндерінде (7 - 10) жүзеге асады. </w:t>
      </w:r>
      <w:r>
        <w:rPr>
          <w:rFonts w:ascii="Times New Roman" w:hAnsi="Times New Roman" w:cs="Times New Roman"/>
          <w:sz w:val="28"/>
          <w:szCs w:val="28"/>
          <w:lang w:val="kk-KZ"/>
        </w:rPr>
        <w:t>Үдеріс</w:t>
      </w:r>
      <w:r w:rsidRPr="007B0C9B">
        <w:rPr>
          <w:rFonts w:ascii="Times New Roman" w:hAnsi="Times New Roman" w:cs="Times New Roman"/>
          <w:sz w:val="28"/>
          <w:szCs w:val="28"/>
          <w:lang w:val="kk-KZ"/>
        </w:rPr>
        <w:t xml:space="preserve"> сілтілік заттар немесе хелат</w:t>
      </w:r>
      <w:r>
        <w:rPr>
          <w:rFonts w:ascii="Times New Roman" w:hAnsi="Times New Roman" w:cs="Times New Roman"/>
          <w:sz w:val="28"/>
          <w:szCs w:val="28"/>
          <w:lang w:val="kk-KZ"/>
        </w:rPr>
        <w:t xml:space="preserve"> </w:t>
      </w:r>
      <w:r w:rsidRPr="007B0C9B">
        <w:rPr>
          <w:rFonts w:ascii="Times New Roman" w:hAnsi="Times New Roman" w:cs="Times New Roman"/>
          <w:sz w:val="28"/>
          <w:szCs w:val="28"/>
          <w:lang w:val="kk-KZ"/>
        </w:rPr>
        <w:t>тәрізді, беткі белсенді заттардағы микробты түзілістермен байланысты. Кейбір гидролитикалық ферменттердің солюбилизация жолында каталитикалық қызмет атқаруға қабілетті екендігін көрсетілген. Көмірді ыдырату гуминді заттардың молекулалық массасының азаюына әкелмейді; керісінше ол полимеризация реакцияларымен қоса жүріп, молекулалық массаның артуына септігін тигізеді.</w:t>
      </w:r>
      <w:r>
        <w:rPr>
          <w:rFonts w:ascii="Times New Roman" w:hAnsi="Times New Roman" w:cs="Times New Roman"/>
          <w:sz w:val="28"/>
          <w:szCs w:val="28"/>
          <w:lang w:val="kk-KZ"/>
        </w:rPr>
        <w:t xml:space="preserve"> </w:t>
      </w:r>
      <w:r w:rsidRPr="007B0C9B">
        <w:rPr>
          <w:rFonts w:ascii="Times New Roman" w:hAnsi="Times New Roman" w:cs="Times New Roman"/>
          <w:sz w:val="28"/>
          <w:szCs w:val="28"/>
          <w:lang w:val="kk-KZ"/>
        </w:rPr>
        <w:t xml:space="preserve">Қоңыр көмірдің деполимеризациясы рН-тың төмен мәндерінде (3-6) жүретін  ферментативті </w:t>
      </w:r>
      <w:r>
        <w:rPr>
          <w:rFonts w:ascii="Times New Roman" w:hAnsi="Times New Roman" w:cs="Times New Roman"/>
          <w:sz w:val="28"/>
          <w:szCs w:val="28"/>
          <w:lang w:val="kk-KZ"/>
        </w:rPr>
        <w:t>үдеріс</w:t>
      </w:r>
      <w:r w:rsidRPr="007B0C9B">
        <w:rPr>
          <w:rFonts w:ascii="Times New Roman" w:hAnsi="Times New Roman" w:cs="Times New Roman"/>
          <w:sz w:val="28"/>
          <w:szCs w:val="28"/>
          <w:lang w:val="kk-KZ"/>
        </w:rPr>
        <w:t xml:space="preserve"> болып саналады. Бұл өз кезегінде молекулалық массасы аз, сарғыш, фульво</w:t>
      </w:r>
      <w:r>
        <w:rPr>
          <w:rFonts w:ascii="Times New Roman" w:hAnsi="Times New Roman" w:cs="Times New Roman"/>
          <w:sz w:val="28"/>
          <w:szCs w:val="28"/>
          <w:lang w:val="kk-KZ"/>
        </w:rPr>
        <w:t>-</w:t>
      </w:r>
      <w:r w:rsidRPr="007B0C9B">
        <w:rPr>
          <w:rFonts w:ascii="Times New Roman" w:hAnsi="Times New Roman" w:cs="Times New Roman"/>
          <w:sz w:val="28"/>
          <w:szCs w:val="28"/>
          <w:lang w:val="kk-KZ"/>
        </w:rPr>
        <w:t>тәрізді қышқылдың пайда болуына жағдай жасайтын молекула байланыстарының ажырауына алып келеді [94].</w:t>
      </w:r>
    </w:p>
    <w:p w14:paraId="705EF9D2" w14:textId="77777777" w:rsidR="00461F02" w:rsidRPr="007B0C9B" w:rsidRDefault="00461F02" w:rsidP="00461F02">
      <w:pPr>
        <w:pStyle w:val="a8"/>
        <w:ind w:firstLine="567"/>
        <w:jc w:val="both"/>
        <w:rPr>
          <w:rFonts w:ascii="Times New Roman" w:hAnsi="Times New Roman"/>
          <w:sz w:val="28"/>
          <w:szCs w:val="28"/>
          <w:lang w:val="kk-KZ"/>
        </w:rPr>
      </w:pPr>
      <w:r w:rsidRPr="007B0C9B">
        <w:rPr>
          <w:rFonts w:ascii="Times New Roman" w:hAnsi="Times New Roman"/>
          <w:sz w:val="28"/>
          <w:szCs w:val="28"/>
          <w:lang w:val="kk-KZ"/>
        </w:rPr>
        <w:t>Көмірді генетикалық модифицирленген немесе аборигенді микроорганизмдерді қолдана отырып, қайта өңдеудің тағы бір негізгі бағыты пиритті және органикалық күкіртті жою көмегімен энерготехнологиялық түрде қолдану үшін олардың қасиеттерін және экологиялық сипаттамаларын жақсарту болып табылады.</w:t>
      </w:r>
    </w:p>
    <w:p w14:paraId="06A2D405" w14:textId="77777777" w:rsidR="00461F02" w:rsidRPr="007B0C9B" w:rsidRDefault="00461F02" w:rsidP="00461F02">
      <w:pPr>
        <w:pStyle w:val="a8"/>
        <w:ind w:firstLine="567"/>
        <w:jc w:val="both"/>
        <w:rPr>
          <w:rFonts w:ascii="Times New Roman" w:hAnsi="Times New Roman"/>
          <w:sz w:val="28"/>
          <w:szCs w:val="28"/>
          <w:lang w:val="kk-KZ"/>
        </w:rPr>
      </w:pPr>
      <w:r w:rsidRPr="007B0C9B">
        <w:rPr>
          <w:rFonts w:ascii="Times New Roman" w:hAnsi="Times New Roman"/>
          <w:sz w:val="28"/>
          <w:szCs w:val="28"/>
          <w:lang w:val="kk-KZ"/>
        </w:rPr>
        <w:t>Биотехнологиялық тәсілд</w:t>
      </w:r>
      <w:r>
        <w:rPr>
          <w:rFonts w:ascii="Times New Roman" w:hAnsi="Times New Roman"/>
          <w:sz w:val="28"/>
          <w:szCs w:val="28"/>
          <w:lang w:val="kk-KZ"/>
        </w:rPr>
        <w:t>і</w:t>
      </w:r>
      <w:r w:rsidRPr="007B0C9B">
        <w:rPr>
          <w:rFonts w:ascii="Times New Roman" w:hAnsi="Times New Roman"/>
          <w:sz w:val="28"/>
          <w:szCs w:val="28"/>
          <w:lang w:val="kk-KZ"/>
        </w:rPr>
        <w:t xml:space="preserve"> жасауда бактериялар мен саңырауқұлақтардың әртүрлі топтарын қолданады, ал </w:t>
      </w:r>
      <w:r>
        <w:rPr>
          <w:rFonts w:ascii="Times New Roman" w:hAnsi="Times New Roman"/>
          <w:sz w:val="28"/>
          <w:szCs w:val="28"/>
          <w:lang w:val="kk-KZ"/>
        </w:rPr>
        <w:t>үдеріс</w:t>
      </w:r>
      <w:r w:rsidRPr="007B0C9B">
        <w:rPr>
          <w:rFonts w:ascii="Times New Roman" w:hAnsi="Times New Roman"/>
          <w:sz w:val="28"/>
          <w:szCs w:val="28"/>
          <w:lang w:val="kk-KZ"/>
        </w:rPr>
        <w:t xml:space="preserve"> оттегінің қатысуымен мезофильді және термофильді жағдайда да орындала беруі мүмкін.</w:t>
      </w:r>
      <w:r>
        <w:rPr>
          <w:rFonts w:ascii="Times New Roman" w:hAnsi="Times New Roman"/>
          <w:sz w:val="28"/>
          <w:szCs w:val="28"/>
          <w:lang w:val="kk-KZ"/>
        </w:rPr>
        <w:t xml:space="preserve"> </w:t>
      </w:r>
      <w:r w:rsidRPr="007B0C9B">
        <w:rPr>
          <w:rFonts w:ascii="Times New Roman" w:hAnsi="Times New Roman"/>
          <w:sz w:val="28"/>
          <w:szCs w:val="24"/>
          <w:lang w:val="kk-KZ"/>
        </w:rPr>
        <w:t>Көмірді микробиологиялық және биотехнологиялық зерттеулер негізінен зат алмасу белсенділігі жоғары микроорганизм штамдарын зерттеуге бағытталған [95, 96].</w:t>
      </w:r>
      <w:r w:rsidRPr="007B0C9B">
        <w:rPr>
          <w:lang w:val="kk-KZ"/>
        </w:rPr>
        <w:t xml:space="preserve"> </w:t>
      </w:r>
      <w:r w:rsidRPr="007B0C9B">
        <w:rPr>
          <w:rFonts w:ascii="Times New Roman" w:hAnsi="Times New Roman"/>
          <w:sz w:val="28"/>
          <w:szCs w:val="24"/>
          <w:lang w:val="kk-KZ"/>
        </w:rPr>
        <w:t>Көмірді таңдалған микроорганизмдермен өңдеу, негізінен құнды химиялық шикізат ретінде одан әрі пайдалану үшін төменгі сортты көмірлерді тазартуды және кондициялауды қамтиды. Сондықтан қатты отынның органикалық бөлігін терең трансформациялауға қабілетті микроорганизмдер үлкен қызығушылық тудырады.</w:t>
      </w:r>
      <w:r>
        <w:rPr>
          <w:rFonts w:ascii="Times New Roman" w:hAnsi="Times New Roman"/>
          <w:sz w:val="28"/>
          <w:szCs w:val="24"/>
          <w:lang w:val="kk-KZ"/>
        </w:rPr>
        <w:t xml:space="preserve"> </w:t>
      </w:r>
      <w:r w:rsidRPr="007B0C9B">
        <w:rPr>
          <w:rFonts w:ascii="Times New Roman" w:hAnsi="Times New Roman"/>
          <w:iCs/>
          <w:sz w:val="28"/>
          <w:szCs w:val="28"/>
          <w:lang w:val="kk-KZ"/>
        </w:rPr>
        <w:t xml:space="preserve">Қазіргі таңда көбірек зерттелетін процестің бірі </w:t>
      </w:r>
      <w:r>
        <w:rPr>
          <w:rFonts w:ascii="Times New Roman" w:hAnsi="Times New Roman"/>
          <w:iCs/>
          <w:sz w:val="28"/>
          <w:szCs w:val="28"/>
          <w:lang w:val="kk-KZ"/>
        </w:rPr>
        <w:t xml:space="preserve">– </w:t>
      </w:r>
      <w:r w:rsidRPr="007B0C9B">
        <w:rPr>
          <w:rFonts w:ascii="Times New Roman" w:hAnsi="Times New Roman"/>
          <w:sz w:val="28"/>
          <w:szCs w:val="28"/>
          <w:lang w:val="kk-KZ"/>
        </w:rPr>
        <w:t xml:space="preserve">биодесульфуризация, яғни көмірден күкіртті алып тастау негізінде </w:t>
      </w:r>
      <w:r w:rsidRPr="007B0C9B">
        <w:rPr>
          <w:rFonts w:ascii="Times New Roman" w:hAnsi="Times New Roman"/>
          <w:iCs/>
          <w:sz w:val="28"/>
          <w:szCs w:val="28"/>
          <w:lang w:val="kk-KZ"/>
        </w:rPr>
        <w:t>жаңа</w:t>
      </w:r>
      <w:r w:rsidRPr="007B0C9B">
        <w:rPr>
          <w:rFonts w:ascii="Times New Roman" w:hAnsi="Times New Roman"/>
          <w:i/>
          <w:iCs/>
          <w:sz w:val="28"/>
          <w:szCs w:val="28"/>
          <w:lang w:val="kk-KZ"/>
        </w:rPr>
        <w:t xml:space="preserve"> </w:t>
      </w:r>
      <w:r w:rsidRPr="007B0C9B">
        <w:rPr>
          <w:rFonts w:ascii="Times New Roman" w:hAnsi="Times New Roman"/>
          <w:iCs/>
          <w:sz w:val="28"/>
          <w:szCs w:val="28"/>
          <w:lang w:val="kk-KZ"/>
        </w:rPr>
        <w:t>биотехнологиялық әдістер. Ғылыми-зерттеу орталықтары көмірден күкіртті бөліп алу және көмірдің күлін азайту үшін</w:t>
      </w:r>
      <w:r w:rsidRPr="007B0C9B">
        <w:rPr>
          <w:rFonts w:ascii="Times New Roman" w:hAnsi="Times New Roman"/>
          <w:i/>
          <w:iCs/>
          <w:sz w:val="28"/>
          <w:szCs w:val="28"/>
          <w:lang w:val="kk-KZ"/>
        </w:rPr>
        <w:t xml:space="preserve"> </w:t>
      </w:r>
      <w:r w:rsidRPr="007B0C9B">
        <w:rPr>
          <w:rFonts w:ascii="Times New Roman" w:hAnsi="Times New Roman"/>
          <w:iCs/>
          <w:sz w:val="28"/>
          <w:szCs w:val="28"/>
          <w:lang w:val="kk-KZ"/>
        </w:rPr>
        <w:t>жаңа әдістер жасаған.</w:t>
      </w:r>
      <w:r w:rsidRPr="007B0C9B">
        <w:rPr>
          <w:rFonts w:ascii="Times New Roman" w:hAnsi="Times New Roman"/>
          <w:i/>
          <w:iCs/>
          <w:sz w:val="28"/>
          <w:szCs w:val="28"/>
          <w:lang w:val="kk-KZ"/>
        </w:rPr>
        <w:t xml:space="preserve"> </w:t>
      </w:r>
      <w:r w:rsidRPr="007B0C9B">
        <w:rPr>
          <w:rFonts w:ascii="Times New Roman" w:hAnsi="Times New Roman"/>
          <w:sz w:val="28"/>
          <w:szCs w:val="28"/>
          <w:lang w:val="kk-KZ"/>
        </w:rPr>
        <w:t>EniChem Anic, Balelle, Consolidated Reduction сияқты және басқа да ғ</w:t>
      </w:r>
      <w:r w:rsidRPr="007B0C9B">
        <w:rPr>
          <w:rFonts w:ascii="Times New Roman" w:hAnsi="Times New Roman"/>
          <w:iCs/>
          <w:sz w:val="28"/>
          <w:szCs w:val="28"/>
          <w:lang w:val="kk-KZ"/>
        </w:rPr>
        <w:t>ылыми-өндірістік компаниялар күлді күкіртсіздендіру бойынша микроорганизмдердің белсенді штамдарын бөліп алумен және зерттеумен айналысады</w:t>
      </w:r>
      <w:r w:rsidRPr="007B0C9B">
        <w:rPr>
          <w:rFonts w:ascii="Times New Roman" w:hAnsi="Times New Roman"/>
          <w:i/>
          <w:iCs/>
          <w:sz w:val="28"/>
          <w:szCs w:val="28"/>
          <w:lang w:val="kk-KZ"/>
        </w:rPr>
        <w:t xml:space="preserve"> </w:t>
      </w:r>
      <w:r w:rsidRPr="007B0C9B">
        <w:rPr>
          <w:rFonts w:ascii="Times New Roman" w:hAnsi="Times New Roman"/>
          <w:sz w:val="28"/>
          <w:szCs w:val="28"/>
          <w:lang w:val="kk-KZ"/>
        </w:rPr>
        <w:t xml:space="preserve">[97]. Әр түрлі реакторлардағы </w:t>
      </w:r>
      <w:r w:rsidRPr="007B0C9B">
        <w:rPr>
          <w:rFonts w:ascii="Times New Roman" w:hAnsi="Times New Roman"/>
          <w:i/>
          <w:sz w:val="28"/>
          <w:szCs w:val="28"/>
          <w:lang w:val="kk-KZ"/>
        </w:rPr>
        <w:t xml:space="preserve">Thiobacillus ferrooxidans, Thiobacillus thiooxidans, Sulfolobus acidocaldarius </w:t>
      </w:r>
      <w:r w:rsidRPr="007B0C9B">
        <w:rPr>
          <w:rFonts w:ascii="Times New Roman" w:hAnsi="Times New Roman"/>
          <w:sz w:val="28"/>
          <w:szCs w:val="28"/>
          <w:lang w:val="kk-KZ"/>
        </w:rPr>
        <w:t xml:space="preserve">және </w:t>
      </w:r>
      <w:r w:rsidRPr="007B0C9B">
        <w:rPr>
          <w:rFonts w:ascii="Times New Roman" w:hAnsi="Times New Roman"/>
          <w:i/>
          <w:sz w:val="28"/>
          <w:szCs w:val="28"/>
          <w:lang w:val="kk-KZ"/>
        </w:rPr>
        <w:t xml:space="preserve">Sulfolobus brierleyi </w:t>
      </w:r>
      <w:r w:rsidRPr="007B0C9B">
        <w:rPr>
          <w:rFonts w:ascii="Times New Roman" w:hAnsi="Times New Roman"/>
          <w:sz w:val="28"/>
          <w:szCs w:val="28"/>
          <w:lang w:val="kk-KZ"/>
        </w:rPr>
        <w:t>сияқты</w:t>
      </w:r>
      <w:r w:rsidRPr="007B0C9B">
        <w:rPr>
          <w:rFonts w:ascii="Times New Roman" w:hAnsi="Times New Roman"/>
          <w:i/>
          <w:sz w:val="28"/>
          <w:szCs w:val="28"/>
          <w:lang w:val="kk-KZ"/>
        </w:rPr>
        <w:t xml:space="preserve"> </w:t>
      </w:r>
      <w:r w:rsidRPr="007B0C9B">
        <w:rPr>
          <w:rFonts w:ascii="Times New Roman" w:hAnsi="Times New Roman"/>
          <w:sz w:val="28"/>
          <w:szCs w:val="28"/>
          <w:lang w:val="kk-KZ"/>
        </w:rPr>
        <w:t xml:space="preserve">бактерияларды пайдалана отырып </w:t>
      </w:r>
      <w:r w:rsidRPr="007B0C9B">
        <w:rPr>
          <w:rFonts w:ascii="Times New Roman" w:hAnsi="Times New Roman"/>
          <w:sz w:val="28"/>
          <w:szCs w:val="28"/>
          <w:lang w:val="kk-KZ"/>
        </w:rPr>
        <w:lastRenderedPageBreak/>
        <w:t>көмірді биодесульфуризациялауға бағытталған зерттеулер әдебиеттерде келтірілген</w:t>
      </w:r>
      <w:r>
        <w:rPr>
          <w:rFonts w:ascii="Times New Roman" w:hAnsi="Times New Roman"/>
          <w:sz w:val="28"/>
          <w:szCs w:val="28"/>
          <w:lang w:val="kk-KZ"/>
        </w:rPr>
        <w:t xml:space="preserve"> </w:t>
      </w:r>
      <w:r w:rsidRPr="007B0C9B">
        <w:rPr>
          <w:rFonts w:ascii="Times New Roman" w:hAnsi="Times New Roman"/>
          <w:sz w:val="28"/>
          <w:szCs w:val="28"/>
          <w:lang w:val="kk-KZ"/>
        </w:rPr>
        <w:t>[98].</w:t>
      </w:r>
      <w:r>
        <w:rPr>
          <w:rFonts w:ascii="Times New Roman" w:hAnsi="Times New Roman"/>
          <w:sz w:val="28"/>
          <w:szCs w:val="28"/>
          <w:lang w:val="kk-KZ"/>
        </w:rPr>
        <w:t xml:space="preserve"> </w:t>
      </w:r>
    </w:p>
    <w:p w14:paraId="2FAC787E" w14:textId="77777777" w:rsidR="00461F02" w:rsidRPr="007B0C9B" w:rsidRDefault="00461F02" w:rsidP="00461F02">
      <w:pPr>
        <w:pStyle w:val="a8"/>
        <w:ind w:firstLine="567"/>
        <w:jc w:val="both"/>
        <w:rPr>
          <w:rFonts w:ascii="Times New Roman" w:hAnsi="Times New Roman"/>
          <w:sz w:val="28"/>
          <w:szCs w:val="28"/>
          <w:lang w:val="kk-KZ"/>
        </w:rPr>
      </w:pPr>
      <w:r w:rsidRPr="007B0C9B">
        <w:rPr>
          <w:rFonts w:ascii="Times New Roman" w:hAnsi="Times New Roman"/>
          <w:sz w:val="28"/>
          <w:szCs w:val="28"/>
          <w:lang w:val="kk-KZ"/>
        </w:rPr>
        <w:t xml:space="preserve">Тас көмір </w:t>
      </w:r>
      <w:r>
        <w:rPr>
          <w:rFonts w:ascii="Times New Roman" w:hAnsi="Times New Roman"/>
          <w:sz w:val="28"/>
          <w:szCs w:val="28"/>
          <w:lang w:val="kk-KZ"/>
        </w:rPr>
        <w:t>мен</w:t>
      </w:r>
      <w:r w:rsidRPr="007B0C9B">
        <w:rPr>
          <w:rFonts w:ascii="Times New Roman" w:hAnsi="Times New Roman"/>
          <w:sz w:val="28"/>
          <w:szCs w:val="28"/>
          <w:lang w:val="kk-KZ"/>
        </w:rPr>
        <w:t xml:space="preserve"> қоңыр көмірдің үлгілерінен бөлініп алынған </w:t>
      </w:r>
      <w:r w:rsidRPr="007B0C9B">
        <w:rPr>
          <w:rFonts w:ascii="Times New Roman" w:hAnsi="Times New Roman"/>
          <w:i/>
          <w:sz w:val="28"/>
          <w:szCs w:val="28"/>
          <w:lang w:val="kk-KZ"/>
        </w:rPr>
        <w:t xml:space="preserve">Streptomyces sp., Bacillus subtilis, Bacillus cereus, Pseudomonas putida, Xanthomonas sp. </w:t>
      </w:r>
      <w:r w:rsidRPr="007B0C9B">
        <w:rPr>
          <w:rFonts w:ascii="Times New Roman" w:hAnsi="Times New Roman"/>
          <w:sz w:val="28"/>
          <w:szCs w:val="28"/>
          <w:lang w:val="kk-KZ"/>
        </w:rPr>
        <w:t xml:space="preserve">сияқты микроорганизмдердің табиғи штамдардың әртүрлі көмірдің биосолюбилизациялау қабілеттіліктері көрсетілген [99]. Құрамына симбиотикалық комменсал-микроорганизмдер болатын биоценоздар мен микробтар экожүйесі табиғи биодесульфуризаторлар болып саналады. </w:t>
      </w:r>
      <w:r w:rsidRPr="007B0C9B">
        <w:rPr>
          <w:rFonts w:ascii="Times New Roman" w:hAnsi="Times New Roman"/>
          <w:i/>
          <w:iCs/>
          <w:sz w:val="28"/>
          <w:szCs w:val="28"/>
          <w:lang w:val="kk-KZ"/>
        </w:rPr>
        <w:t>L. ferrooxidans</w:t>
      </w:r>
      <w:r w:rsidRPr="007B0C9B">
        <w:rPr>
          <w:rFonts w:ascii="Times New Roman" w:hAnsi="Times New Roman"/>
          <w:sz w:val="28"/>
          <w:szCs w:val="28"/>
          <w:lang w:val="kk-KZ"/>
        </w:rPr>
        <w:t xml:space="preserve">, </w:t>
      </w:r>
      <w:r w:rsidRPr="007B0C9B">
        <w:rPr>
          <w:rFonts w:ascii="Times New Roman" w:hAnsi="Times New Roman"/>
          <w:i/>
          <w:iCs/>
          <w:sz w:val="28"/>
          <w:szCs w:val="28"/>
          <w:lang w:val="kk-KZ"/>
        </w:rPr>
        <w:t>Thiobacillus organoparus</w:t>
      </w:r>
      <w:r w:rsidRPr="007B0C9B">
        <w:rPr>
          <w:rFonts w:ascii="Times New Roman" w:hAnsi="Times New Roman"/>
          <w:sz w:val="28"/>
          <w:szCs w:val="28"/>
          <w:lang w:val="kk-KZ"/>
        </w:rPr>
        <w:t xml:space="preserve">, </w:t>
      </w:r>
      <w:r w:rsidRPr="007B0C9B">
        <w:rPr>
          <w:rFonts w:ascii="Times New Roman" w:hAnsi="Times New Roman"/>
          <w:i/>
          <w:iCs/>
          <w:sz w:val="28"/>
          <w:szCs w:val="28"/>
          <w:lang w:val="kk-KZ"/>
        </w:rPr>
        <w:t xml:space="preserve">T. thiooxidans </w:t>
      </w:r>
      <w:r w:rsidRPr="007B0C9B">
        <w:rPr>
          <w:rFonts w:ascii="Times New Roman" w:hAnsi="Times New Roman"/>
          <w:sz w:val="28"/>
          <w:szCs w:val="28"/>
          <w:lang w:val="kk-KZ"/>
        </w:rPr>
        <w:t xml:space="preserve">және </w:t>
      </w:r>
      <w:r w:rsidRPr="007B0C9B">
        <w:rPr>
          <w:rFonts w:ascii="Times New Roman" w:hAnsi="Times New Roman"/>
          <w:i/>
          <w:iCs/>
          <w:sz w:val="28"/>
          <w:szCs w:val="28"/>
          <w:lang w:val="kk-KZ"/>
        </w:rPr>
        <w:t>T. аcidophilus</w:t>
      </w:r>
      <w:r w:rsidRPr="007B0C9B">
        <w:rPr>
          <w:rFonts w:ascii="Times New Roman" w:hAnsi="Times New Roman"/>
          <w:sz w:val="28"/>
          <w:szCs w:val="28"/>
          <w:lang w:val="kk-KZ"/>
        </w:rPr>
        <w:t xml:space="preserve"> дақылдарының ортақ әсер етуі кезінде күкірттен тазару белсенділігінің артатыны зерттеу жұмыстарында </w:t>
      </w:r>
      <w:r>
        <w:rPr>
          <w:rFonts w:ascii="Times New Roman" w:hAnsi="Times New Roman"/>
          <w:sz w:val="28"/>
          <w:szCs w:val="28"/>
          <w:lang w:val="kk-KZ"/>
        </w:rPr>
        <w:t>кездеседі</w:t>
      </w:r>
      <w:r w:rsidRPr="007B0C9B">
        <w:rPr>
          <w:rFonts w:ascii="Times New Roman" w:hAnsi="Times New Roman"/>
          <w:sz w:val="28"/>
          <w:szCs w:val="28"/>
          <w:lang w:val="kk-KZ"/>
        </w:rPr>
        <w:t xml:space="preserve"> [100-103]. </w:t>
      </w:r>
    </w:p>
    <w:p w14:paraId="069747DA" w14:textId="77777777" w:rsidR="00461F02" w:rsidRDefault="00461F02" w:rsidP="00461F02">
      <w:pPr>
        <w:pStyle w:val="Default"/>
        <w:ind w:right="4" w:firstLine="567"/>
        <w:jc w:val="both"/>
        <w:rPr>
          <w:color w:val="auto"/>
          <w:sz w:val="28"/>
          <w:szCs w:val="28"/>
          <w:lang w:val="kk-KZ"/>
        </w:rPr>
      </w:pPr>
      <w:r w:rsidRPr="007B0C9B">
        <w:rPr>
          <w:color w:val="auto"/>
          <w:sz w:val="28"/>
          <w:szCs w:val="28"/>
          <w:lang w:val="kk-KZ"/>
        </w:rPr>
        <w:t xml:space="preserve">Көмірді отын ретінде жағу үшін оны зиянды бейорганикалық қосылыстардан тазалау қажет болады. Бейорганикалық күкірт </w:t>
      </w:r>
      <w:r w:rsidRPr="007B0C9B">
        <w:rPr>
          <w:i/>
          <w:color w:val="auto"/>
          <w:sz w:val="28"/>
          <w:szCs w:val="28"/>
          <w:lang w:val="kk-KZ"/>
        </w:rPr>
        <w:t>T. ferrooxidans</w:t>
      </w:r>
      <w:r w:rsidRPr="007B0C9B">
        <w:rPr>
          <w:color w:val="auto"/>
          <w:sz w:val="28"/>
          <w:szCs w:val="28"/>
          <w:lang w:val="kk-KZ"/>
        </w:rPr>
        <w:t xml:space="preserve"> және </w:t>
      </w:r>
      <w:r w:rsidRPr="007B0C9B">
        <w:rPr>
          <w:i/>
          <w:color w:val="auto"/>
          <w:sz w:val="28"/>
          <w:szCs w:val="28"/>
          <w:lang w:val="kk-KZ"/>
        </w:rPr>
        <w:t xml:space="preserve">S. acidocaldarius </w:t>
      </w:r>
      <w:r w:rsidRPr="007B0C9B">
        <w:rPr>
          <w:color w:val="auto"/>
          <w:sz w:val="28"/>
          <w:szCs w:val="28"/>
          <w:lang w:val="kk-KZ"/>
        </w:rPr>
        <w:t xml:space="preserve">тәрізді хемолитотрофты күкіртқышқылды микроорганизмдердің әсерінен жойылуы мүмкін. </w:t>
      </w:r>
      <w:r w:rsidRPr="007B0C9B">
        <w:rPr>
          <w:i/>
          <w:color w:val="auto"/>
          <w:sz w:val="28"/>
          <w:szCs w:val="28"/>
          <w:lang w:val="kk-KZ"/>
        </w:rPr>
        <w:t>T. ferrooxidans</w:t>
      </w:r>
      <w:r w:rsidRPr="007B0C9B">
        <w:rPr>
          <w:color w:val="auto"/>
          <w:sz w:val="28"/>
          <w:szCs w:val="28"/>
          <w:lang w:val="kk-KZ"/>
        </w:rPr>
        <w:t xml:space="preserve">  күлсіздендіру мен десульфуризация мақсатында пайдаланғанда тотыққан көмірдің үлесі 30 мин ішінде 70%-ға артатыны зерттеулерде дәлелденген [104, 105]. Саңырауқұлақ арқылы күкіртсіздендіру зерттеу жұмыстары Батыс Еуропа, Оңтүстік-Шығыс Азия және АҚШ елдерінде жүргізілген. Саңырауқұлақ тәрізді микроорганизмдер бактерияларға қарағанда көмірдің үлкен көлемде биоерігіштігін қамтамасыз ететіні көрсетілген [106]. </w:t>
      </w:r>
    </w:p>
    <w:p w14:paraId="0D542B50" w14:textId="513F87F6" w:rsidR="00461F02" w:rsidRPr="007B0C9B" w:rsidRDefault="00461F02" w:rsidP="00461F02">
      <w:pPr>
        <w:pStyle w:val="Default"/>
        <w:ind w:right="4"/>
        <w:jc w:val="center"/>
        <w:rPr>
          <w:color w:val="auto"/>
          <w:sz w:val="28"/>
          <w:szCs w:val="28"/>
          <w:lang w:val="kk-KZ"/>
        </w:rPr>
      </w:pPr>
      <w:r>
        <w:rPr>
          <w:noProof/>
        </w:rPr>
        <w:drawing>
          <wp:inline distT="0" distB="0" distL="0" distR="0" wp14:anchorId="05FD3CBB" wp14:editId="24E1EC53">
            <wp:extent cx="4637405" cy="3461385"/>
            <wp:effectExtent l="0" t="0" r="0" b="5715"/>
            <wp:docPr id="20" name="Рисунок 20" descr="Сызб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Сызба"/>
                    <pic:cNvPicPr>
                      <a:picLocks noChangeAspect="1" noChangeArrowheads="1"/>
                    </pic:cNvPicPr>
                  </pic:nvPicPr>
                  <pic:blipFill>
                    <a:blip r:embed="rId10">
                      <a:extLst>
                        <a:ext uri="{28A0092B-C50C-407E-A947-70E740481C1C}">
                          <a14:useLocalDpi xmlns:a14="http://schemas.microsoft.com/office/drawing/2010/main" val="0"/>
                        </a:ext>
                      </a:extLst>
                    </a:blip>
                    <a:srcRect t="3191" r="32841" b="5707"/>
                    <a:stretch>
                      <a:fillRect/>
                    </a:stretch>
                  </pic:blipFill>
                  <pic:spPr bwMode="auto">
                    <a:xfrm>
                      <a:off x="0" y="0"/>
                      <a:ext cx="4637405" cy="3461385"/>
                    </a:xfrm>
                    <a:prstGeom prst="rect">
                      <a:avLst/>
                    </a:prstGeom>
                    <a:noFill/>
                    <a:ln>
                      <a:noFill/>
                    </a:ln>
                  </pic:spPr>
                </pic:pic>
              </a:graphicData>
            </a:graphic>
          </wp:inline>
        </w:drawing>
      </w:r>
    </w:p>
    <w:p w14:paraId="710E55D4" w14:textId="77777777" w:rsidR="00461F02" w:rsidRPr="007B0C9B" w:rsidRDefault="00461F02" w:rsidP="00461F02">
      <w:pPr>
        <w:pStyle w:val="Default"/>
        <w:ind w:right="4"/>
        <w:jc w:val="center"/>
        <w:rPr>
          <w:color w:val="auto"/>
          <w:sz w:val="28"/>
          <w:szCs w:val="28"/>
          <w:lang w:val="kk-KZ"/>
        </w:rPr>
      </w:pPr>
    </w:p>
    <w:p w14:paraId="4DFFA7F1" w14:textId="77777777" w:rsidR="00461F02" w:rsidRPr="007B0C9B" w:rsidRDefault="00461F02" w:rsidP="00461F02">
      <w:pPr>
        <w:pStyle w:val="Default"/>
        <w:ind w:right="4"/>
        <w:jc w:val="center"/>
        <w:rPr>
          <w:color w:val="auto"/>
          <w:sz w:val="28"/>
          <w:szCs w:val="28"/>
          <w:lang w:val="kk-KZ"/>
        </w:rPr>
      </w:pPr>
      <w:r w:rsidRPr="007B0C9B">
        <w:rPr>
          <w:color w:val="auto"/>
          <w:sz w:val="28"/>
          <w:szCs w:val="28"/>
          <w:lang w:val="kk-KZ"/>
        </w:rPr>
        <w:t>Сурет 2 - Қоңыр көмірлердің құр</w:t>
      </w:r>
      <w:r>
        <w:rPr>
          <w:color w:val="auto"/>
          <w:sz w:val="28"/>
          <w:szCs w:val="28"/>
          <w:lang w:val="kk-KZ"/>
        </w:rPr>
        <w:t>ылымы</w:t>
      </w:r>
    </w:p>
    <w:p w14:paraId="63DAA130" w14:textId="77777777" w:rsidR="00461F02" w:rsidRPr="007B0C9B" w:rsidRDefault="00461F02" w:rsidP="00461F02">
      <w:pPr>
        <w:pStyle w:val="Default"/>
        <w:ind w:right="4"/>
        <w:jc w:val="center"/>
        <w:rPr>
          <w:color w:val="auto"/>
          <w:sz w:val="28"/>
          <w:szCs w:val="28"/>
          <w:lang w:val="kk-KZ"/>
        </w:rPr>
      </w:pPr>
    </w:p>
    <w:p w14:paraId="5566AA11" w14:textId="77777777" w:rsidR="00461F02" w:rsidRPr="007B0C9B" w:rsidRDefault="00461F02" w:rsidP="00461F02">
      <w:pPr>
        <w:pStyle w:val="a8"/>
        <w:ind w:firstLine="567"/>
        <w:jc w:val="both"/>
        <w:rPr>
          <w:rFonts w:ascii="Times New Roman" w:hAnsi="Times New Roman"/>
          <w:sz w:val="28"/>
          <w:szCs w:val="24"/>
          <w:lang w:val="kk-KZ"/>
        </w:rPr>
      </w:pPr>
      <w:r w:rsidRPr="007B0C9B">
        <w:rPr>
          <w:rFonts w:ascii="Times New Roman" w:hAnsi="Times New Roman"/>
          <w:sz w:val="28"/>
          <w:szCs w:val="24"/>
          <w:lang w:val="kk-KZ"/>
        </w:rPr>
        <w:t xml:space="preserve">Гуминді заттар (ГЗ) биологиялық материалдардың ыдырауы нәтижесінде пайда болған гетерогенді ұсақ молекулалардың жоғары полярлы кешендері ретінде қарастырылады. Қоңыр көмір құрылымының сызбасын бойынша оның </w:t>
      </w:r>
      <w:r w:rsidRPr="007B0C9B">
        <w:rPr>
          <w:rFonts w:ascii="Times New Roman" w:hAnsi="Times New Roman"/>
          <w:sz w:val="28"/>
          <w:szCs w:val="24"/>
          <w:lang w:val="kk-KZ"/>
        </w:rPr>
        <w:lastRenderedPageBreak/>
        <w:t>құрамы 3 бөліктен тұрады (2 сурет). Көптеген ГЗ молекулалық массасы бейтарап немесе сілтілік рН мәндеріндегі көптеген өзара әрекеттесулердің нәтижесі болып табылады (мысалы, Ван-дер-Ваальс күштері, сутектік байланыстар, сонымен қатар π-π және CH-π өзара әрекеттесуі) [107]. ГЗ</w:t>
      </w:r>
      <w:r>
        <w:rPr>
          <w:rFonts w:ascii="Times New Roman" w:hAnsi="Times New Roman"/>
          <w:sz w:val="28"/>
          <w:szCs w:val="24"/>
          <w:lang w:val="kk-KZ"/>
        </w:rPr>
        <w:t>-дың</w:t>
      </w:r>
      <w:r w:rsidRPr="007B0C9B">
        <w:rPr>
          <w:rFonts w:ascii="Times New Roman" w:hAnsi="Times New Roman"/>
          <w:sz w:val="28"/>
          <w:szCs w:val="24"/>
          <w:lang w:val="kk-KZ"/>
        </w:rPr>
        <w:t xml:space="preserve"> негізгі гумустық фракциялары гумин қышқылдары, фульво қышқылдары және гумин. Олар құрылымдық жағынан байланысты, бірақ бір-бірінен құрамы бойынша ерекшеленеді, әсіресе олардың молекулалық массасына, сондай-ақ қазіргі функционалды топтардың саны мен таралуы әр түрлі болады [108].</w:t>
      </w:r>
      <w:r w:rsidRPr="007B0C9B">
        <w:rPr>
          <w:lang w:val="kk-KZ"/>
        </w:rPr>
        <w:t xml:space="preserve"> </w:t>
      </w:r>
      <w:r w:rsidRPr="007B0C9B">
        <w:rPr>
          <w:rFonts w:ascii="Times New Roman" w:hAnsi="Times New Roman"/>
          <w:sz w:val="28"/>
          <w:szCs w:val="24"/>
          <w:lang w:val="kk-KZ"/>
        </w:rPr>
        <w:t>Қоңыр көмірден алынған ГЗ қышқыл карбоксилдің, хош иісті сақиналардың және фенол топтарының мол қоры болып келеді</w:t>
      </w:r>
      <w:r>
        <w:rPr>
          <w:rFonts w:ascii="Times New Roman" w:hAnsi="Times New Roman"/>
          <w:sz w:val="28"/>
          <w:szCs w:val="24"/>
          <w:lang w:val="kk-KZ"/>
        </w:rPr>
        <w:t xml:space="preserve"> </w:t>
      </w:r>
      <w:r w:rsidRPr="007B0C9B">
        <w:rPr>
          <w:rFonts w:ascii="Times New Roman" w:hAnsi="Times New Roman"/>
          <w:sz w:val="28"/>
          <w:szCs w:val="24"/>
          <w:lang w:val="kk-KZ"/>
        </w:rPr>
        <w:t xml:space="preserve">[109]. </w:t>
      </w:r>
    </w:p>
    <w:p w14:paraId="437AC670" w14:textId="613D7841" w:rsidR="00D24008" w:rsidRDefault="00461F02" w:rsidP="00461F02">
      <w:pPr>
        <w:pStyle w:val="a8"/>
        <w:ind w:firstLine="567"/>
        <w:jc w:val="both"/>
        <w:rPr>
          <w:lang w:val="kk-KZ"/>
        </w:rPr>
      </w:pPr>
      <w:r w:rsidRPr="007B0C9B">
        <w:rPr>
          <w:rFonts w:ascii="Times New Roman" w:hAnsi="Times New Roman"/>
          <w:sz w:val="28"/>
          <w:szCs w:val="24"/>
          <w:lang w:val="kk-KZ"/>
        </w:rPr>
        <w:t>Төмен сапалы көмірлер көбінесе лигнинді өзгертетін микроорганизмдермен метаболизденеді, өйткені олар лигноцеллюлоза тәрізді құрылымға ие (</w:t>
      </w:r>
      <w:r>
        <w:rPr>
          <w:rFonts w:ascii="Times New Roman" w:hAnsi="Times New Roman"/>
          <w:sz w:val="28"/>
          <w:szCs w:val="24"/>
          <w:lang w:val="kk-KZ"/>
        </w:rPr>
        <w:t xml:space="preserve">3 </w:t>
      </w:r>
      <w:r w:rsidRPr="007B0C9B">
        <w:rPr>
          <w:rFonts w:ascii="Times New Roman" w:hAnsi="Times New Roman"/>
          <w:sz w:val="28"/>
          <w:szCs w:val="24"/>
          <w:lang w:val="kk-KZ"/>
        </w:rPr>
        <w:t>сурет).</w:t>
      </w:r>
      <w:r w:rsidRPr="007B0C9B">
        <w:rPr>
          <w:lang w:val="kk-KZ"/>
        </w:rPr>
        <w:t xml:space="preserve"> </w:t>
      </w:r>
      <w:r w:rsidRPr="007B0C9B">
        <w:rPr>
          <w:rFonts w:ascii="Times New Roman" w:hAnsi="Times New Roman"/>
          <w:sz w:val="28"/>
          <w:szCs w:val="24"/>
          <w:lang w:val="kk-KZ"/>
        </w:rPr>
        <w:t xml:space="preserve">Зерттеулердің көпшілігі саңырауқұлақтардың көмірді, оның ішінде </w:t>
      </w:r>
      <w:r w:rsidRPr="007B0C9B">
        <w:rPr>
          <w:rFonts w:ascii="Times New Roman" w:hAnsi="Times New Roman"/>
          <w:i/>
          <w:sz w:val="28"/>
          <w:szCs w:val="24"/>
          <w:lang w:val="kk-KZ"/>
        </w:rPr>
        <w:t>Trametes versicolor</w:t>
      </w:r>
      <w:r w:rsidRPr="007B0C9B">
        <w:rPr>
          <w:rFonts w:ascii="Times New Roman" w:hAnsi="Times New Roman"/>
          <w:sz w:val="28"/>
          <w:szCs w:val="24"/>
          <w:lang w:val="kk-KZ"/>
        </w:rPr>
        <w:t xml:space="preserve">, </w:t>
      </w:r>
      <w:r w:rsidRPr="007B0C9B">
        <w:rPr>
          <w:rFonts w:ascii="Times New Roman" w:hAnsi="Times New Roman"/>
          <w:i/>
          <w:sz w:val="28"/>
          <w:szCs w:val="24"/>
          <w:lang w:val="kk-KZ"/>
        </w:rPr>
        <w:t>Trichoderma atroviridae</w:t>
      </w:r>
      <w:r w:rsidRPr="007B0C9B">
        <w:rPr>
          <w:rFonts w:ascii="Times New Roman" w:hAnsi="Times New Roman"/>
          <w:sz w:val="28"/>
          <w:szCs w:val="24"/>
          <w:lang w:val="kk-KZ"/>
        </w:rPr>
        <w:t xml:space="preserve">, </w:t>
      </w:r>
      <w:r w:rsidRPr="007B0C9B">
        <w:rPr>
          <w:rFonts w:ascii="Times New Roman" w:hAnsi="Times New Roman"/>
          <w:i/>
          <w:sz w:val="28"/>
          <w:szCs w:val="24"/>
          <w:lang w:val="kk-KZ"/>
        </w:rPr>
        <w:t>Nematoloma frowardii</w:t>
      </w:r>
      <w:r w:rsidRPr="007B0C9B">
        <w:rPr>
          <w:rFonts w:ascii="Times New Roman" w:hAnsi="Times New Roman"/>
          <w:sz w:val="28"/>
          <w:szCs w:val="24"/>
          <w:lang w:val="kk-KZ"/>
        </w:rPr>
        <w:t xml:space="preserve">, </w:t>
      </w:r>
      <w:r w:rsidRPr="007B0C9B">
        <w:rPr>
          <w:rFonts w:ascii="Times New Roman" w:hAnsi="Times New Roman"/>
          <w:i/>
          <w:sz w:val="28"/>
          <w:szCs w:val="24"/>
          <w:lang w:val="kk-KZ"/>
        </w:rPr>
        <w:t>Phanerochaete chrysosporium</w:t>
      </w:r>
      <w:r w:rsidRPr="007B0C9B">
        <w:rPr>
          <w:rFonts w:ascii="Times New Roman" w:hAnsi="Times New Roman"/>
          <w:sz w:val="28"/>
          <w:szCs w:val="24"/>
          <w:lang w:val="kk-KZ"/>
        </w:rPr>
        <w:t xml:space="preserve">, </w:t>
      </w:r>
      <w:r w:rsidRPr="007B0C9B">
        <w:rPr>
          <w:rFonts w:ascii="Times New Roman" w:hAnsi="Times New Roman"/>
          <w:i/>
          <w:sz w:val="28"/>
          <w:szCs w:val="24"/>
          <w:lang w:val="kk-KZ"/>
        </w:rPr>
        <w:t>Penicillium decumbens</w:t>
      </w:r>
      <w:r w:rsidRPr="007B0C9B">
        <w:rPr>
          <w:rFonts w:ascii="Times New Roman" w:hAnsi="Times New Roman"/>
          <w:sz w:val="28"/>
          <w:szCs w:val="24"/>
          <w:lang w:val="kk-KZ"/>
        </w:rPr>
        <w:t xml:space="preserve">, </w:t>
      </w:r>
      <w:r w:rsidRPr="007B0C9B">
        <w:rPr>
          <w:rFonts w:ascii="Times New Roman" w:hAnsi="Times New Roman"/>
          <w:i/>
          <w:sz w:val="28"/>
          <w:szCs w:val="24"/>
          <w:lang w:val="kk-KZ"/>
        </w:rPr>
        <w:t>Fusarium oxysporum</w:t>
      </w:r>
      <w:r w:rsidRPr="007B0C9B">
        <w:rPr>
          <w:rFonts w:ascii="Times New Roman" w:hAnsi="Times New Roman"/>
          <w:sz w:val="28"/>
          <w:szCs w:val="24"/>
          <w:lang w:val="kk-KZ"/>
        </w:rPr>
        <w:t xml:space="preserve"> штамдарының биосолюбилизациядағы маңызды рөлін көрсеткен</w:t>
      </w:r>
      <w:r>
        <w:rPr>
          <w:rFonts w:ascii="Times New Roman" w:hAnsi="Times New Roman"/>
          <w:sz w:val="28"/>
          <w:szCs w:val="24"/>
          <w:lang w:val="kk-KZ"/>
        </w:rPr>
        <w:t xml:space="preserve"> </w:t>
      </w:r>
      <w:r w:rsidRPr="007B0C9B">
        <w:rPr>
          <w:rFonts w:ascii="Times New Roman" w:hAnsi="Times New Roman"/>
          <w:sz w:val="28"/>
          <w:szCs w:val="24"/>
          <w:lang w:val="kk-KZ"/>
        </w:rPr>
        <w:t>[110, 111].</w:t>
      </w:r>
      <w:r w:rsidRPr="007B0C9B">
        <w:rPr>
          <w:lang w:val="kk-KZ"/>
        </w:rPr>
        <w:t xml:space="preserve"> </w:t>
      </w:r>
      <w:r>
        <w:rPr>
          <w:rFonts w:ascii="Times New Roman" w:hAnsi="Times New Roman"/>
          <w:sz w:val="28"/>
          <w:szCs w:val="24"/>
          <w:lang w:val="kk-KZ"/>
        </w:rPr>
        <w:t>Ал</w:t>
      </w:r>
      <w:r w:rsidRPr="007B0C9B">
        <w:rPr>
          <w:rFonts w:ascii="Times New Roman" w:hAnsi="Times New Roman"/>
          <w:sz w:val="28"/>
          <w:szCs w:val="24"/>
          <w:lang w:val="kk-KZ"/>
        </w:rPr>
        <w:t xml:space="preserve"> бірқатар зерттеулер </w:t>
      </w:r>
      <w:r w:rsidRPr="007B0C9B">
        <w:rPr>
          <w:rFonts w:ascii="Times New Roman" w:hAnsi="Times New Roman"/>
          <w:i/>
          <w:sz w:val="28"/>
          <w:szCs w:val="24"/>
          <w:lang w:val="kk-KZ"/>
        </w:rPr>
        <w:t>Pseudomonas</w:t>
      </w:r>
      <w:r w:rsidRPr="007B0C9B">
        <w:rPr>
          <w:rFonts w:ascii="Times New Roman" w:hAnsi="Times New Roman"/>
          <w:sz w:val="28"/>
          <w:szCs w:val="24"/>
          <w:lang w:val="kk-KZ"/>
        </w:rPr>
        <w:t xml:space="preserve">, </w:t>
      </w:r>
      <w:r w:rsidRPr="007B0C9B">
        <w:rPr>
          <w:rFonts w:ascii="Times New Roman" w:hAnsi="Times New Roman"/>
          <w:i/>
          <w:sz w:val="28"/>
          <w:szCs w:val="24"/>
          <w:lang w:val="kk-KZ"/>
        </w:rPr>
        <w:t>Streptomyces,</w:t>
      </w:r>
      <w:r w:rsidRPr="007B0C9B">
        <w:rPr>
          <w:rFonts w:ascii="Times New Roman" w:hAnsi="Times New Roman"/>
          <w:sz w:val="28"/>
          <w:szCs w:val="24"/>
          <w:lang w:val="kk-KZ"/>
        </w:rPr>
        <w:t xml:space="preserve"> </w:t>
      </w:r>
      <w:r w:rsidRPr="007B0C9B">
        <w:rPr>
          <w:rFonts w:ascii="Times New Roman" w:hAnsi="Times New Roman"/>
          <w:i/>
          <w:sz w:val="28"/>
          <w:szCs w:val="24"/>
          <w:lang w:val="kk-KZ"/>
        </w:rPr>
        <w:t>Rhodococcus</w:t>
      </w:r>
      <w:r w:rsidRPr="007B0C9B">
        <w:rPr>
          <w:rFonts w:ascii="Times New Roman" w:hAnsi="Times New Roman"/>
          <w:sz w:val="28"/>
          <w:szCs w:val="24"/>
          <w:lang w:val="kk-KZ"/>
        </w:rPr>
        <w:t xml:space="preserve"> және </w:t>
      </w:r>
      <w:r w:rsidRPr="007B0C9B">
        <w:rPr>
          <w:rFonts w:ascii="Times New Roman" w:hAnsi="Times New Roman"/>
          <w:i/>
          <w:sz w:val="28"/>
          <w:szCs w:val="24"/>
          <w:lang w:val="kk-KZ"/>
        </w:rPr>
        <w:t>Bacillus</w:t>
      </w:r>
      <w:r w:rsidRPr="007B0C9B">
        <w:rPr>
          <w:rFonts w:ascii="Times New Roman" w:hAnsi="Times New Roman"/>
          <w:sz w:val="28"/>
          <w:szCs w:val="24"/>
          <w:lang w:val="kk-KZ"/>
        </w:rPr>
        <w:t xml:space="preserve"> түрлерінің көмірді бактериалды ерітуіне арналған</w:t>
      </w:r>
      <w:r>
        <w:rPr>
          <w:rFonts w:ascii="Times New Roman" w:hAnsi="Times New Roman"/>
          <w:sz w:val="28"/>
          <w:szCs w:val="24"/>
          <w:lang w:val="kk-KZ"/>
        </w:rPr>
        <w:t xml:space="preserve"> </w:t>
      </w:r>
      <w:r w:rsidRPr="007B0C9B">
        <w:rPr>
          <w:rFonts w:ascii="Times New Roman" w:hAnsi="Times New Roman"/>
          <w:sz w:val="28"/>
          <w:szCs w:val="24"/>
          <w:lang w:val="kk-KZ"/>
        </w:rPr>
        <w:t>[112, 113].</w:t>
      </w:r>
      <w:r w:rsidRPr="007B0C9B">
        <w:rPr>
          <w:lang w:val="kk-KZ"/>
        </w:rPr>
        <w:t xml:space="preserve"> </w:t>
      </w:r>
    </w:p>
    <w:p w14:paraId="27632BC8" w14:textId="77777777" w:rsidR="00D24008" w:rsidRPr="007B0C9B" w:rsidRDefault="00D24008" w:rsidP="00D24008">
      <w:pPr>
        <w:pStyle w:val="a8"/>
        <w:jc w:val="center"/>
        <w:rPr>
          <w:rFonts w:ascii="Times New Roman" w:hAnsi="Times New Roman"/>
          <w:sz w:val="28"/>
          <w:szCs w:val="24"/>
          <w:lang w:val="kk-KZ"/>
        </w:rPr>
      </w:pPr>
      <w:r>
        <w:rPr>
          <w:rFonts w:ascii="Times New Roman" w:hAnsi="Times New Roman"/>
          <w:noProof/>
          <w:sz w:val="28"/>
          <w:szCs w:val="24"/>
          <w:lang w:val="kk-KZ"/>
        </w:rPr>
        <w:drawing>
          <wp:inline distT="0" distB="0" distL="0" distR="0" wp14:anchorId="400AC581" wp14:editId="0F9F4AA2">
            <wp:extent cx="5540991" cy="1910828"/>
            <wp:effectExtent l="0" t="0" r="3175"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r="3240"/>
                    <a:stretch/>
                  </pic:blipFill>
                  <pic:spPr bwMode="auto">
                    <a:xfrm>
                      <a:off x="0" y="0"/>
                      <a:ext cx="5560565" cy="1917578"/>
                    </a:xfrm>
                    <a:prstGeom prst="rect">
                      <a:avLst/>
                    </a:prstGeom>
                    <a:noFill/>
                    <a:ln>
                      <a:noFill/>
                    </a:ln>
                    <a:extLst>
                      <a:ext uri="{53640926-AAD7-44D8-BBD7-CCE9431645EC}">
                        <a14:shadowObscured xmlns:a14="http://schemas.microsoft.com/office/drawing/2010/main"/>
                      </a:ext>
                    </a:extLst>
                  </pic:spPr>
                </pic:pic>
              </a:graphicData>
            </a:graphic>
          </wp:inline>
        </w:drawing>
      </w:r>
    </w:p>
    <w:p w14:paraId="2293582C" w14:textId="60D60D78" w:rsidR="00D24008" w:rsidRDefault="000A56C1" w:rsidP="00D24008">
      <w:pPr>
        <w:pStyle w:val="a8"/>
        <w:jc w:val="center"/>
        <w:rPr>
          <w:rFonts w:ascii="Times New Roman" w:hAnsi="Times New Roman"/>
          <w:b/>
          <w:bCs/>
          <w:sz w:val="28"/>
          <w:szCs w:val="24"/>
          <w:lang w:val="kk-KZ"/>
        </w:rPr>
      </w:pPr>
      <w:r w:rsidRPr="00C5283B">
        <w:rPr>
          <w:rFonts w:ascii="Times New Roman" w:hAnsi="Times New Roman"/>
          <w:b/>
          <w:bCs/>
          <w:sz w:val="28"/>
          <w:szCs w:val="24"/>
          <w:lang w:val="kk-KZ"/>
        </w:rPr>
        <w:t>А</w:t>
      </w:r>
    </w:p>
    <w:p w14:paraId="0177E35B" w14:textId="77777777" w:rsidR="000A56C1" w:rsidRPr="00C5283B" w:rsidRDefault="000A56C1" w:rsidP="00D24008">
      <w:pPr>
        <w:pStyle w:val="a8"/>
        <w:jc w:val="center"/>
        <w:rPr>
          <w:rFonts w:ascii="Times New Roman" w:hAnsi="Times New Roman"/>
          <w:b/>
          <w:bCs/>
          <w:sz w:val="28"/>
          <w:szCs w:val="24"/>
          <w:lang w:val="kk-KZ"/>
        </w:rPr>
      </w:pPr>
    </w:p>
    <w:p w14:paraId="662C9D8B" w14:textId="77777777" w:rsidR="00D24008" w:rsidRDefault="00D24008" w:rsidP="00D24008">
      <w:pPr>
        <w:pStyle w:val="a8"/>
        <w:jc w:val="center"/>
        <w:rPr>
          <w:rFonts w:ascii="Times New Roman" w:hAnsi="Times New Roman"/>
          <w:sz w:val="28"/>
          <w:szCs w:val="24"/>
          <w:lang w:val="kk-KZ"/>
        </w:rPr>
      </w:pPr>
      <w:r>
        <w:rPr>
          <w:rFonts w:ascii="Times New Roman" w:hAnsi="Times New Roman"/>
          <w:noProof/>
          <w:sz w:val="28"/>
          <w:szCs w:val="24"/>
          <w:lang w:val="kk-KZ"/>
        </w:rPr>
        <w:drawing>
          <wp:inline distT="0" distB="0" distL="0" distR="0" wp14:anchorId="7133A959" wp14:editId="60A9CEB2">
            <wp:extent cx="3766782" cy="2365570"/>
            <wp:effectExtent l="0" t="0" r="5715"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803183" cy="2388430"/>
                    </a:xfrm>
                    <a:prstGeom prst="rect">
                      <a:avLst/>
                    </a:prstGeom>
                    <a:noFill/>
                    <a:ln>
                      <a:noFill/>
                    </a:ln>
                  </pic:spPr>
                </pic:pic>
              </a:graphicData>
            </a:graphic>
          </wp:inline>
        </w:drawing>
      </w:r>
    </w:p>
    <w:p w14:paraId="4461B5A9" w14:textId="77777777" w:rsidR="00D24008" w:rsidRPr="00C5283B" w:rsidRDefault="00D24008" w:rsidP="00D24008">
      <w:pPr>
        <w:pStyle w:val="a8"/>
        <w:jc w:val="center"/>
        <w:rPr>
          <w:rFonts w:ascii="Times New Roman" w:hAnsi="Times New Roman"/>
          <w:b/>
          <w:bCs/>
          <w:sz w:val="28"/>
          <w:szCs w:val="24"/>
          <w:lang w:val="kk-KZ"/>
        </w:rPr>
      </w:pPr>
      <w:r w:rsidRPr="00C5283B">
        <w:rPr>
          <w:rFonts w:ascii="Times New Roman" w:hAnsi="Times New Roman"/>
          <w:b/>
          <w:bCs/>
          <w:sz w:val="28"/>
          <w:szCs w:val="24"/>
          <w:lang w:val="kk-KZ"/>
        </w:rPr>
        <w:t>ә</w:t>
      </w:r>
    </w:p>
    <w:p w14:paraId="02059972" w14:textId="0D506DEC" w:rsidR="00D24008" w:rsidRPr="007B0C9B" w:rsidRDefault="00D24008" w:rsidP="00D24008">
      <w:pPr>
        <w:pStyle w:val="a8"/>
        <w:jc w:val="center"/>
        <w:rPr>
          <w:rFonts w:ascii="Times New Roman" w:hAnsi="Times New Roman"/>
          <w:sz w:val="28"/>
          <w:szCs w:val="24"/>
          <w:lang w:val="kk-KZ"/>
        </w:rPr>
      </w:pPr>
      <w:r w:rsidRPr="007B0C9B">
        <w:rPr>
          <w:rFonts w:ascii="Times New Roman" w:hAnsi="Times New Roman"/>
          <w:sz w:val="28"/>
          <w:szCs w:val="24"/>
          <w:lang w:val="kk-KZ"/>
        </w:rPr>
        <w:t>Сурет 3 – Көмір</w:t>
      </w:r>
      <w:r>
        <w:rPr>
          <w:rFonts w:ascii="Times New Roman" w:hAnsi="Times New Roman"/>
          <w:sz w:val="28"/>
          <w:szCs w:val="24"/>
          <w:lang w:val="kk-KZ"/>
        </w:rPr>
        <w:t xml:space="preserve"> </w:t>
      </w:r>
      <w:r w:rsidRPr="007B0C9B">
        <w:rPr>
          <w:rFonts w:ascii="Times New Roman" w:hAnsi="Times New Roman"/>
          <w:sz w:val="28"/>
          <w:szCs w:val="24"/>
          <w:lang w:val="kk-KZ"/>
        </w:rPr>
        <w:t>биосолюбилизациясы</w:t>
      </w:r>
      <w:r>
        <w:rPr>
          <w:rFonts w:ascii="Times New Roman" w:hAnsi="Times New Roman"/>
          <w:sz w:val="28"/>
          <w:szCs w:val="24"/>
          <w:lang w:val="kk-KZ"/>
        </w:rPr>
        <w:t xml:space="preserve">н жүргізетін механизмдер: (а) көмір-клетка деңгейіңде, (ә) көмірдің құрылымдық деңгейінде. </w:t>
      </w:r>
    </w:p>
    <w:p w14:paraId="06A5F2E0" w14:textId="77777777" w:rsidR="00D24008" w:rsidRDefault="00D24008" w:rsidP="00461F02">
      <w:pPr>
        <w:pStyle w:val="a8"/>
        <w:ind w:firstLine="567"/>
        <w:jc w:val="both"/>
        <w:rPr>
          <w:lang w:val="kk-KZ"/>
        </w:rPr>
      </w:pPr>
    </w:p>
    <w:p w14:paraId="5E974323" w14:textId="43057588" w:rsidR="00461F02" w:rsidRPr="007B0C9B" w:rsidRDefault="00461F02" w:rsidP="00461F02">
      <w:pPr>
        <w:pStyle w:val="a8"/>
        <w:ind w:firstLine="567"/>
        <w:jc w:val="both"/>
        <w:rPr>
          <w:rFonts w:ascii="Times New Roman" w:hAnsi="Times New Roman"/>
          <w:sz w:val="28"/>
          <w:szCs w:val="24"/>
          <w:lang w:val="kk-KZ"/>
        </w:rPr>
      </w:pPr>
      <w:r w:rsidRPr="007B0C9B">
        <w:rPr>
          <w:rFonts w:ascii="Times New Roman" w:hAnsi="Times New Roman"/>
          <w:sz w:val="28"/>
          <w:szCs w:val="24"/>
          <w:lang w:val="kk-KZ"/>
        </w:rPr>
        <w:lastRenderedPageBreak/>
        <w:t xml:space="preserve">Көмірдің микробтармен ыдырауының физиологиялық және дақылдық </w:t>
      </w:r>
      <w:r>
        <w:rPr>
          <w:rFonts w:ascii="Times New Roman" w:hAnsi="Times New Roman"/>
          <w:sz w:val="28"/>
          <w:szCs w:val="24"/>
          <w:lang w:val="kk-KZ"/>
        </w:rPr>
        <w:t>қасиеттерін</w:t>
      </w:r>
      <w:r w:rsidRPr="007B0C9B">
        <w:rPr>
          <w:rFonts w:ascii="Times New Roman" w:hAnsi="Times New Roman"/>
          <w:sz w:val="28"/>
          <w:szCs w:val="24"/>
          <w:lang w:val="kk-KZ"/>
        </w:rPr>
        <w:t xml:space="preserve"> жүзеге асыруда айтарлықтай жетістіктерге қол жеткізіл</w:t>
      </w:r>
      <w:r>
        <w:rPr>
          <w:rFonts w:ascii="Times New Roman" w:hAnsi="Times New Roman"/>
          <w:sz w:val="28"/>
          <w:szCs w:val="24"/>
          <w:lang w:val="kk-KZ"/>
        </w:rPr>
        <w:t>ген</w:t>
      </w:r>
      <w:r w:rsidRPr="007B0C9B">
        <w:rPr>
          <w:rFonts w:ascii="Times New Roman" w:hAnsi="Times New Roman"/>
          <w:sz w:val="28"/>
          <w:szCs w:val="24"/>
          <w:lang w:val="kk-KZ"/>
        </w:rPr>
        <w:t xml:space="preserve">, </w:t>
      </w:r>
      <w:r>
        <w:rPr>
          <w:rFonts w:ascii="Times New Roman" w:hAnsi="Times New Roman"/>
          <w:sz w:val="28"/>
          <w:szCs w:val="24"/>
          <w:lang w:val="kk-KZ"/>
        </w:rPr>
        <w:t xml:space="preserve">алайда </w:t>
      </w:r>
      <w:r w:rsidRPr="007B0C9B">
        <w:rPr>
          <w:rFonts w:ascii="Times New Roman" w:hAnsi="Times New Roman"/>
          <w:sz w:val="28"/>
          <w:szCs w:val="24"/>
          <w:lang w:val="kk-KZ"/>
        </w:rPr>
        <w:t xml:space="preserve">негізгі биохимиялық және молекулалық механизмдер </w:t>
      </w:r>
      <w:r>
        <w:rPr>
          <w:rFonts w:ascii="Times New Roman" w:hAnsi="Times New Roman"/>
          <w:sz w:val="28"/>
          <w:szCs w:val="24"/>
          <w:lang w:val="kk-KZ"/>
        </w:rPr>
        <w:t>толық</w:t>
      </w:r>
      <w:r w:rsidRPr="007B0C9B">
        <w:rPr>
          <w:rFonts w:ascii="Times New Roman" w:hAnsi="Times New Roman"/>
          <w:sz w:val="28"/>
          <w:szCs w:val="24"/>
          <w:lang w:val="kk-KZ"/>
        </w:rPr>
        <w:t xml:space="preserve"> зерттелмеген [114].</w:t>
      </w:r>
      <w:r w:rsidRPr="007B0C9B">
        <w:rPr>
          <w:lang w:val="kk-KZ"/>
        </w:rPr>
        <w:t xml:space="preserve"> </w:t>
      </w:r>
      <w:r w:rsidRPr="007B0C9B">
        <w:rPr>
          <w:rFonts w:ascii="Times New Roman" w:hAnsi="Times New Roman"/>
          <w:sz w:val="28"/>
          <w:szCs w:val="24"/>
          <w:lang w:val="kk-KZ"/>
        </w:rPr>
        <w:t xml:space="preserve">Ең алдымен, зерттеу қоңыр көмір үлгілерінің биосолюбилизациясын </w:t>
      </w:r>
      <w:r>
        <w:rPr>
          <w:rFonts w:ascii="Times New Roman" w:hAnsi="Times New Roman"/>
          <w:sz w:val="28"/>
          <w:szCs w:val="24"/>
          <w:lang w:val="kk-KZ"/>
        </w:rPr>
        <w:t>жүргізуге</w:t>
      </w:r>
      <w:r w:rsidRPr="007B0C9B">
        <w:rPr>
          <w:rFonts w:ascii="Times New Roman" w:hAnsi="Times New Roman"/>
          <w:sz w:val="28"/>
          <w:szCs w:val="24"/>
          <w:lang w:val="kk-KZ"/>
        </w:rPr>
        <w:t xml:space="preserve">, сондай-ақ оның өнімдерін дәстүрлі әдістермен алынған өнімдермен сипаттауға және салыстыруға бағытталған. Гумин қышқылдарын </w:t>
      </w:r>
      <w:r w:rsidRPr="007B0C9B">
        <w:rPr>
          <w:rFonts w:ascii="Times New Roman" w:hAnsi="Times New Roman"/>
          <w:i/>
          <w:sz w:val="28"/>
          <w:szCs w:val="24"/>
          <w:lang w:val="kk-KZ"/>
        </w:rPr>
        <w:t>Bacillus</w:t>
      </w:r>
      <w:r w:rsidRPr="007B0C9B">
        <w:rPr>
          <w:rFonts w:ascii="Times New Roman" w:hAnsi="Times New Roman"/>
          <w:sz w:val="28"/>
          <w:szCs w:val="24"/>
          <w:lang w:val="kk-KZ"/>
        </w:rPr>
        <w:t xml:space="preserve"> бактериялары түзетіндігі анықталған, мұнда көмірдің органикалық бөлігі микроорганизмдер үшін көміртегі мен азоттың жалғыз көзі </w:t>
      </w:r>
      <w:r>
        <w:rPr>
          <w:rFonts w:ascii="Times New Roman" w:hAnsi="Times New Roman"/>
          <w:sz w:val="28"/>
          <w:szCs w:val="24"/>
          <w:lang w:val="kk-KZ"/>
        </w:rPr>
        <w:t>ретінде қарастырылады</w:t>
      </w:r>
      <w:r w:rsidRPr="007B0C9B">
        <w:rPr>
          <w:rFonts w:ascii="Times New Roman" w:hAnsi="Times New Roman"/>
          <w:sz w:val="28"/>
          <w:szCs w:val="24"/>
          <w:lang w:val="kk-KZ"/>
        </w:rPr>
        <w:t>. Кей ғылыми еңбектердің авторлары саңырауқұлақтардың кейбір өкілдерінің көмірдің органикалық заттарын көміртегі мен азотпен қорек</w:t>
      </w:r>
      <w:r>
        <w:rPr>
          <w:rFonts w:ascii="Times New Roman" w:hAnsi="Times New Roman"/>
          <w:sz w:val="28"/>
          <w:szCs w:val="24"/>
          <w:lang w:val="kk-KZ"/>
        </w:rPr>
        <w:t>ті</w:t>
      </w:r>
      <w:r w:rsidRPr="007B0C9B">
        <w:rPr>
          <w:rFonts w:ascii="Times New Roman" w:hAnsi="Times New Roman"/>
          <w:sz w:val="28"/>
          <w:szCs w:val="24"/>
          <w:lang w:val="kk-KZ"/>
        </w:rPr>
        <w:t>ң жалғыз көзі ретінде қолдана отырып, оларды белсенді түрде ыдырату қабілеттерін зерттеді</w:t>
      </w:r>
      <w:r>
        <w:rPr>
          <w:rFonts w:ascii="Times New Roman" w:hAnsi="Times New Roman"/>
          <w:sz w:val="28"/>
          <w:szCs w:val="24"/>
          <w:lang w:val="kk-KZ"/>
        </w:rPr>
        <w:t xml:space="preserve"> </w:t>
      </w:r>
      <w:r w:rsidRPr="007B0C9B">
        <w:rPr>
          <w:rFonts w:ascii="Times New Roman" w:hAnsi="Times New Roman"/>
          <w:sz w:val="28"/>
          <w:szCs w:val="24"/>
          <w:lang w:val="kk-KZ"/>
        </w:rPr>
        <w:t>[115, 116].</w:t>
      </w:r>
      <w:r w:rsidRPr="007B0C9B">
        <w:rPr>
          <w:lang w:val="kk-KZ"/>
        </w:rPr>
        <w:t xml:space="preserve"> </w:t>
      </w:r>
      <w:r w:rsidRPr="007B0C9B">
        <w:rPr>
          <w:rFonts w:ascii="Times New Roman" w:hAnsi="Times New Roman"/>
          <w:sz w:val="28"/>
          <w:szCs w:val="24"/>
          <w:lang w:val="kk-KZ"/>
        </w:rPr>
        <w:t xml:space="preserve">Ең белсенді саңырауқұлақтар </w:t>
      </w:r>
      <w:r w:rsidRPr="007B0C9B">
        <w:rPr>
          <w:rFonts w:ascii="Times New Roman" w:hAnsi="Times New Roman"/>
          <w:i/>
          <w:sz w:val="28"/>
          <w:szCs w:val="24"/>
          <w:lang w:val="kk-KZ"/>
        </w:rPr>
        <w:t>Phanerochaete</w:t>
      </w:r>
      <w:r w:rsidRPr="007B0C9B">
        <w:rPr>
          <w:rFonts w:ascii="Times New Roman" w:hAnsi="Times New Roman"/>
          <w:sz w:val="28"/>
          <w:szCs w:val="24"/>
          <w:lang w:val="kk-KZ"/>
        </w:rPr>
        <w:t xml:space="preserve"> тұқымдасының өкілдері екендігі анықталынды. Көмірі бар агар орталарында саңырауқұлақ колонияларының айналасында гумустың түсінің өзгеру аймақтары байқалған. Басқа ғылыми жұмыстар сонымен қатар көмірден оқшауланған саңырауқұлақтар мен бактериялардың кейбір түрлері гумин қышқылының азотын қолдануға қабілетті екенін көрсетті</w:t>
      </w:r>
      <w:r>
        <w:rPr>
          <w:rFonts w:ascii="Times New Roman" w:hAnsi="Times New Roman"/>
          <w:sz w:val="28"/>
          <w:szCs w:val="24"/>
          <w:lang w:val="kk-KZ"/>
        </w:rPr>
        <w:t xml:space="preserve"> </w:t>
      </w:r>
      <w:r w:rsidRPr="007B0C9B">
        <w:rPr>
          <w:rFonts w:ascii="Times New Roman" w:hAnsi="Times New Roman"/>
          <w:sz w:val="28"/>
          <w:szCs w:val="24"/>
          <w:lang w:val="kk-KZ"/>
        </w:rPr>
        <w:t>[117]. Гумин қышқылдарының биотрансформация процесі қоректік орталарда әртүрлі</w:t>
      </w:r>
      <w:r>
        <w:rPr>
          <w:rFonts w:ascii="Times New Roman" w:hAnsi="Times New Roman"/>
          <w:sz w:val="28"/>
          <w:szCs w:val="24"/>
          <w:lang w:val="kk-KZ"/>
        </w:rPr>
        <w:t xml:space="preserve"> жағдайларда</w:t>
      </w:r>
      <w:r w:rsidRPr="007B0C9B">
        <w:rPr>
          <w:rFonts w:ascii="Times New Roman" w:hAnsi="Times New Roman"/>
          <w:sz w:val="28"/>
          <w:szCs w:val="24"/>
          <w:lang w:val="kk-KZ"/>
        </w:rPr>
        <w:t xml:space="preserve"> жүреді. </w:t>
      </w:r>
      <w:r w:rsidRPr="007B0C9B">
        <w:rPr>
          <w:rFonts w:ascii="Times New Roman" w:hAnsi="Times New Roman"/>
          <w:i/>
          <w:iCs/>
          <w:sz w:val="28"/>
          <w:szCs w:val="24"/>
          <w:lang w:val="kk-KZ"/>
        </w:rPr>
        <w:t>Cupriavidus sp., Pseudomonas sp.</w:t>
      </w:r>
      <w:r w:rsidRPr="007B0C9B">
        <w:rPr>
          <w:rFonts w:ascii="Times New Roman" w:hAnsi="Times New Roman"/>
          <w:sz w:val="28"/>
          <w:szCs w:val="24"/>
          <w:lang w:val="kk-KZ"/>
        </w:rPr>
        <w:t xml:space="preserve"> және </w:t>
      </w:r>
      <w:r w:rsidRPr="007B0C9B">
        <w:rPr>
          <w:rFonts w:ascii="Times New Roman" w:hAnsi="Times New Roman"/>
          <w:i/>
          <w:iCs/>
          <w:sz w:val="28"/>
          <w:szCs w:val="24"/>
          <w:lang w:val="kk-KZ"/>
        </w:rPr>
        <w:t>Alcaligenes sp.</w:t>
      </w:r>
      <w:r w:rsidRPr="007B0C9B">
        <w:rPr>
          <w:rFonts w:ascii="Times New Roman" w:hAnsi="Times New Roman"/>
          <w:sz w:val="28"/>
          <w:szCs w:val="24"/>
          <w:lang w:val="kk-KZ"/>
        </w:rPr>
        <w:t xml:space="preserve"> </w:t>
      </w:r>
      <w:r>
        <w:rPr>
          <w:rFonts w:ascii="Times New Roman" w:hAnsi="Times New Roman"/>
          <w:sz w:val="28"/>
          <w:szCs w:val="24"/>
          <w:lang w:val="kk-KZ"/>
        </w:rPr>
        <w:t>т</w:t>
      </w:r>
      <w:r w:rsidRPr="007B0C9B">
        <w:rPr>
          <w:rFonts w:ascii="Times New Roman" w:hAnsi="Times New Roman"/>
          <w:sz w:val="28"/>
          <w:szCs w:val="24"/>
          <w:lang w:val="kk-KZ"/>
        </w:rPr>
        <w:t xml:space="preserve">уыстарының өкілдері, гумин қышқылы молекуласының бүйір тізбектерін ғана ажырататыны көрсетілген [118]. </w:t>
      </w:r>
      <w:r>
        <w:rPr>
          <w:rFonts w:ascii="Times New Roman" w:hAnsi="Times New Roman"/>
          <w:sz w:val="28"/>
          <w:szCs w:val="24"/>
          <w:lang w:val="kk-KZ"/>
        </w:rPr>
        <w:t>Сонымен қатар</w:t>
      </w:r>
      <w:r w:rsidRPr="007B0C9B">
        <w:rPr>
          <w:rFonts w:ascii="Times New Roman" w:hAnsi="Times New Roman"/>
          <w:sz w:val="28"/>
          <w:szCs w:val="24"/>
          <w:lang w:val="kk-KZ"/>
        </w:rPr>
        <w:t xml:space="preserve">, </w:t>
      </w:r>
      <w:r w:rsidRPr="007B0C9B">
        <w:rPr>
          <w:rFonts w:ascii="Times New Roman" w:hAnsi="Times New Roman"/>
          <w:i/>
          <w:sz w:val="28"/>
          <w:szCs w:val="24"/>
          <w:lang w:val="kk-KZ"/>
        </w:rPr>
        <w:t>Pseudomonas</w:t>
      </w:r>
      <w:r w:rsidRPr="007B0C9B">
        <w:rPr>
          <w:rFonts w:ascii="Times New Roman" w:hAnsi="Times New Roman"/>
          <w:sz w:val="28"/>
          <w:szCs w:val="24"/>
          <w:lang w:val="kk-KZ"/>
        </w:rPr>
        <w:t xml:space="preserve"> </w:t>
      </w:r>
      <w:r w:rsidRPr="007B0C9B">
        <w:rPr>
          <w:rFonts w:ascii="Times New Roman" w:hAnsi="Times New Roman"/>
          <w:i/>
          <w:sz w:val="28"/>
          <w:szCs w:val="24"/>
          <w:lang w:val="kk-KZ"/>
        </w:rPr>
        <w:t>sp</w:t>
      </w:r>
      <w:r w:rsidRPr="007B0C9B">
        <w:rPr>
          <w:rFonts w:ascii="Times New Roman" w:hAnsi="Times New Roman"/>
          <w:sz w:val="28"/>
          <w:szCs w:val="24"/>
          <w:lang w:val="kk-KZ"/>
        </w:rPr>
        <w:t>. әсерінен гумин қышқылының ароматты қосылыстардың фрагментінің ыдырауы көрсетілген</w:t>
      </w:r>
      <w:r>
        <w:rPr>
          <w:rFonts w:ascii="Times New Roman" w:hAnsi="Times New Roman"/>
          <w:sz w:val="28"/>
          <w:szCs w:val="24"/>
          <w:lang w:val="kk-KZ"/>
        </w:rPr>
        <w:t xml:space="preserve"> </w:t>
      </w:r>
      <w:r w:rsidRPr="007B0C9B">
        <w:rPr>
          <w:rFonts w:ascii="Times New Roman" w:hAnsi="Times New Roman"/>
          <w:sz w:val="28"/>
          <w:szCs w:val="24"/>
          <w:lang w:val="kk-KZ"/>
        </w:rPr>
        <w:t>[119].</w:t>
      </w:r>
      <w:r w:rsidRPr="007B0C9B">
        <w:rPr>
          <w:lang w:val="kk-KZ"/>
        </w:rPr>
        <w:t xml:space="preserve"> </w:t>
      </w:r>
      <w:r w:rsidRPr="007B0C9B">
        <w:rPr>
          <w:rFonts w:ascii="Times New Roman" w:hAnsi="Times New Roman"/>
          <w:sz w:val="28"/>
          <w:szCs w:val="24"/>
          <w:lang w:val="kk-KZ"/>
        </w:rPr>
        <w:t>Ыдырау</w:t>
      </w:r>
      <w:r>
        <w:rPr>
          <w:rFonts w:ascii="Times New Roman" w:hAnsi="Times New Roman"/>
          <w:sz w:val="28"/>
          <w:szCs w:val="24"/>
          <w:lang w:val="kk-KZ"/>
        </w:rPr>
        <w:t xml:space="preserve"> өз кезегінде </w:t>
      </w:r>
      <w:r w:rsidRPr="007B0C9B">
        <w:rPr>
          <w:rFonts w:ascii="Times New Roman" w:hAnsi="Times New Roman"/>
          <w:sz w:val="28"/>
          <w:szCs w:val="24"/>
          <w:lang w:val="kk-KZ"/>
        </w:rPr>
        <w:t>ортаның көмірмен түсін өзгерту арқылы бағалаған. Қоректік ортаға көмір суспензиясы енгізіліп, 12 күн бойы инкубациялап, содан кейін гуминдік заттарды қолдануға қабілетті микроорганизмдерді таңдау үшін суспензияға дақыл егілген</w:t>
      </w:r>
      <w:r>
        <w:rPr>
          <w:rFonts w:ascii="Times New Roman" w:hAnsi="Times New Roman"/>
          <w:sz w:val="28"/>
          <w:szCs w:val="24"/>
          <w:lang w:val="kk-KZ"/>
        </w:rPr>
        <w:t>,</w:t>
      </w:r>
      <w:r w:rsidRPr="007B0C9B">
        <w:rPr>
          <w:rFonts w:ascii="Times New Roman" w:hAnsi="Times New Roman"/>
          <w:sz w:val="28"/>
          <w:szCs w:val="24"/>
          <w:lang w:val="kk-KZ"/>
        </w:rPr>
        <w:t xml:space="preserve"> </w:t>
      </w:r>
      <w:r w:rsidRPr="007B0C9B">
        <w:rPr>
          <w:rFonts w:ascii="Times New Roman" w:hAnsi="Times New Roman"/>
          <w:i/>
          <w:iCs/>
          <w:sz w:val="28"/>
          <w:szCs w:val="24"/>
          <w:lang w:val="kk-KZ"/>
        </w:rPr>
        <w:t>Bacillus</w:t>
      </w:r>
      <w:r w:rsidRPr="007B0C9B">
        <w:rPr>
          <w:rFonts w:ascii="Times New Roman" w:hAnsi="Times New Roman"/>
          <w:sz w:val="28"/>
          <w:szCs w:val="24"/>
          <w:lang w:val="kk-KZ"/>
        </w:rPr>
        <w:t xml:space="preserve"> және </w:t>
      </w:r>
      <w:r w:rsidRPr="007B0C9B">
        <w:rPr>
          <w:rFonts w:ascii="Times New Roman" w:hAnsi="Times New Roman"/>
          <w:i/>
          <w:iCs/>
          <w:sz w:val="28"/>
          <w:szCs w:val="24"/>
          <w:lang w:val="kk-KZ"/>
        </w:rPr>
        <w:t xml:space="preserve">Gordonia </w:t>
      </w:r>
      <w:r w:rsidRPr="007B0C9B">
        <w:rPr>
          <w:rFonts w:ascii="Times New Roman" w:hAnsi="Times New Roman"/>
          <w:sz w:val="28"/>
          <w:szCs w:val="24"/>
          <w:lang w:val="kk-KZ"/>
        </w:rPr>
        <w:t xml:space="preserve">туысының микроорганизмдердің дақылдары </w:t>
      </w:r>
      <w:r>
        <w:rPr>
          <w:rFonts w:ascii="Times New Roman" w:hAnsi="Times New Roman"/>
          <w:sz w:val="28"/>
          <w:szCs w:val="24"/>
          <w:lang w:val="kk-KZ"/>
        </w:rPr>
        <w:t>бөлініп алынған</w:t>
      </w:r>
      <w:r w:rsidRPr="007B0C9B">
        <w:rPr>
          <w:rFonts w:ascii="Times New Roman" w:hAnsi="Times New Roman"/>
          <w:sz w:val="28"/>
          <w:szCs w:val="24"/>
          <w:lang w:val="kk-KZ"/>
        </w:rPr>
        <w:t>.</w:t>
      </w:r>
    </w:p>
    <w:p w14:paraId="144724DB" w14:textId="77777777" w:rsidR="00461F02" w:rsidRPr="007B0C9B" w:rsidRDefault="00461F02" w:rsidP="00461F02">
      <w:pPr>
        <w:pStyle w:val="a8"/>
        <w:ind w:firstLine="567"/>
        <w:jc w:val="both"/>
        <w:rPr>
          <w:rFonts w:ascii="Times New Roman" w:hAnsi="Times New Roman"/>
          <w:sz w:val="28"/>
          <w:szCs w:val="24"/>
          <w:lang w:val="kk-KZ"/>
        </w:rPr>
      </w:pPr>
      <w:r w:rsidRPr="007B0C9B">
        <w:rPr>
          <w:rFonts w:ascii="Times New Roman" w:hAnsi="Times New Roman"/>
          <w:sz w:val="28"/>
          <w:szCs w:val="24"/>
          <w:lang w:val="kk-KZ"/>
        </w:rPr>
        <w:t xml:space="preserve">Бактериялардың гумин қышқылдарын бөлу процесі және қоршаған ортаның оңтайлы жағдайларын іздеуге негізделген жұмыстар үлкен қызығушылық тудырады. Стерильді көмір суспензиясын қоректік ортаға қосу, </w:t>
      </w:r>
      <w:r w:rsidRPr="007B0C9B">
        <w:rPr>
          <w:rFonts w:ascii="Times New Roman" w:hAnsi="Times New Roman"/>
          <w:i/>
          <w:iCs/>
          <w:sz w:val="28"/>
          <w:szCs w:val="24"/>
          <w:lang w:val="kk-KZ"/>
        </w:rPr>
        <w:t xml:space="preserve">Bacillus mycoides, Microbacterium </w:t>
      </w:r>
      <w:r w:rsidRPr="00C5283B">
        <w:rPr>
          <w:rFonts w:ascii="Times New Roman" w:hAnsi="Times New Roman"/>
          <w:sz w:val="28"/>
          <w:szCs w:val="24"/>
          <w:lang w:val="kk-KZ"/>
        </w:rPr>
        <w:t>sp</w:t>
      </w:r>
      <w:r>
        <w:rPr>
          <w:rFonts w:ascii="Times New Roman" w:hAnsi="Times New Roman"/>
          <w:i/>
          <w:iCs/>
          <w:sz w:val="28"/>
          <w:szCs w:val="24"/>
          <w:lang w:val="kk-KZ"/>
        </w:rPr>
        <w:t>.</w:t>
      </w:r>
      <w:r w:rsidRPr="007B0C9B">
        <w:rPr>
          <w:rFonts w:ascii="Times New Roman" w:hAnsi="Times New Roman"/>
          <w:i/>
          <w:iCs/>
          <w:sz w:val="28"/>
          <w:szCs w:val="24"/>
          <w:lang w:val="kk-KZ"/>
        </w:rPr>
        <w:t xml:space="preserve">, Acinetobacter </w:t>
      </w:r>
      <w:r w:rsidRPr="00C5283B">
        <w:rPr>
          <w:rFonts w:ascii="Times New Roman" w:hAnsi="Times New Roman"/>
          <w:sz w:val="28"/>
          <w:szCs w:val="24"/>
          <w:lang w:val="kk-KZ"/>
        </w:rPr>
        <w:t>sp</w:t>
      </w:r>
      <w:r>
        <w:rPr>
          <w:rFonts w:ascii="Times New Roman" w:hAnsi="Times New Roman"/>
          <w:sz w:val="28"/>
          <w:szCs w:val="24"/>
          <w:lang w:val="kk-KZ"/>
        </w:rPr>
        <w:t>.</w:t>
      </w:r>
      <w:r w:rsidRPr="00447C1E">
        <w:rPr>
          <w:rFonts w:ascii="Times New Roman" w:hAnsi="Times New Roman"/>
          <w:sz w:val="28"/>
          <w:szCs w:val="24"/>
          <w:lang w:val="kk-KZ"/>
        </w:rPr>
        <w:t xml:space="preserve"> </w:t>
      </w:r>
      <w:r w:rsidRPr="007B0C9B">
        <w:rPr>
          <w:rFonts w:ascii="Times New Roman" w:hAnsi="Times New Roman"/>
          <w:sz w:val="28"/>
          <w:szCs w:val="24"/>
          <w:lang w:val="kk-KZ"/>
        </w:rPr>
        <w:t xml:space="preserve">және </w:t>
      </w:r>
      <w:r w:rsidRPr="007B0C9B">
        <w:rPr>
          <w:rFonts w:ascii="Times New Roman" w:hAnsi="Times New Roman"/>
          <w:i/>
          <w:iCs/>
          <w:sz w:val="28"/>
          <w:szCs w:val="24"/>
          <w:lang w:val="kk-KZ"/>
        </w:rPr>
        <w:t xml:space="preserve">Enterobacter aerogenes </w:t>
      </w:r>
      <w:r w:rsidRPr="007B0C9B">
        <w:rPr>
          <w:rFonts w:ascii="Times New Roman" w:hAnsi="Times New Roman"/>
          <w:sz w:val="28"/>
          <w:szCs w:val="24"/>
          <w:lang w:val="kk-KZ"/>
        </w:rPr>
        <w:t>тектес микроорганизмдердің гумин қышқылдарын өндіруіне ықпал етеді.</w:t>
      </w:r>
      <w:r>
        <w:rPr>
          <w:rFonts w:ascii="Times New Roman" w:hAnsi="Times New Roman"/>
          <w:sz w:val="28"/>
          <w:szCs w:val="24"/>
          <w:lang w:val="kk-KZ"/>
        </w:rPr>
        <w:t xml:space="preserve"> </w:t>
      </w:r>
      <w:r w:rsidRPr="007B0C9B">
        <w:rPr>
          <w:rFonts w:ascii="Times New Roman" w:hAnsi="Times New Roman"/>
          <w:sz w:val="28"/>
          <w:szCs w:val="24"/>
          <w:lang w:val="kk-KZ"/>
        </w:rPr>
        <w:t xml:space="preserve">Көмірдің органикалық бөлігінің микроорганизмдермен </w:t>
      </w:r>
      <w:r>
        <w:rPr>
          <w:rFonts w:ascii="Times New Roman" w:hAnsi="Times New Roman"/>
          <w:sz w:val="28"/>
          <w:szCs w:val="24"/>
          <w:lang w:val="kk-KZ"/>
        </w:rPr>
        <w:t>түрлендіру</w:t>
      </w:r>
      <w:r w:rsidRPr="007B0C9B">
        <w:rPr>
          <w:rFonts w:ascii="Times New Roman" w:hAnsi="Times New Roman"/>
          <w:sz w:val="28"/>
          <w:szCs w:val="24"/>
          <w:lang w:val="kk-KZ"/>
        </w:rPr>
        <w:t xml:space="preserve"> механизмі туралы бірнеше көзқарастар бар.</w:t>
      </w:r>
      <w:r w:rsidRPr="007B0C9B">
        <w:rPr>
          <w:lang w:val="kk-KZ"/>
        </w:rPr>
        <w:t xml:space="preserve"> </w:t>
      </w:r>
      <w:r w:rsidRPr="007B0C9B">
        <w:rPr>
          <w:rFonts w:ascii="Times New Roman" w:hAnsi="Times New Roman"/>
          <w:sz w:val="28"/>
          <w:szCs w:val="24"/>
          <w:lang w:val="kk-KZ"/>
        </w:rPr>
        <w:t>Кейбір авторлардың пікірі бойынша гумин қышқылдарының микроорганизмдер</w:t>
      </w:r>
      <w:r>
        <w:rPr>
          <w:rFonts w:ascii="Times New Roman" w:hAnsi="Times New Roman"/>
          <w:sz w:val="28"/>
          <w:szCs w:val="24"/>
          <w:lang w:val="kk-KZ"/>
        </w:rPr>
        <w:t xml:space="preserve"> </w:t>
      </w:r>
      <w:r w:rsidRPr="007B0C9B">
        <w:rPr>
          <w:rFonts w:ascii="Times New Roman" w:hAnsi="Times New Roman"/>
          <w:sz w:val="28"/>
          <w:szCs w:val="24"/>
          <w:lang w:val="kk-KZ"/>
        </w:rPr>
        <w:t xml:space="preserve">әсеріне бейімділігі </w:t>
      </w:r>
      <w:r>
        <w:rPr>
          <w:rFonts w:ascii="Times New Roman" w:hAnsi="Times New Roman"/>
          <w:sz w:val="28"/>
          <w:szCs w:val="24"/>
          <w:lang w:val="kk-KZ"/>
        </w:rPr>
        <w:t>–</w:t>
      </w:r>
      <w:r w:rsidRPr="007B0C9B">
        <w:rPr>
          <w:rFonts w:ascii="Times New Roman" w:hAnsi="Times New Roman"/>
          <w:sz w:val="28"/>
          <w:szCs w:val="24"/>
          <w:lang w:val="kk-KZ"/>
        </w:rPr>
        <w:t xml:space="preserve"> көптеген гетерогенді бірліктерден тұратын молекулалардың аморфты формасына байланысты</w:t>
      </w:r>
      <w:r>
        <w:rPr>
          <w:rFonts w:ascii="Times New Roman" w:hAnsi="Times New Roman"/>
          <w:sz w:val="28"/>
          <w:szCs w:val="24"/>
          <w:lang w:val="kk-KZ"/>
        </w:rPr>
        <w:t xml:space="preserve"> анықталады </w:t>
      </w:r>
      <w:r w:rsidRPr="007B0C9B">
        <w:rPr>
          <w:rFonts w:ascii="Times New Roman" w:hAnsi="Times New Roman"/>
          <w:sz w:val="28"/>
          <w:szCs w:val="24"/>
          <w:lang w:val="kk-KZ"/>
        </w:rPr>
        <w:t>[120,</w:t>
      </w:r>
      <w:r>
        <w:rPr>
          <w:rFonts w:ascii="Times New Roman" w:hAnsi="Times New Roman"/>
          <w:sz w:val="28"/>
          <w:szCs w:val="24"/>
          <w:lang w:val="kk-KZ"/>
        </w:rPr>
        <w:t xml:space="preserve"> </w:t>
      </w:r>
      <w:r w:rsidRPr="007B0C9B">
        <w:rPr>
          <w:rFonts w:ascii="Times New Roman" w:hAnsi="Times New Roman"/>
          <w:sz w:val="28"/>
          <w:szCs w:val="24"/>
          <w:lang w:val="kk-KZ"/>
        </w:rPr>
        <w:t>121].</w:t>
      </w:r>
      <w:r w:rsidRPr="007B0C9B">
        <w:rPr>
          <w:lang w:val="kk-KZ"/>
        </w:rPr>
        <w:t xml:space="preserve"> </w:t>
      </w:r>
      <w:r w:rsidRPr="007B0C9B">
        <w:rPr>
          <w:rFonts w:ascii="Times New Roman" w:hAnsi="Times New Roman"/>
          <w:sz w:val="28"/>
          <w:szCs w:val="24"/>
          <w:lang w:val="kk-KZ"/>
        </w:rPr>
        <w:t>Оларды конверсиялау үшін көптеген микроорганизмдерде болатын түрлі ферменттер жүйесі қажет. Әр түрлі көздерден алынған гумин қышқылдарын, соның ішінде тотыққан көмірлерді талдау ароматты және фенолды қосылыстардың сапалық құрамының ұқсастығын көрсетеді.</w:t>
      </w:r>
    </w:p>
    <w:p w14:paraId="085DA94C" w14:textId="77777777" w:rsidR="00461F02" w:rsidRPr="007B0C9B" w:rsidRDefault="00461F02" w:rsidP="00461F02">
      <w:pPr>
        <w:pStyle w:val="a8"/>
        <w:ind w:firstLine="567"/>
        <w:jc w:val="both"/>
        <w:rPr>
          <w:rFonts w:ascii="Times New Roman" w:hAnsi="Times New Roman"/>
          <w:sz w:val="28"/>
          <w:szCs w:val="24"/>
          <w:lang w:val="kk-KZ"/>
        </w:rPr>
      </w:pPr>
      <w:r w:rsidRPr="007B0C9B">
        <w:rPr>
          <w:rFonts w:ascii="Times New Roman" w:hAnsi="Times New Roman"/>
          <w:sz w:val="28"/>
          <w:szCs w:val="24"/>
          <w:lang w:val="kk-KZ"/>
        </w:rPr>
        <w:t>Гумин қышқылдарының микроорганизмдер</w:t>
      </w:r>
      <w:r>
        <w:rPr>
          <w:rFonts w:ascii="Times New Roman" w:hAnsi="Times New Roman"/>
          <w:sz w:val="28"/>
          <w:szCs w:val="24"/>
          <w:lang w:val="kk-KZ"/>
        </w:rPr>
        <w:t xml:space="preserve"> арқылы</w:t>
      </w:r>
      <w:r w:rsidRPr="007B0C9B">
        <w:rPr>
          <w:rFonts w:ascii="Times New Roman" w:hAnsi="Times New Roman"/>
          <w:sz w:val="28"/>
          <w:szCs w:val="24"/>
          <w:lang w:val="kk-KZ"/>
        </w:rPr>
        <w:t xml:space="preserve"> көмірден қарқынды бөлінуі </w:t>
      </w:r>
      <w:r>
        <w:rPr>
          <w:rFonts w:ascii="Times New Roman" w:hAnsi="Times New Roman"/>
          <w:sz w:val="28"/>
          <w:szCs w:val="24"/>
          <w:lang w:val="kk-KZ"/>
        </w:rPr>
        <w:t xml:space="preserve">ортадағы </w:t>
      </w:r>
      <w:r w:rsidRPr="007B0C9B">
        <w:rPr>
          <w:rFonts w:ascii="Times New Roman" w:hAnsi="Times New Roman"/>
          <w:sz w:val="28"/>
          <w:szCs w:val="24"/>
          <w:lang w:val="kk-KZ"/>
        </w:rPr>
        <w:t xml:space="preserve">белсенді ферменттердің жинақталуымен түсіндіреді, </w:t>
      </w:r>
      <w:r>
        <w:rPr>
          <w:rFonts w:ascii="Times New Roman" w:hAnsi="Times New Roman"/>
          <w:sz w:val="28"/>
          <w:szCs w:val="24"/>
          <w:lang w:val="kk-KZ"/>
        </w:rPr>
        <w:t>олар</w:t>
      </w:r>
      <w:r w:rsidRPr="007B0C9B">
        <w:rPr>
          <w:rFonts w:ascii="Times New Roman" w:hAnsi="Times New Roman"/>
          <w:sz w:val="28"/>
          <w:szCs w:val="24"/>
          <w:lang w:val="kk-KZ"/>
        </w:rPr>
        <w:t xml:space="preserve"> өз кезегінде гумустың бөлінуін катализдейді.</w:t>
      </w:r>
      <w:r w:rsidRPr="007B0C9B">
        <w:rPr>
          <w:lang w:val="kk-KZ"/>
        </w:rPr>
        <w:t xml:space="preserve"> </w:t>
      </w:r>
      <w:r w:rsidRPr="007B0C9B">
        <w:rPr>
          <w:rFonts w:ascii="Times New Roman" w:hAnsi="Times New Roman"/>
          <w:sz w:val="28"/>
          <w:szCs w:val="24"/>
          <w:lang w:val="kk-KZ"/>
        </w:rPr>
        <w:t xml:space="preserve">Бірқатар авторлардың пікірі бойынша [122], гумин қышқылдарының түзілуімен көмірдің биоыдырауы көмірде </w:t>
      </w:r>
      <w:r w:rsidRPr="007B0C9B">
        <w:rPr>
          <w:rFonts w:ascii="Times New Roman" w:hAnsi="Times New Roman"/>
          <w:sz w:val="28"/>
          <w:szCs w:val="24"/>
          <w:lang w:val="kk-KZ"/>
        </w:rPr>
        <w:lastRenderedPageBreak/>
        <w:t>гумустың әртүрлі формалары мен концентрацияларының болатындығымен расталады, олар қоңыр және тотыққан көмірлердің белгілі бір типтеріне тән.</w:t>
      </w:r>
    </w:p>
    <w:p w14:paraId="0C3483E2" w14:textId="77777777" w:rsidR="00461F02" w:rsidRPr="007B0C9B" w:rsidRDefault="00461F02" w:rsidP="00461F02">
      <w:pPr>
        <w:pStyle w:val="a8"/>
        <w:ind w:firstLine="567"/>
        <w:jc w:val="both"/>
        <w:rPr>
          <w:rFonts w:ascii="Times New Roman" w:hAnsi="Times New Roman"/>
          <w:sz w:val="28"/>
          <w:szCs w:val="24"/>
          <w:lang w:val="kk-KZ"/>
        </w:rPr>
      </w:pPr>
      <w:r w:rsidRPr="007B0C9B">
        <w:rPr>
          <w:rFonts w:ascii="Times New Roman" w:hAnsi="Times New Roman"/>
          <w:sz w:val="28"/>
          <w:szCs w:val="24"/>
          <w:lang w:val="kk-KZ"/>
        </w:rPr>
        <w:t>Органикалық заттар, оның ішінде гумустық заттар дәстүрлі және жетілдірілген талдау әдістерін қолдана отырып, толық зерттелген.</w:t>
      </w:r>
      <w:r w:rsidRPr="007B0C9B">
        <w:rPr>
          <w:lang w:val="kk-KZ"/>
        </w:rPr>
        <w:t xml:space="preserve"> </w:t>
      </w:r>
      <w:r w:rsidRPr="007B0C9B">
        <w:rPr>
          <w:rFonts w:ascii="Times New Roman" w:hAnsi="Times New Roman"/>
          <w:sz w:val="28"/>
          <w:szCs w:val="24"/>
          <w:lang w:val="kk-KZ"/>
        </w:rPr>
        <w:t xml:space="preserve">Олардың ішінде FTIR және UV-Vis әдістері қоңыр көмірден алынған гумустық заттарды спектрлік сипаттаудың сенімді құралдары </w:t>
      </w:r>
      <w:r>
        <w:rPr>
          <w:rFonts w:ascii="Times New Roman" w:hAnsi="Times New Roman"/>
          <w:sz w:val="28"/>
          <w:szCs w:val="24"/>
          <w:lang w:val="kk-KZ"/>
        </w:rPr>
        <w:t>ретінде қарастырылады</w:t>
      </w:r>
      <w:r w:rsidRPr="007B0C9B">
        <w:rPr>
          <w:rFonts w:ascii="Times New Roman" w:hAnsi="Times New Roman"/>
          <w:sz w:val="28"/>
          <w:szCs w:val="24"/>
          <w:lang w:val="kk-KZ"/>
        </w:rPr>
        <w:t xml:space="preserve"> [123].</w:t>
      </w:r>
      <w:r w:rsidRPr="007B0C9B">
        <w:rPr>
          <w:lang w:val="kk-KZ"/>
        </w:rPr>
        <w:t xml:space="preserve"> </w:t>
      </w:r>
      <w:r w:rsidRPr="007B0C9B">
        <w:rPr>
          <w:rFonts w:ascii="Times New Roman" w:hAnsi="Times New Roman"/>
          <w:sz w:val="28"/>
          <w:szCs w:val="24"/>
          <w:lang w:val="kk-KZ"/>
        </w:rPr>
        <w:t xml:space="preserve">Соңғы кездері флуоресценттік спектроскопия танымал болуда, өйткені ол көптеген артықшылықтарға ие, </w:t>
      </w:r>
      <w:r>
        <w:rPr>
          <w:rFonts w:ascii="Times New Roman" w:hAnsi="Times New Roman"/>
          <w:sz w:val="28"/>
          <w:szCs w:val="24"/>
          <w:lang w:val="kk-KZ"/>
        </w:rPr>
        <w:t xml:space="preserve">атап айтқанда, </w:t>
      </w:r>
      <w:r w:rsidRPr="007B0C9B">
        <w:rPr>
          <w:rFonts w:ascii="Times New Roman" w:hAnsi="Times New Roman"/>
          <w:sz w:val="28"/>
          <w:szCs w:val="24"/>
          <w:lang w:val="kk-KZ"/>
        </w:rPr>
        <w:t>өте сезімтал, жылдам және үлгілердің концентрациясының кең ауқымында қолданылады [124].</w:t>
      </w:r>
      <w:r w:rsidRPr="007B0C9B">
        <w:rPr>
          <w:lang w:val="kk-KZ"/>
        </w:rPr>
        <w:t xml:space="preserve"> </w:t>
      </w:r>
      <w:r w:rsidRPr="007B0C9B">
        <w:rPr>
          <w:rFonts w:ascii="Times New Roman" w:hAnsi="Times New Roman"/>
          <w:sz w:val="28"/>
          <w:szCs w:val="24"/>
          <w:lang w:val="kk-KZ"/>
        </w:rPr>
        <w:t xml:space="preserve">Сонымен қатар, гуминдік заттардың </w:t>
      </w:r>
      <w:r>
        <w:rPr>
          <w:rFonts w:ascii="Times New Roman" w:hAnsi="Times New Roman"/>
          <w:sz w:val="28"/>
          <w:szCs w:val="24"/>
          <w:lang w:val="kk-KZ"/>
        </w:rPr>
        <w:t xml:space="preserve">толық құрылымын көрсететін </w:t>
      </w:r>
      <w:r w:rsidRPr="007B0C9B">
        <w:rPr>
          <w:rFonts w:ascii="Times New Roman" w:hAnsi="Times New Roman"/>
          <w:sz w:val="28"/>
          <w:szCs w:val="24"/>
          <w:lang w:val="kk-KZ"/>
        </w:rPr>
        <w:t>қосымша мәліметтерді алу үшін, әртүрлі физико-химиялық және микроскопиялық әдістерді қолдануға болады [125].</w:t>
      </w:r>
    </w:p>
    <w:p w14:paraId="55B41C37" w14:textId="77777777" w:rsidR="00461F02" w:rsidRPr="007B0C9B" w:rsidRDefault="00461F02" w:rsidP="00461F02">
      <w:pPr>
        <w:pStyle w:val="a8"/>
        <w:ind w:firstLine="567"/>
        <w:jc w:val="both"/>
        <w:rPr>
          <w:rFonts w:ascii="Times New Roman" w:hAnsi="Times New Roman"/>
          <w:sz w:val="28"/>
          <w:szCs w:val="24"/>
          <w:lang w:val="kk-KZ"/>
        </w:rPr>
      </w:pPr>
      <w:r w:rsidRPr="007B0C9B">
        <w:rPr>
          <w:rFonts w:ascii="Times New Roman" w:hAnsi="Times New Roman"/>
          <w:sz w:val="28"/>
          <w:szCs w:val="24"/>
          <w:lang w:val="kk-KZ"/>
        </w:rPr>
        <w:t xml:space="preserve">Жоғарыда келтірілген мәліметтерге байланысты, қоңыр көмірлердің </w:t>
      </w:r>
      <w:r>
        <w:rPr>
          <w:rFonts w:ascii="Times New Roman" w:hAnsi="Times New Roman"/>
          <w:sz w:val="28"/>
          <w:szCs w:val="24"/>
          <w:lang w:val="kk-KZ"/>
        </w:rPr>
        <w:t>биоөңдеудің</w:t>
      </w:r>
      <w:r w:rsidRPr="007B0C9B">
        <w:rPr>
          <w:rFonts w:ascii="Times New Roman" w:hAnsi="Times New Roman"/>
          <w:sz w:val="28"/>
          <w:szCs w:val="24"/>
          <w:lang w:val="kk-KZ"/>
        </w:rPr>
        <w:t xml:space="preserve"> негізгі заңдылықтары мен параметрлерін, олардың негізінде гуминдік заттардың түзілуін және олардың физико-химиялық қасиеттерін талдаудың мәселесі өзекті болып отыр.</w:t>
      </w:r>
    </w:p>
    <w:p w14:paraId="79AB3CC6" w14:textId="77777777" w:rsidR="00461F02" w:rsidRPr="007B0C9B" w:rsidRDefault="00461F02" w:rsidP="00461F02">
      <w:pPr>
        <w:tabs>
          <w:tab w:val="left" w:pos="1418"/>
          <w:tab w:val="left" w:pos="4320"/>
        </w:tabs>
        <w:spacing w:after="0" w:line="240" w:lineRule="auto"/>
        <w:ind w:firstLine="567"/>
        <w:jc w:val="both"/>
        <w:rPr>
          <w:rFonts w:ascii="Times New Roman" w:eastAsia="Times New Roman" w:hAnsi="Times New Roman" w:cs="Times New Roman"/>
          <w:b/>
          <w:sz w:val="28"/>
          <w:szCs w:val="28"/>
          <w:lang w:val="kk-KZ"/>
        </w:rPr>
      </w:pPr>
    </w:p>
    <w:p w14:paraId="39476D1E" w14:textId="77777777" w:rsidR="00461F02" w:rsidRPr="007B0C9B" w:rsidRDefault="00461F02" w:rsidP="00461F02">
      <w:pPr>
        <w:tabs>
          <w:tab w:val="left" w:pos="1418"/>
          <w:tab w:val="left" w:pos="4320"/>
        </w:tabs>
        <w:spacing w:after="0" w:line="240" w:lineRule="auto"/>
        <w:ind w:firstLine="567"/>
        <w:jc w:val="both"/>
        <w:rPr>
          <w:rFonts w:ascii="Times New Roman" w:eastAsia="Times New Roman" w:hAnsi="Times New Roman" w:cs="Times New Roman"/>
          <w:b/>
          <w:sz w:val="28"/>
          <w:szCs w:val="28"/>
          <w:lang w:val="kk-KZ"/>
        </w:rPr>
      </w:pPr>
      <w:r w:rsidRPr="007B0C9B">
        <w:rPr>
          <w:rFonts w:ascii="Times New Roman" w:eastAsia="Times New Roman" w:hAnsi="Times New Roman" w:cs="Times New Roman"/>
          <w:b/>
          <w:sz w:val="28"/>
          <w:szCs w:val="28"/>
          <w:lang w:val="kk-KZ"/>
        </w:rPr>
        <w:t>1.4</w:t>
      </w:r>
      <w:r w:rsidRPr="007B0C9B">
        <w:rPr>
          <w:rFonts w:ascii="Times New Roman" w:eastAsia="Times New Roman" w:hAnsi="Times New Roman" w:cs="Times New Roman"/>
          <w:b/>
          <w:sz w:val="28"/>
          <w:szCs w:val="28"/>
          <w:highlight w:val="white"/>
          <w:lang w:val="kk-KZ"/>
        </w:rPr>
        <w:t xml:space="preserve"> </w:t>
      </w:r>
      <w:r w:rsidRPr="007B0C9B">
        <w:rPr>
          <w:rFonts w:ascii="Times New Roman" w:eastAsia="Times New Roman" w:hAnsi="Times New Roman" w:cs="Times New Roman"/>
          <w:b/>
          <w:sz w:val="28"/>
          <w:szCs w:val="28"/>
          <w:lang w:val="kk-KZ"/>
        </w:rPr>
        <w:t>Қоңыр</w:t>
      </w:r>
      <w:r w:rsidRPr="007B0C9B">
        <w:rPr>
          <w:rFonts w:ascii="Times New Roman" w:eastAsia="Times New Roman" w:hAnsi="Times New Roman" w:cs="Times New Roman"/>
          <w:sz w:val="28"/>
          <w:szCs w:val="28"/>
          <w:lang w:val="kk-KZ"/>
        </w:rPr>
        <w:t xml:space="preserve"> </w:t>
      </w:r>
      <w:r w:rsidRPr="007B0C9B">
        <w:rPr>
          <w:rFonts w:ascii="Times New Roman" w:eastAsia="Times New Roman" w:hAnsi="Times New Roman" w:cs="Times New Roman"/>
          <w:b/>
          <w:sz w:val="28"/>
          <w:szCs w:val="28"/>
          <w:lang w:val="kk-KZ"/>
        </w:rPr>
        <w:t xml:space="preserve">көмірлерден </w:t>
      </w:r>
      <w:r>
        <w:rPr>
          <w:rFonts w:ascii="Times New Roman" w:eastAsia="Times New Roman" w:hAnsi="Times New Roman" w:cs="Times New Roman"/>
          <w:b/>
          <w:sz w:val="28"/>
          <w:szCs w:val="28"/>
          <w:lang w:val="kk-KZ"/>
        </w:rPr>
        <w:t>биобрикет</w:t>
      </w:r>
      <w:r w:rsidRPr="007B0C9B">
        <w:rPr>
          <w:rFonts w:ascii="Times New Roman" w:eastAsia="Times New Roman" w:hAnsi="Times New Roman" w:cs="Times New Roman"/>
          <w:b/>
          <w:sz w:val="28"/>
          <w:szCs w:val="28"/>
          <w:lang w:val="kk-KZ"/>
        </w:rPr>
        <w:t xml:space="preserve"> алудың жолдары</w:t>
      </w:r>
    </w:p>
    <w:p w14:paraId="0431F50A" w14:textId="77777777" w:rsidR="00461F02" w:rsidRPr="007B0C9B" w:rsidRDefault="00461F02" w:rsidP="00461F02">
      <w:pPr>
        <w:pStyle w:val="Default"/>
        <w:ind w:right="4" w:firstLine="567"/>
        <w:jc w:val="both"/>
        <w:rPr>
          <w:sz w:val="28"/>
          <w:lang w:val="kk-KZ"/>
        </w:rPr>
      </w:pPr>
      <w:r w:rsidRPr="007B0C9B">
        <w:rPr>
          <w:sz w:val="28"/>
          <w:lang w:val="kk-KZ"/>
        </w:rPr>
        <w:t xml:space="preserve">Қоңыр көмір (лигнит) </w:t>
      </w:r>
      <w:r>
        <w:rPr>
          <w:sz w:val="28"/>
          <w:lang w:val="kk-KZ"/>
        </w:rPr>
        <w:t>–</w:t>
      </w:r>
      <w:r w:rsidRPr="007B0C9B">
        <w:rPr>
          <w:sz w:val="28"/>
          <w:lang w:val="kk-KZ"/>
        </w:rPr>
        <w:t xml:space="preserve"> жоғары ылғалдылықпен, ұшқыш заттарымен және жылу құрамының төмендігімен сипатталатын қазба минералы</w:t>
      </w:r>
      <w:r>
        <w:rPr>
          <w:sz w:val="28"/>
          <w:lang w:val="kk-KZ"/>
        </w:rPr>
        <w:t xml:space="preserve">, әрі </w:t>
      </w:r>
      <w:r w:rsidRPr="007B0C9B">
        <w:rPr>
          <w:sz w:val="28"/>
          <w:lang w:val="kk-KZ"/>
        </w:rPr>
        <w:t>әртүрлі функционалды топтардан тұратын гетерогенді құрылымға ие</w:t>
      </w:r>
      <w:r>
        <w:rPr>
          <w:sz w:val="28"/>
          <w:lang w:val="kk-KZ"/>
        </w:rPr>
        <w:t xml:space="preserve"> </w:t>
      </w:r>
      <w:r w:rsidRPr="007B0C9B">
        <w:rPr>
          <w:sz w:val="28"/>
          <w:lang w:val="kk-KZ"/>
        </w:rPr>
        <w:t>[126]. Көптеген жылдар бойы қоңыр көмір бүкіл әлемде электр және жылу энергиясын өндіру үшін отын ретінде қолданылып келеді [127].</w:t>
      </w:r>
      <w:r w:rsidRPr="007B0C9B">
        <w:rPr>
          <w:lang w:val="kk-KZ"/>
        </w:rPr>
        <w:t xml:space="preserve"> </w:t>
      </w:r>
      <w:r w:rsidRPr="007B0C9B">
        <w:rPr>
          <w:sz w:val="28"/>
          <w:lang w:val="kk-KZ"/>
        </w:rPr>
        <w:t>Оның өздігінен жануы және ылғалдың көп мөлшер</w:t>
      </w:r>
      <w:r>
        <w:rPr>
          <w:sz w:val="28"/>
          <w:lang w:val="kk-KZ"/>
        </w:rPr>
        <w:t xml:space="preserve">де болуы </w:t>
      </w:r>
      <w:r w:rsidRPr="007B0C9B">
        <w:rPr>
          <w:sz w:val="28"/>
          <w:lang w:val="kk-KZ"/>
        </w:rPr>
        <w:t xml:space="preserve">оны отын ресурсы ретінде </w:t>
      </w:r>
      <w:r>
        <w:rPr>
          <w:sz w:val="28"/>
          <w:lang w:val="kk-KZ"/>
        </w:rPr>
        <w:t xml:space="preserve">қолдану қасиетін төмендетеді </w:t>
      </w:r>
      <w:r w:rsidRPr="007B0C9B">
        <w:rPr>
          <w:sz w:val="28"/>
          <w:lang w:val="kk-KZ"/>
        </w:rPr>
        <w:t xml:space="preserve">[128]. Сонымен қатар, төменгі сортты көмірлердің жануы, көміртектенуі және газдануы улы қосылыстар мен зиянды заттардың бөлінуіне </w:t>
      </w:r>
      <w:r>
        <w:rPr>
          <w:sz w:val="28"/>
          <w:lang w:val="kk-KZ"/>
        </w:rPr>
        <w:t xml:space="preserve">алып келеді және </w:t>
      </w:r>
      <w:r w:rsidRPr="007B0C9B">
        <w:rPr>
          <w:sz w:val="28"/>
          <w:lang w:val="kk-KZ"/>
        </w:rPr>
        <w:t xml:space="preserve"> қоршаған ортаға үлкен қауіп төндіреді [129, 130].</w:t>
      </w:r>
      <w:r w:rsidRPr="007B0C9B">
        <w:rPr>
          <w:lang w:val="kk-KZ"/>
        </w:rPr>
        <w:t xml:space="preserve"> </w:t>
      </w:r>
      <w:r w:rsidRPr="007B0C9B">
        <w:rPr>
          <w:sz w:val="28"/>
          <w:lang w:val="kk-KZ"/>
        </w:rPr>
        <w:t>Нәтижесінде, қоңыр көмірді өндіру мен пайдаланудың тиімділігін барынша арттыратын даму стратегиясын әзірлеу, кезек күттірмейтін міндет болып табылады.</w:t>
      </w:r>
      <w:r>
        <w:rPr>
          <w:sz w:val="28"/>
          <w:lang w:val="kk-KZ"/>
        </w:rPr>
        <w:t xml:space="preserve"> </w:t>
      </w:r>
    </w:p>
    <w:p w14:paraId="0B922BA5" w14:textId="77777777" w:rsidR="00461F02" w:rsidRPr="007B0C9B" w:rsidRDefault="00461F02" w:rsidP="00461F02">
      <w:pPr>
        <w:pStyle w:val="Default"/>
        <w:ind w:right="4" w:firstLine="567"/>
        <w:jc w:val="both"/>
        <w:rPr>
          <w:sz w:val="28"/>
          <w:lang w:val="kk-KZ"/>
        </w:rPr>
      </w:pPr>
      <w:r w:rsidRPr="007B0C9B">
        <w:rPr>
          <w:sz w:val="28"/>
          <w:lang w:val="kk-KZ"/>
        </w:rPr>
        <w:t>Урбанизацияланған аймақтардағы қазіргі экологиялық жағдай коммуналдық қатты отынды жағу сапасына қойылатын талаптарды күшейтіп отыр, сонымен бірге муниципалдық қызметтерде жағылатын отынның құрамында күкірт мөлшері, түтіні аз және гранулометриялық бөлшектердің қажетті мөлшері болуы керек [131].</w:t>
      </w:r>
      <w:r w:rsidRPr="007B0C9B">
        <w:rPr>
          <w:lang w:val="kk-KZ"/>
        </w:rPr>
        <w:t xml:space="preserve"> </w:t>
      </w:r>
      <w:r w:rsidRPr="007B0C9B">
        <w:rPr>
          <w:sz w:val="28"/>
          <w:lang w:val="kk-KZ"/>
        </w:rPr>
        <w:t xml:space="preserve">Түтінсіз отын алудың әлемдік тәжірибесінде  дәстүрлі технологиялық әдістер </w:t>
      </w:r>
      <w:r>
        <w:rPr>
          <w:sz w:val="28"/>
          <w:lang w:val="kk-KZ"/>
        </w:rPr>
        <w:t>–</w:t>
      </w:r>
      <w:r w:rsidRPr="007B0C9B">
        <w:rPr>
          <w:sz w:val="28"/>
          <w:lang w:val="kk-KZ"/>
        </w:rPr>
        <w:t xml:space="preserve"> қоңыр көмірді байланыстырғыш заттармен </w:t>
      </w:r>
      <w:r>
        <w:rPr>
          <w:sz w:val="28"/>
          <w:lang w:val="kk-KZ"/>
        </w:rPr>
        <w:t>биобрикет</w:t>
      </w:r>
      <w:r w:rsidRPr="007B0C9B">
        <w:rPr>
          <w:sz w:val="28"/>
          <w:lang w:val="kk-KZ"/>
        </w:rPr>
        <w:t>теу процесін қамтитындығын көрсетеді</w:t>
      </w:r>
      <w:r>
        <w:rPr>
          <w:sz w:val="28"/>
          <w:lang w:val="kk-KZ"/>
        </w:rPr>
        <w:t xml:space="preserve"> </w:t>
      </w:r>
      <w:r w:rsidRPr="007B0C9B">
        <w:rPr>
          <w:sz w:val="28"/>
          <w:lang w:val="kk-KZ"/>
        </w:rPr>
        <w:t>[132].</w:t>
      </w:r>
      <w:r w:rsidRPr="007B0C9B">
        <w:rPr>
          <w:lang w:val="kk-KZ"/>
        </w:rPr>
        <w:t xml:space="preserve"> </w:t>
      </w:r>
      <w:r w:rsidRPr="007B0C9B">
        <w:rPr>
          <w:sz w:val="28"/>
          <w:lang w:val="kk-KZ"/>
        </w:rPr>
        <w:t xml:space="preserve">Бірқатар технологиялық шешімдер көмірдің пластикалық қабатының немесе қолданылған органикалық байланыстырғыштың әсерін қолдану арқылы көмірді </w:t>
      </w:r>
      <w:r>
        <w:rPr>
          <w:sz w:val="28"/>
          <w:lang w:val="kk-KZ"/>
        </w:rPr>
        <w:t>престеу</w:t>
      </w:r>
      <w:r w:rsidRPr="007B0C9B">
        <w:rPr>
          <w:sz w:val="28"/>
          <w:lang w:val="kk-KZ"/>
        </w:rPr>
        <w:t xml:space="preserve"> әдісіне негізделген [133]. Ғылыми зерттеулер кешені перспектив</w:t>
      </w:r>
      <w:r>
        <w:rPr>
          <w:sz w:val="28"/>
          <w:lang w:val="kk-KZ"/>
        </w:rPr>
        <w:t xml:space="preserve">алық </w:t>
      </w:r>
      <w:r w:rsidRPr="007B0C9B">
        <w:rPr>
          <w:sz w:val="28"/>
          <w:lang w:val="kk-KZ"/>
        </w:rPr>
        <w:t>микроорганизмдерді іріктеудің технологиялық параметрлерін жобалауға, қоңыр көмірлердің биоконверсиясы арқылы биосурфактанттарды құруға, олардың биосолюбилизациясын зерттеуге, нәтижесінде алынған биобайланыстырушы дайындаудың технологиялық параметрлеріне бағытталған түтінсіз отын алу мүмкіндігін зерттеуге бағытталған [134-136].</w:t>
      </w:r>
    </w:p>
    <w:p w14:paraId="01A11676" w14:textId="77777777" w:rsidR="00461F02" w:rsidRPr="007B0C9B" w:rsidRDefault="00461F02" w:rsidP="00461F02">
      <w:pPr>
        <w:pStyle w:val="Default"/>
        <w:ind w:right="4" w:firstLine="567"/>
        <w:jc w:val="both"/>
        <w:rPr>
          <w:sz w:val="28"/>
          <w:lang w:val="kk-KZ"/>
        </w:rPr>
      </w:pPr>
      <w:r w:rsidRPr="007B0C9B">
        <w:rPr>
          <w:sz w:val="28"/>
          <w:lang w:val="kk-KZ"/>
        </w:rPr>
        <w:lastRenderedPageBreak/>
        <w:t xml:space="preserve">Микробтық шығу тегі бар, биосурфактанттармен </w:t>
      </w:r>
      <w:r>
        <w:rPr>
          <w:sz w:val="28"/>
          <w:lang w:val="kk-KZ"/>
        </w:rPr>
        <w:t>биобрикет</w:t>
      </w:r>
      <w:r w:rsidRPr="007B0C9B">
        <w:rPr>
          <w:sz w:val="28"/>
          <w:lang w:val="kk-KZ"/>
        </w:rPr>
        <w:t xml:space="preserve">теу технологиясы қоңыр көмірлерге қолданылады, бұл зиянды шығарындылардың минималды мөлшерін қалыптастыру кезінде жанатын, жеткілікті беріктігі бар </w:t>
      </w:r>
      <w:r>
        <w:rPr>
          <w:sz w:val="28"/>
          <w:lang w:val="kk-KZ"/>
        </w:rPr>
        <w:t>биобрикет</w:t>
      </w:r>
      <w:r w:rsidRPr="007B0C9B">
        <w:rPr>
          <w:sz w:val="28"/>
          <w:lang w:val="kk-KZ"/>
        </w:rPr>
        <w:t>телген отын алуға мүмкіндік береді.</w:t>
      </w:r>
      <w:r w:rsidRPr="007B0C9B">
        <w:rPr>
          <w:lang w:val="kk-KZ"/>
        </w:rPr>
        <w:t xml:space="preserve"> </w:t>
      </w:r>
      <w:r w:rsidRPr="007B0C9B">
        <w:rPr>
          <w:sz w:val="28"/>
          <w:lang w:val="kk-KZ"/>
        </w:rPr>
        <w:t xml:space="preserve">Әр түрлі зерттеулер </w:t>
      </w:r>
      <w:r>
        <w:rPr>
          <w:sz w:val="28"/>
          <w:lang w:val="kk-KZ"/>
        </w:rPr>
        <w:t>биобрикет</w:t>
      </w:r>
      <w:r w:rsidRPr="007B0C9B">
        <w:rPr>
          <w:sz w:val="28"/>
          <w:lang w:val="kk-KZ"/>
        </w:rPr>
        <w:t>теу үшін ылғалдылығы 20-40% болатын Б2-БЗ класындағы қоңыр көмірлерді қолдану мүмкіндігін көрсетеді</w:t>
      </w:r>
      <w:r>
        <w:rPr>
          <w:sz w:val="28"/>
          <w:lang w:val="kk-KZ"/>
        </w:rPr>
        <w:t xml:space="preserve"> </w:t>
      </w:r>
      <w:r w:rsidRPr="007B0C9B">
        <w:rPr>
          <w:sz w:val="28"/>
          <w:lang w:val="kk-KZ"/>
        </w:rPr>
        <w:t>[137].</w:t>
      </w:r>
    </w:p>
    <w:p w14:paraId="1BE76537" w14:textId="77777777" w:rsidR="00461F02" w:rsidRPr="007B0C9B" w:rsidRDefault="00461F02" w:rsidP="00461F02">
      <w:pPr>
        <w:pStyle w:val="Default"/>
        <w:ind w:right="4" w:firstLine="567"/>
        <w:jc w:val="both"/>
        <w:rPr>
          <w:color w:val="auto"/>
          <w:sz w:val="28"/>
          <w:szCs w:val="28"/>
          <w:lang w:val="kk-KZ"/>
        </w:rPr>
      </w:pPr>
      <w:r w:rsidRPr="007B0C9B">
        <w:rPr>
          <w:sz w:val="28"/>
          <w:szCs w:val="28"/>
          <w:lang w:val="kk-KZ"/>
        </w:rPr>
        <w:t xml:space="preserve">Түтінсіз отын алу мен </w:t>
      </w:r>
      <w:r>
        <w:rPr>
          <w:sz w:val="28"/>
          <w:szCs w:val="28"/>
          <w:lang w:val="kk-KZ"/>
        </w:rPr>
        <w:t>биобрикет</w:t>
      </w:r>
      <w:r w:rsidRPr="007B0C9B">
        <w:rPr>
          <w:sz w:val="28"/>
          <w:szCs w:val="28"/>
          <w:lang w:val="kk-KZ"/>
        </w:rPr>
        <w:t>теу саласының, дайындалған ұсақ көмірді тығыздау негізінде жасалған</w:t>
      </w:r>
      <w:r>
        <w:rPr>
          <w:sz w:val="28"/>
          <w:szCs w:val="28"/>
          <w:lang w:val="kk-KZ"/>
        </w:rPr>
        <w:t>,</w:t>
      </w:r>
      <w:r w:rsidRPr="007B0C9B">
        <w:rPr>
          <w:sz w:val="28"/>
          <w:szCs w:val="28"/>
          <w:lang w:val="kk-KZ"/>
        </w:rPr>
        <w:t xml:space="preserve"> көмірдің өз пластикалық қабатын қолдана отырып немесе табиғаты әртүрлі байланыстырушы заттардың көмегімен жасау сияқты технологиялық шешімдері бар </w:t>
      </w:r>
      <w:r w:rsidRPr="007B0C9B">
        <w:rPr>
          <w:sz w:val="28"/>
          <w:lang w:val="kk-KZ"/>
        </w:rPr>
        <w:t>[138]</w:t>
      </w:r>
      <w:r w:rsidRPr="007B0C9B">
        <w:rPr>
          <w:sz w:val="28"/>
          <w:szCs w:val="28"/>
          <w:lang w:val="kk-KZ"/>
        </w:rPr>
        <w:t xml:space="preserve">. Дегенмен, осы уақытқа дейін Б2-Б3 тобына жататын қоңыр көмірге негізделіп жасалған </w:t>
      </w:r>
      <w:r>
        <w:rPr>
          <w:sz w:val="28"/>
          <w:szCs w:val="28"/>
          <w:lang w:val="kk-KZ"/>
        </w:rPr>
        <w:t>биобрикет</w:t>
      </w:r>
      <w:r w:rsidRPr="007B0C9B">
        <w:rPr>
          <w:sz w:val="28"/>
          <w:szCs w:val="28"/>
          <w:lang w:val="kk-KZ"/>
        </w:rPr>
        <w:t>тердің өндірісі посткеңестік кезеңде жүзеге асырылмаған. Мұның негізгі себебі, бұл көмір түр</w:t>
      </w:r>
      <w:r>
        <w:rPr>
          <w:sz w:val="28"/>
          <w:szCs w:val="28"/>
          <w:lang w:val="kk-KZ"/>
        </w:rPr>
        <w:t>лер</w:t>
      </w:r>
      <w:r w:rsidRPr="007B0C9B">
        <w:rPr>
          <w:sz w:val="28"/>
          <w:szCs w:val="28"/>
          <w:lang w:val="kk-KZ"/>
        </w:rPr>
        <w:t xml:space="preserve">і берік </w:t>
      </w:r>
      <w:r>
        <w:rPr>
          <w:sz w:val="28"/>
          <w:szCs w:val="28"/>
          <w:lang w:val="kk-KZ"/>
        </w:rPr>
        <w:t>биобрикет</w:t>
      </w:r>
      <w:r w:rsidRPr="007B0C9B">
        <w:rPr>
          <w:sz w:val="28"/>
          <w:szCs w:val="28"/>
          <w:lang w:val="kk-KZ"/>
        </w:rPr>
        <w:t xml:space="preserve">терді алуда қажетті пластикалық қасиетке және қалыптастыру қабілетіне ие емес </w:t>
      </w:r>
      <w:r w:rsidRPr="007B0C9B">
        <w:rPr>
          <w:sz w:val="28"/>
          <w:lang w:val="kk-KZ"/>
        </w:rPr>
        <w:t>[139]</w:t>
      </w:r>
      <w:r w:rsidRPr="007B0C9B">
        <w:rPr>
          <w:sz w:val="28"/>
          <w:szCs w:val="28"/>
          <w:lang w:val="kk-KZ"/>
        </w:rPr>
        <w:t xml:space="preserve">. Бірақ, әртүрлі деңгейдегі экологиялық және энергетикалық мәселелердің шиеленісуіне байланысты қазіргі таңда зерттеушілердің алдында қоршаған ортаға </w:t>
      </w:r>
      <w:r>
        <w:rPr>
          <w:sz w:val="28"/>
          <w:szCs w:val="28"/>
          <w:lang w:val="kk-KZ"/>
        </w:rPr>
        <w:t>зиянсыз</w:t>
      </w:r>
      <w:r w:rsidRPr="007B0C9B">
        <w:rPr>
          <w:sz w:val="28"/>
          <w:szCs w:val="28"/>
          <w:lang w:val="kk-KZ"/>
        </w:rPr>
        <w:t xml:space="preserve"> зерттеулерді жүргізіп, оларды энергия үнемдегіш технологиялардың реестріне енгізудің қажеттілігінде </w:t>
      </w:r>
      <w:r w:rsidRPr="007B0C9B">
        <w:rPr>
          <w:color w:val="auto"/>
          <w:sz w:val="28"/>
          <w:szCs w:val="28"/>
          <w:lang w:val="kk-KZ"/>
        </w:rPr>
        <w:t xml:space="preserve">көптеген сұрақтарды туындатып отыр [140, 141]. </w:t>
      </w:r>
    </w:p>
    <w:p w14:paraId="1722B93D" w14:textId="77777777" w:rsidR="00461F02" w:rsidRPr="007B0C9B" w:rsidRDefault="00461F02" w:rsidP="00461F02">
      <w:pPr>
        <w:spacing w:after="0" w:line="240" w:lineRule="auto"/>
        <w:ind w:firstLine="567"/>
        <w:jc w:val="both"/>
        <w:rPr>
          <w:rFonts w:ascii="Times New Roman" w:hAnsi="Times New Roman" w:cs="Times New Roman"/>
          <w:sz w:val="28"/>
          <w:szCs w:val="28"/>
          <w:lang w:val="kk-KZ"/>
        </w:rPr>
      </w:pPr>
      <w:r w:rsidRPr="007B0C9B">
        <w:rPr>
          <w:rFonts w:ascii="Times New Roman" w:hAnsi="Times New Roman" w:cs="Times New Roman"/>
          <w:sz w:val="28"/>
          <w:szCs w:val="28"/>
          <w:lang w:val="kk-KZ"/>
        </w:rPr>
        <w:t>Қазіргі таңдағы маңызды мәселелердің бірі, сорттық</w:t>
      </w:r>
      <w:r>
        <w:rPr>
          <w:rFonts w:ascii="Times New Roman" w:hAnsi="Times New Roman" w:cs="Times New Roman"/>
          <w:sz w:val="28"/>
          <w:szCs w:val="28"/>
          <w:lang w:val="kk-KZ"/>
        </w:rPr>
        <w:t xml:space="preserve"> әрі сапалы</w:t>
      </w:r>
      <w:r w:rsidRPr="007B0C9B">
        <w:rPr>
          <w:rFonts w:ascii="Times New Roman" w:hAnsi="Times New Roman" w:cs="Times New Roman"/>
          <w:sz w:val="28"/>
          <w:szCs w:val="28"/>
          <w:lang w:val="kk-KZ"/>
        </w:rPr>
        <w:t xml:space="preserve"> отынның тапшылығы болып табылады [142]. Бұл көп жағдайда оттықтағы үгінді мен ұсақ заттарға бай қарапайым және байытылмаған көмірлердің </w:t>
      </w:r>
      <w:r>
        <w:rPr>
          <w:rFonts w:ascii="Times New Roman" w:hAnsi="Times New Roman" w:cs="Times New Roman"/>
          <w:sz w:val="28"/>
          <w:szCs w:val="28"/>
          <w:lang w:val="kk-KZ"/>
        </w:rPr>
        <w:t>көп мөлшерде</w:t>
      </w:r>
      <w:r w:rsidRPr="007B0C9B">
        <w:rPr>
          <w:rFonts w:ascii="Times New Roman" w:hAnsi="Times New Roman" w:cs="Times New Roman"/>
          <w:sz w:val="28"/>
          <w:szCs w:val="28"/>
          <w:lang w:val="kk-KZ"/>
        </w:rPr>
        <w:t xml:space="preserve"> жануына әкеліп соғады, нәтижесінде пештердің жылулық коэфициентінің едәуір төмендеуіне, содан кейін отынның жылулық энергиясының босқа жоғалып кетуіне себеп болады. Сондықтан жетілдірілген сорттық көмір отынының ресурстарын арттырудың заманауи және тиімді жолдарын жасау, олардың нәтижелерін жүзеге асыру үлкен ғылыми-экономикалық маңызға ие [143, 144]. Әртүрлі класқа жататын қоңыр көмір</w:t>
      </w:r>
      <w:r>
        <w:rPr>
          <w:rFonts w:ascii="Times New Roman" w:hAnsi="Times New Roman" w:cs="Times New Roman"/>
          <w:sz w:val="28"/>
          <w:szCs w:val="28"/>
          <w:lang w:val="kk-KZ"/>
        </w:rPr>
        <w:t xml:space="preserve">лер негізінде </w:t>
      </w:r>
      <w:r w:rsidRPr="007B0C9B">
        <w:rPr>
          <w:rFonts w:ascii="Times New Roman" w:hAnsi="Times New Roman" w:cs="Times New Roman"/>
          <w:sz w:val="28"/>
          <w:szCs w:val="28"/>
          <w:lang w:val="kk-KZ"/>
        </w:rPr>
        <w:t xml:space="preserve">түтінсіз қатты отынды алу технологиясы өндірісте жүзеге асырылмаған, оның себебі </w:t>
      </w:r>
      <w:r>
        <w:rPr>
          <w:rFonts w:ascii="Times New Roman" w:hAnsi="Times New Roman" w:cs="Times New Roman"/>
          <w:sz w:val="28"/>
          <w:szCs w:val="28"/>
          <w:lang w:val="kk-KZ"/>
        </w:rPr>
        <w:t>биобрикет</w:t>
      </w:r>
      <w:r w:rsidRPr="007B0C9B">
        <w:rPr>
          <w:rFonts w:ascii="Times New Roman" w:hAnsi="Times New Roman" w:cs="Times New Roman"/>
          <w:sz w:val="28"/>
          <w:szCs w:val="28"/>
          <w:lang w:val="kk-KZ"/>
        </w:rPr>
        <w:t>теуде қолданылатын байланыстырушының сапасының болмауы, сонымен қатар жану жылулығының төмендігі және көмір күлінің көп болуы [145, 146].</w:t>
      </w:r>
    </w:p>
    <w:p w14:paraId="2A29185D" w14:textId="77777777" w:rsidR="00461F02" w:rsidRPr="007B0C9B" w:rsidRDefault="00461F02" w:rsidP="00461F02">
      <w:pPr>
        <w:spacing w:after="0" w:line="240" w:lineRule="auto"/>
        <w:ind w:firstLine="567"/>
        <w:jc w:val="both"/>
        <w:rPr>
          <w:rFonts w:ascii="Times New Roman" w:hAnsi="Times New Roman" w:cs="Times New Roman"/>
          <w:sz w:val="28"/>
          <w:szCs w:val="28"/>
          <w:lang w:val="kk-KZ"/>
        </w:rPr>
      </w:pPr>
      <w:r w:rsidRPr="007B0C9B">
        <w:rPr>
          <w:rFonts w:ascii="Times New Roman" w:hAnsi="Times New Roman" w:cs="Times New Roman"/>
          <w:sz w:val="28"/>
          <w:szCs w:val="28"/>
          <w:lang w:val="kk-KZ"/>
        </w:rPr>
        <w:t xml:space="preserve">Қазақстан халқының көпшілік бөлігі ауыл аймақтарда өмір сүреді, сондықтан коммуналды-тұрмыстық тұтынуға қажетті экологиялық таза және қауіпсіз отындық </w:t>
      </w:r>
      <w:r>
        <w:rPr>
          <w:rFonts w:ascii="Times New Roman" w:hAnsi="Times New Roman" w:cs="Times New Roman"/>
          <w:sz w:val="28"/>
          <w:szCs w:val="28"/>
          <w:lang w:val="kk-KZ"/>
        </w:rPr>
        <w:t>биобрикет</w:t>
      </w:r>
      <w:r w:rsidRPr="007B0C9B">
        <w:rPr>
          <w:rFonts w:ascii="Times New Roman" w:hAnsi="Times New Roman" w:cs="Times New Roman"/>
          <w:sz w:val="28"/>
          <w:szCs w:val="28"/>
          <w:lang w:val="kk-KZ"/>
        </w:rPr>
        <w:t>терді өндіру мәселелері үлкен энергетикалық және экологиялық мағынаға ие. Қатты отын экологиялық қауіпсіз өнім болғандықтан және түтін бөлу қасиеті төмен</w:t>
      </w:r>
      <w:r>
        <w:rPr>
          <w:rFonts w:ascii="Times New Roman" w:hAnsi="Times New Roman" w:cs="Times New Roman"/>
          <w:sz w:val="28"/>
          <w:szCs w:val="28"/>
          <w:lang w:val="kk-KZ"/>
        </w:rPr>
        <w:t>дігіне байланысты</w:t>
      </w:r>
      <w:r w:rsidRPr="007B0C9B">
        <w:rPr>
          <w:rFonts w:ascii="Times New Roman" w:hAnsi="Times New Roman" w:cs="Times New Roman"/>
          <w:sz w:val="28"/>
          <w:szCs w:val="28"/>
          <w:lang w:val="kk-KZ"/>
        </w:rPr>
        <w:t>, ол әртүрлі ғимараттарды, әсіресе өндірістік және қызметтік-тұрмыстық аудандарды (жылыжай, көшетхана, шатыр, монша, бассейн, көкөніс шұңқырлары, жылытылған топырақтар және т.б.) жылытуда таптырмас отын бола алады [147-149].</w:t>
      </w:r>
    </w:p>
    <w:p w14:paraId="059876A7" w14:textId="77777777" w:rsidR="00461F02" w:rsidRPr="007B0C9B" w:rsidRDefault="00461F02" w:rsidP="00461F02">
      <w:pPr>
        <w:pStyle w:val="a8"/>
        <w:ind w:firstLine="567"/>
        <w:jc w:val="both"/>
        <w:rPr>
          <w:sz w:val="28"/>
          <w:highlight w:val="yellow"/>
          <w:lang w:val="kk-KZ"/>
        </w:rPr>
      </w:pPr>
      <w:r w:rsidRPr="007B0C9B">
        <w:rPr>
          <w:rFonts w:ascii="Times New Roman" w:hAnsi="Times New Roman"/>
          <w:sz w:val="28"/>
          <w:szCs w:val="24"/>
          <w:lang w:val="kk-KZ"/>
        </w:rPr>
        <w:t xml:space="preserve">Мұндай стратегияны іске асырудың тиімді жолдарының бірі </w:t>
      </w:r>
      <w:r>
        <w:rPr>
          <w:rFonts w:ascii="Times New Roman" w:hAnsi="Times New Roman"/>
          <w:sz w:val="28"/>
          <w:szCs w:val="24"/>
          <w:lang w:val="kk-KZ"/>
        </w:rPr>
        <w:t>–</w:t>
      </w:r>
      <w:r w:rsidRPr="007B0C9B">
        <w:rPr>
          <w:rFonts w:ascii="Times New Roman" w:hAnsi="Times New Roman"/>
          <w:sz w:val="28"/>
          <w:szCs w:val="24"/>
          <w:lang w:val="kk-KZ"/>
        </w:rPr>
        <w:t xml:space="preserve"> өндірілген шикізатты экологиялық таза коммерциялық өнімге «</w:t>
      </w:r>
      <w:r>
        <w:rPr>
          <w:rFonts w:ascii="Times New Roman" w:hAnsi="Times New Roman"/>
          <w:sz w:val="28"/>
          <w:szCs w:val="24"/>
          <w:lang w:val="kk-KZ"/>
        </w:rPr>
        <w:t>биобрикеттерге</w:t>
      </w:r>
      <w:r w:rsidRPr="007B0C9B">
        <w:rPr>
          <w:rFonts w:ascii="Times New Roman" w:hAnsi="Times New Roman"/>
          <w:sz w:val="28"/>
          <w:szCs w:val="24"/>
          <w:lang w:val="kk-KZ"/>
        </w:rPr>
        <w:t>» биоконверсиялау [150, 151]. Бұған Леңгір және Ой</w:t>
      </w:r>
      <w:r>
        <w:rPr>
          <w:rFonts w:ascii="Times New Roman" w:hAnsi="Times New Roman"/>
          <w:sz w:val="28"/>
          <w:szCs w:val="24"/>
          <w:lang w:val="kk-KZ"/>
        </w:rPr>
        <w:t>-</w:t>
      </w:r>
      <w:r w:rsidRPr="007B0C9B">
        <w:rPr>
          <w:rFonts w:ascii="Times New Roman" w:hAnsi="Times New Roman"/>
          <w:sz w:val="28"/>
          <w:szCs w:val="24"/>
          <w:lang w:val="kk-KZ"/>
        </w:rPr>
        <w:t xml:space="preserve">қарағай көмір кен орындарының қоңыр көмірлерінің биотрансформациясы ықпал етеді, бұл көмірдің құрылымы мен қасиеттерінің биобайланыстырушы заттардың (гумин қышқылдары бар биосурфактанттар) әр түрлі әсерінен табиғи өзгеруі </w:t>
      </w:r>
      <w:r w:rsidRPr="007B0C9B">
        <w:rPr>
          <w:rFonts w:ascii="Times New Roman" w:hAnsi="Times New Roman"/>
          <w:sz w:val="28"/>
          <w:szCs w:val="24"/>
          <w:lang w:val="kk-KZ"/>
        </w:rPr>
        <w:lastRenderedPageBreak/>
        <w:t xml:space="preserve">нәтижесінде, </w:t>
      </w:r>
      <w:r>
        <w:rPr>
          <w:rFonts w:ascii="Times New Roman" w:hAnsi="Times New Roman"/>
          <w:sz w:val="28"/>
          <w:szCs w:val="24"/>
          <w:lang w:val="kk-KZ"/>
        </w:rPr>
        <w:t>мақсатты</w:t>
      </w:r>
      <w:r w:rsidRPr="007B0C9B">
        <w:rPr>
          <w:rFonts w:ascii="Times New Roman" w:hAnsi="Times New Roman"/>
          <w:sz w:val="28"/>
          <w:szCs w:val="24"/>
          <w:lang w:val="kk-KZ"/>
        </w:rPr>
        <w:t xml:space="preserve"> қатты </w:t>
      </w:r>
      <w:r>
        <w:rPr>
          <w:rFonts w:ascii="Times New Roman" w:hAnsi="Times New Roman"/>
          <w:sz w:val="28"/>
          <w:szCs w:val="24"/>
          <w:lang w:val="kk-KZ"/>
        </w:rPr>
        <w:t>биобрикетді</w:t>
      </w:r>
      <w:r w:rsidRPr="007B0C9B">
        <w:rPr>
          <w:rFonts w:ascii="Times New Roman" w:hAnsi="Times New Roman"/>
          <w:sz w:val="28"/>
          <w:szCs w:val="24"/>
          <w:lang w:val="kk-KZ"/>
        </w:rPr>
        <w:t xml:space="preserve"> алуға мүмкіндік береді. </w:t>
      </w:r>
      <w:r>
        <w:rPr>
          <w:rFonts w:ascii="Times New Roman" w:hAnsi="Times New Roman"/>
          <w:sz w:val="28"/>
          <w:szCs w:val="24"/>
          <w:lang w:val="kk-KZ"/>
        </w:rPr>
        <w:t>Биобрикеттерде</w:t>
      </w:r>
      <w:r w:rsidRPr="007B0C9B">
        <w:rPr>
          <w:rFonts w:ascii="Times New Roman" w:hAnsi="Times New Roman"/>
          <w:sz w:val="28"/>
          <w:szCs w:val="24"/>
          <w:lang w:val="kk-KZ"/>
        </w:rPr>
        <w:t xml:space="preserve"> байланыстырушы қасиеттердің болуы бастапқы отынмен салыстырғанда, биотрансформация өнімдерінде, негізінен гуминдік заттардың көбеюімен байланысты. Бұл жағдайда қатты көмірлердің пластикалық қасиеттерінің жоғарылауына және байланыстырушы сипаттамалардың пайда болуына ықпал ететін көптеген полярлық функционалды топтардың түзілуі байқалады [152].</w:t>
      </w:r>
    </w:p>
    <w:p w14:paraId="450C8BBE" w14:textId="77777777" w:rsidR="00461F02" w:rsidRPr="007B0C9B" w:rsidRDefault="00461F02" w:rsidP="00461F02">
      <w:pPr>
        <w:pStyle w:val="a8"/>
        <w:ind w:firstLine="567"/>
        <w:jc w:val="both"/>
        <w:rPr>
          <w:rFonts w:ascii="Times New Roman" w:hAnsi="Times New Roman"/>
          <w:sz w:val="28"/>
          <w:szCs w:val="24"/>
          <w:lang w:val="kk-KZ"/>
        </w:rPr>
      </w:pPr>
      <w:r w:rsidRPr="007B0C9B">
        <w:rPr>
          <w:rFonts w:ascii="Times New Roman" w:hAnsi="Times New Roman"/>
          <w:sz w:val="28"/>
          <w:szCs w:val="24"/>
          <w:lang w:val="kk-KZ"/>
        </w:rPr>
        <w:t>Өндірістік қоры 34 000 мың тоннаға бағаланған Леңгір көмір бассейнінің қоңыр көмірлері орташа күлділігімен және күкірттің айтарлықтай мөлшерімен сипатталады.</w:t>
      </w:r>
      <w:r w:rsidRPr="007B0C9B">
        <w:rPr>
          <w:lang w:val="kk-KZ"/>
        </w:rPr>
        <w:t xml:space="preserve"> </w:t>
      </w:r>
      <w:r w:rsidRPr="007B0C9B">
        <w:rPr>
          <w:rFonts w:ascii="Times New Roman" w:hAnsi="Times New Roman"/>
          <w:sz w:val="28"/>
          <w:szCs w:val="24"/>
          <w:lang w:val="kk-KZ"/>
        </w:rPr>
        <w:t xml:space="preserve">Леңгір қоңыр көмірінен энергияны үнемдейтін қатты отын алудың орындылығын анықтайтын тағы бір себеп </w:t>
      </w:r>
      <w:r>
        <w:rPr>
          <w:rFonts w:ascii="Times New Roman" w:hAnsi="Times New Roman"/>
          <w:sz w:val="28"/>
          <w:szCs w:val="24"/>
          <w:lang w:val="kk-KZ"/>
        </w:rPr>
        <w:t>–</w:t>
      </w:r>
      <w:r w:rsidRPr="007B0C9B">
        <w:rPr>
          <w:rFonts w:ascii="Times New Roman" w:hAnsi="Times New Roman"/>
          <w:sz w:val="28"/>
          <w:szCs w:val="24"/>
          <w:lang w:val="kk-KZ"/>
        </w:rPr>
        <w:t xml:space="preserve"> олардың орташа ылғалдылығы [153].</w:t>
      </w:r>
    </w:p>
    <w:p w14:paraId="0D59DA85" w14:textId="77777777" w:rsidR="00461F02" w:rsidRPr="007B0C9B" w:rsidRDefault="00461F02" w:rsidP="00461F02">
      <w:pPr>
        <w:pStyle w:val="Default"/>
        <w:ind w:firstLine="567"/>
        <w:jc w:val="both"/>
        <w:rPr>
          <w:color w:val="auto"/>
          <w:sz w:val="28"/>
          <w:szCs w:val="28"/>
          <w:lang w:val="kk-KZ"/>
        </w:rPr>
      </w:pPr>
      <w:r w:rsidRPr="007B0C9B">
        <w:rPr>
          <w:color w:val="auto"/>
          <w:sz w:val="28"/>
          <w:szCs w:val="28"/>
          <w:lang w:val="kk-KZ"/>
        </w:rPr>
        <w:t>Коммуналдық-тұрмыстық және өнеркәсіп секторында жанатын көмір отынының күкірт қосылыстары</w:t>
      </w:r>
      <w:r>
        <w:rPr>
          <w:color w:val="auto"/>
          <w:sz w:val="28"/>
          <w:szCs w:val="28"/>
          <w:lang w:val="kk-KZ"/>
        </w:rPr>
        <w:t xml:space="preserve"> мен</w:t>
      </w:r>
      <w:r w:rsidRPr="007B0C9B">
        <w:rPr>
          <w:color w:val="auto"/>
          <w:sz w:val="28"/>
          <w:szCs w:val="28"/>
          <w:lang w:val="kk-KZ"/>
        </w:rPr>
        <w:t xml:space="preserve"> түтіні аз, күл көлемі төмен және құрылымды-гранулометр</w:t>
      </w:r>
      <w:r>
        <w:rPr>
          <w:color w:val="auto"/>
          <w:sz w:val="28"/>
          <w:szCs w:val="28"/>
          <w:lang w:val="kk-KZ"/>
        </w:rPr>
        <w:t xml:space="preserve">лі </w:t>
      </w:r>
      <w:r w:rsidRPr="007B0C9B">
        <w:rPr>
          <w:color w:val="auto"/>
          <w:sz w:val="28"/>
          <w:szCs w:val="28"/>
          <w:lang w:val="kk-KZ"/>
        </w:rPr>
        <w:t>құрамының болуы өнім</w:t>
      </w:r>
      <w:r>
        <w:rPr>
          <w:color w:val="auto"/>
          <w:sz w:val="28"/>
          <w:szCs w:val="28"/>
          <w:lang w:val="kk-KZ"/>
        </w:rPr>
        <w:t>дер</w:t>
      </w:r>
      <w:r w:rsidRPr="007B0C9B">
        <w:rPr>
          <w:color w:val="auto"/>
          <w:sz w:val="28"/>
          <w:szCs w:val="28"/>
          <w:lang w:val="kk-KZ"/>
        </w:rPr>
        <w:t>ді «түтінсіз отын» немесе «</w:t>
      </w:r>
      <w:r>
        <w:rPr>
          <w:color w:val="auto"/>
          <w:sz w:val="28"/>
          <w:szCs w:val="28"/>
          <w:lang w:val="kk-KZ"/>
        </w:rPr>
        <w:t>биобрикет</w:t>
      </w:r>
      <w:r w:rsidRPr="007B0C9B">
        <w:rPr>
          <w:color w:val="auto"/>
          <w:sz w:val="28"/>
          <w:szCs w:val="28"/>
          <w:lang w:val="kk-KZ"/>
        </w:rPr>
        <w:t>тер» деген атау</w:t>
      </w:r>
      <w:r>
        <w:rPr>
          <w:color w:val="auto"/>
          <w:sz w:val="28"/>
          <w:szCs w:val="28"/>
          <w:lang w:val="kk-KZ"/>
        </w:rPr>
        <w:t xml:space="preserve">ларға </w:t>
      </w:r>
      <w:r w:rsidRPr="007B0C9B">
        <w:rPr>
          <w:color w:val="auto"/>
          <w:sz w:val="28"/>
          <w:szCs w:val="28"/>
          <w:lang w:val="kk-KZ"/>
        </w:rPr>
        <w:t xml:space="preserve">біріктіреді [154, 155]. </w:t>
      </w:r>
    </w:p>
    <w:p w14:paraId="4B20DE0F" w14:textId="77777777" w:rsidR="00461F02" w:rsidRPr="007B0C9B" w:rsidRDefault="00461F02" w:rsidP="00461F02">
      <w:pPr>
        <w:tabs>
          <w:tab w:val="left" w:pos="1418"/>
          <w:tab w:val="left" w:pos="4320"/>
        </w:tabs>
        <w:spacing w:after="0" w:line="240" w:lineRule="auto"/>
        <w:ind w:firstLine="567"/>
        <w:jc w:val="both"/>
        <w:rPr>
          <w:rFonts w:ascii="Times New Roman" w:eastAsia="Times New Roman" w:hAnsi="Times New Roman" w:cs="Times New Roman"/>
          <w:b/>
          <w:sz w:val="28"/>
          <w:szCs w:val="28"/>
          <w:lang w:val="kk-KZ"/>
        </w:rPr>
      </w:pPr>
      <w:r w:rsidRPr="007B0C9B">
        <w:rPr>
          <w:rFonts w:ascii="Times New Roman" w:hAnsi="Times New Roman" w:cs="Times New Roman"/>
          <w:sz w:val="28"/>
          <w:szCs w:val="28"/>
          <w:lang w:val="kk-KZ"/>
        </w:rPr>
        <w:t xml:space="preserve">Қазіргі уақытта </w:t>
      </w:r>
      <w:r>
        <w:rPr>
          <w:rFonts w:ascii="Times New Roman" w:hAnsi="Times New Roman" w:cs="Times New Roman"/>
          <w:sz w:val="28"/>
          <w:szCs w:val="28"/>
          <w:lang w:val="kk-KZ"/>
        </w:rPr>
        <w:t>биобрикет</w:t>
      </w:r>
      <w:r w:rsidRPr="007B0C9B">
        <w:rPr>
          <w:rFonts w:ascii="Times New Roman" w:hAnsi="Times New Roman" w:cs="Times New Roman"/>
          <w:sz w:val="28"/>
          <w:szCs w:val="28"/>
          <w:lang w:val="kk-KZ"/>
        </w:rPr>
        <w:t xml:space="preserve"> </w:t>
      </w:r>
      <w:r>
        <w:rPr>
          <w:rFonts w:ascii="Times New Roman" w:hAnsi="Times New Roman" w:cs="Times New Roman"/>
          <w:sz w:val="28"/>
          <w:szCs w:val="28"/>
          <w:lang w:val="kk-KZ"/>
        </w:rPr>
        <w:t>пен</w:t>
      </w:r>
      <w:r w:rsidRPr="007B0C9B">
        <w:rPr>
          <w:rFonts w:ascii="Times New Roman" w:hAnsi="Times New Roman" w:cs="Times New Roman"/>
          <w:sz w:val="28"/>
          <w:szCs w:val="28"/>
          <w:lang w:val="kk-KZ"/>
        </w:rPr>
        <w:t xml:space="preserve"> пеллет негізінде жасалған, жақсартылған қатты отынды әлемдік өндіріс орындары жылына бірнеше жүз млн. т (әлемдік көмір өндірудің шамамен 17%) өндіреді және </w:t>
      </w:r>
      <w:r>
        <w:rPr>
          <w:rFonts w:ascii="Times New Roman" w:hAnsi="Times New Roman" w:cs="Times New Roman"/>
          <w:sz w:val="28"/>
          <w:szCs w:val="28"/>
          <w:lang w:val="kk-KZ"/>
        </w:rPr>
        <w:t>биобрикет</w:t>
      </w:r>
      <w:r w:rsidRPr="007B0C9B">
        <w:rPr>
          <w:rFonts w:ascii="Times New Roman" w:hAnsi="Times New Roman" w:cs="Times New Roman"/>
          <w:sz w:val="28"/>
          <w:szCs w:val="28"/>
          <w:lang w:val="kk-KZ"/>
        </w:rPr>
        <w:t xml:space="preserve">тің ең үлкен үлесі қоңыр көмірге келеді. Бұл бағытта көш бастаушы елдер қатарына инфрақұрылымы жақсы дамыған, лигнитті пайдалану мен өндіру көлемі көп мемлекеттер </w:t>
      </w:r>
      <w:r>
        <w:rPr>
          <w:rFonts w:ascii="Times New Roman" w:hAnsi="Times New Roman" w:cs="Times New Roman"/>
          <w:sz w:val="28"/>
          <w:szCs w:val="28"/>
          <w:lang w:val="kk-KZ"/>
        </w:rPr>
        <w:t>(</w:t>
      </w:r>
      <w:r w:rsidRPr="007B0C9B">
        <w:rPr>
          <w:rFonts w:ascii="Times New Roman" w:hAnsi="Times New Roman" w:cs="Times New Roman"/>
          <w:sz w:val="28"/>
          <w:szCs w:val="28"/>
          <w:lang w:val="kk-KZ"/>
        </w:rPr>
        <w:t>Германия, Ұлыбритания, АҚШ, Корея, Жапония және Австралия</w:t>
      </w:r>
      <w:r>
        <w:rPr>
          <w:rFonts w:ascii="Times New Roman" w:hAnsi="Times New Roman" w:cs="Times New Roman"/>
          <w:sz w:val="28"/>
          <w:szCs w:val="28"/>
          <w:lang w:val="kk-KZ"/>
        </w:rPr>
        <w:t>)</w:t>
      </w:r>
      <w:r w:rsidRPr="007B0C9B">
        <w:rPr>
          <w:rFonts w:ascii="Times New Roman" w:hAnsi="Times New Roman" w:cs="Times New Roman"/>
          <w:sz w:val="28"/>
          <w:szCs w:val="28"/>
          <w:lang w:val="kk-KZ"/>
        </w:rPr>
        <w:t xml:space="preserve"> жатады [156, 157].</w:t>
      </w:r>
    </w:p>
    <w:p w14:paraId="46F3B2B3" w14:textId="77777777" w:rsidR="00461F02" w:rsidRPr="007B0C9B" w:rsidRDefault="00461F02" w:rsidP="00461F02">
      <w:pPr>
        <w:pStyle w:val="a8"/>
        <w:ind w:firstLine="567"/>
        <w:jc w:val="both"/>
        <w:rPr>
          <w:rFonts w:ascii="Times New Roman" w:hAnsi="Times New Roman"/>
          <w:sz w:val="28"/>
          <w:szCs w:val="28"/>
          <w:lang w:val="kk-KZ"/>
        </w:rPr>
      </w:pPr>
      <w:r w:rsidRPr="007B0C9B">
        <w:rPr>
          <w:rFonts w:ascii="Times New Roman" w:hAnsi="Times New Roman"/>
          <w:sz w:val="28"/>
          <w:szCs w:val="28"/>
          <w:lang w:val="kk-KZ"/>
        </w:rPr>
        <w:t xml:space="preserve">Көптеген мемлекеттер тұрмыстық қатты және өнеркәсіптік отындар өндіруде үгітілген және штемпельдік преске байланыспаған Б1 класты көмірден алынатын түрлі </w:t>
      </w:r>
      <w:r>
        <w:rPr>
          <w:rFonts w:ascii="Times New Roman" w:hAnsi="Times New Roman"/>
          <w:sz w:val="28"/>
          <w:szCs w:val="28"/>
          <w:lang w:val="kk-KZ"/>
        </w:rPr>
        <w:t>брикет</w:t>
      </w:r>
      <w:r w:rsidRPr="007B0C9B">
        <w:rPr>
          <w:rFonts w:ascii="Times New Roman" w:hAnsi="Times New Roman"/>
          <w:sz w:val="28"/>
          <w:szCs w:val="28"/>
          <w:lang w:val="kk-KZ"/>
        </w:rPr>
        <w:t xml:space="preserve"> шығарумен ғана шектеледі. Мұндай жолмен алынған </w:t>
      </w:r>
      <w:r>
        <w:rPr>
          <w:rFonts w:ascii="Times New Roman" w:hAnsi="Times New Roman"/>
          <w:sz w:val="28"/>
          <w:szCs w:val="28"/>
          <w:lang w:val="kk-KZ"/>
        </w:rPr>
        <w:t>брикет</w:t>
      </w:r>
      <w:r w:rsidRPr="007B0C9B">
        <w:rPr>
          <w:rFonts w:ascii="Times New Roman" w:hAnsi="Times New Roman"/>
          <w:sz w:val="28"/>
          <w:szCs w:val="28"/>
          <w:lang w:val="kk-KZ"/>
        </w:rPr>
        <w:t xml:space="preserve">тер түтінсіз отын алудың жаңа технологиясын жасап жатқан ЕО елдерінде төмен сапалы көмірден алынғандықтан толықтай түтінсіз және экологиялық таза өнім бола алмайды [158, 159]. Мұндай мемлекеттерде жоғары жану жылуы бар, жақсы ерігіштікке ие, көлемі тұрақты, беріктігі жоғары, күкірті мен түтіні аз, ылғал мен температураға төзімді болып келетін коммуналды-тұрмыстық отын өндіру жолға қойылған. Бұл келтірілген сараптамалар тұрмыстық және өнеркәсіптік отын өндірудегі ғылыми-техникалық және энергетикалық прогрестің бағыты </w:t>
      </w:r>
      <w:r>
        <w:rPr>
          <w:rFonts w:ascii="Times New Roman" w:hAnsi="Times New Roman"/>
          <w:sz w:val="28"/>
          <w:szCs w:val="28"/>
          <w:lang w:val="kk-KZ"/>
        </w:rPr>
        <w:t>брикет</w:t>
      </w:r>
      <w:r w:rsidRPr="007B0C9B">
        <w:rPr>
          <w:rFonts w:ascii="Times New Roman" w:hAnsi="Times New Roman"/>
          <w:sz w:val="28"/>
          <w:szCs w:val="28"/>
          <w:lang w:val="kk-KZ"/>
        </w:rPr>
        <w:t xml:space="preserve"> түріндегі түтінсіз қатты отын алу екендігін көрсетеді [160-163]. Аталған өндіріс көптеген елде, оның ішінде Қазақстанда да жолға қойылмаған.</w:t>
      </w:r>
    </w:p>
    <w:p w14:paraId="0E1B6149" w14:textId="350177C0" w:rsidR="00461F02" w:rsidRPr="007B0C9B" w:rsidRDefault="00461F02" w:rsidP="00461F02">
      <w:pPr>
        <w:pStyle w:val="a8"/>
        <w:ind w:firstLine="567"/>
        <w:jc w:val="both"/>
        <w:rPr>
          <w:rFonts w:ascii="Times New Roman" w:hAnsi="Times New Roman"/>
          <w:sz w:val="28"/>
          <w:szCs w:val="28"/>
          <w:lang w:val="kk-KZ"/>
        </w:rPr>
      </w:pPr>
      <w:bookmarkStart w:id="12" w:name="_Hlk53336911"/>
      <w:r w:rsidRPr="007B0C9B">
        <w:rPr>
          <w:rFonts w:ascii="Times New Roman" w:hAnsi="Times New Roman"/>
          <w:sz w:val="28"/>
          <w:szCs w:val="28"/>
          <w:lang w:val="kk-KZ"/>
        </w:rPr>
        <w:t xml:space="preserve">Микробтық биосурфактанттармен </w:t>
      </w:r>
      <w:r>
        <w:rPr>
          <w:rFonts w:ascii="Times New Roman" w:hAnsi="Times New Roman"/>
          <w:sz w:val="28"/>
          <w:szCs w:val="28"/>
          <w:lang w:val="kk-KZ"/>
        </w:rPr>
        <w:t>биобрикет</w:t>
      </w:r>
      <w:r w:rsidRPr="007B0C9B">
        <w:rPr>
          <w:rFonts w:ascii="Times New Roman" w:hAnsi="Times New Roman"/>
          <w:sz w:val="28"/>
          <w:szCs w:val="28"/>
          <w:lang w:val="kk-KZ"/>
        </w:rPr>
        <w:t xml:space="preserve">теу технологиясы әдетте қоңыр көмірлерге қолданылады, бұл зиянды шығарындылардың минималды мөлшерін қалыптастырумен, жанатын жеткілікті беріктігі бар </w:t>
      </w:r>
      <w:r>
        <w:rPr>
          <w:rFonts w:ascii="Times New Roman" w:hAnsi="Times New Roman"/>
          <w:sz w:val="28"/>
          <w:szCs w:val="28"/>
          <w:lang w:val="kk-KZ"/>
        </w:rPr>
        <w:t>биобрикет</w:t>
      </w:r>
      <w:r w:rsidRPr="007B0C9B">
        <w:rPr>
          <w:rFonts w:ascii="Times New Roman" w:hAnsi="Times New Roman"/>
          <w:sz w:val="28"/>
          <w:szCs w:val="28"/>
          <w:lang w:val="kk-KZ"/>
        </w:rPr>
        <w:t xml:space="preserve">телген отын алуға мүмкіндік береді. </w:t>
      </w:r>
      <w:r>
        <w:rPr>
          <w:rFonts w:ascii="Times New Roman" w:hAnsi="Times New Roman"/>
          <w:sz w:val="28"/>
          <w:szCs w:val="28"/>
          <w:lang w:val="kk-KZ"/>
        </w:rPr>
        <w:t>З</w:t>
      </w:r>
      <w:r w:rsidRPr="007B0C9B">
        <w:rPr>
          <w:rFonts w:ascii="Times New Roman" w:hAnsi="Times New Roman"/>
          <w:sz w:val="28"/>
          <w:szCs w:val="28"/>
          <w:lang w:val="kk-KZ"/>
        </w:rPr>
        <w:t>ерттеу</w:t>
      </w:r>
      <w:r w:rsidR="00816B61" w:rsidRPr="00816B61">
        <w:rPr>
          <w:rFonts w:ascii="Times New Roman" w:hAnsi="Times New Roman"/>
          <w:sz w:val="28"/>
          <w:szCs w:val="28"/>
          <w:lang w:val="kk-KZ"/>
        </w:rPr>
        <w:t xml:space="preserve"> </w:t>
      </w:r>
      <w:r w:rsidR="00816B61">
        <w:rPr>
          <w:rFonts w:ascii="Times New Roman" w:hAnsi="Times New Roman"/>
          <w:sz w:val="28"/>
          <w:szCs w:val="28"/>
          <w:lang w:val="kk-KZ"/>
        </w:rPr>
        <w:t xml:space="preserve">жұмысы </w:t>
      </w:r>
      <w:r>
        <w:rPr>
          <w:rFonts w:ascii="Times New Roman" w:hAnsi="Times New Roman"/>
          <w:sz w:val="28"/>
          <w:szCs w:val="28"/>
          <w:lang w:val="kk-KZ"/>
        </w:rPr>
        <w:t>биобрикет</w:t>
      </w:r>
      <w:r w:rsidRPr="007B0C9B">
        <w:rPr>
          <w:rFonts w:ascii="Times New Roman" w:hAnsi="Times New Roman"/>
          <w:sz w:val="28"/>
          <w:szCs w:val="28"/>
          <w:lang w:val="kk-KZ"/>
        </w:rPr>
        <w:t>теу үшін ылғалдылығы 20-40% болатын В2-ВЗ класындағы қоңыр көмірлерді қолдану мүмкіндігін көрсетті</w:t>
      </w:r>
      <w:r>
        <w:rPr>
          <w:rFonts w:ascii="Times New Roman" w:hAnsi="Times New Roman"/>
          <w:sz w:val="28"/>
          <w:szCs w:val="28"/>
          <w:lang w:val="kk-KZ"/>
        </w:rPr>
        <w:t xml:space="preserve"> </w:t>
      </w:r>
      <w:r w:rsidRPr="007B0C9B">
        <w:rPr>
          <w:rFonts w:ascii="Times New Roman" w:hAnsi="Times New Roman"/>
          <w:sz w:val="28"/>
          <w:szCs w:val="28"/>
          <w:lang w:val="kk-KZ"/>
        </w:rPr>
        <w:t>[164].</w:t>
      </w:r>
    </w:p>
    <w:bookmarkEnd w:id="12"/>
    <w:p w14:paraId="4B6FE258" w14:textId="77777777" w:rsidR="00461F02" w:rsidRPr="007B0C9B" w:rsidRDefault="00461F02" w:rsidP="00461F02">
      <w:pPr>
        <w:spacing w:after="0" w:line="240" w:lineRule="auto"/>
        <w:ind w:firstLine="567"/>
        <w:jc w:val="both"/>
        <w:rPr>
          <w:rFonts w:ascii="Times New Roman" w:eastAsia="Times New Roman" w:hAnsi="Times New Roman" w:cs="Times New Roman"/>
          <w:sz w:val="28"/>
          <w:szCs w:val="28"/>
          <w:lang w:val="kk-KZ"/>
        </w:rPr>
      </w:pPr>
      <w:r w:rsidRPr="007B0C9B">
        <w:rPr>
          <w:rFonts w:ascii="Times New Roman" w:eastAsia="Times New Roman" w:hAnsi="Times New Roman" w:cs="Times New Roman"/>
          <w:sz w:val="28"/>
          <w:szCs w:val="28"/>
          <w:lang w:val="kk-KZ"/>
        </w:rPr>
        <w:t xml:space="preserve">Маркетологтардың зерттеулеріне сәйкес, жақын арада, түтінсіз </w:t>
      </w:r>
      <w:r>
        <w:rPr>
          <w:rFonts w:ascii="Times New Roman" w:eastAsia="Times New Roman" w:hAnsi="Times New Roman" w:cs="Times New Roman"/>
          <w:sz w:val="28"/>
          <w:szCs w:val="28"/>
          <w:lang w:val="kk-KZ"/>
        </w:rPr>
        <w:t>биобрикет</w:t>
      </w:r>
      <w:r w:rsidRPr="007B0C9B">
        <w:rPr>
          <w:rFonts w:ascii="Times New Roman" w:eastAsia="Times New Roman" w:hAnsi="Times New Roman" w:cs="Times New Roman"/>
          <w:sz w:val="28"/>
          <w:szCs w:val="28"/>
          <w:lang w:val="kk-KZ"/>
        </w:rPr>
        <w:t>телген отынға әлемдік сұраныстың, оның ішінде Қазақстанда да артуы күтілуде</w:t>
      </w:r>
      <w:r>
        <w:rPr>
          <w:rFonts w:ascii="Times New Roman" w:eastAsia="Times New Roman" w:hAnsi="Times New Roman" w:cs="Times New Roman"/>
          <w:sz w:val="28"/>
          <w:szCs w:val="28"/>
          <w:lang w:val="kk-KZ"/>
        </w:rPr>
        <w:t xml:space="preserve"> </w:t>
      </w:r>
      <w:r w:rsidRPr="007B0C9B">
        <w:rPr>
          <w:rFonts w:ascii="Times New Roman" w:hAnsi="Times New Roman"/>
          <w:sz w:val="28"/>
          <w:szCs w:val="28"/>
          <w:lang w:val="kk-KZ"/>
        </w:rPr>
        <w:t>[165]</w:t>
      </w:r>
      <w:r w:rsidRPr="007B0C9B">
        <w:rPr>
          <w:rFonts w:ascii="Times New Roman" w:eastAsia="Times New Roman" w:hAnsi="Times New Roman" w:cs="Times New Roman"/>
          <w:sz w:val="28"/>
          <w:szCs w:val="28"/>
          <w:lang w:val="kk-KZ"/>
        </w:rPr>
        <w:t xml:space="preserve">. Біздің елде бұл нарық әлі қалыптасқан жоқ және оны дамытуды </w:t>
      </w:r>
      <w:r w:rsidRPr="007B0C9B">
        <w:rPr>
          <w:rFonts w:ascii="Times New Roman" w:eastAsia="Times New Roman" w:hAnsi="Times New Roman" w:cs="Times New Roman"/>
          <w:sz w:val="28"/>
          <w:szCs w:val="28"/>
          <w:lang w:val="kk-KZ"/>
        </w:rPr>
        <w:lastRenderedPageBreak/>
        <w:t>қажет</w:t>
      </w:r>
      <w:r>
        <w:rPr>
          <w:rFonts w:ascii="Times New Roman" w:eastAsia="Times New Roman" w:hAnsi="Times New Roman" w:cs="Times New Roman"/>
          <w:sz w:val="28"/>
          <w:szCs w:val="28"/>
          <w:lang w:val="kk-KZ"/>
        </w:rPr>
        <w:t>тілігі туындап отыр</w:t>
      </w:r>
      <w:r w:rsidRPr="007B0C9B">
        <w:rPr>
          <w:rFonts w:ascii="Times New Roman" w:eastAsia="Times New Roman" w:hAnsi="Times New Roman" w:cs="Times New Roman"/>
          <w:sz w:val="28"/>
          <w:szCs w:val="28"/>
          <w:lang w:val="kk-KZ"/>
        </w:rPr>
        <w:t xml:space="preserve">. Тұтынушылар </w:t>
      </w:r>
      <w:r>
        <w:rPr>
          <w:rFonts w:ascii="Times New Roman" w:hAnsi="Times New Roman"/>
          <w:sz w:val="28"/>
          <w:szCs w:val="28"/>
          <w:lang w:val="kk-KZ"/>
        </w:rPr>
        <w:t xml:space="preserve">биобрикет </w:t>
      </w:r>
      <w:r w:rsidRPr="007B0C9B">
        <w:rPr>
          <w:rFonts w:ascii="Times New Roman" w:eastAsia="Times New Roman" w:hAnsi="Times New Roman" w:cs="Times New Roman"/>
          <w:sz w:val="28"/>
          <w:szCs w:val="28"/>
          <w:lang w:val="kk-KZ"/>
        </w:rPr>
        <w:t>өнім</w:t>
      </w:r>
      <w:r>
        <w:rPr>
          <w:rFonts w:ascii="Times New Roman" w:eastAsia="Times New Roman" w:hAnsi="Times New Roman" w:cs="Times New Roman"/>
          <w:sz w:val="28"/>
          <w:szCs w:val="28"/>
          <w:lang w:val="kk-KZ"/>
        </w:rPr>
        <w:t>і</w:t>
      </w:r>
      <w:r w:rsidRPr="007B0C9B">
        <w:rPr>
          <w:rFonts w:ascii="Times New Roman" w:eastAsia="Times New Roman" w:hAnsi="Times New Roman" w:cs="Times New Roman"/>
          <w:sz w:val="28"/>
          <w:szCs w:val="28"/>
          <w:lang w:val="kk-KZ"/>
        </w:rPr>
        <w:t xml:space="preserve">нің салмағының өзіндік құны бойынша ғана емес, сонымен бірге шығарылған жылу энергиясының мөлшері бойынша төлейді </w:t>
      </w:r>
      <w:r w:rsidRPr="007B0C9B">
        <w:rPr>
          <w:rFonts w:ascii="Times New Roman" w:hAnsi="Times New Roman"/>
          <w:sz w:val="28"/>
          <w:szCs w:val="28"/>
          <w:lang w:val="kk-KZ"/>
        </w:rPr>
        <w:t>[166]</w:t>
      </w:r>
      <w:r w:rsidRPr="007B0C9B">
        <w:rPr>
          <w:rFonts w:ascii="Times New Roman" w:eastAsia="Times New Roman" w:hAnsi="Times New Roman" w:cs="Times New Roman"/>
          <w:sz w:val="28"/>
          <w:szCs w:val="28"/>
          <w:lang w:val="kk-KZ"/>
        </w:rPr>
        <w:t xml:space="preserve">. Бүгінде </w:t>
      </w:r>
      <w:r>
        <w:rPr>
          <w:rFonts w:ascii="Times New Roman" w:eastAsia="Times New Roman" w:hAnsi="Times New Roman" w:cs="Times New Roman"/>
          <w:sz w:val="28"/>
          <w:szCs w:val="28"/>
          <w:lang w:val="kk-KZ"/>
        </w:rPr>
        <w:t>биобрикет</w:t>
      </w:r>
      <w:r w:rsidRPr="007B0C9B">
        <w:rPr>
          <w:rFonts w:ascii="Times New Roman" w:eastAsia="Times New Roman" w:hAnsi="Times New Roman" w:cs="Times New Roman"/>
          <w:sz w:val="28"/>
          <w:szCs w:val="28"/>
          <w:lang w:val="kk-KZ"/>
        </w:rPr>
        <w:t xml:space="preserve">терге арналған қазақстандық стандарттар жоқ. Өндірушілер батыстық стандарттарды басшылыққа алады. Еуропада, сондай-ақ бірыңғай еуропалық стандарт жоқ, әр түрлі елдерде олар бір-бірінен айтарлықтай ерекшеленеді </w:t>
      </w:r>
      <w:r w:rsidRPr="007B0C9B">
        <w:rPr>
          <w:rFonts w:ascii="Times New Roman" w:hAnsi="Times New Roman"/>
          <w:sz w:val="28"/>
          <w:szCs w:val="28"/>
          <w:lang w:val="kk-KZ"/>
        </w:rPr>
        <w:t>[167]</w:t>
      </w:r>
      <w:r w:rsidRPr="007B0C9B">
        <w:rPr>
          <w:rFonts w:ascii="Times New Roman" w:eastAsia="Times New Roman" w:hAnsi="Times New Roman" w:cs="Times New Roman"/>
          <w:sz w:val="28"/>
          <w:szCs w:val="28"/>
          <w:lang w:val="kk-KZ"/>
        </w:rPr>
        <w:t xml:space="preserve">. </w:t>
      </w:r>
    </w:p>
    <w:p w14:paraId="1E4B25FC" w14:textId="77777777" w:rsidR="00461F02" w:rsidRPr="007B0C9B" w:rsidRDefault="00461F02" w:rsidP="00461F02">
      <w:pPr>
        <w:spacing w:after="0" w:line="240" w:lineRule="auto"/>
        <w:ind w:firstLine="567"/>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Биобрикет</w:t>
      </w:r>
      <w:r w:rsidRPr="007B0C9B">
        <w:rPr>
          <w:rFonts w:ascii="Times New Roman" w:eastAsia="Times New Roman" w:hAnsi="Times New Roman" w:cs="Times New Roman"/>
          <w:sz w:val="28"/>
          <w:szCs w:val="28"/>
          <w:lang w:val="kk-KZ"/>
        </w:rPr>
        <w:t xml:space="preserve">теу процесі шикізаттың көлемдік калория мөлшерін едәуір арттыра алады. Пайдалы жанғыш қасиеттердің </w:t>
      </w:r>
      <w:r>
        <w:rPr>
          <w:rFonts w:ascii="Times New Roman" w:eastAsia="Times New Roman" w:hAnsi="Times New Roman" w:cs="Times New Roman"/>
          <w:sz w:val="28"/>
          <w:szCs w:val="28"/>
          <w:lang w:val="kk-KZ"/>
        </w:rPr>
        <w:t>максималды</w:t>
      </w:r>
      <w:r w:rsidRPr="007B0C9B">
        <w:rPr>
          <w:rFonts w:ascii="Times New Roman" w:eastAsia="Times New Roman" w:hAnsi="Times New Roman" w:cs="Times New Roman"/>
          <w:sz w:val="28"/>
          <w:szCs w:val="28"/>
          <w:lang w:val="kk-KZ"/>
        </w:rPr>
        <w:t xml:space="preserve"> мөлшерінде концентрация биомасса - </w:t>
      </w:r>
      <w:r>
        <w:rPr>
          <w:rFonts w:ascii="Times New Roman" w:eastAsia="Times New Roman" w:hAnsi="Times New Roman" w:cs="Times New Roman"/>
          <w:sz w:val="28"/>
          <w:szCs w:val="28"/>
          <w:lang w:val="kk-KZ"/>
        </w:rPr>
        <w:t>биобрикет</w:t>
      </w:r>
      <w:r w:rsidRPr="007B0C9B">
        <w:rPr>
          <w:rFonts w:ascii="Times New Roman" w:eastAsia="Times New Roman" w:hAnsi="Times New Roman" w:cs="Times New Roman"/>
          <w:sz w:val="28"/>
          <w:szCs w:val="28"/>
          <w:lang w:val="kk-KZ"/>
        </w:rPr>
        <w:t xml:space="preserve">теудің негізгі мақсаты </w:t>
      </w:r>
      <w:r w:rsidRPr="007B0C9B">
        <w:rPr>
          <w:rFonts w:ascii="Times New Roman" w:hAnsi="Times New Roman"/>
          <w:sz w:val="28"/>
          <w:szCs w:val="28"/>
          <w:lang w:val="kk-KZ"/>
        </w:rPr>
        <w:t>[168-173]</w:t>
      </w:r>
      <w:r w:rsidRPr="007B0C9B">
        <w:rPr>
          <w:rFonts w:ascii="Times New Roman" w:eastAsia="Times New Roman" w:hAnsi="Times New Roman" w:cs="Times New Roman"/>
          <w:sz w:val="28"/>
          <w:szCs w:val="28"/>
          <w:lang w:val="kk-KZ"/>
        </w:rPr>
        <w:t xml:space="preserve">. Нәтижесінде калориялығы бойынша қарапайым отыннан асып түсетін тығыз, экологиялық таза отын алынады. </w:t>
      </w:r>
      <w:r>
        <w:rPr>
          <w:rFonts w:ascii="Times New Roman" w:eastAsia="Times New Roman" w:hAnsi="Times New Roman" w:cs="Times New Roman"/>
          <w:sz w:val="28"/>
          <w:szCs w:val="28"/>
          <w:lang w:val="kk-KZ"/>
        </w:rPr>
        <w:t>Брикет</w:t>
      </w:r>
      <w:r w:rsidRPr="007B0C9B">
        <w:rPr>
          <w:rFonts w:ascii="Times New Roman" w:eastAsia="Times New Roman" w:hAnsi="Times New Roman" w:cs="Times New Roman"/>
          <w:sz w:val="28"/>
          <w:szCs w:val="28"/>
          <w:lang w:val="kk-KZ"/>
        </w:rPr>
        <w:t xml:space="preserve">тердің үлкен артықшылығы </w:t>
      </w:r>
      <w:r>
        <w:rPr>
          <w:rFonts w:ascii="Times New Roman" w:eastAsia="Times New Roman" w:hAnsi="Times New Roman" w:cs="Times New Roman"/>
          <w:sz w:val="28"/>
          <w:szCs w:val="28"/>
          <w:lang w:val="kk-KZ"/>
        </w:rPr>
        <w:t>–</w:t>
      </w:r>
      <w:r w:rsidRPr="007B0C9B">
        <w:rPr>
          <w:rFonts w:ascii="Times New Roman" w:eastAsia="Times New Roman" w:hAnsi="Times New Roman" w:cs="Times New Roman"/>
          <w:sz w:val="28"/>
          <w:szCs w:val="28"/>
          <w:lang w:val="kk-KZ"/>
        </w:rPr>
        <w:t xml:space="preserve"> 4 сағат ішінде жану кезінде температураның тұрақтылығы. </w:t>
      </w:r>
      <w:r>
        <w:rPr>
          <w:rFonts w:ascii="Times New Roman" w:eastAsia="Times New Roman" w:hAnsi="Times New Roman" w:cs="Times New Roman"/>
          <w:sz w:val="28"/>
          <w:szCs w:val="28"/>
          <w:lang w:val="kk-KZ"/>
        </w:rPr>
        <w:t>Биобрикет</w:t>
      </w:r>
      <w:r w:rsidRPr="007B0C9B">
        <w:rPr>
          <w:rFonts w:ascii="Times New Roman" w:eastAsia="Times New Roman" w:hAnsi="Times New Roman" w:cs="Times New Roman"/>
          <w:sz w:val="28"/>
          <w:szCs w:val="28"/>
          <w:lang w:val="kk-KZ"/>
        </w:rPr>
        <w:t xml:space="preserve">тер минималды түтінмен жанып кетеді, ұшқын шығармайды. Бұл кезде жану кезінде тұрақты температура қамтамасыз етіледі </w:t>
      </w:r>
      <w:r w:rsidRPr="007B0C9B">
        <w:rPr>
          <w:rFonts w:ascii="Times New Roman" w:hAnsi="Times New Roman"/>
          <w:sz w:val="28"/>
          <w:szCs w:val="28"/>
          <w:lang w:val="kk-KZ"/>
        </w:rPr>
        <w:t>[174-176]</w:t>
      </w:r>
      <w:r w:rsidRPr="007B0C9B">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lang w:val="kk-KZ"/>
        </w:rPr>
        <w:t>Брикет</w:t>
      </w:r>
      <w:r w:rsidRPr="007B0C9B">
        <w:rPr>
          <w:rFonts w:ascii="Times New Roman" w:eastAsia="Times New Roman" w:hAnsi="Times New Roman" w:cs="Times New Roman"/>
          <w:sz w:val="28"/>
          <w:szCs w:val="28"/>
          <w:lang w:val="kk-KZ"/>
        </w:rPr>
        <w:t xml:space="preserve">тер </w:t>
      </w:r>
      <w:r>
        <w:rPr>
          <w:rFonts w:ascii="Times New Roman" w:eastAsia="Times New Roman" w:hAnsi="Times New Roman" w:cs="Times New Roman"/>
          <w:sz w:val="28"/>
          <w:szCs w:val="28"/>
          <w:lang w:val="kk-KZ"/>
        </w:rPr>
        <w:t>–</w:t>
      </w:r>
      <w:r w:rsidRPr="007B0C9B">
        <w:rPr>
          <w:rFonts w:ascii="Times New Roman" w:eastAsia="Times New Roman" w:hAnsi="Times New Roman" w:cs="Times New Roman"/>
          <w:sz w:val="28"/>
          <w:szCs w:val="28"/>
          <w:lang w:val="kk-KZ"/>
        </w:rPr>
        <w:t xml:space="preserve"> негізгі өндіріс </w:t>
      </w:r>
      <w:r>
        <w:rPr>
          <w:rFonts w:ascii="Times New Roman" w:eastAsia="Times New Roman" w:hAnsi="Times New Roman" w:cs="Times New Roman"/>
          <w:sz w:val="28"/>
          <w:szCs w:val="28"/>
          <w:lang w:val="kk-KZ"/>
        </w:rPr>
        <w:t>үдері</w:t>
      </w:r>
      <w:r w:rsidRPr="007B0C9B">
        <w:rPr>
          <w:rFonts w:ascii="Times New Roman" w:eastAsia="Times New Roman" w:hAnsi="Times New Roman" w:cs="Times New Roman"/>
          <w:sz w:val="28"/>
          <w:szCs w:val="28"/>
          <w:lang w:val="kk-KZ"/>
        </w:rPr>
        <w:t>сінде пайда болған биомассаның қалдықтары</w:t>
      </w:r>
      <w:r>
        <w:rPr>
          <w:rFonts w:ascii="Times New Roman" w:eastAsia="Times New Roman" w:hAnsi="Times New Roman" w:cs="Times New Roman"/>
          <w:sz w:val="28"/>
          <w:szCs w:val="28"/>
          <w:lang w:val="kk-KZ"/>
        </w:rPr>
        <w:t xml:space="preserve"> негізінде </w:t>
      </w:r>
      <w:r w:rsidRPr="007B0C9B">
        <w:rPr>
          <w:rFonts w:ascii="Times New Roman" w:eastAsia="Times New Roman" w:hAnsi="Times New Roman" w:cs="Times New Roman"/>
          <w:sz w:val="28"/>
          <w:szCs w:val="28"/>
          <w:lang w:val="kk-KZ"/>
        </w:rPr>
        <w:t xml:space="preserve">цилиндрлік, тік бұрышты немесе кез-келген басқа пішіндегі престелген өнімдер. Олардың ұзындығы (әдетте 100-300 мм) диаметрінен бес есе аспауы керек. Әдетте, ол 60-75 мм құрайды </w:t>
      </w:r>
      <w:r w:rsidRPr="007B0C9B">
        <w:rPr>
          <w:rFonts w:ascii="Times New Roman" w:hAnsi="Times New Roman"/>
          <w:sz w:val="28"/>
          <w:szCs w:val="28"/>
          <w:lang w:val="kk-KZ"/>
        </w:rPr>
        <w:t>[177-181]</w:t>
      </w:r>
      <w:r w:rsidRPr="007B0C9B">
        <w:rPr>
          <w:rFonts w:ascii="Times New Roman" w:eastAsia="Times New Roman" w:hAnsi="Times New Roman" w:cs="Times New Roman"/>
          <w:sz w:val="28"/>
          <w:szCs w:val="28"/>
          <w:lang w:val="kk-KZ"/>
        </w:rPr>
        <w:t xml:space="preserve">. </w:t>
      </w:r>
    </w:p>
    <w:p w14:paraId="43FCEA1F" w14:textId="4325A567" w:rsidR="00461F02" w:rsidRPr="007B0C9B" w:rsidRDefault="00461F02" w:rsidP="00461F02">
      <w:pPr>
        <w:tabs>
          <w:tab w:val="left" w:pos="6480"/>
        </w:tabs>
        <w:spacing w:after="0" w:line="240" w:lineRule="auto"/>
        <w:ind w:firstLine="567"/>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Брикет</w:t>
      </w:r>
      <w:r w:rsidRPr="007B0C9B">
        <w:rPr>
          <w:rFonts w:ascii="Times New Roman" w:eastAsia="Times New Roman" w:hAnsi="Times New Roman" w:cs="Times New Roman"/>
          <w:sz w:val="28"/>
          <w:szCs w:val="28"/>
          <w:lang w:val="kk-KZ"/>
        </w:rPr>
        <w:t>тер</w:t>
      </w:r>
      <w:r>
        <w:rPr>
          <w:rFonts w:ascii="Times New Roman" w:eastAsia="Times New Roman" w:hAnsi="Times New Roman" w:cs="Times New Roman"/>
          <w:sz w:val="28"/>
          <w:szCs w:val="28"/>
          <w:lang w:val="kk-KZ"/>
        </w:rPr>
        <w:t>дің</w:t>
      </w:r>
      <w:r w:rsidRPr="007B0C9B">
        <w:rPr>
          <w:rFonts w:ascii="Times New Roman" w:eastAsia="Times New Roman" w:hAnsi="Times New Roman" w:cs="Times New Roman"/>
          <w:sz w:val="28"/>
          <w:szCs w:val="28"/>
          <w:lang w:val="kk-KZ"/>
        </w:rPr>
        <w:t xml:space="preserve"> артықшылықтары:</w:t>
      </w:r>
      <w:r>
        <w:rPr>
          <w:rFonts w:ascii="Times New Roman" w:eastAsia="Times New Roman" w:hAnsi="Times New Roman" w:cs="Times New Roman"/>
          <w:sz w:val="28"/>
          <w:szCs w:val="28"/>
          <w:lang w:val="kk-KZ"/>
        </w:rPr>
        <w:t xml:space="preserve"> </w:t>
      </w:r>
      <w:r w:rsidRPr="007B0C9B">
        <w:rPr>
          <w:rFonts w:ascii="Times New Roman" w:eastAsia="Times New Roman" w:hAnsi="Times New Roman" w:cs="Times New Roman"/>
          <w:sz w:val="28"/>
          <w:szCs w:val="28"/>
          <w:lang w:val="kk-KZ"/>
        </w:rPr>
        <w:t xml:space="preserve">ұзақ жану уақыты </w:t>
      </w:r>
      <w:r>
        <w:rPr>
          <w:rFonts w:ascii="Times New Roman" w:eastAsia="Times New Roman" w:hAnsi="Times New Roman" w:cs="Times New Roman"/>
          <w:sz w:val="28"/>
          <w:szCs w:val="28"/>
          <w:lang w:val="kk-KZ"/>
        </w:rPr>
        <w:t>–</w:t>
      </w:r>
      <w:r w:rsidRPr="007B0C9B">
        <w:rPr>
          <w:rFonts w:ascii="Times New Roman" w:eastAsia="Times New Roman" w:hAnsi="Times New Roman" w:cs="Times New Roman"/>
          <w:sz w:val="28"/>
          <w:szCs w:val="28"/>
          <w:lang w:val="kk-KZ"/>
        </w:rPr>
        <w:t xml:space="preserve"> қарапайым отынмен салыстырғанда, оттыққа үш есе аз кіргізуге болады. </w:t>
      </w:r>
      <w:r>
        <w:rPr>
          <w:rFonts w:ascii="Times New Roman" w:eastAsia="Times New Roman" w:hAnsi="Times New Roman" w:cs="Times New Roman"/>
          <w:sz w:val="28"/>
          <w:szCs w:val="28"/>
          <w:lang w:val="kk-KZ"/>
        </w:rPr>
        <w:t>Брикет</w:t>
      </w:r>
      <w:r w:rsidRPr="007B0C9B">
        <w:rPr>
          <w:rFonts w:ascii="Times New Roman" w:eastAsia="Times New Roman" w:hAnsi="Times New Roman" w:cs="Times New Roman"/>
          <w:sz w:val="28"/>
          <w:szCs w:val="28"/>
          <w:lang w:val="kk-KZ"/>
        </w:rPr>
        <w:t xml:space="preserve">тер минималды түтінмен жанып кетеді, ұшқын шығармайды. </w:t>
      </w:r>
      <w:r>
        <w:rPr>
          <w:rFonts w:ascii="Times New Roman" w:eastAsia="Times New Roman" w:hAnsi="Times New Roman" w:cs="Times New Roman"/>
          <w:sz w:val="28"/>
          <w:szCs w:val="28"/>
          <w:lang w:val="kk-KZ"/>
        </w:rPr>
        <w:t>Брикет</w:t>
      </w:r>
      <w:r w:rsidRPr="007B0C9B">
        <w:rPr>
          <w:rFonts w:ascii="Times New Roman" w:eastAsia="Times New Roman" w:hAnsi="Times New Roman" w:cs="Times New Roman"/>
          <w:sz w:val="28"/>
          <w:szCs w:val="28"/>
          <w:lang w:val="kk-KZ"/>
        </w:rPr>
        <w:t xml:space="preserve">тердің артықшылығы - жанудың бүкіл кезеңіндегі тұрақты температура (30 минуттан 4 сағатқа дейін). Тек бір </w:t>
      </w:r>
      <w:r>
        <w:rPr>
          <w:rFonts w:ascii="Times New Roman" w:eastAsia="Times New Roman" w:hAnsi="Times New Roman" w:cs="Times New Roman"/>
          <w:sz w:val="28"/>
          <w:szCs w:val="28"/>
          <w:lang w:val="kk-KZ"/>
        </w:rPr>
        <w:t>брикет</w:t>
      </w:r>
      <w:r w:rsidRPr="007B0C9B">
        <w:rPr>
          <w:rFonts w:ascii="Times New Roman" w:eastAsia="Times New Roman" w:hAnsi="Times New Roman" w:cs="Times New Roman"/>
          <w:sz w:val="28"/>
          <w:szCs w:val="28"/>
          <w:lang w:val="kk-KZ"/>
        </w:rPr>
        <w:t xml:space="preserve"> төрт сағат бойы жанып кетуі мүмкін - қарапайым отынмен немесе көмірмен мұндай нәтижеге жету қиын. </w:t>
      </w:r>
      <w:r>
        <w:rPr>
          <w:rFonts w:ascii="Times New Roman" w:eastAsia="Times New Roman" w:hAnsi="Times New Roman" w:cs="Times New Roman"/>
          <w:sz w:val="28"/>
          <w:szCs w:val="28"/>
          <w:lang w:val="kk-KZ"/>
        </w:rPr>
        <w:t>Брикет</w:t>
      </w:r>
      <w:r w:rsidRPr="007B0C9B">
        <w:rPr>
          <w:rFonts w:ascii="Times New Roman" w:eastAsia="Times New Roman" w:hAnsi="Times New Roman" w:cs="Times New Roman"/>
          <w:sz w:val="28"/>
          <w:szCs w:val="28"/>
          <w:lang w:val="kk-KZ"/>
        </w:rPr>
        <w:t>тердің қосымша артықшылығы ​​- олар түтін мен күйесіз жанып кетеді. Жану өнімдері (күл) экологиялық таза тыңайтқыш ретінде де қолданыла алады;</w:t>
      </w:r>
      <w:r>
        <w:rPr>
          <w:rFonts w:ascii="Times New Roman" w:eastAsia="Times New Roman" w:hAnsi="Times New Roman" w:cs="Times New Roman"/>
          <w:sz w:val="28"/>
          <w:szCs w:val="28"/>
          <w:lang w:val="kk-KZ"/>
        </w:rPr>
        <w:t xml:space="preserve"> </w:t>
      </w:r>
      <w:r w:rsidRPr="007B0C9B">
        <w:rPr>
          <w:rFonts w:ascii="Times New Roman" w:eastAsia="Times New Roman" w:hAnsi="Times New Roman" w:cs="Times New Roman"/>
          <w:sz w:val="28"/>
          <w:szCs w:val="28"/>
          <w:lang w:val="kk-KZ"/>
        </w:rPr>
        <w:t xml:space="preserve">жоғары жылу мөлшері - </w:t>
      </w:r>
      <w:r>
        <w:rPr>
          <w:rFonts w:ascii="Times New Roman" w:eastAsia="Times New Roman" w:hAnsi="Times New Roman" w:cs="Times New Roman"/>
          <w:sz w:val="28"/>
          <w:szCs w:val="28"/>
          <w:lang w:val="kk-KZ"/>
        </w:rPr>
        <w:t>брикет</w:t>
      </w:r>
      <w:r w:rsidRPr="007B0C9B">
        <w:rPr>
          <w:rFonts w:ascii="Times New Roman" w:eastAsia="Times New Roman" w:hAnsi="Times New Roman" w:cs="Times New Roman"/>
          <w:sz w:val="28"/>
          <w:szCs w:val="28"/>
          <w:lang w:val="kk-KZ"/>
        </w:rPr>
        <w:t xml:space="preserve">терінің калориялығы қарапайым отынға қарағанда жоғары және көмірдің калориялылығына тең </w:t>
      </w:r>
      <w:r w:rsidRPr="007B0C9B">
        <w:rPr>
          <w:rFonts w:ascii="Times New Roman" w:hAnsi="Times New Roman"/>
          <w:sz w:val="28"/>
          <w:szCs w:val="28"/>
          <w:lang w:val="kk-KZ"/>
        </w:rPr>
        <w:t>[182-184]</w:t>
      </w:r>
      <w:r w:rsidRPr="007B0C9B">
        <w:rPr>
          <w:rFonts w:ascii="Times New Roman" w:eastAsia="Times New Roman" w:hAnsi="Times New Roman" w:cs="Times New Roman"/>
          <w:sz w:val="28"/>
          <w:szCs w:val="28"/>
          <w:lang w:val="kk-KZ"/>
        </w:rPr>
        <w:t xml:space="preserve">.  </w:t>
      </w:r>
    </w:p>
    <w:p w14:paraId="58AE7C3B" w14:textId="77777777" w:rsidR="00461F02" w:rsidRPr="007B0C9B" w:rsidRDefault="00461F02" w:rsidP="00461F02">
      <w:pPr>
        <w:autoSpaceDE w:val="0"/>
        <w:autoSpaceDN w:val="0"/>
        <w:adjustRightInd w:val="0"/>
        <w:spacing w:after="0" w:line="240" w:lineRule="auto"/>
        <w:ind w:firstLine="567"/>
        <w:jc w:val="both"/>
        <w:rPr>
          <w:rFonts w:ascii="Times New Roman" w:eastAsia="Times New Roman" w:hAnsi="Times New Roman" w:cs="Times New Roman"/>
          <w:sz w:val="28"/>
          <w:szCs w:val="28"/>
          <w:lang w:val="kk-KZ"/>
        </w:rPr>
      </w:pPr>
      <w:r w:rsidRPr="007B0C9B">
        <w:rPr>
          <w:rFonts w:ascii="Times New Roman" w:eastAsia="Times New Roman" w:hAnsi="Times New Roman" w:cs="Times New Roman"/>
          <w:sz w:val="28"/>
          <w:szCs w:val="28"/>
          <w:lang w:val="kk-KZ"/>
        </w:rPr>
        <w:t xml:space="preserve">Қазақстан аумағында өте маңызды көмір қорларының болуы көмір энергиясының басым дамуына ықпал етті. Еліміздің жылу электр станциялары (ЖЭС) үшін негізгі жылу көмірі </w:t>
      </w:r>
      <w:r>
        <w:rPr>
          <w:rFonts w:ascii="Times New Roman" w:eastAsia="Times New Roman" w:hAnsi="Times New Roman" w:cs="Times New Roman"/>
          <w:sz w:val="28"/>
          <w:szCs w:val="28"/>
          <w:lang w:val="kk-KZ"/>
        </w:rPr>
        <w:t>–</w:t>
      </w:r>
      <w:r w:rsidRPr="007B0C9B">
        <w:rPr>
          <w:rFonts w:ascii="Times New Roman" w:eastAsia="Times New Roman" w:hAnsi="Times New Roman" w:cs="Times New Roman"/>
          <w:sz w:val="28"/>
          <w:szCs w:val="28"/>
          <w:lang w:val="kk-KZ"/>
        </w:rPr>
        <w:t xml:space="preserve"> жоғары күлді Екібастұз көмірі, оның ЖЭС көмір балансында үлесі шамамен 90% құрайды. Бұл кезде барлық көмірде жұмыс істейтін ЖЭС ұнтақталған көмір алау қазандықтарымен жабдықталған. Екібастұз көмірінің төменгі сортты көмір екенін де ескеру қажет </w:t>
      </w:r>
      <w:r w:rsidRPr="007B0C9B">
        <w:rPr>
          <w:rFonts w:ascii="Times New Roman" w:hAnsi="Times New Roman"/>
          <w:sz w:val="28"/>
          <w:szCs w:val="28"/>
          <w:lang w:val="kk-KZ"/>
        </w:rPr>
        <w:t>[</w:t>
      </w:r>
      <w:r w:rsidRPr="007B0C9B">
        <w:rPr>
          <w:rFonts w:ascii="Times New Roman" w:eastAsia="Times New Roman" w:hAnsi="Times New Roman" w:cs="Times New Roman"/>
          <w:sz w:val="28"/>
          <w:szCs w:val="28"/>
          <w:lang w:val="kk-KZ"/>
        </w:rPr>
        <w:t>185].</w:t>
      </w:r>
      <w:r>
        <w:rPr>
          <w:rFonts w:ascii="Times New Roman" w:eastAsia="Times New Roman" w:hAnsi="Times New Roman" w:cs="Times New Roman"/>
          <w:sz w:val="28"/>
          <w:szCs w:val="28"/>
          <w:lang w:val="kk-KZ"/>
        </w:rPr>
        <w:t xml:space="preserve"> </w:t>
      </w:r>
      <w:r w:rsidRPr="007B0C9B">
        <w:rPr>
          <w:rFonts w:ascii="Times New Roman" w:eastAsia="Times New Roman" w:hAnsi="Times New Roman" w:cs="Times New Roman"/>
          <w:sz w:val="28"/>
          <w:szCs w:val="28"/>
          <w:lang w:val="kk-KZ"/>
        </w:rPr>
        <w:t>Дәстүрлі қазандықтарда және көмірдің ұнтақты жануымен төмен сортты көмірлерді жағу кезінде мұндай отынның тиімді жануымен байланысты бірқатар мәселелер туындайды және күлдің, азот оксидтерінің және күкірттің шығарындыларын азайтуға байланысты экологиялық сипаттамаларды сақтау қажеттілігі туындайды. Осыған байланысты әлемде қатты отынды жағудың жаңа технологиялары үнемі қарастырылады және бұл көмірдің тиімді жануын ғана емес, сонымен бірге қажетті экологиялық сипаттамаларын да қамтамасыз етуге мүмкіндік береді [186].</w:t>
      </w:r>
    </w:p>
    <w:p w14:paraId="38E0BC86" w14:textId="77777777" w:rsidR="00461F02" w:rsidRPr="007B0C9B" w:rsidRDefault="00461F02" w:rsidP="00461F02">
      <w:pPr>
        <w:tabs>
          <w:tab w:val="left" w:pos="1418"/>
          <w:tab w:val="left" w:pos="4320"/>
        </w:tabs>
        <w:spacing w:after="0" w:line="240" w:lineRule="auto"/>
        <w:ind w:firstLine="567"/>
        <w:jc w:val="both"/>
        <w:rPr>
          <w:rFonts w:ascii="Times New Roman" w:eastAsia="Times New Roman" w:hAnsi="Times New Roman" w:cs="Times New Roman"/>
          <w:b/>
          <w:sz w:val="28"/>
          <w:szCs w:val="28"/>
          <w:lang w:val="kk-KZ"/>
        </w:rPr>
      </w:pPr>
    </w:p>
    <w:p w14:paraId="20AD3966" w14:textId="77777777" w:rsidR="00461F02" w:rsidRPr="007B0C9B" w:rsidRDefault="00461F02" w:rsidP="00461F02">
      <w:pPr>
        <w:tabs>
          <w:tab w:val="left" w:pos="1418"/>
          <w:tab w:val="left" w:pos="4320"/>
        </w:tabs>
        <w:spacing w:after="0" w:line="240" w:lineRule="auto"/>
        <w:ind w:firstLine="567"/>
        <w:jc w:val="both"/>
        <w:rPr>
          <w:rFonts w:ascii="Times New Roman" w:eastAsia="Times New Roman" w:hAnsi="Times New Roman" w:cs="Times New Roman"/>
          <w:b/>
          <w:sz w:val="28"/>
          <w:szCs w:val="28"/>
          <w:lang w:val="kk-KZ"/>
        </w:rPr>
      </w:pPr>
      <w:r w:rsidRPr="007B0C9B">
        <w:rPr>
          <w:rFonts w:ascii="Times New Roman" w:eastAsia="Times New Roman" w:hAnsi="Times New Roman" w:cs="Times New Roman"/>
          <w:b/>
          <w:sz w:val="28"/>
          <w:szCs w:val="28"/>
          <w:lang w:val="kk-KZ"/>
        </w:rPr>
        <w:lastRenderedPageBreak/>
        <w:t>1.5</w:t>
      </w:r>
      <w:r w:rsidRPr="007B0C9B">
        <w:rPr>
          <w:rFonts w:ascii="Times New Roman" w:eastAsia="Times New Roman" w:hAnsi="Times New Roman" w:cs="Times New Roman"/>
          <w:b/>
          <w:sz w:val="28"/>
          <w:szCs w:val="28"/>
          <w:highlight w:val="white"/>
          <w:lang w:val="kk-KZ"/>
        </w:rPr>
        <w:t xml:space="preserve"> </w:t>
      </w:r>
      <w:r w:rsidRPr="007B0C9B">
        <w:rPr>
          <w:rFonts w:ascii="Times New Roman" w:eastAsia="Times New Roman" w:hAnsi="Times New Roman" w:cs="Times New Roman"/>
          <w:b/>
          <w:sz w:val="28"/>
          <w:szCs w:val="28"/>
          <w:lang w:val="kk-KZ"/>
        </w:rPr>
        <w:t>Қоңыр көмірлер</w:t>
      </w:r>
      <w:r w:rsidRPr="007B0C9B">
        <w:rPr>
          <w:rFonts w:ascii="Times New Roman" w:eastAsia="Times New Roman" w:hAnsi="Times New Roman" w:cs="Times New Roman"/>
          <w:sz w:val="28"/>
          <w:szCs w:val="28"/>
          <w:lang w:val="kk-KZ"/>
        </w:rPr>
        <w:t xml:space="preserve"> </w:t>
      </w:r>
      <w:r w:rsidRPr="007B0C9B">
        <w:rPr>
          <w:rFonts w:ascii="Times New Roman" w:eastAsia="Times New Roman" w:hAnsi="Times New Roman" w:cs="Times New Roman"/>
          <w:b/>
          <w:sz w:val="28"/>
          <w:szCs w:val="28"/>
          <w:highlight w:val="white"/>
          <w:lang w:val="kk-KZ"/>
        </w:rPr>
        <w:t xml:space="preserve">негізінде </w:t>
      </w:r>
      <w:r>
        <w:rPr>
          <w:rFonts w:ascii="Times New Roman" w:eastAsia="Times New Roman" w:hAnsi="Times New Roman" w:cs="Times New Roman"/>
          <w:b/>
          <w:sz w:val="28"/>
          <w:szCs w:val="28"/>
          <w:highlight w:val="white"/>
          <w:lang w:val="kk-KZ"/>
        </w:rPr>
        <w:t>биобрикет</w:t>
      </w:r>
      <w:r w:rsidRPr="007B0C9B">
        <w:rPr>
          <w:rFonts w:ascii="Times New Roman" w:eastAsia="Times New Roman" w:hAnsi="Times New Roman" w:cs="Times New Roman"/>
          <w:b/>
          <w:sz w:val="28"/>
          <w:szCs w:val="28"/>
          <w:highlight w:val="white"/>
          <w:lang w:val="kk-KZ"/>
        </w:rPr>
        <w:t xml:space="preserve"> өндірісінің қазіргі жағдайы мен болашағы</w:t>
      </w:r>
    </w:p>
    <w:p w14:paraId="307FB3EE" w14:textId="77777777" w:rsidR="00461F02" w:rsidRPr="007B0C9B" w:rsidRDefault="00461F02" w:rsidP="00461F02">
      <w:pPr>
        <w:autoSpaceDE w:val="0"/>
        <w:autoSpaceDN w:val="0"/>
        <w:adjustRightInd w:val="0"/>
        <w:spacing w:after="0" w:line="240" w:lineRule="auto"/>
        <w:ind w:firstLine="567"/>
        <w:jc w:val="both"/>
        <w:rPr>
          <w:rFonts w:ascii="Times New Roman" w:hAnsi="Times New Roman" w:cs="Times New Roman"/>
          <w:bCs/>
          <w:sz w:val="28"/>
          <w:szCs w:val="28"/>
          <w:lang w:val="kk-KZ"/>
        </w:rPr>
      </w:pPr>
      <w:r>
        <w:rPr>
          <w:rFonts w:ascii="Times New Roman" w:hAnsi="Times New Roman" w:cs="Times New Roman"/>
          <w:sz w:val="28"/>
          <w:szCs w:val="28"/>
          <w:lang w:val="kk-KZ"/>
        </w:rPr>
        <w:t>Биобрикет</w:t>
      </w:r>
      <w:r w:rsidRPr="007B0C9B">
        <w:rPr>
          <w:rFonts w:ascii="Times New Roman" w:hAnsi="Times New Roman" w:cs="Times New Roman"/>
          <w:sz w:val="28"/>
          <w:szCs w:val="28"/>
          <w:lang w:val="kk-KZ"/>
        </w:rPr>
        <w:t xml:space="preserve"> өндірісінің әлемдік нарығы биоэнергетиканы дамытудың мемлекеттік бағдарламалары арқасында дамиды. Алдағы онжылдықтарда</w:t>
      </w:r>
      <w:r w:rsidRPr="007B0C9B">
        <w:rPr>
          <w:rFonts w:ascii="Times New Roman" w:hAnsi="Times New Roman" w:cs="Times New Roman"/>
          <w:bCs/>
          <w:sz w:val="28"/>
          <w:szCs w:val="28"/>
          <w:lang w:val="kk-KZ"/>
        </w:rPr>
        <w:t xml:space="preserve"> </w:t>
      </w:r>
      <w:r w:rsidRPr="007B0C9B">
        <w:rPr>
          <w:rFonts w:ascii="Times New Roman" w:hAnsi="Times New Roman" w:cs="Times New Roman"/>
          <w:sz w:val="28"/>
          <w:szCs w:val="28"/>
          <w:lang w:val="kk-KZ"/>
        </w:rPr>
        <w:t xml:space="preserve">әлемдік отын және энергияның өндірісінде, биоэнергетиканың үлесі үнемі артып отырады. Дамыған және дамушы елдер биоэнергетиканың дамуының әр түрлі сатысында. 2001 жылы ғаламдық энергия тұтыну шамамен жанармай эквивалентімен 10,2 гигатон болды. Жаңартылатын биотын үлесі, биоэнергетиканы, кіші гидроэнергетиканы, жел энергетикасын, гелиоэнергетика және толқын энергетикасын қоса алғанда – 2,2 % құрайды </w:t>
      </w:r>
      <w:r w:rsidRPr="007B0C9B">
        <w:rPr>
          <w:rFonts w:ascii="Times New Roman" w:eastAsia="Times New Roman" w:hAnsi="Times New Roman" w:cs="Times New Roman"/>
          <w:sz w:val="28"/>
          <w:szCs w:val="28"/>
          <w:lang w:val="kk-KZ"/>
        </w:rPr>
        <w:t>[187]</w:t>
      </w:r>
      <w:r w:rsidRPr="007B0C9B">
        <w:rPr>
          <w:rFonts w:ascii="Times New Roman" w:hAnsi="Times New Roman" w:cs="Times New Roman"/>
          <w:sz w:val="28"/>
          <w:szCs w:val="28"/>
          <w:lang w:val="kk-KZ"/>
        </w:rPr>
        <w:t>.</w:t>
      </w:r>
      <w:r w:rsidRPr="007B0C9B">
        <w:rPr>
          <w:rFonts w:ascii="Times New Roman" w:hAnsi="Times New Roman" w:cs="Times New Roman"/>
          <w:bCs/>
          <w:sz w:val="28"/>
          <w:szCs w:val="28"/>
          <w:lang w:val="kk-KZ"/>
        </w:rPr>
        <w:t xml:space="preserve"> </w:t>
      </w:r>
      <w:r w:rsidRPr="007B0C9B">
        <w:rPr>
          <w:rFonts w:ascii="Times New Roman" w:hAnsi="Times New Roman" w:cs="Times New Roman"/>
          <w:sz w:val="28"/>
          <w:szCs w:val="28"/>
          <w:lang w:val="kk-KZ"/>
        </w:rPr>
        <w:t xml:space="preserve">Осылардың ішінде биоэнергетикаға – 68% тиесілі. Дүниежүзілік дәстүрлі немесе заманауи түрдегі биомассадан өндірілетін энергияның үлесі 14% құрайды, ал әлеуеті дамушы елдер үшін 90%, дамыған елдер үшін 20% жоғары деп бағаланады. Бүгінгі таңда әлемдік ауқымда энергияны пайдалану және энергияны дамытудың бірнеше болжамды сценарийлері бар. Дүниежүзілік энергетикалық кеңестің (ДЭК) болжамына сәйкес, 2050 жылы энергияны тұтыну 1993 жылмен салыстырғанда екі еседен астамға артады. Сонымен бірге энергияға деген қажеттіліктің 40%-дан астамы жаңартылатын энергия көздерімен өтелетін болады, оның 32%-ы биоэнергияның үлесі болады. ЕО биоэнергиясын дамыту саясаты жаңартылатын энергияның үлесін арттыруға бағытталған. Еуропалық Комиссияның шешімі бойынша 2020 жылдан бастап ЕО елдері тұтынатын энергияның 20% жаңартылатын көздерден өндірілуде </w:t>
      </w:r>
      <w:r w:rsidRPr="007B0C9B">
        <w:rPr>
          <w:rFonts w:ascii="Times New Roman" w:eastAsia="Times New Roman" w:hAnsi="Times New Roman" w:cs="Times New Roman"/>
          <w:sz w:val="28"/>
          <w:szCs w:val="28"/>
          <w:lang w:val="kk-KZ"/>
        </w:rPr>
        <w:t>[188, 189]</w:t>
      </w:r>
      <w:r w:rsidRPr="007B0C9B">
        <w:rPr>
          <w:rFonts w:ascii="Times New Roman" w:hAnsi="Times New Roman" w:cs="Times New Roman"/>
          <w:sz w:val="28"/>
          <w:szCs w:val="28"/>
          <w:lang w:val="kk-KZ"/>
        </w:rPr>
        <w:t>.</w:t>
      </w:r>
    </w:p>
    <w:p w14:paraId="2E267BF1" w14:textId="77777777" w:rsidR="00461F02" w:rsidRPr="007B0C9B" w:rsidRDefault="00461F02" w:rsidP="00461F02">
      <w:pPr>
        <w:autoSpaceDE w:val="0"/>
        <w:autoSpaceDN w:val="0"/>
        <w:adjustRightInd w:val="0"/>
        <w:spacing w:after="0" w:line="240" w:lineRule="auto"/>
        <w:ind w:firstLine="567"/>
        <w:jc w:val="both"/>
        <w:rPr>
          <w:rFonts w:ascii="Times New Roman" w:hAnsi="Times New Roman" w:cs="Times New Roman"/>
          <w:bCs/>
          <w:sz w:val="28"/>
          <w:szCs w:val="28"/>
          <w:lang w:val="kk-KZ"/>
        </w:rPr>
      </w:pPr>
      <w:r w:rsidRPr="007B0C9B">
        <w:rPr>
          <w:rFonts w:ascii="Times New Roman" w:hAnsi="Times New Roman" w:cs="Times New Roman"/>
          <w:sz w:val="28"/>
          <w:szCs w:val="28"/>
          <w:lang w:val="kk-KZ"/>
        </w:rPr>
        <w:t xml:space="preserve">Әлемдік деңгейде тұрақтылық талаптары декларативті болып табылады. 1992 жылы Рио-де-Жанейрода өткен Дүниежүзілік саммитте бірқатар елдердің басшылары тұрақты даму тұжырымдамасын қабылдады, оның қажеттілігі 2002 жылы Йоханнесбургте өткен БҰҰ-ның Дүниежүзілік саммитінің декларациясымен расталды. Барлық елдер ұмтылатын тұрақты даму мемлекеттің экономикалық жағдайына, оның технологиялық деңгейіне, қоғамды ұйымдастырудың жетілуіне негізделеді, бірақ бұл факторлар қоршаған ортаның қабілетіне қарай жедел қажеттіліктерді ғана емес, сонымен бірге болашақта күтілетін қажеттіліктерді де міндетті түрде қанағаттандыруды ескеруі керек. Басқаша айтқанда, тұрақты дамудың мақсаты болашақ ұрпақтың қажеттіліктерін, қазіргі таңдағы деңгейден төмен емес деңгейде қанағаттандыру болып табылады. БҰҰ-ның қоршаған орта және даму жөніндегі конференциясы (1992 ж.) энергетикалық мәселелерге басым назар қоймағанымен, олар «21 ғасырдың күн тәртібі» құжатының қорытынды бөлімдерінде энергетикалық мәселелерін атаған болатын </w:t>
      </w:r>
      <w:r w:rsidRPr="007B0C9B">
        <w:rPr>
          <w:rFonts w:ascii="Times New Roman" w:eastAsia="Times New Roman" w:hAnsi="Times New Roman" w:cs="Times New Roman"/>
          <w:sz w:val="28"/>
          <w:szCs w:val="28"/>
          <w:lang w:val="kk-KZ"/>
        </w:rPr>
        <w:t>[190]</w:t>
      </w:r>
      <w:r w:rsidRPr="007B0C9B">
        <w:rPr>
          <w:rFonts w:ascii="Times New Roman" w:hAnsi="Times New Roman" w:cs="Times New Roman"/>
          <w:sz w:val="28"/>
          <w:szCs w:val="28"/>
          <w:lang w:val="kk-KZ"/>
        </w:rPr>
        <w:t>.</w:t>
      </w:r>
    </w:p>
    <w:p w14:paraId="156D9529" w14:textId="77777777" w:rsidR="00461F02" w:rsidRPr="007B0C9B" w:rsidRDefault="00461F02" w:rsidP="00461F02">
      <w:pPr>
        <w:autoSpaceDE w:val="0"/>
        <w:autoSpaceDN w:val="0"/>
        <w:adjustRightInd w:val="0"/>
        <w:spacing w:after="0" w:line="240" w:lineRule="auto"/>
        <w:ind w:firstLine="567"/>
        <w:jc w:val="both"/>
        <w:rPr>
          <w:rFonts w:ascii="Times New Roman" w:hAnsi="Times New Roman" w:cs="Times New Roman"/>
          <w:sz w:val="28"/>
          <w:szCs w:val="28"/>
          <w:lang w:val="kk-KZ"/>
        </w:rPr>
      </w:pPr>
      <w:r w:rsidRPr="007B0C9B">
        <w:rPr>
          <w:rFonts w:ascii="Times New Roman" w:hAnsi="Times New Roman" w:cs="Times New Roman"/>
          <w:sz w:val="28"/>
          <w:szCs w:val="28"/>
          <w:lang w:val="kk-KZ"/>
        </w:rPr>
        <w:t xml:space="preserve">2000 жылы Окинавадағы сегіз индустриалды мемлекет басшыларының кездесуінде жаңартылатын энергияны дамыту бойынша арнайы міндеттер тұжырымдалды. Бұл міндеттер 2001 жылы тұрақты даму жөніндегі комиссияның 9-сессиясында, 2002 жылы Йоханнесбургте өткен БҰҰ-ның тұрақты даму жөніндегі Дүниежүзілік саммитінде және басқа да ірі халықаралық конференцияларда түзетіліп, толықтырылды. Бұл конференциялардың мақсаты мен нәтижесі жаңартылатын энергия көздерінің әлеуетін жаһандық және </w:t>
      </w:r>
      <w:r w:rsidRPr="007B0C9B">
        <w:rPr>
          <w:rFonts w:ascii="Times New Roman" w:hAnsi="Times New Roman" w:cs="Times New Roman"/>
          <w:sz w:val="28"/>
          <w:szCs w:val="28"/>
          <w:lang w:val="kk-KZ"/>
        </w:rPr>
        <w:lastRenderedPageBreak/>
        <w:t xml:space="preserve">аймақтық тұрғыдан бағалау және олардың тұрақты дамуының стратегиялық бағыттарын қалыптастыру болды </w:t>
      </w:r>
      <w:r w:rsidRPr="007B0C9B">
        <w:rPr>
          <w:rFonts w:ascii="Times New Roman" w:eastAsia="Times New Roman" w:hAnsi="Times New Roman" w:cs="Times New Roman"/>
          <w:sz w:val="28"/>
          <w:szCs w:val="28"/>
          <w:lang w:val="kk-KZ"/>
        </w:rPr>
        <w:t>[191, 192]</w:t>
      </w:r>
      <w:r w:rsidRPr="007B0C9B">
        <w:rPr>
          <w:rFonts w:ascii="Times New Roman" w:hAnsi="Times New Roman" w:cs="Times New Roman"/>
          <w:sz w:val="28"/>
          <w:szCs w:val="28"/>
          <w:lang w:val="kk-KZ"/>
        </w:rPr>
        <w:t>.</w:t>
      </w:r>
    </w:p>
    <w:p w14:paraId="27FFF9BF" w14:textId="77777777" w:rsidR="00461F02" w:rsidRPr="007B0C9B" w:rsidRDefault="00461F02" w:rsidP="00461F02">
      <w:pPr>
        <w:autoSpaceDE w:val="0"/>
        <w:autoSpaceDN w:val="0"/>
        <w:adjustRightInd w:val="0"/>
        <w:spacing w:after="0" w:line="240" w:lineRule="auto"/>
        <w:ind w:firstLine="567"/>
        <w:jc w:val="both"/>
        <w:rPr>
          <w:rFonts w:ascii="Times New Roman" w:hAnsi="Times New Roman" w:cs="Times New Roman"/>
          <w:bCs/>
          <w:sz w:val="28"/>
          <w:szCs w:val="28"/>
          <w:lang w:val="kk-KZ"/>
        </w:rPr>
      </w:pPr>
      <w:r w:rsidRPr="007B0C9B">
        <w:rPr>
          <w:rFonts w:ascii="Times New Roman" w:hAnsi="Times New Roman" w:cs="Times New Roman"/>
          <w:sz w:val="28"/>
          <w:szCs w:val="28"/>
          <w:lang w:val="kk-KZ"/>
        </w:rPr>
        <w:t xml:space="preserve">2006 жылы Германия Министрлер Кеңесі </w:t>
      </w:r>
      <w:r>
        <w:rPr>
          <w:rFonts w:ascii="Times New Roman" w:hAnsi="Times New Roman" w:cs="Times New Roman"/>
          <w:sz w:val="28"/>
          <w:szCs w:val="28"/>
          <w:lang w:val="kk-KZ"/>
        </w:rPr>
        <w:t>биобрикет</w:t>
      </w:r>
      <w:r w:rsidRPr="007B0C9B">
        <w:rPr>
          <w:rFonts w:ascii="Times New Roman" w:hAnsi="Times New Roman" w:cs="Times New Roman"/>
          <w:sz w:val="28"/>
          <w:szCs w:val="28"/>
          <w:lang w:val="kk-KZ"/>
        </w:rPr>
        <w:t xml:space="preserve"> өндірісінің негізгі тұрақтылық критерийлерін анықтауға бағытталған жобаны бастады. Нәтижесінде 2007 жылға қарай жалпыеуропалық RED </w:t>
      </w:r>
      <w:r>
        <w:rPr>
          <w:rFonts w:ascii="Times New Roman" w:hAnsi="Times New Roman" w:cs="Times New Roman"/>
          <w:sz w:val="28"/>
          <w:szCs w:val="28"/>
          <w:lang w:val="kk-KZ"/>
        </w:rPr>
        <w:t>(</w:t>
      </w:r>
      <w:r w:rsidRPr="00EF6EE9">
        <w:rPr>
          <w:rFonts w:ascii="Times New Roman" w:hAnsi="Times New Roman" w:cs="Times New Roman"/>
          <w:sz w:val="28"/>
          <w:szCs w:val="28"/>
          <w:lang w:val="kk-KZ"/>
        </w:rPr>
        <w:t>Radio Equipment Directive</w:t>
      </w:r>
      <w:r>
        <w:rPr>
          <w:rFonts w:ascii="Times New Roman" w:hAnsi="Times New Roman" w:cs="Times New Roman"/>
          <w:sz w:val="28"/>
          <w:szCs w:val="28"/>
          <w:lang w:val="kk-KZ"/>
        </w:rPr>
        <w:t>)</w:t>
      </w:r>
      <w:r w:rsidRPr="007B0C9B">
        <w:rPr>
          <w:rFonts w:ascii="Times New Roman" w:hAnsi="Times New Roman" w:cs="Times New Roman"/>
          <w:sz w:val="28"/>
          <w:szCs w:val="28"/>
          <w:lang w:val="kk-KZ"/>
        </w:rPr>
        <w:t xml:space="preserve"> енгізумен бұрын жойылған Биомасса тұрақтылығы туралы ереже (BSR) қайта әзірленді. Алайда, Германия өзінің заңнамалық базасын сол кезде кеңес беретін RED талаптарына сәйкестендірген бірінші ЕО мемлекеті болды. Германия сонымен қатар ISCC (International Sustainability and Carbon Certification), </w:t>
      </w:r>
      <w:r>
        <w:rPr>
          <w:rFonts w:ascii="Times New Roman" w:hAnsi="Times New Roman" w:cs="Times New Roman"/>
          <w:sz w:val="28"/>
          <w:szCs w:val="28"/>
          <w:lang w:val="kk-KZ"/>
        </w:rPr>
        <w:t>биобрикет</w:t>
      </w:r>
      <w:r w:rsidRPr="007B0C9B">
        <w:rPr>
          <w:rFonts w:ascii="Times New Roman" w:hAnsi="Times New Roman" w:cs="Times New Roman"/>
          <w:sz w:val="28"/>
          <w:szCs w:val="28"/>
          <w:lang w:val="kk-KZ"/>
        </w:rPr>
        <w:t xml:space="preserve">ның тұрақтылығы мен көміртегі ізінің халықаралық сертификаттау сызбасын әзірлеуге қолдау көрсетті, ол сызба алғаш рет RED талаптарын орындау үшін ұлттық деңгейде 2010 жылы танылды және қабылданды. 2011 жылы Германияда тағы бір сертификаттау сызбасы - REDcert қабылданды. 2015 жылдан бастап Германия </w:t>
      </w:r>
      <w:r>
        <w:rPr>
          <w:rFonts w:ascii="Times New Roman" w:hAnsi="Times New Roman" w:cs="Times New Roman"/>
          <w:sz w:val="28"/>
          <w:szCs w:val="28"/>
          <w:lang w:val="kk-KZ"/>
        </w:rPr>
        <w:t>биобрикет</w:t>
      </w:r>
      <w:r w:rsidRPr="007B0C9B">
        <w:rPr>
          <w:rFonts w:ascii="Times New Roman" w:hAnsi="Times New Roman" w:cs="Times New Roman"/>
          <w:sz w:val="28"/>
          <w:szCs w:val="28"/>
          <w:lang w:val="kk-KZ"/>
        </w:rPr>
        <w:t xml:space="preserve"> өндірісін көлемді қондырғылардан кәдімгі көмірқышқыл газы шығарындыларының квоталарына ауыстыруға көшті, бұл </w:t>
      </w:r>
      <w:r>
        <w:rPr>
          <w:rFonts w:ascii="Times New Roman" w:hAnsi="Times New Roman" w:cs="Times New Roman"/>
          <w:sz w:val="28"/>
          <w:szCs w:val="28"/>
          <w:lang w:val="kk-KZ"/>
        </w:rPr>
        <w:t>биобрикет</w:t>
      </w:r>
      <w:r w:rsidRPr="007B0C9B">
        <w:rPr>
          <w:rFonts w:ascii="Times New Roman" w:hAnsi="Times New Roman" w:cs="Times New Roman"/>
          <w:sz w:val="28"/>
          <w:szCs w:val="28"/>
          <w:lang w:val="kk-KZ"/>
        </w:rPr>
        <w:t xml:space="preserve"> үшін парниктік газ балансының маңыздылығын едәуір арттырды </w:t>
      </w:r>
      <w:r w:rsidRPr="007B0C9B">
        <w:rPr>
          <w:rFonts w:ascii="Times New Roman" w:eastAsia="Times New Roman" w:hAnsi="Times New Roman" w:cs="Times New Roman"/>
          <w:sz w:val="28"/>
          <w:szCs w:val="28"/>
          <w:lang w:val="kk-KZ"/>
        </w:rPr>
        <w:t>[193]</w:t>
      </w:r>
      <w:r w:rsidRPr="007B0C9B">
        <w:rPr>
          <w:rFonts w:ascii="Times New Roman" w:hAnsi="Times New Roman" w:cs="Times New Roman"/>
          <w:sz w:val="28"/>
          <w:szCs w:val="28"/>
          <w:lang w:val="kk-KZ"/>
        </w:rPr>
        <w:t>.</w:t>
      </w:r>
    </w:p>
    <w:p w14:paraId="221CE28A" w14:textId="77777777" w:rsidR="00461F02" w:rsidRPr="007B0C9B" w:rsidRDefault="00461F02" w:rsidP="00461F02">
      <w:pPr>
        <w:autoSpaceDE w:val="0"/>
        <w:autoSpaceDN w:val="0"/>
        <w:adjustRightInd w:val="0"/>
        <w:spacing w:after="0" w:line="240" w:lineRule="auto"/>
        <w:ind w:firstLine="567"/>
        <w:jc w:val="both"/>
        <w:rPr>
          <w:rFonts w:ascii="Times New Roman" w:hAnsi="Times New Roman" w:cs="Times New Roman"/>
          <w:bCs/>
          <w:sz w:val="28"/>
          <w:szCs w:val="28"/>
          <w:lang w:val="kk-KZ"/>
        </w:rPr>
      </w:pPr>
      <w:r w:rsidRPr="007B0C9B">
        <w:rPr>
          <w:rFonts w:ascii="Times New Roman" w:hAnsi="Times New Roman" w:cs="Times New Roman"/>
          <w:sz w:val="28"/>
          <w:szCs w:val="28"/>
          <w:lang w:val="kk-KZ"/>
        </w:rPr>
        <w:t xml:space="preserve">Бельгия үкіметі тұрақтылық критерийлерін 2006 жылы электр энергиясын жаңартылатын көздерден өндіруді қолдаудың аймақтық бағдарламасына енгізді. Фламанд аймағында өндірістің қосымша өнімі болып табылатын биомасса </w:t>
      </w:r>
      <w:r>
        <w:rPr>
          <w:rFonts w:ascii="Times New Roman" w:hAnsi="Times New Roman" w:cs="Times New Roman"/>
          <w:sz w:val="28"/>
          <w:szCs w:val="28"/>
          <w:lang w:val="kk-KZ"/>
        </w:rPr>
        <w:t>(</w:t>
      </w:r>
      <w:r w:rsidRPr="007B0C9B">
        <w:rPr>
          <w:rFonts w:ascii="Times New Roman" w:hAnsi="Times New Roman" w:cs="Times New Roman"/>
          <w:sz w:val="28"/>
          <w:szCs w:val="28"/>
          <w:lang w:val="kk-KZ"/>
        </w:rPr>
        <w:t>мысалы, ағаш немесе целлюлоза-қағаз өндірісінде пайдалануға мүмкіндігі бар ағаш қалдықтары</w:t>
      </w:r>
      <w:r>
        <w:rPr>
          <w:rFonts w:ascii="Times New Roman" w:hAnsi="Times New Roman" w:cs="Times New Roman"/>
          <w:sz w:val="28"/>
          <w:szCs w:val="28"/>
          <w:lang w:val="kk-KZ"/>
        </w:rPr>
        <w:t>)</w:t>
      </w:r>
      <w:r w:rsidRPr="007B0C9B">
        <w:rPr>
          <w:rFonts w:ascii="Times New Roman" w:hAnsi="Times New Roman" w:cs="Times New Roman"/>
          <w:sz w:val="28"/>
          <w:szCs w:val="28"/>
          <w:lang w:val="kk-KZ"/>
        </w:rPr>
        <w:t xml:space="preserve"> </w:t>
      </w:r>
      <w:r>
        <w:rPr>
          <w:rFonts w:ascii="Times New Roman" w:hAnsi="Times New Roman" w:cs="Times New Roman"/>
          <w:sz w:val="28"/>
          <w:szCs w:val="28"/>
          <w:lang w:val="kk-KZ"/>
        </w:rPr>
        <w:t>«</w:t>
      </w:r>
      <w:r w:rsidRPr="007B0C9B">
        <w:rPr>
          <w:rFonts w:ascii="Times New Roman" w:hAnsi="Times New Roman" w:cs="Times New Roman"/>
          <w:sz w:val="28"/>
          <w:szCs w:val="28"/>
          <w:lang w:val="kk-KZ"/>
        </w:rPr>
        <w:t>жасыл энергия</w:t>
      </w:r>
      <w:r>
        <w:rPr>
          <w:rFonts w:ascii="Times New Roman" w:hAnsi="Times New Roman" w:cs="Times New Roman"/>
          <w:sz w:val="28"/>
          <w:szCs w:val="28"/>
          <w:lang w:val="kk-KZ"/>
        </w:rPr>
        <w:t>»</w:t>
      </w:r>
      <w:r w:rsidRPr="007B0C9B">
        <w:rPr>
          <w:rFonts w:ascii="Times New Roman" w:hAnsi="Times New Roman" w:cs="Times New Roman"/>
          <w:sz w:val="28"/>
          <w:szCs w:val="28"/>
          <w:lang w:val="kk-KZ"/>
        </w:rPr>
        <w:t xml:space="preserve"> ретінде сертификатталуға жарамады. Биомассаны тасымалдау және алғашқы өңдеу үшін пайдаланылатын энергия «жасыл энергия» ретінде сертификаттауға жататын энергия көлемінен шығарылмады. Брюссель мен Валлон облыстарында </w:t>
      </w:r>
      <w:r>
        <w:rPr>
          <w:rFonts w:ascii="Times New Roman" w:hAnsi="Times New Roman" w:cs="Times New Roman"/>
          <w:sz w:val="28"/>
          <w:szCs w:val="28"/>
          <w:lang w:val="kk-KZ"/>
        </w:rPr>
        <w:t>биоотын</w:t>
      </w:r>
      <w:r w:rsidRPr="007B0C9B">
        <w:rPr>
          <w:rFonts w:ascii="Times New Roman" w:hAnsi="Times New Roman" w:cs="Times New Roman"/>
          <w:sz w:val="28"/>
          <w:szCs w:val="28"/>
          <w:lang w:val="kk-KZ"/>
        </w:rPr>
        <w:t xml:space="preserve">нан шығатын парниктік газдардың шығарылуының төмендеуі аймақтағы ең жақсы табиғи газ электр станциясымен салыстырылды және тек осы көрсеткіштер арасындағы айырмашылық «жасыл» энергия ретінде сертификатталды </w:t>
      </w:r>
      <w:r w:rsidRPr="007B0C9B">
        <w:rPr>
          <w:rFonts w:ascii="Times New Roman" w:eastAsia="Times New Roman" w:hAnsi="Times New Roman" w:cs="Times New Roman"/>
          <w:sz w:val="28"/>
          <w:szCs w:val="28"/>
          <w:lang w:val="kk-KZ"/>
        </w:rPr>
        <w:t>[194, 195]</w:t>
      </w:r>
      <w:r w:rsidRPr="007B0C9B">
        <w:rPr>
          <w:rFonts w:ascii="Times New Roman" w:hAnsi="Times New Roman" w:cs="Times New Roman"/>
          <w:sz w:val="28"/>
          <w:szCs w:val="28"/>
          <w:lang w:val="kk-KZ"/>
        </w:rPr>
        <w:t>.</w:t>
      </w:r>
    </w:p>
    <w:p w14:paraId="492B8CEB" w14:textId="77777777" w:rsidR="00461F02" w:rsidRPr="007B0C9B" w:rsidRDefault="00461F02" w:rsidP="00461F02">
      <w:pPr>
        <w:autoSpaceDE w:val="0"/>
        <w:autoSpaceDN w:val="0"/>
        <w:adjustRightInd w:val="0"/>
        <w:spacing w:after="0" w:line="240" w:lineRule="auto"/>
        <w:ind w:firstLine="567"/>
        <w:jc w:val="both"/>
        <w:rPr>
          <w:rFonts w:ascii="Times New Roman" w:hAnsi="Times New Roman" w:cs="Times New Roman"/>
          <w:bCs/>
          <w:sz w:val="28"/>
          <w:szCs w:val="28"/>
          <w:lang w:val="kk-KZ"/>
        </w:rPr>
      </w:pPr>
      <w:r w:rsidRPr="007B0C9B">
        <w:rPr>
          <w:rFonts w:ascii="Times New Roman" w:hAnsi="Times New Roman" w:cs="Times New Roman"/>
          <w:sz w:val="28"/>
          <w:szCs w:val="28"/>
          <w:lang w:val="kk-KZ"/>
        </w:rPr>
        <w:t xml:space="preserve">2008 жылдың сәуірінен бастап Ұлыбританияның, Жаңартылатын көлік отыны бойынша міндеттеме шеңберінде, Жаңартылатын отын агенттігіотын жеткізушілері үшін </w:t>
      </w:r>
      <w:r>
        <w:rPr>
          <w:rFonts w:ascii="Times New Roman" w:hAnsi="Times New Roman" w:cs="Times New Roman"/>
          <w:sz w:val="28"/>
          <w:szCs w:val="28"/>
          <w:lang w:val="kk-KZ"/>
        </w:rPr>
        <w:t>биоотын</w:t>
      </w:r>
      <w:r w:rsidRPr="007B0C9B">
        <w:rPr>
          <w:rFonts w:ascii="Times New Roman" w:hAnsi="Times New Roman" w:cs="Times New Roman"/>
          <w:sz w:val="28"/>
          <w:szCs w:val="28"/>
          <w:lang w:val="kk-KZ"/>
        </w:rPr>
        <w:t xml:space="preserve">ға арналған есеп беру талаптарын энергетикалық биомасса өндірісінің қазіргі экологиялық және әлеуметтік тұрақтылық талаптарына сәйкес келуі үшін енгізді </w:t>
      </w:r>
      <w:r w:rsidRPr="007B0C9B">
        <w:rPr>
          <w:rFonts w:ascii="Times New Roman" w:eastAsia="Times New Roman" w:hAnsi="Times New Roman" w:cs="Times New Roman"/>
          <w:sz w:val="28"/>
          <w:szCs w:val="28"/>
          <w:lang w:val="kk-KZ"/>
        </w:rPr>
        <w:t>[196]</w:t>
      </w:r>
      <w:r w:rsidRPr="007B0C9B">
        <w:rPr>
          <w:rFonts w:ascii="Times New Roman" w:hAnsi="Times New Roman" w:cs="Times New Roman"/>
          <w:sz w:val="28"/>
          <w:szCs w:val="28"/>
          <w:lang w:val="kk-KZ"/>
        </w:rPr>
        <w:t xml:space="preserve">. </w:t>
      </w:r>
    </w:p>
    <w:p w14:paraId="26C9E379" w14:textId="77777777" w:rsidR="00461F02" w:rsidRPr="007B0C9B" w:rsidRDefault="00461F02" w:rsidP="00461F02">
      <w:pPr>
        <w:autoSpaceDE w:val="0"/>
        <w:autoSpaceDN w:val="0"/>
        <w:adjustRightInd w:val="0"/>
        <w:spacing w:after="0" w:line="240" w:lineRule="auto"/>
        <w:ind w:firstLine="567"/>
        <w:jc w:val="both"/>
        <w:rPr>
          <w:rFonts w:ascii="Times New Roman" w:hAnsi="Times New Roman" w:cs="Times New Roman"/>
          <w:bCs/>
          <w:sz w:val="28"/>
          <w:szCs w:val="28"/>
          <w:lang w:val="kk-KZ"/>
        </w:rPr>
      </w:pPr>
      <w:r w:rsidRPr="007B0C9B">
        <w:rPr>
          <w:rFonts w:ascii="Times New Roman" w:hAnsi="Times New Roman" w:cs="Times New Roman"/>
          <w:sz w:val="28"/>
          <w:szCs w:val="28"/>
          <w:lang w:val="kk-KZ"/>
        </w:rPr>
        <w:t xml:space="preserve">Нидерландыда биомассаны өндіру мен тұтынудың барлық түрлеріне тұрақтылыққа талдау жасалды. 2007 жылы қоршаған орта жөніндегі үкіметтік комиссия биомассаны биоэнергия үшін (қатты, сұйық және газ тәрізді отын үшін) пайдаланудың тұрақтылық қағидаттарының тізімін жариялады </w:t>
      </w:r>
      <w:r w:rsidRPr="007B0C9B">
        <w:rPr>
          <w:rFonts w:ascii="Times New Roman" w:eastAsia="Times New Roman" w:hAnsi="Times New Roman" w:cs="Times New Roman"/>
          <w:sz w:val="28"/>
          <w:szCs w:val="28"/>
          <w:lang w:val="kk-KZ"/>
        </w:rPr>
        <w:t>[197]</w:t>
      </w:r>
      <w:r w:rsidRPr="007B0C9B">
        <w:rPr>
          <w:rFonts w:ascii="Times New Roman" w:hAnsi="Times New Roman" w:cs="Times New Roman"/>
          <w:sz w:val="28"/>
          <w:szCs w:val="28"/>
          <w:lang w:val="kk-KZ"/>
        </w:rPr>
        <w:t xml:space="preserve">. </w:t>
      </w:r>
    </w:p>
    <w:p w14:paraId="2A28531A" w14:textId="77777777" w:rsidR="00461F02" w:rsidRPr="007B0C9B" w:rsidRDefault="00461F02" w:rsidP="00461F02">
      <w:pPr>
        <w:autoSpaceDE w:val="0"/>
        <w:autoSpaceDN w:val="0"/>
        <w:adjustRightInd w:val="0"/>
        <w:spacing w:after="0" w:line="240" w:lineRule="auto"/>
        <w:ind w:firstLine="567"/>
        <w:jc w:val="both"/>
        <w:rPr>
          <w:rFonts w:ascii="Times New Roman" w:hAnsi="Times New Roman" w:cs="Times New Roman"/>
          <w:bCs/>
          <w:sz w:val="28"/>
          <w:szCs w:val="28"/>
          <w:lang w:val="kk-KZ"/>
        </w:rPr>
      </w:pPr>
      <w:r w:rsidRPr="007B0C9B">
        <w:rPr>
          <w:rFonts w:ascii="Times New Roman" w:hAnsi="Times New Roman" w:cs="Times New Roman"/>
          <w:sz w:val="28"/>
          <w:szCs w:val="28"/>
          <w:lang w:val="kk-KZ"/>
        </w:rPr>
        <w:t xml:space="preserve">АҚШ-та ЕО-ға ұқсас биоэнергияның тұрақты дамуы саласында мемлекеттік реттеу және бақылау жүйесі бар. Мысалы, АҚШ-тағы жаңартылатын жанармай стандарты әдеттегі отынмен араластырылуы керек әр түрлі </w:t>
      </w:r>
      <w:r>
        <w:rPr>
          <w:rFonts w:ascii="Times New Roman" w:hAnsi="Times New Roman" w:cs="Times New Roman"/>
          <w:sz w:val="28"/>
          <w:szCs w:val="28"/>
          <w:lang w:val="kk-KZ"/>
        </w:rPr>
        <w:t>биоотын</w:t>
      </w:r>
      <w:r w:rsidRPr="007B0C9B">
        <w:rPr>
          <w:rFonts w:ascii="Times New Roman" w:hAnsi="Times New Roman" w:cs="Times New Roman"/>
          <w:sz w:val="28"/>
          <w:szCs w:val="28"/>
          <w:lang w:val="kk-KZ"/>
        </w:rPr>
        <w:t>ның мөлшерін анықтайды. Бұл бағдарлама 2006</w:t>
      </w:r>
      <w:r>
        <w:rPr>
          <w:rFonts w:ascii="Times New Roman" w:hAnsi="Times New Roman" w:cs="Times New Roman"/>
          <w:sz w:val="28"/>
          <w:szCs w:val="28"/>
          <w:lang w:val="kk-KZ"/>
        </w:rPr>
        <w:t>-</w:t>
      </w:r>
      <w:r w:rsidRPr="007B0C9B">
        <w:rPr>
          <w:rFonts w:ascii="Times New Roman" w:hAnsi="Times New Roman" w:cs="Times New Roman"/>
          <w:sz w:val="28"/>
          <w:szCs w:val="28"/>
          <w:lang w:val="kk-KZ"/>
        </w:rPr>
        <w:t xml:space="preserve">2022 жылдарға арналған 2005 жылғы </w:t>
      </w:r>
      <w:r>
        <w:rPr>
          <w:rFonts w:ascii="Times New Roman" w:hAnsi="Times New Roman" w:cs="Times New Roman"/>
          <w:sz w:val="28"/>
          <w:szCs w:val="28"/>
          <w:lang w:val="kk-KZ"/>
        </w:rPr>
        <w:t>«э</w:t>
      </w:r>
      <w:r w:rsidRPr="007B0C9B">
        <w:rPr>
          <w:rFonts w:ascii="Times New Roman" w:hAnsi="Times New Roman" w:cs="Times New Roman"/>
          <w:sz w:val="28"/>
          <w:szCs w:val="28"/>
          <w:lang w:val="kk-KZ"/>
        </w:rPr>
        <w:t>нергетикалық саясат</w:t>
      </w:r>
      <w:r>
        <w:rPr>
          <w:rFonts w:ascii="Times New Roman" w:hAnsi="Times New Roman" w:cs="Times New Roman"/>
          <w:sz w:val="28"/>
          <w:szCs w:val="28"/>
          <w:lang w:val="kk-KZ"/>
        </w:rPr>
        <w:t>»</w:t>
      </w:r>
      <w:r w:rsidRPr="007B0C9B">
        <w:rPr>
          <w:rFonts w:ascii="Times New Roman" w:hAnsi="Times New Roman" w:cs="Times New Roman"/>
          <w:sz w:val="28"/>
          <w:szCs w:val="28"/>
          <w:lang w:val="kk-KZ"/>
        </w:rPr>
        <w:t xml:space="preserve"> туралы заңмен біріктіріліп, 2007 жылғы </w:t>
      </w:r>
      <w:r>
        <w:rPr>
          <w:rFonts w:ascii="Times New Roman" w:hAnsi="Times New Roman" w:cs="Times New Roman"/>
          <w:sz w:val="28"/>
          <w:szCs w:val="28"/>
          <w:lang w:val="kk-KZ"/>
        </w:rPr>
        <w:t>«э</w:t>
      </w:r>
      <w:r w:rsidRPr="007B0C9B">
        <w:rPr>
          <w:rFonts w:ascii="Times New Roman" w:hAnsi="Times New Roman" w:cs="Times New Roman"/>
          <w:sz w:val="28"/>
          <w:szCs w:val="28"/>
          <w:lang w:val="kk-KZ"/>
        </w:rPr>
        <w:t>нергетикалық тәуелсіздік</w:t>
      </w:r>
      <w:r>
        <w:rPr>
          <w:rFonts w:ascii="Times New Roman" w:hAnsi="Times New Roman" w:cs="Times New Roman"/>
          <w:sz w:val="28"/>
          <w:szCs w:val="28"/>
          <w:lang w:val="kk-KZ"/>
        </w:rPr>
        <w:t>»</w:t>
      </w:r>
      <w:r w:rsidRPr="007B0C9B">
        <w:rPr>
          <w:rFonts w:ascii="Times New Roman" w:hAnsi="Times New Roman" w:cs="Times New Roman"/>
          <w:sz w:val="28"/>
          <w:szCs w:val="28"/>
          <w:lang w:val="kk-KZ"/>
        </w:rPr>
        <w:t xml:space="preserve"> және </w:t>
      </w:r>
      <w:r>
        <w:rPr>
          <w:rFonts w:ascii="Times New Roman" w:hAnsi="Times New Roman" w:cs="Times New Roman"/>
          <w:sz w:val="28"/>
          <w:szCs w:val="28"/>
          <w:lang w:val="kk-KZ"/>
        </w:rPr>
        <w:t>«</w:t>
      </w:r>
      <w:r w:rsidRPr="007B0C9B">
        <w:rPr>
          <w:rFonts w:ascii="Times New Roman" w:hAnsi="Times New Roman" w:cs="Times New Roman"/>
          <w:sz w:val="28"/>
          <w:szCs w:val="28"/>
          <w:lang w:val="kk-KZ"/>
        </w:rPr>
        <w:t>қауіпсіздік</w:t>
      </w:r>
      <w:r>
        <w:rPr>
          <w:rFonts w:ascii="Times New Roman" w:hAnsi="Times New Roman" w:cs="Times New Roman"/>
          <w:sz w:val="28"/>
          <w:szCs w:val="28"/>
          <w:lang w:val="kk-KZ"/>
        </w:rPr>
        <w:t>»</w:t>
      </w:r>
      <w:r w:rsidRPr="007B0C9B">
        <w:rPr>
          <w:rFonts w:ascii="Times New Roman" w:hAnsi="Times New Roman" w:cs="Times New Roman"/>
          <w:sz w:val="28"/>
          <w:szCs w:val="28"/>
          <w:lang w:val="kk-KZ"/>
        </w:rPr>
        <w:t xml:space="preserve"> туралы заңмен кеңейтілді. 2022 жылға қарай </w:t>
      </w:r>
      <w:r w:rsidRPr="007B0C9B">
        <w:rPr>
          <w:rFonts w:ascii="Times New Roman" w:hAnsi="Times New Roman" w:cs="Times New Roman"/>
          <w:sz w:val="28"/>
          <w:szCs w:val="28"/>
          <w:lang w:val="kk-KZ"/>
        </w:rPr>
        <w:lastRenderedPageBreak/>
        <w:t xml:space="preserve">пайдаланылатын </w:t>
      </w:r>
      <w:r>
        <w:rPr>
          <w:rFonts w:ascii="Times New Roman" w:hAnsi="Times New Roman" w:cs="Times New Roman"/>
          <w:sz w:val="28"/>
          <w:szCs w:val="28"/>
          <w:lang w:val="kk-KZ"/>
        </w:rPr>
        <w:t>биоотын</w:t>
      </w:r>
      <w:r w:rsidRPr="007B0C9B">
        <w:rPr>
          <w:rFonts w:ascii="Times New Roman" w:hAnsi="Times New Roman" w:cs="Times New Roman"/>
          <w:sz w:val="28"/>
          <w:szCs w:val="28"/>
          <w:lang w:val="kk-KZ"/>
        </w:rPr>
        <w:t>ның жалпы мөлшері 36 м</w:t>
      </w:r>
      <w:r>
        <w:rPr>
          <w:rFonts w:ascii="Times New Roman" w:hAnsi="Times New Roman" w:cs="Times New Roman"/>
          <w:sz w:val="28"/>
          <w:szCs w:val="28"/>
          <w:lang w:val="kk-KZ"/>
        </w:rPr>
        <w:t>лрд.</w:t>
      </w:r>
      <w:r w:rsidRPr="007B0C9B">
        <w:rPr>
          <w:rFonts w:ascii="Times New Roman" w:hAnsi="Times New Roman" w:cs="Times New Roman"/>
          <w:sz w:val="28"/>
          <w:szCs w:val="28"/>
          <w:lang w:val="kk-KZ"/>
        </w:rPr>
        <w:t xml:space="preserve"> галлонға (136 м</w:t>
      </w:r>
      <w:r>
        <w:rPr>
          <w:rFonts w:ascii="Times New Roman" w:hAnsi="Times New Roman" w:cs="Times New Roman"/>
          <w:sz w:val="28"/>
          <w:szCs w:val="28"/>
          <w:lang w:val="kk-KZ"/>
        </w:rPr>
        <w:t>лрд.</w:t>
      </w:r>
      <w:r w:rsidRPr="007B0C9B">
        <w:rPr>
          <w:rFonts w:ascii="Times New Roman" w:hAnsi="Times New Roman" w:cs="Times New Roman"/>
          <w:sz w:val="28"/>
          <w:szCs w:val="28"/>
          <w:lang w:val="kk-KZ"/>
        </w:rPr>
        <w:t xml:space="preserve"> литр) дейін өседі деп күтілуде </w:t>
      </w:r>
      <w:r w:rsidRPr="007B0C9B">
        <w:rPr>
          <w:rFonts w:ascii="Times New Roman" w:eastAsia="Times New Roman" w:hAnsi="Times New Roman" w:cs="Times New Roman"/>
          <w:sz w:val="28"/>
          <w:szCs w:val="28"/>
          <w:lang w:val="kk-KZ"/>
        </w:rPr>
        <w:t>[198]</w:t>
      </w:r>
      <w:r w:rsidRPr="007B0C9B">
        <w:rPr>
          <w:rFonts w:ascii="Times New Roman" w:hAnsi="Times New Roman" w:cs="Times New Roman"/>
          <w:sz w:val="28"/>
          <w:szCs w:val="28"/>
          <w:lang w:val="kk-KZ"/>
        </w:rPr>
        <w:t>.</w:t>
      </w:r>
    </w:p>
    <w:p w14:paraId="6808E47C" w14:textId="77777777" w:rsidR="00461F02" w:rsidRPr="007B0C9B" w:rsidRDefault="00461F02" w:rsidP="00461F02">
      <w:pPr>
        <w:spacing w:after="0" w:line="240" w:lineRule="auto"/>
        <w:ind w:firstLine="567"/>
        <w:jc w:val="both"/>
        <w:rPr>
          <w:rFonts w:ascii="Times New Roman" w:eastAsia="Times New Roman" w:hAnsi="Times New Roman" w:cs="Times New Roman"/>
          <w:sz w:val="28"/>
          <w:szCs w:val="28"/>
          <w:lang w:val="kk-KZ"/>
        </w:rPr>
      </w:pPr>
      <w:r w:rsidRPr="007B0C9B">
        <w:rPr>
          <w:rFonts w:ascii="Times New Roman" w:eastAsia="Times New Roman" w:hAnsi="Times New Roman" w:cs="Times New Roman"/>
          <w:sz w:val="28"/>
          <w:szCs w:val="28"/>
          <w:lang w:val="kk-KZ"/>
        </w:rPr>
        <w:t>Көмір Қазақстанның негізгі энергия көзі</w:t>
      </w:r>
      <w:r>
        <w:rPr>
          <w:rFonts w:ascii="Times New Roman" w:eastAsia="Times New Roman" w:hAnsi="Times New Roman" w:cs="Times New Roman"/>
          <w:sz w:val="28"/>
          <w:szCs w:val="28"/>
          <w:lang w:val="kk-KZ"/>
        </w:rPr>
        <w:t>нің бірі</w:t>
      </w:r>
      <w:r w:rsidRPr="007B0C9B">
        <w:rPr>
          <w:rFonts w:ascii="Times New Roman" w:eastAsia="Times New Roman" w:hAnsi="Times New Roman" w:cs="Times New Roman"/>
          <w:sz w:val="28"/>
          <w:szCs w:val="28"/>
          <w:lang w:val="kk-KZ"/>
        </w:rPr>
        <w:t xml:space="preserve">. Көмір бұл макромолекулалық органометалды қосылыс тәрізді жаңа отын элементтері мен конденсаторларды, жел диірмендері, күн батареялары, сорбенттер, нанокомпозиттік материалдар өндіруге арналған энергия мен жаңа материалдар көзі.  Қазіргі кезде көмір өндіретін кәсіпорындар үшін кезек күттірмейтін міндет: өндірістің рентабельділігі тек тау-кен өндірісі ғана емес, сонымен қатар көмірді терең қайта өңдеу. Мұндай стратегияны іске асырудың тәсілдерінің бірі </w:t>
      </w:r>
      <w:r>
        <w:rPr>
          <w:rFonts w:ascii="Times New Roman" w:eastAsia="Times New Roman" w:hAnsi="Times New Roman" w:cs="Times New Roman"/>
          <w:sz w:val="28"/>
          <w:szCs w:val="28"/>
          <w:lang w:val="kk-KZ"/>
        </w:rPr>
        <w:t>–</w:t>
      </w:r>
      <w:r w:rsidRPr="007B0C9B">
        <w:rPr>
          <w:rFonts w:ascii="Times New Roman" w:eastAsia="Times New Roman" w:hAnsi="Times New Roman" w:cs="Times New Roman"/>
          <w:sz w:val="28"/>
          <w:szCs w:val="28"/>
          <w:lang w:val="kk-KZ"/>
        </w:rPr>
        <w:t xml:space="preserve"> өндірілген шикізатты жоғары </w:t>
      </w:r>
      <w:r>
        <w:rPr>
          <w:rFonts w:ascii="Times New Roman" w:eastAsia="Times New Roman" w:hAnsi="Times New Roman" w:cs="Times New Roman"/>
          <w:sz w:val="28"/>
          <w:szCs w:val="28"/>
          <w:lang w:val="kk-KZ"/>
        </w:rPr>
        <w:t>дәрежелі</w:t>
      </w:r>
      <w:r w:rsidRPr="007B0C9B">
        <w:rPr>
          <w:rFonts w:ascii="Times New Roman" w:eastAsia="Times New Roman" w:hAnsi="Times New Roman" w:cs="Times New Roman"/>
          <w:sz w:val="28"/>
          <w:szCs w:val="28"/>
          <w:lang w:val="kk-KZ"/>
        </w:rPr>
        <w:t xml:space="preserve"> құны бар коммерциялық өнімге түрлендіру.</w:t>
      </w:r>
      <w:r>
        <w:rPr>
          <w:rFonts w:ascii="Times New Roman" w:eastAsia="Times New Roman" w:hAnsi="Times New Roman" w:cs="Times New Roman"/>
          <w:sz w:val="28"/>
          <w:szCs w:val="28"/>
          <w:lang w:val="kk-KZ"/>
        </w:rPr>
        <w:t xml:space="preserve"> </w:t>
      </w:r>
      <w:r w:rsidRPr="007B0C9B">
        <w:rPr>
          <w:rFonts w:ascii="Times New Roman" w:eastAsia="Times New Roman" w:hAnsi="Times New Roman" w:cs="Times New Roman"/>
          <w:sz w:val="28"/>
          <w:szCs w:val="28"/>
          <w:lang w:val="kk-KZ"/>
        </w:rPr>
        <w:t xml:space="preserve">Көмір өнімдерінің мақсатына сәйкес оны екі тәсілмен өңдеуге болады. Бірінші бағыт – отын ретінде пайдалану. Екінші бағыт </w:t>
      </w:r>
      <w:r>
        <w:rPr>
          <w:rFonts w:ascii="Times New Roman" w:eastAsia="Times New Roman" w:hAnsi="Times New Roman" w:cs="Times New Roman"/>
          <w:sz w:val="28"/>
          <w:szCs w:val="28"/>
          <w:lang w:val="kk-KZ"/>
        </w:rPr>
        <w:t>–</w:t>
      </w:r>
      <w:r w:rsidRPr="007B0C9B">
        <w:rPr>
          <w:rFonts w:ascii="Times New Roman" w:eastAsia="Times New Roman" w:hAnsi="Times New Roman" w:cs="Times New Roman"/>
          <w:sz w:val="28"/>
          <w:szCs w:val="28"/>
          <w:lang w:val="kk-KZ"/>
        </w:rPr>
        <w:t xml:space="preserve"> бұл өндірілетін өнімнің сапасыз бөлігін де өндіріске енгізу, пайдаға асыру [199].</w:t>
      </w:r>
    </w:p>
    <w:p w14:paraId="3832534C" w14:textId="77777777" w:rsidR="00461F02" w:rsidRDefault="00461F02" w:rsidP="00461F02">
      <w:pPr>
        <w:autoSpaceDE w:val="0"/>
        <w:autoSpaceDN w:val="0"/>
        <w:adjustRightInd w:val="0"/>
        <w:spacing w:after="0" w:line="240" w:lineRule="auto"/>
        <w:ind w:firstLine="567"/>
        <w:jc w:val="both"/>
        <w:rPr>
          <w:rFonts w:ascii="Times New Roman" w:eastAsia="Times New Roman" w:hAnsi="Times New Roman" w:cs="Times New Roman"/>
          <w:sz w:val="28"/>
          <w:szCs w:val="28"/>
          <w:lang w:val="kk-KZ"/>
        </w:rPr>
      </w:pPr>
      <w:r w:rsidRPr="007B0C9B">
        <w:rPr>
          <w:rFonts w:ascii="Times New Roman" w:eastAsia="Times New Roman" w:hAnsi="Times New Roman" w:cs="Times New Roman"/>
          <w:sz w:val="28"/>
          <w:szCs w:val="28"/>
          <w:lang w:val="kk-KZ"/>
        </w:rPr>
        <w:t xml:space="preserve">ТМД елдерінің ішінде Қазақстан көмірдің қоры мен өндірісі бойынша үшінші орын,  жан басына шаққандағы көмір өндірісі бойынша бірінші орында. Республикада көмір өндірудің ең үлкен көлемі </w:t>
      </w:r>
      <w:r>
        <w:rPr>
          <w:rFonts w:ascii="Times New Roman" w:eastAsia="Times New Roman" w:hAnsi="Times New Roman" w:cs="Times New Roman"/>
          <w:sz w:val="28"/>
          <w:szCs w:val="28"/>
          <w:lang w:val="kk-KZ"/>
        </w:rPr>
        <w:t>(</w:t>
      </w:r>
      <w:r w:rsidRPr="007B0C9B">
        <w:rPr>
          <w:rFonts w:ascii="Times New Roman" w:eastAsia="Times New Roman" w:hAnsi="Times New Roman" w:cs="Times New Roman"/>
          <w:sz w:val="28"/>
          <w:szCs w:val="28"/>
          <w:lang w:val="kk-KZ"/>
        </w:rPr>
        <w:t>96,2%</w:t>
      </w:r>
      <w:r>
        <w:rPr>
          <w:rFonts w:ascii="Times New Roman" w:eastAsia="Times New Roman" w:hAnsi="Times New Roman" w:cs="Times New Roman"/>
          <w:sz w:val="28"/>
          <w:szCs w:val="28"/>
          <w:lang w:val="kk-KZ"/>
        </w:rPr>
        <w:t>) о</w:t>
      </w:r>
      <w:r w:rsidRPr="007B0C9B">
        <w:rPr>
          <w:rFonts w:ascii="Times New Roman" w:eastAsia="Times New Roman" w:hAnsi="Times New Roman" w:cs="Times New Roman"/>
          <w:sz w:val="28"/>
          <w:szCs w:val="28"/>
          <w:lang w:val="kk-KZ"/>
        </w:rPr>
        <w:t>рталық (Қарағанды</w:t>
      </w:r>
      <w:r w:rsidRPr="005F0279">
        <w:rPr>
          <w:rFonts w:ascii="Times New Roman" w:eastAsia="Times New Roman" w:hAnsi="Times New Roman" w:cs="Times New Roman"/>
          <w:sz w:val="28"/>
          <w:szCs w:val="28"/>
          <w:lang w:val="kk-KZ"/>
        </w:rPr>
        <w:t xml:space="preserve"> </w:t>
      </w:r>
      <w:r w:rsidRPr="007B0C9B">
        <w:rPr>
          <w:rFonts w:ascii="Times New Roman" w:eastAsia="Times New Roman" w:hAnsi="Times New Roman" w:cs="Times New Roman"/>
          <w:sz w:val="28"/>
          <w:szCs w:val="28"/>
          <w:lang w:val="kk-KZ"/>
        </w:rPr>
        <w:t>облыс</w:t>
      </w:r>
      <w:r>
        <w:rPr>
          <w:rFonts w:ascii="Times New Roman" w:eastAsia="Times New Roman" w:hAnsi="Times New Roman" w:cs="Times New Roman"/>
          <w:sz w:val="28"/>
          <w:szCs w:val="28"/>
          <w:lang w:val="kk-KZ"/>
        </w:rPr>
        <w:t>ы</w:t>
      </w:r>
      <w:r w:rsidRPr="007B0C9B">
        <w:rPr>
          <w:rFonts w:ascii="Times New Roman" w:eastAsia="Times New Roman" w:hAnsi="Times New Roman" w:cs="Times New Roman"/>
          <w:sz w:val="28"/>
          <w:szCs w:val="28"/>
          <w:lang w:val="kk-KZ"/>
        </w:rPr>
        <w:t xml:space="preserve">) және </w:t>
      </w:r>
      <w:r>
        <w:rPr>
          <w:rFonts w:ascii="Times New Roman" w:eastAsia="Times New Roman" w:hAnsi="Times New Roman" w:cs="Times New Roman"/>
          <w:sz w:val="28"/>
          <w:szCs w:val="28"/>
          <w:lang w:val="kk-KZ"/>
        </w:rPr>
        <w:t>с</w:t>
      </w:r>
      <w:r w:rsidRPr="007B0C9B">
        <w:rPr>
          <w:rFonts w:ascii="Times New Roman" w:eastAsia="Times New Roman" w:hAnsi="Times New Roman" w:cs="Times New Roman"/>
          <w:sz w:val="28"/>
          <w:szCs w:val="28"/>
          <w:lang w:val="kk-KZ"/>
        </w:rPr>
        <w:t>олтүстік-</w:t>
      </w:r>
      <w:r>
        <w:rPr>
          <w:rFonts w:ascii="Times New Roman" w:eastAsia="Times New Roman" w:hAnsi="Times New Roman" w:cs="Times New Roman"/>
          <w:sz w:val="28"/>
          <w:szCs w:val="28"/>
          <w:lang w:val="kk-KZ"/>
        </w:rPr>
        <w:t>ш</w:t>
      </w:r>
      <w:r w:rsidRPr="007B0C9B">
        <w:rPr>
          <w:rFonts w:ascii="Times New Roman" w:eastAsia="Times New Roman" w:hAnsi="Times New Roman" w:cs="Times New Roman"/>
          <w:sz w:val="28"/>
          <w:szCs w:val="28"/>
          <w:lang w:val="kk-KZ"/>
        </w:rPr>
        <w:t>ығыс (</w:t>
      </w:r>
      <w:r>
        <w:rPr>
          <w:rFonts w:ascii="Times New Roman" w:eastAsia="Times New Roman" w:hAnsi="Times New Roman" w:cs="Times New Roman"/>
          <w:sz w:val="28"/>
          <w:szCs w:val="28"/>
          <w:lang w:val="kk-KZ"/>
        </w:rPr>
        <w:t>Павлодар облысы</w:t>
      </w:r>
      <w:r w:rsidRPr="007B0C9B">
        <w:rPr>
          <w:rFonts w:ascii="Times New Roman" w:eastAsia="Times New Roman" w:hAnsi="Times New Roman" w:cs="Times New Roman"/>
          <w:sz w:val="28"/>
          <w:szCs w:val="28"/>
          <w:lang w:val="kk-KZ"/>
        </w:rPr>
        <w:t>)</w:t>
      </w:r>
      <w:r>
        <w:rPr>
          <w:rFonts w:ascii="Times New Roman" w:eastAsia="Times New Roman" w:hAnsi="Times New Roman" w:cs="Times New Roman"/>
          <w:sz w:val="28"/>
          <w:szCs w:val="28"/>
          <w:lang w:val="kk-KZ"/>
        </w:rPr>
        <w:t xml:space="preserve"> аймақтарына</w:t>
      </w:r>
      <w:r w:rsidRPr="007B0C9B">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lang w:val="kk-KZ"/>
        </w:rPr>
        <w:t>жүргізіледі</w:t>
      </w:r>
      <w:r w:rsidRPr="007B0C9B">
        <w:rPr>
          <w:rFonts w:ascii="Times New Roman" w:eastAsia="Times New Roman" w:hAnsi="Times New Roman" w:cs="Times New Roman"/>
          <w:sz w:val="28"/>
          <w:szCs w:val="28"/>
          <w:lang w:val="kk-KZ"/>
        </w:rPr>
        <w:t>. 2003 жылы Қазақстандағы көмір экспорты 25,7 м</w:t>
      </w:r>
      <w:r>
        <w:rPr>
          <w:rFonts w:ascii="Times New Roman" w:eastAsia="Times New Roman" w:hAnsi="Times New Roman" w:cs="Times New Roman"/>
          <w:sz w:val="28"/>
          <w:szCs w:val="28"/>
          <w:lang w:val="kk-KZ"/>
        </w:rPr>
        <w:t xml:space="preserve">лн. </w:t>
      </w:r>
      <w:r w:rsidRPr="007B0C9B">
        <w:rPr>
          <w:rFonts w:ascii="Times New Roman" w:eastAsia="Times New Roman" w:hAnsi="Times New Roman" w:cs="Times New Roman"/>
          <w:sz w:val="28"/>
          <w:szCs w:val="28"/>
          <w:lang w:val="kk-KZ"/>
        </w:rPr>
        <w:t>т</w:t>
      </w:r>
      <w:r>
        <w:rPr>
          <w:rFonts w:ascii="Times New Roman" w:eastAsia="Times New Roman" w:hAnsi="Times New Roman" w:cs="Times New Roman"/>
          <w:sz w:val="28"/>
          <w:szCs w:val="28"/>
          <w:lang w:val="kk-KZ"/>
        </w:rPr>
        <w:t xml:space="preserve">. </w:t>
      </w:r>
      <w:r w:rsidRPr="007B0C9B">
        <w:rPr>
          <w:rFonts w:ascii="Times New Roman" w:eastAsia="Times New Roman" w:hAnsi="Times New Roman" w:cs="Times New Roman"/>
          <w:sz w:val="28"/>
          <w:szCs w:val="28"/>
          <w:lang w:val="kk-KZ"/>
        </w:rPr>
        <w:t>құрап, жалпы өндірісі 89 м</w:t>
      </w:r>
      <w:r>
        <w:rPr>
          <w:rFonts w:ascii="Times New Roman" w:eastAsia="Times New Roman" w:hAnsi="Times New Roman" w:cs="Times New Roman"/>
          <w:sz w:val="28"/>
          <w:szCs w:val="28"/>
          <w:lang w:val="kk-KZ"/>
        </w:rPr>
        <w:t>лн.</w:t>
      </w:r>
      <w:r w:rsidRPr="007B0C9B">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lang w:val="kk-KZ"/>
        </w:rPr>
        <w:t xml:space="preserve">т. </w:t>
      </w:r>
      <w:r w:rsidRPr="007B0C9B">
        <w:rPr>
          <w:rFonts w:ascii="Times New Roman" w:eastAsia="Times New Roman" w:hAnsi="Times New Roman" w:cs="Times New Roman"/>
          <w:sz w:val="28"/>
          <w:szCs w:val="28"/>
          <w:lang w:val="kk-KZ"/>
        </w:rPr>
        <w:t>асты [200]. Қазіргі кезде Қазақстан әлемдік нарықта, сондай-ақ алғашқы ондықта көмір өндірушілердің ірі экспорттаушылар ондығына кіреді. Республика әлемдегі жалпы көмір экспортының шамамен 3% -ын қамтамасыз етеді. Жыл сайын тек Қазақстанда ғана емес, бүкіл әлемде көмірге деген сұраныс артуда. Кейбір мәліметтер бойынша</w:t>
      </w:r>
      <w:r>
        <w:rPr>
          <w:rFonts w:ascii="Times New Roman" w:eastAsia="Times New Roman" w:hAnsi="Times New Roman" w:cs="Times New Roman"/>
          <w:sz w:val="28"/>
          <w:szCs w:val="28"/>
          <w:lang w:val="kk-KZ"/>
        </w:rPr>
        <w:t xml:space="preserve"> </w:t>
      </w:r>
      <w:r w:rsidRPr="007B0C9B">
        <w:rPr>
          <w:rFonts w:ascii="Times New Roman" w:eastAsia="Times New Roman" w:hAnsi="Times New Roman" w:cs="Times New Roman"/>
          <w:sz w:val="28"/>
          <w:szCs w:val="28"/>
          <w:lang w:val="kk-KZ"/>
        </w:rPr>
        <w:t>[201], дамушы бірқатар елдерде көмірге деген сұраныс жыл сайын 6%-ға өседі. Көмір тұтынудың өсуі электр және жылу энергиясын көбірек өндіретін қажеттіліктен жылу электр станцияларының аздығынан туындайды. Демек, көмір өндіру және жаңа көмір кен орындарын игеру қарқынды ұлға</w:t>
      </w:r>
      <w:r>
        <w:rPr>
          <w:rFonts w:ascii="Times New Roman" w:eastAsia="Times New Roman" w:hAnsi="Times New Roman" w:cs="Times New Roman"/>
          <w:sz w:val="28"/>
          <w:szCs w:val="28"/>
          <w:lang w:val="kk-KZ"/>
        </w:rPr>
        <w:t>юда</w:t>
      </w:r>
      <w:r w:rsidRPr="007B0C9B">
        <w:rPr>
          <w:rFonts w:ascii="Times New Roman" w:eastAsia="Times New Roman" w:hAnsi="Times New Roman" w:cs="Times New Roman"/>
          <w:sz w:val="28"/>
          <w:szCs w:val="28"/>
          <w:lang w:val="kk-KZ"/>
        </w:rPr>
        <w:t>.</w:t>
      </w:r>
      <w:r>
        <w:rPr>
          <w:rFonts w:ascii="Times New Roman" w:eastAsia="Times New Roman" w:hAnsi="Times New Roman" w:cs="Times New Roman"/>
          <w:sz w:val="28"/>
          <w:szCs w:val="28"/>
          <w:lang w:val="kk-KZ"/>
        </w:rPr>
        <w:t xml:space="preserve"> </w:t>
      </w:r>
    </w:p>
    <w:p w14:paraId="7DB253D0" w14:textId="77777777" w:rsidR="00461F02" w:rsidRPr="007B0C9B" w:rsidRDefault="00461F02" w:rsidP="00461F02">
      <w:pPr>
        <w:autoSpaceDE w:val="0"/>
        <w:autoSpaceDN w:val="0"/>
        <w:adjustRightInd w:val="0"/>
        <w:spacing w:after="0" w:line="240" w:lineRule="auto"/>
        <w:ind w:firstLine="567"/>
        <w:jc w:val="both"/>
        <w:rPr>
          <w:rFonts w:ascii="Times New Roman" w:eastAsia="Times New Roman" w:hAnsi="Times New Roman" w:cs="Times New Roman"/>
          <w:sz w:val="28"/>
          <w:szCs w:val="28"/>
          <w:lang w:val="kk-KZ"/>
        </w:rPr>
      </w:pPr>
      <w:r w:rsidRPr="007B0C9B">
        <w:rPr>
          <w:rFonts w:ascii="Times New Roman" w:eastAsia="Times New Roman" w:hAnsi="Times New Roman" w:cs="Times New Roman"/>
          <w:sz w:val="28"/>
          <w:szCs w:val="28"/>
          <w:lang w:val="kk-KZ"/>
        </w:rPr>
        <w:t>Баламалы энергия көздерін іздеу экономикалық дамыған елдердің басты мәселелерінің біріне айналды. Қалдықтарды пайдалану арқылы көп нәрсені үнемдеуге болады, энергия мен шикізат, қоршаған ортаның ластануын азайту және көптеген қосымша жұмыс орындарымен қамтылады.</w:t>
      </w:r>
      <w:r>
        <w:rPr>
          <w:rFonts w:ascii="Times New Roman" w:eastAsia="Times New Roman" w:hAnsi="Times New Roman" w:cs="Times New Roman"/>
          <w:sz w:val="28"/>
          <w:szCs w:val="28"/>
          <w:lang w:val="kk-KZ"/>
        </w:rPr>
        <w:t xml:space="preserve"> </w:t>
      </w:r>
      <w:r w:rsidRPr="007B0C9B">
        <w:rPr>
          <w:rFonts w:ascii="Times New Roman" w:eastAsia="Times New Roman" w:hAnsi="Times New Roman" w:cs="Times New Roman"/>
          <w:sz w:val="28"/>
          <w:szCs w:val="28"/>
          <w:lang w:val="kk-KZ"/>
        </w:rPr>
        <w:t xml:space="preserve">Жаңартылатын және пайдаланылмайтын қалдықтардан тиімді және экологиялық таза отын шығару міндеті іс жүзінде пайдасыз, бірақ зиянды қалдықтарды жою мәселесі өте өзекті. Сонымен қатар, энергетикалық мақсаттар үшін тұтынушылар тиімді отынның қосымша көзін алады. Қазіргі уақытта электр қуатын өндіру жаңартылмайтын энергия көздерін </w:t>
      </w:r>
      <w:r>
        <w:rPr>
          <w:rFonts w:ascii="Times New Roman" w:eastAsia="Times New Roman" w:hAnsi="Times New Roman" w:cs="Times New Roman"/>
          <w:sz w:val="28"/>
          <w:szCs w:val="28"/>
          <w:lang w:val="kk-KZ"/>
        </w:rPr>
        <w:t>–</w:t>
      </w:r>
      <w:r w:rsidRPr="007B0C9B">
        <w:rPr>
          <w:rFonts w:ascii="Times New Roman" w:eastAsia="Times New Roman" w:hAnsi="Times New Roman" w:cs="Times New Roman"/>
          <w:sz w:val="28"/>
          <w:szCs w:val="28"/>
          <w:lang w:val="kk-KZ"/>
        </w:rPr>
        <w:t xml:space="preserve"> негізінен көмірсутектерді, мысалы газ, мұнай өнімдері, көмірді пайдалануға негізделген. Жаңартылмайтын энергия көздері жалпы әлемдік отын-энергетикалық баланстың шамамен 92% құрайды, жаңартылатын - шамамен 8% [202].</w:t>
      </w:r>
      <w:r>
        <w:rPr>
          <w:rFonts w:ascii="Times New Roman" w:eastAsia="Times New Roman" w:hAnsi="Times New Roman" w:cs="Times New Roman"/>
          <w:sz w:val="28"/>
          <w:szCs w:val="28"/>
          <w:lang w:val="kk-KZ"/>
        </w:rPr>
        <w:t xml:space="preserve"> </w:t>
      </w:r>
      <w:r w:rsidRPr="007B0C9B">
        <w:rPr>
          <w:rFonts w:ascii="Times New Roman" w:eastAsia="Times New Roman" w:hAnsi="Times New Roman" w:cs="Times New Roman"/>
          <w:sz w:val="28"/>
          <w:szCs w:val="28"/>
          <w:lang w:val="kk-KZ"/>
        </w:rPr>
        <w:t xml:space="preserve">Сонымен қатар, 20-шы ғасырдың соңғы ширегінде әлемде тұрмыстық және өндірістік қалдықтардан энергия өндіретін қондырғылардың құрылысы көбейе түсті. 2015 жылы Еуропада энергия өндірісі үшін </w:t>
      </w:r>
      <w:r>
        <w:rPr>
          <w:rFonts w:ascii="Times New Roman" w:eastAsia="Times New Roman" w:hAnsi="Times New Roman" w:cs="Times New Roman"/>
          <w:sz w:val="28"/>
          <w:szCs w:val="28"/>
          <w:lang w:val="kk-KZ"/>
        </w:rPr>
        <w:t>биоотын</w:t>
      </w:r>
      <w:r w:rsidRPr="007B0C9B">
        <w:rPr>
          <w:rFonts w:ascii="Times New Roman" w:eastAsia="Times New Roman" w:hAnsi="Times New Roman" w:cs="Times New Roman"/>
          <w:sz w:val="28"/>
          <w:szCs w:val="28"/>
          <w:lang w:val="kk-KZ"/>
        </w:rPr>
        <w:t xml:space="preserve">ды тұтыну 3-тен 12 миллион тоннаға дейін өсті, ал 2020 жылы ол 21 миллион тоннаны құрады.2000 жылы қыркүйекте Стокгольмде өткен жанармай </w:t>
      </w:r>
      <w:r>
        <w:rPr>
          <w:rFonts w:ascii="Times New Roman" w:eastAsia="Times New Roman" w:hAnsi="Times New Roman" w:cs="Times New Roman"/>
          <w:sz w:val="28"/>
          <w:szCs w:val="28"/>
          <w:lang w:val="kk-KZ"/>
        </w:rPr>
        <w:t>брикет</w:t>
      </w:r>
      <w:r w:rsidRPr="007B0C9B">
        <w:rPr>
          <w:rFonts w:ascii="Times New Roman" w:eastAsia="Times New Roman" w:hAnsi="Times New Roman" w:cs="Times New Roman"/>
          <w:sz w:val="28"/>
          <w:szCs w:val="28"/>
          <w:lang w:val="kk-KZ"/>
        </w:rPr>
        <w:t xml:space="preserve">терін пайдалануға байланысты әр түрлі мәселелер талқыланған </w:t>
      </w:r>
      <w:r>
        <w:rPr>
          <w:rFonts w:ascii="Times New Roman" w:eastAsia="Times New Roman" w:hAnsi="Times New Roman" w:cs="Times New Roman"/>
          <w:sz w:val="28"/>
          <w:szCs w:val="28"/>
          <w:lang w:val="kk-KZ"/>
        </w:rPr>
        <w:t>брикет</w:t>
      </w:r>
      <w:r w:rsidRPr="007B0C9B">
        <w:rPr>
          <w:rFonts w:ascii="Times New Roman" w:eastAsia="Times New Roman" w:hAnsi="Times New Roman" w:cs="Times New Roman"/>
          <w:sz w:val="28"/>
          <w:szCs w:val="28"/>
          <w:lang w:val="kk-KZ"/>
        </w:rPr>
        <w:t xml:space="preserve"> </w:t>
      </w:r>
      <w:r w:rsidRPr="007B0C9B">
        <w:rPr>
          <w:rFonts w:ascii="Times New Roman" w:eastAsia="Times New Roman" w:hAnsi="Times New Roman" w:cs="Times New Roman"/>
          <w:sz w:val="28"/>
          <w:szCs w:val="28"/>
          <w:lang w:val="kk-KZ"/>
        </w:rPr>
        <w:lastRenderedPageBreak/>
        <w:t xml:space="preserve">бойынша бірінші Дүниежүзілік конференциядан кейін баламалы отын саласы әлемдік деңгейде қарқын алды. Қалпына келтірілетін және пайдаланылмаған қалдықтарды қайта өңдеудің әртүрлі тәсілдері бар. Бұлардың ішіндегі ең тиімдісі - </w:t>
      </w:r>
      <w:r>
        <w:rPr>
          <w:rFonts w:ascii="Times New Roman" w:eastAsia="Times New Roman" w:hAnsi="Times New Roman" w:cs="Times New Roman"/>
          <w:sz w:val="28"/>
          <w:szCs w:val="28"/>
          <w:lang w:val="kk-KZ"/>
        </w:rPr>
        <w:t>брикет</w:t>
      </w:r>
      <w:r w:rsidRPr="007B0C9B">
        <w:rPr>
          <w:rFonts w:ascii="Times New Roman" w:eastAsia="Times New Roman" w:hAnsi="Times New Roman" w:cs="Times New Roman"/>
          <w:sz w:val="28"/>
          <w:szCs w:val="28"/>
          <w:lang w:val="kk-KZ"/>
        </w:rPr>
        <w:t xml:space="preserve">теу. Жанармай </w:t>
      </w:r>
      <w:r>
        <w:rPr>
          <w:rFonts w:ascii="Times New Roman" w:eastAsia="Times New Roman" w:hAnsi="Times New Roman" w:cs="Times New Roman"/>
          <w:sz w:val="28"/>
          <w:szCs w:val="28"/>
          <w:lang w:val="kk-KZ"/>
        </w:rPr>
        <w:t>брикет</w:t>
      </w:r>
      <w:r w:rsidRPr="007B0C9B">
        <w:rPr>
          <w:rFonts w:ascii="Times New Roman" w:eastAsia="Times New Roman" w:hAnsi="Times New Roman" w:cs="Times New Roman"/>
          <w:sz w:val="28"/>
          <w:szCs w:val="28"/>
          <w:lang w:val="kk-KZ"/>
        </w:rPr>
        <w:t xml:space="preserve">тері қазір үнемділігіне байланысты танымал отынға айналды. Олар қазірдің өзінде бүкіл әлемде кең таралды. Жанармай </w:t>
      </w:r>
      <w:r>
        <w:rPr>
          <w:rFonts w:ascii="Times New Roman" w:eastAsia="Times New Roman" w:hAnsi="Times New Roman" w:cs="Times New Roman"/>
          <w:sz w:val="28"/>
          <w:szCs w:val="28"/>
          <w:lang w:val="kk-KZ"/>
        </w:rPr>
        <w:t>брикет</w:t>
      </w:r>
      <w:r w:rsidRPr="007B0C9B">
        <w:rPr>
          <w:rFonts w:ascii="Times New Roman" w:eastAsia="Times New Roman" w:hAnsi="Times New Roman" w:cs="Times New Roman"/>
          <w:sz w:val="28"/>
          <w:szCs w:val="28"/>
          <w:lang w:val="kk-KZ"/>
        </w:rPr>
        <w:t>терін баламалы, экологиялық таза және тиімді отын түрі ретінде пайдалану өте перспективалы болып табылады.</w:t>
      </w:r>
      <w:r>
        <w:rPr>
          <w:rFonts w:ascii="Times New Roman" w:eastAsia="Times New Roman" w:hAnsi="Times New Roman" w:cs="Times New Roman"/>
          <w:sz w:val="28"/>
          <w:szCs w:val="28"/>
          <w:lang w:val="kk-KZ"/>
        </w:rPr>
        <w:t xml:space="preserve"> </w:t>
      </w:r>
      <w:r w:rsidRPr="007B0C9B">
        <w:rPr>
          <w:rFonts w:ascii="Times New Roman" w:eastAsia="Times New Roman" w:hAnsi="Times New Roman" w:cs="Times New Roman"/>
          <w:sz w:val="28"/>
          <w:szCs w:val="28"/>
          <w:lang w:val="kk-KZ"/>
        </w:rPr>
        <w:t xml:space="preserve">Ең маңызды өндіруші елдерің (сонымен қатар </w:t>
      </w:r>
      <w:r>
        <w:rPr>
          <w:rFonts w:ascii="Times New Roman" w:eastAsia="Times New Roman" w:hAnsi="Times New Roman" w:cs="Times New Roman"/>
          <w:sz w:val="28"/>
          <w:szCs w:val="28"/>
          <w:lang w:val="kk-KZ"/>
        </w:rPr>
        <w:t>брикет</w:t>
      </w:r>
      <w:r w:rsidRPr="007B0C9B">
        <w:rPr>
          <w:rFonts w:ascii="Times New Roman" w:eastAsia="Times New Roman" w:hAnsi="Times New Roman" w:cs="Times New Roman"/>
          <w:sz w:val="28"/>
          <w:szCs w:val="28"/>
          <w:lang w:val="kk-KZ"/>
        </w:rPr>
        <w:t>тердің тұтынушылары) ішінде</w:t>
      </w:r>
      <w:r w:rsidRPr="007B0C9B" w:rsidDel="00281581">
        <w:rPr>
          <w:rFonts w:ascii="Times New Roman" w:eastAsia="Times New Roman" w:hAnsi="Times New Roman" w:cs="Times New Roman"/>
          <w:sz w:val="28"/>
          <w:szCs w:val="28"/>
          <w:lang w:val="kk-KZ"/>
        </w:rPr>
        <w:t xml:space="preserve"> </w:t>
      </w:r>
      <w:r w:rsidRPr="007B0C9B">
        <w:rPr>
          <w:rFonts w:ascii="Times New Roman" w:eastAsia="Times New Roman" w:hAnsi="Times New Roman" w:cs="Times New Roman"/>
          <w:sz w:val="28"/>
          <w:szCs w:val="28"/>
          <w:lang w:val="kk-KZ"/>
        </w:rPr>
        <w:t xml:space="preserve">АҚШ жылына шамамен 2000 мың т, Германия </w:t>
      </w:r>
      <w:r>
        <w:rPr>
          <w:rFonts w:ascii="Times New Roman" w:eastAsia="Times New Roman" w:hAnsi="Times New Roman" w:cs="Times New Roman"/>
          <w:sz w:val="28"/>
          <w:szCs w:val="28"/>
          <w:lang w:val="kk-KZ"/>
        </w:rPr>
        <w:t>-</w:t>
      </w:r>
      <w:r w:rsidRPr="007B0C9B">
        <w:rPr>
          <w:rFonts w:ascii="Times New Roman" w:eastAsia="Times New Roman" w:hAnsi="Times New Roman" w:cs="Times New Roman"/>
          <w:sz w:val="28"/>
          <w:szCs w:val="28"/>
          <w:lang w:val="kk-KZ"/>
        </w:rPr>
        <w:t xml:space="preserve"> 100 мың т, Швеция </w:t>
      </w:r>
      <w:r>
        <w:rPr>
          <w:rFonts w:ascii="Times New Roman" w:eastAsia="Times New Roman" w:hAnsi="Times New Roman" w:cs="Times New Roman"/>
          <w:sz w:val="28"/>
          <w:szCs w:val="28"/>
          <w:lang w:val="kk-KZ"/>
        </w:rPr>
        <w:t>-</w:t>
      </w:r>
      <w:r w:rsidRPr="007B0C9B">
        <w:rPr>
          <w:rFonts w:ascii="Times New Roman" w:eastAsia="Times New Roman" w:hAnsi="Times New Roman" w:cs="Times New Roman"/>
          <w:sz w:val="28"/>
          <w:szCs w:val="28"/>
          <w:lang w:val="kk-KZ"/>
        </w:rPr>
        <w:t xml:space="preserve"> 650 мың т, Австрия </w:t>
      </w:r>
      <w:r>
        <w:rPr>
          <w:rFonts w:ascii="Times New Roman" w:eastAsia="Times New Roman" w:hAnsi="Times New Roman" w:cs="Times New Roman"/>
          <w:sz w:val="28"/>
          <w:szCs w:val="28"/>
          <w:lang w:val="kk-KZ"/>
        </w:rPr>
        <w:t>-</w:t>
      </w:r>
      <w:r w:rsidRPr="007B0C9B">
        <w:rPr>
          <w:rFonts w:ascii="Times New Roman" w:eastAsia="Times New Roman" w:hAnsi="Times New Roman" w:cs="Times New Roman"/>
          <w:sz w:val="28"/>
          <w:szCs w:val="28"/>
          <w:lang w:val="kk-KZ"/>
        </w:rPr>
        <w:t xml:space="preserve"> 110 мың т, Канада </w:t>
      </w:r>
      <w:r>
        <w:rPr>
          <w:rFonts w:ascii="Times New Roman" w:eastAsia="Times New Roman" w:hAnsi="Times New Roman" w:cs="Times New Roman"/>
          <w:sz w:val="28"/>
          <w:szCs w:val="28"/>
          <w:lang w:val="kk-KZ"/>
        </w:rPr>
        <w:t>-</w:t>
      </w:r>
      <w:r w:rsidRPr="007B0C9B">
        <w:rPr>
          <w:rFonts w:ascii="Times New Roman" w:eastAsia="Times New Roman" w:hAnsi="Times New Roman" w:cs="Times New Roman"/>
          <w:sz w:val="28"/>
          <w:szCs w:val="28"/>
          <w:lang w:val="kk-KZ"/>
        </w:rPr>
        <w:t xml:space="preserve"> 110 мың т, Финляндия </w:t>
      </w:r>
      <w:r>
        <w:rPr>
          <w:rFonts w:ascii="Times New Roman" w:eastAsia="Times New Roman" w:hAnsi="Times New Roman" w:cs="Times New Roman"/>
          <w:sz w:val="28"/>
          <w:szCs w:val="28"/>
          <w:lang w:val="kk-KZ"/>
        </w:rPr>
        <w:t>-</w:t>
      </w:r>
      <w:r w:rsidRPr="007B0C9B">
        <w:rPr>
          <w:rFonts w:ascii="Times New Roman" w:eastAsia="Times New Roman" w:hAnsi="Times New Roman" w:cs="Times New Roman"/>
          <w:sz w:val="28"/>
          <w:szCs w:val="28"/>
          <w:lang w:val="kk-KZ"/>
        </w:rPr>
        <w:t xml:space="preserve"> 100 мың т, Англия </w:t>
      </w:r>
      <w:r>
        <w:rPr>
          <w:rFonts w:ascii="Times New Roman" w:eastAsia="Times New Roman" w:hAnsi="Times New Roman" w:cs="Times New Roman"/>
          <w:sz w:val="28"/>
          <w:szCs w:val="28"/>
          <w:lang w:val="kk-KZ"/>
        </w:rPr>
        <w:t>-</w:t>
      </w:r>
      <w:r w:rsidRPr="007B0C9B">
        <w:rPr>
          <w:rFonts w:ascii="Times New Roman" w:eastAsia="Times New Roman" w:hAnsi="Times New Roman" w:cs="Times New Roman"/>
          <w:sz w:val="28"/>
          <w:szCs w:val="28"/>
          <w:lang w:val="kk-KZ"/>
        </w:rPr>
        <w:t xml:space="preserve"> 10 мың т, Жапония </w:t>
      </w:r>
      <w:r>
        <w:rPr>
          <w:rFonts w:ascii="Times New Roman" w:eastAsia="Times New Roman" w:hAnsi="Times New Roman" w:cs="Times New Roman"/>
          <w:sz w:val="28"/>
          <w:szCs w:val="28"/>
          <w:lang w:val="kk-KZ"/>
        </w:rPr>
        <w:t>-</w:t>
      </w:r>
      <w:r w:rsidRPr="007B0C9B">
        <w:rPr>
          <w:rFonts w:ascii="Times New Roman" w:eastAsia="Times New Roman" w:hAnsi="Times New Roman" w:cs="Times New Roman"/>
          <w:sz w:val="28"/>
          <w:szCs w:val="28"/>
          <w:lang w:val="kk-KZ"/>
        </w:rPr>
        <w:t xml:space="preserve"> 3 мың т, Дания </w:t>
      </w:r>
      <w:r>
        <w:rPr>
          <w:rFonts w:ascii="Times New Roman" w:eastAsia="Times New Roman" w:hAnsi="Times New Roman" w:cs="Times New Roman"/>
          <w:sz w:val="28"/>
          <w:szCs w:val="28"/>
          <w:lang w:val="kk-KZ"/>
        </w:rPr>
        <w:t>-</w:t>
      </w:r>
      <w:r w:rsidRPr="007B0C9B">
        <w:rPr>
          <w:rFonts w:ascii="Times New Roman" w:eastAsia="Times New Roman" w:hAnsi="Times New Roman" w:cs="Times New Roman"/>
          <w:sz w:val="28"/>
          <w:szCs w:val="28"/>
          <w:lang w:val="kk-KZ"/>
        </w:rPr>
        <w:t xml:space="preserve"> 500 мың т өндіреді</w:t>
      </w:r>
      <w:r>
        <w:rPr>
          <w:rFonts w:ascii="Times New Roman" w:eastAsia="Times New Roman" w:hAnsi="Times New Roman" w:cs="Times New Roman"/>
          <w:sz w:val="28"/>
          <w:szCs w:val="28"/>
          <w:lang w:val="kk-KZ"/>
        </w:rPr>
        <w:t xml:space="preserve"> </w:t>
      </w:r>
      <w:r w:rsidRPr="007B0C9B">
        <w:rPr>
          <w:rFonts w:ascii="Times New Roman" w:eastAsia="Times New Roman" w:hAnsi="Times New Roman" w:cs="Times New Roman"/>
          <w:sz w:val="28"/>
          <w:szCs w:val="28"/>
          <w:lang w:val="kk-KZ"/>
        </w:rPr>
        <w:t xml:space="preserve">[203]. Қатты биомассадан, қалдық заттардан энергия алуды дамытып отырған негізінен Еуропа елдері. Басқа мемлекеттер сапасыз көмірді емес, тас көмірдің өзінен </w:t>
      </w:r>
      <w:r>
        <w:rPr>
          <w:rFonts w:ascii="Times New Roman" w:eastAsia="Times New Roman" w:hAnsi="Times New Roman" w:cs="Times New Roman"/>
          <w:sz w:val="28"/>
          <w:szCs w:val="28"/>
          <w:lang w:val="kk-KZ"/>
        </w:rPr>
        <w:t>брикет</w:t>
      </w:r>
      <w:r w:rsidRPr="007B0C9B">
        <w:rPr>
          <w:rFonts w:ascii="Times New Roman" w:eastAsia="Times New Roman" w:hAnsi="Times New Roman" w:cs="Times New Roman"/>
          <w:sz w:val="28"/>
          <w:szCs w:val="28"/>
          <w:lang w:val="kk-KZ"/>
        </w:rPr>
        <w:t xml:space="preserve"> жасап, өндіріске енгізуде. Өнеркәсіптік сектор энергияны тұтынудың дүниежүзілік жалпы көлемінің 29% құрайды, 1973-2016 жылдар аралығында қазба отын шығыны 44% өсті [204].</w:t>
      </w:r>
      <w:r w:rsidRPr="007B0C9B">
        <w:rPr>
          <w:rFonts w:ascii="Times New Roman" w:hAnsi="Times New Roman" w:cs="Times New Roman"/>
          <w:sz w:val="28"/>
          <w:szCs w:val="28"/>
          <w:lang w:val="kk-KZ"/>
        </w:rPr>
        <w:t xml:space="preserve"> </w:t>
      </w:r>
      <w:r w:rsidRPr="007B0C9B">
        <w:rPr>
          <w:rFonts w:ascii="Times New Roman" w:eastAsia="Times New Roman" w:hAnsi="Times New Roman" w:cs="Times New Roman"/>
          <w:sz w:val="28"/>
          <w:szCs w:val="28"/>
          <w:lang w:val="kk-KZ"/>
        </w:rPr>
        <w:t>Қалдықтар мен жаңартылатын энергия көздерін тұтынудың салыстырмалы түрде жоғары өсуіне қарамастан (осы мерзімде 128% -ға дейін), қазба отындары әлі күнге дейін дүниежүзілік өнеркәсіптік энергияны тұтынуда басым болып келеді, ал көмір ең көп пайдаланылатын энергия көзі (30% үлесі 2016 жылғы өсіммен, 132% 1973 жылдан 2016 жылға дейін) болып табылады.</w:t>
      </w:r>
    </w:p>
    <w:p w14:paraId="3D463E29" w14:textId="77777777" w:rsidR="00461F02" w:rsidRPr="007B0C9B" w:rsidRDefault="00461F02" w:rsidP="00461F02">
      <w:pPr>
        <w:spacing w:after="0" w:line="240" w:lineRule="auto"/>
        <w:ind w:firstLine="567"/>
        <w:jc w:val="both"/>
        <w:rPr>
          <w:rFonts w:ascii="Times New Roman" w:eastAsia="Times New Roman" w:hAnsi="Times New Roman" w:cs="Times New Roman"/>
          <w:sz w:val="28"/>
          <w:szCs w:val="28"/>
          <w:lang w:val="kk-KZ"/>
        </w:rPr>
      </w:pPr>
      <w:r w:rsidRPr="007B0C9B">
        <w:rPr>
          <w:rFonts w:ascii="Times New Roman" w:eastAsia="Times New Roman" w:hAnsi="Times New Roman" w:cs="Times New Roman"/>
          <w:sz w:val="28"/>
          <w:szCs w:val="28"/>
          <w:lang w:val="kk-KZ"/>
        </w:rPr>
        <w:t>Экономикадағы құрылымдық өзгерістерге және тиімділікке қарамастан ЕО өнеркәсіптік энергия тұтыну да маңызды рөл атқарады (10,929 ПДж, Е</w:t>
      </w:r>
      <w:r>
        <w:rPr>
          <w:rFonts w:ascii="Times New Roman" w:eastAsia="Times New Roman" w:hAnsi="Times New Roman" w:cs="Times New Roman"/>
          <w:sz w:val="28"/>
          <w:szCs w:val="28"/>
          <w:lang w:val="kk-KZ"/>
        </w:rPr>
        <w:t>О-</w:t>
      </w:r>
      <w:r w:rsidRPr="007B0C9B">
        <w:rPr>
          <w:rFonts w:ascii="Times New Roman" w:eastAsia="Times New Roman" w:hAnsi="Times New Roman" w:cs="Times New Roman"/>
          <w:sz w:val="28"/>
          <w:szCs w:val="28"/>
          <w:lang w:val="kk-KZ"/>
        </w:rPr>
        <w:t>ғы 2017 жылғы соңғы энергия тұтынудың 23%). Қазіргі кезде ЕО индустриясындағы энергияға деген қажеттіліктің көп бөлігі қазба отындары мен электр энергиясын тікелей пайдалану есебінен қамтамасыз етіледі, бұл өз кезегінде қазба отынына өте тәуелді болып қалады [205].</w:t>
      </w:r>
      <w:r w:rsidRPr="007B0C9B">
        <w:rPr>
          <w:rFonts w:ascii="Times New Roman" w:hAnsi="Times New Roman" w:cs="Times New Roman"/>
          <w:sz w:val="28"/>
          <w:szCs w:val="28"/>
          <w:lang w:val="kk-KZ"/>
        </w:rPr>
        <w:t xml:space="preserve"> </w:t>
      </w:r>
      <w:r w:rsidRPr="007B0C9B">
        <w:rPr>
          <w:rFonts w:ascii="Times New Roman" w:eastAsia="Times New Roman" w:hAnsi="Times New Roman" w:cs="Times New Roman"/>
          <w:sz w:val="28"/>
          <w:szCs w:val="28"/>
          <w:lang w:val="kk-KZ"/>
        </w:rPr>
        <w:t>Жаңартылатын энергия көздерін (ЖЭК) ЕО өнеркәсіптік энергияны тұтыну үшін тікелей пайдаланудың үлесі аз болды (2017 жылы 9%), ал биомасса елеулі қолданыстағы жалғыз ЖЭК болды (өнеркәсіпте пайдаланылған ЖЭК-тің 93%-ы қатты биомасса, 3% тұрмыстық қалдықтар және 2% биогаз).</w:t>
      </w:r>
      <w:r w:rsidRPr="007B0C9B">
        <w:rPr>
          <w:rFonts w:ascii="Times New Roman" w:hAnsi="Times New Roman" w:cs="Times New Roman"/>
          <w:sz w:val="28"/>
          <w:szCs w:val="28"/>
          <w:lang w:val="kk-KZ"/>
        </w:rPr>
        <w:t xml:space="preserve"> </w:t>
      </w:r>
      <w:r w:rsidRPr="007B0C9B">
        <w:rPr>
          <w:rFonts w:ascii="Times New Roman" w:eastAsia="Times New Roman" w:hAnsi="Times New Roman" w:cs="Times New Roman"/>
          <w:sz w:val="28"/>
          <w:szCs w:val="28"/>
          <w:lang w:val="kk-KZ"/>
        </w:rPr>
        <w:t>Бұл жаңартылатын отын, кейде алдын-ала өңдеу технологиялары арқылы, таза, аз көміртекті технологияларды өнеркәсіптік тұрғыдан кеңірек қолдануға мүмкіндік береді және жылу мен аралас жылу, электр энергиясына сәйкес келеді, сондықтан өнеркәсіптік пайдалануға (энергияға деген соңғы сұраныстың үштен екісіне жуық) ЕО өнеркәсібі жылудан шығады [206, 207].</w:t>
      </w:r>
      <w:r w:rsidRPr="007B0C9B">
        <w:rPr>
          <w:rFonts w:ascii="Times New Roman" w:hAnsi="Times New Roman" w:cs="Times New Roman"/>
          <w:sz w:val="28"/>
          <w:szCs w:val="28"/>
          <w:lang w:val="kk-KZ"/>
        </w:rPr>
        <w:t xml:space="preserve"> </w:t>
      </w:r>
      <w:r w:rsidRPr="007B0C9B">
        <w:rPr>
          <w:rFonts w:ascii="Times New Roman" w:eastAsia="Times New Roman" w:hAnsi="Times New Roman" w:cs="Times New Roman"/>
          <w:sz w:val="28"/>
          <w:szCs w:val="28"/>
          <w:lang w:val="kk-KZ"/>
        </w:rPr>
        <w:t>Алайда бірқатар кедергілер өндірісте биомассаны кеңірек қолдануға жол бермейді және көптеген биоэнергетикалық жобалар техникалық жағынан мүмкін болғанымен, олар іске асырылмаған [208]. Қазіргі саясатқа сәйкес, ЕО 1990 жылға қарағанда 2050 жылға қарай өзінің парниктік газдарының ішкі шығарындыларын 80% төмендетуге қол жеткізе алмай келеді [209].</w:t>
      </w:r>
      <w:r w:rsidRPr="007B0C9B">
        <w:rPr>
          <w:rFonts w:ascii="Times New Roman" w:hAnsi="Times New Roman" w:cs="Times New Roman"/>
          <w:sz w:val="28"/>
          <w:szCs w:val="28"/>
          <w:lang w:val="kk-KZ"/>
        </w:rPr>
        <w:t xml:space="preserve"> </w:t>
      </w:r>
      <w:r w:rsidRPr="007B0C9B">
        <w:rPr>
          <w:rFonts w:ascii="Times New Roman" w:eastAsia="Times New Roman" w:hAnsi="Times New Roman" w:cs="Times New Roman"/>
          <w:sz w:val="28"/>
          <w:szCs w:val="28"/>
          <w:lang w:val="kk-KZ"/>
        </w:rPr>
        <w:t>Бұл мақсатқа жету үшін алдағы онжылдықтарда жеке және мемлекеттік жаңа саясат пен ірі инвестициялар қажет және барлық секторлар (электр, жылу және көлік) өз үлестерін қосуы керек.</w:t>
      </w:r>
      <w:r w:rsidRPr="007B0C9B">
        <w:rPr>
          <w:rFonts w:ascii="Times New Roman" w:hAnsi="Times New Roman" w:cs="Times New Roman"/>
          <w:sz w:val="28"/>
          <w:szCs w:val="28"/>
          <w:lang w:val="kk-KZ"/>
        </w:rPr>
        <w:t xml:space="preserve"> </w:t>
      </w:r>
      <w:r w:rsidRPr="007B0C9B">
        <w:rPr>
          <w:rFonts w:ascii="Times New Roman" w:eastAsia="Times New Roman" w:hAnsi="Times New Roman" w:cs="Times New Roman"/>
          <w:sz w:val="28"/>
          <w:szCs w:val="28"/>
          <w:lang w:val="kk-KZ"/>
        </w:rPr>
        <w:t xml:space="preserve">Бұл тұрғыда нарықтық механизмдер мен субсидиялар маңызды құралдар болып табылады. Дегенмен, бүгінгі шындық субсидиялардың жылуға бағытталмайтынын көрсетеді: әлемде жаңартылатын энергия көздеріне </w:t>
      </w:r>
      <w:r w:rsidRPr="007B0C9B">
        <w:rPr>
          <w:rFonts w:ascii="Times New Roman" w:eastAsia="Times New Roman" w:hAnsi="Times New Roman" w:cs="Times New Roman"/>
          <w:sz w:val="28"/>
          <w:szCs w:val="28"/>
          <w:lang w:val="kk-KZ"/>
        </w:rPr>
        <w:lastRenderedPageBreak/>
        <w:t>субсидиялардың шамамен 80%-ы энергетика саласына, ал тек 1% -ы жылуға кетеді [210].</w:t>
      </w:r>
      <w:r>
        <w:rPr>
          <w:rFonts w:ascii="Times New Roman" w:eastAsia="Times New Roman" w:hAnsi="Times New Roman" w:cs="Times New Roman"/>
          <w:sz w:val="28"/>
          <w:szCs w:val="28"/>
          <w:lang w:val="kk-KZ"/>
        </w:rPr>
        <w:t xml:space="preserve"> </w:t>
      </w:r>
      <w:r w:rsidRPr="007B0C9B">
        <w:rPr>
          <w:rFonts w:ascii="Times New Roman" w:eastAsia="Times New Roman" w:hAnsi="Times New Roman" w:cs="Times New Roman"/>
          <w:sz w:val="28"/>
          <w:szCs w:val="28"/>
          <w:lang w:val="kk-KZ"/>
        </w:rPr>
        <w:t>Жылу өндірісі үшін, оның ішінде өнеркәсіпте де жаңартылатын энергия көздерін енгізуді ынталандыру бәсекеге қабілетті, тұрақты төмен көміртекті экономикаға көшу үшін ЕО мақсатына жету үшін өте маңызды.</w:t>
      </w:r>
      <w:r w:rsidRPr="007B0C9B">
        <w:rPr>
          <w:rFonts w:ascii="Times New Roman" w:hAnsi="Times New Roman" w:cs="Times New Roman"/>
          <w:sz w:val="28"/>
          <w:szCs w:val="28"/>
          <w:lang w:val="kk-KZ"/>
        </w:rPr>
        <w:t xml:space="preserve"> </w:t>
      </w:r>
      <w:r w:rsidRPr="007B0C9B">
        <w:rPr>
          <w:rFonts w:ascii="Times New Roman" w:eastAsia="Times New Roman" w:hAnsi="Times New Roman" w:cs="Times New Roman"/>
          <w:sz w:val="28"/>
          <w:szCs w:val="28"/>
          <w:lang w:val="kk-KZ"/>
        </w:rPr>
        <w:t>Жаңартылатын энергия көздерінің, оның ішінде биомассаның өнеркәсіпке енуін арттырудың үлкен пайдаланылмаған әлеуеті бар. Осы әлеуетті іске асыру қазіргі кездегі өнеркәсіптік энергияны пайдалануды нақты түсінуді, сондай-ақ жаңартылатын энергия көздерін ағымдағы және келешекте пайдаланудың экологиялық-экономикалық көрсеткіштерін бағалауды қажет етеді.</w:t>
      </w:r>
      <w:r w:rsidRPr="007B0C9B">
        <w:rPr>
          <w:rFonts w:ascii="Times New Roman" w:hAnsi="Times New Roman" w:cs="Times New Roman"/>
          <w:sz w:val="28"/>
          <w:szCs w:val="28"/>
          <w:lang w:val="kk-KZ"/>
        </w:rPr>
        <w:t xml:space="preserve"> </w:t>
      </w:r>
      <w:r w:rsidRPr="007B0C9B">
        <w:rPr>
          <w:rFonts w:ascii="Times New Roman" w:eastAsia="Times New Roman" w:hAnsi="Times New Roman" w:cs="Times New Roman"/>
          <w:sz w:val="28"/>
          <w:szCs w:val="28"/>
          <w:lang w:val="kk-KZ"/>
        </w:rPr>
        <w:t>Бұл жұмыста қоңыр көмірге назар аударылады, өйткені ол өнеркәсіпте негізгі жаңартылатын энергия көздерінің бірі болып табылады және болашақта да осы позицияны сақтайды деп күтілуде [211, 212]. Талдау жылытуға бағытталған, сонымен қатар ЖЭC-ны ЕО-тың кейбір өндіріс салалары үшін маңызды деп санайды.</w:t>
      </w:r>
    </w:p>
    <w:p w14:paraId="4ACB7E70" w14:textId="77777777" w:rsidR="00461F02" w:rsidRPr="007B0C9B" w:rsidRDefault="00461F02" w:rsidP="00461F02">
      <w:pPr>
        <w:spacing w:after="0" w:line="240" w:lineRule="auto"/>
        <w:ind w:firstLine="567"/>
        <w:jc w:val="both"/>
        <w:rPr>
          <w:rFonts w:ascii="Times New Roman" w:eastAsia="Times New Roman" w:hAnsi="Times New Roman" w:cs="Times New Roman"/>
          <w:sz w:val="28"/>
          <w:szCs w:val="28"/>
          <w:lang w:val="kk-KZ"/>
        </w:rPr>
      </w:pPr>
      <w:r w:rsidRPr="007B0C9B">
        <w:rPr>
          <w:rFonts w:ascii="Times New Roman" w:eastAsia="Times New Roman" w:hAnsi="Times New Roman" w:cs="Times New Roman"/>
          <w:sz w:val="28"/>
          <w:szCs w:val="28"/>
          <w:lang w:val="kk-KZ"/>
        </w:rPr>
        <w:t>Кейбір зерттеулер өнеркәсіптік салаларда жаңартылатын энергия көздерінің әлеуетін, сондай-ақ технологияда, экономикада немесе саясаттың тұрақты индустрияға көшуін жеңілдететін құралдарын талдайды [213-221]. Зерттеулер биомассаны өнеркәсіптік пайдалануға бағыттайтын кезде, әдетте белгілі бір салаларға [222-227] немесе технологияларға назар аударады [228].</w:t>
      </w:r>
      <w:r w:rsidRPr="007B0C9B">
        <w:rPr>
          <w:rFonts w:ascii="Times New Roman" w:hAnsi="Times New Roman" w:cs="Times New Roman"/>
          <w:sz w:val="28"/>
          <w:szCs w:val="28"/>
          <w:lang w:val="kk-KZ"/>
        </w:rPr>
        <w:t xml:space="preserve"> </w:t>
      </w:r>
      <w:r w:rsidRPr="007B0C9B">
        <w:rPr>
          <w:rFonts w:ascii="Times New Roman" w:eastAsia="Times New Roman" w:hAnsi="Times New Roman" w:cs="Times New Roman"/>
          <w:sz w:val="28"/>
          <w:szCs w:val="28"/>
          <w:lang w:val="kk-KZ"/>
        </w:rPr>
        <w:t>ЕО өнеркәсібінде энергияны тұтынудың соңғы мөлшері 1990 жылдан 2017 жылға дейін 24% төмендеді.</w:t>
      </w:r>
      <w:r w:rsidRPr="007B0C9B">
        <w:rPr>
          <w:rFonts w:ascii="Times New Roman" w:hAnsi="Times New Roman" w:cs="Times New Roman"/>
          <w:sz w:val="28"/>
          <w:szCs w:val="28"/>
          <w:lang w:val="kk-KZ"/>
        </w:rPr>
        <w:t xml:space="preserve"> </w:t>
      </w:r>
      <w:r w:rsidRPr="007B0C9B">
        <w:rPr>
          <w:rFonts w:ascii="Times New Roman" w:eastAsia="Times New Roman" w:hAnsi="Times New Roman" w:cs="Times New Roman"/>
          <w:sz w:val="28"/>
          <w:szCs w:val="28"/>
          <w:lang w:val="kk-KZ"/>
        </w:rPr>
        <w:t>Осы сектордың ЕО энергияны тұтынудағы рөлі 1990 жылғы 34% 2017 жылы 23% дейін төмендейді. Керісінше, жаңартылатын энергия көздерін және қалпына келтірілмейтін қалдықтарды (коммуналдық және өндірістік) тұтыну тұрақты өсуде.</w:t>
      </w:r>
      <w:r w:rsidRPr="007B0C9B">
        <w:rPr>
          <w:rFonts w:ascii="Times New Roman" w:hAnsi="Times New Roman" w:cs="Times New Roman"/>
          <w:sz w:val="28"/>
          <w:szCs w:val="28"/>
          <w:lang w:val="kk-KZ"/>
        </w:rPr>
        <w:t xml:space="preserve"> </w:t>
      </w:r>
      <w:r w:rsidRPr="007B0C9B">
        <w:rPr>
          <w:rFonts w:ascii="Times New Roman" w:eastAsia="Times New Roman" w:hAnsi="Times New Roman" w:cs="Times New Roman"/>
          <w:sz w:val="28"/>
          <w:szCs w:val="28"/>
          <w:lang w:val="kk-KZ"/>
        </w:rPr>
        <w:t xml:space="preserve">Біріншісі 76%-ға өсті, екіншісі төрт еседен асып түсті. </w:t>
      </w:r>
    </w:p>
    <w:p w14:paraId="7BBE7CD4" w14:textId="77777777" w:rsidR="00461F02" w:rsidRPr="007B0C9B" w:rsidRDefault="00461F02" w:rsidP="00461F02">
      <w:pPr>
        <w:spacing w:after="0" w:line="240" w:lineRule="auto"/>
        <w:ind w:firstLine="567"/>
        <w:jc w:val="both"/>
        <w:rPr>
          <w:rFonts w:ascii="Times New Roman" w:eastAsia="Times New Roman" w:hAnsi="Times New Roman" w:cs="Times New Roman"/>
          <w:sz w:val="28"/>
          <w:szCs w:val="28"/>
          <w:lang w:val="kk-KZ"/>
        </w:rPr>
      </w:pPr>
      <w:bookmarkStart w:id="13" w:name="bfig1"/>
      <w:r w:rsidRPr="007B0C9B">
        <w:rPr>
          <w:rFonts w:ascii="Times New Roman" w:eastAsia="Times New Roman" w:hAnsi="Times New Roman" w:cs="Times New Roman"/>
          <w:sz w:val="28"/>
          <w:szCs w:val="28"/>
          <w:lang w:val="kk-KZ"/>
        </w:rPr>
        <w:t>2017 жылы ЕО елдеріндегі өнеркәсіптегі соңғы энергия тұтынудың ең үлкен үлесі (84%) табиғи газ, көмір және мұнай сияқты қазбалы отындарды, сондай-ақ электр энергиясын тікелей пайдалану есебінен қол жеткізілді,</w:t>
      </w:r>
      <w:r w:rsidRPr="007B0C9B">
        <w:rPr>
          <w:rFonts w:ascii="Times New Roman" w:hAnsi="Times New Roman" w:cs="Times New Roman"/>
          <w:sz w:val="28"/>
          <w:szCs w:val="28"/>
          <w:lang w:val="kk-KZ"/>
        </w:rPr>
        <w:t xml:space="preserve"> </w:t>
      </w:r>
      <w:r w:rsidRPr="007B0C9B">
        <w:rPr>
          <w:rFonts w:ascii="Times New Roman" w:eastAsia="Times New Roman" w:hAnsi="Times New Roman" w:cs="Times New Roman"/>
          <w:sz w:val="28"/>
          <w:szCs w:val="28"/>
          <w:lang w:val="kk-KZ"/>
        </w:rPr>
        <w:t>сонымен қатар қазба отынына электр қуаты тәуелді.</w:t>
      </w:r>
      <w:r w:rsidRPr="007B0C9B">
        <w:rPr>
          <w:rFonts w:ascii="Times New Roman" w:hAnsi="Times New Roman" w:cs="Times New Roman"/>
          <w:sz w:val="28"/>
          <w:szCs w:val="28"/>
          <w:lang w:val="kk-KZ"/>
        </w:rPr>
        <w:t xml:space="preserve"> </w:t>
      </w:r>
      <w:r w:rsidRPr="007B0C9B">
        <w:rPr>
          <w:rFonts w:ascii="Times New Roman" w:eastAsia="Times New Roman" w:hAnsi="Times New Roman" w:cs="Times New Roman"/>
          <w:sz w:val="28"/>
          <w:szCs w:val="28"/>
          <w:lang w:val="kk-KZ"/>
        </w:rPr>
        <w:t>Табиғи газ және электр энергиясы ең көп пайдаланылатын энергия тасымалдаушылары болып табылады, олар соңғы энергия тұтынудың үштен екісінен астамын құрайды. ЖЭК-тің экспрессиясы салыстырмалы түрде аз болды.</w:t>
      </w:r>
      <w:r w:rsidRPr="007B0C9B">
        <w:rPr>
          <w:rFonts w:ascii="Times New Roman" w:hAnsi="Times New Roman" w:cs="Times New Roman"/>
          <w:sz w:val="28"/>
          <w:szCs w:val="28"/>
          <w:lang w:val="kk-KZ"/>
        </w:rPr>
        <w:t xml:space="preserve"> </w:t>
      </w:r>
      <w:r w:rsidRPr="007B0C9B">
        <w:rPr>
          <w:rFonts w:ascii="Times New Roman" w:eastAsia="Times New Roman" w:hAnsi="Times New Roman" w:cs="Times New Roman"/>
          <w:sz w:val="28"/>
          <w:szCs w:val="28"/>
          <w:lang w:val="kk-KZ"/>
        </w:rPr>
        <w:t>Электр энергиясынан немесе көлік отындарынан айырмашылығы, жылу сирек өлшенуді қажет етпестен тыс жерде сатылады, бұл жылуға деген қажеттілік туралы деректердің жалпы болмауына алып келеді [229].</w:t>
      </w:r>
      <w:r w:rsidRPr="007B0C9B">
        <w:rPr>
          <w:rFonts w:ascii="Times New Roman" w:hAnsi="Times New Roman" w:cs="Times New Roman"/>
          <w:sz w:val="28"/>
          <w:szCs w:val="28"/>
          <w:lang w:val="kk-KZ"/>
        </w:rPr>
        <w:t xml:space="preserve"> </w:t>
      </w:r>
      <w:r w:rsidRPr="007B0C9B">
        <w:rPr>
          <w:rFonts w:ascii="Times New Roman" w:eastAsia="Times New Roman" w:hAnsi="Times New Roman" w:cs="Times New Roman"/>
          <w:sz w:val="28"/>
          <w:szCs w:val="28"/>
          <w:lang w:val="kk-KZ"/>
        </w:rPr>
        <w:t>Еуропалық Комиссия жылыту және салқындату секторы туралы қосымша білім алудың маңыздылығын және оның ЕО-ның энергетикалық және климаттық мақсаттарына қол жеткізуге қосқан маңызды үлесін мойындайды. Демек, осы секторға арналған стратегияларды сипаттауға және анықтауға талпыныстар болады [230].</w:t>
      </w:r>
    </w:p>
    <w:bookmarkEnd w:id="13"/>
    <w:p w14:paraId="55C7D1AB" w14:textId="776CCC2B" w:rsidR="00461F02" w:rsidRPr="007B0C9B" w:rsidRDefault="00461F02" w:rsidP="00461F02">
      <w:pPr>
        <w:spacing w:after="0" w:line="240" w:lineRule="auto"/>
        <w:ind w:firstLine="567"/>
        <w:jc w:val="both"/>
        <w:rPr>
          <w:rFonts w:ascii="Times New Roman" w:eastAsia="Times New Roman" w:hAnsi="Times New Roman" w:cs="Times New Roman"/>
          <w:sz w:val="28"/>
          <w:szCs w:val="28"/>
          <w:lang w:val="kk-KZ"/>
        </w:rPr>
      </w:pPr>
      <w:r w:rsidRPr="007B0C9B">
        <w:rPr>
          <w:rFonts w:ascii="Times New Roman" w:eastAsia="Times New Roman" w:hAnsi="Times New Roman" w:cs="Times New Roman"/>
          <w:sz w:val="28"/>
          <w:szCs w:val="28"/>
          <w:lang w:val="kk-KZ"/>
        </w:rPr>
        <w:t>Еуропалық Одақтың елдерінде өнеркәсіп пайдаланатын энергияның көп бөлігі жылу болып табылады. Зерттеу әдістері төменнен жоғарыға модельдермен біріктірілді, өнеркәсіптің соңғы тұтынушыларының энергияға деген сұранысын анықтап, ел бойынша соңғы энергия тұтынудың толық балансын құрады.</w:t>
      </w:r>
      <w:r w:rsidRPr="007B0C9B">
        <w:rPr>
          <w:rFonts w:ascii="Times New Roman" w:hAnsi="Times New Roman" w:cs="Times New Roman"/>
          <w:sz w:val="28"/>
          <w:szCs w:val="28"/>
          <w:lang w:val="kk-KZ"/>
        </w:rPr>
        <w:t xml:space="preserve"> </w:t>
      </w:r>
      <w:r w:rsidRPr="007B0C9B">
        <w:rPr>
          <w:rFonts w:ascii="Times New Roman" w:eastAsia="Times New Roman" w:hAnsi="Times New Roman" w:cs="Times New Roman"/>
          <w:sz w:val="28"/>
          <w:szCs w:val="28"/>
          <w:lang w:val="kk-KZ"/>
        </w:rPr>
        <w:t xml:space="preserve">2012 жылы ЕО индустриясында энергияның соңғы қажеттіліктегі жылыту үлесі 71% құрады, оның 60% технологиялық жылыту және 11% ғарыштық жылыту. Тағы </w:t>
      </w:r>
      <w:r w:rsidRPr="007B0C9B">
        <w:rPr>
          <w:rFonts w:ascii="Times New Roman" w:eastAsia="Times New Roman" w:hAnsi="Times New Roman" w:cs="Times New Roman"/>
          <w:sz w:val="28"/>
          <w:szCs w:val="28"/>
          <w:lang w:val="kk-KZ"/>
        </w:rPr>
        <w:lastRenderedPageBreak/>
        <w:t>бір зерттеуде ЕО индустриясының маңызды және энергияны көп қажет ететін салалары 2013 жылы соңғы энергияның 66% технологиялық жылытуға жұмсалғандығы анықталды.</w:t>
      </w:r>
      <w:r w:rsidRPr="007B0C9B">
        <w:rPr>
          <w:rFonts w:ascii="Times New Roman" w:hAnsi="Times New Roman" w:cs="Times New Roman"/>
          <w:sz w:val="28"/>
          <w:szCs w:val="28"/>
          <w:lang w:val="kk-KZ"/>
        </w:rPr>
        <w:t xml:space="preserve"> </w:t>
      </w:r>
      <w:r w:rsidRPr="007B0C9B">
        <w:rPr>
          <w:rFonts w:ascii="Times New Roman" w:eastAsia="Times New Roman" w:hAnsi="Times New Roman" w:cs="Times New Roman"/>
          <w:sz w:val="28"/>
          <w:szCs w:val="28"/>
          <w:lang w:val="kk-KZ"/>
        </w:rPr>
        <w:t>Өндірістік процестер мен энергияны конверсиялау технологиялары бірнеше өндірістік секторларда қолданылады. Жылу энергияны көп қажет ететін салалар үлкен үлесті алады.</w:t>
      </w:r>
      <w:r w:rsidRPr="007B0C9B">
        <w:rPr>
          <w:rFonts w:ascii="Times New Roman" w:hAnsi="Times New Roman" w:cs="Times New Roman"/>
          <w:sz w:val="28"/>
          <w:szCs w:val="28"/>
          <w:lang w:val="kk-KZ"/>
        </w:rPr>
        <w:t xml:space="preserve"> </w:t>
      </w:r>
      <w:r w:rsidRPr="007B0C9B">
        <w:rPr>
          <w:rFonts w:ascii="Times New Roman" w:eastAsia="Times New Roman" w:hAnsi="Times New Roman" w:cs="Times New Roman"/>
          <w:sz w:val="28"/>
          <w:szCs w:val="28"/>
          <w:lang w:val="kk-KZ"/>
        </w:rPr>
        <w:t>Еуропалық Одақтың елдерінде технологиялық жылудың 84%</w:t>
      </w:r>
      <w:r>
        <w:rPr>
          <w:rFonts w:ascii="Times New Roman" w:eastAsia="Times New Roman" w:hAnsi="Times New Roman" w:cs="Times New Roman"/>
          <w:sz w:val="28"/>
          <w:szCs w:val="28"/>
          <w:lang w:val="kk-KZ"/>
        </w:rPr>
        <w:t>-ы</w:t>
      </w:r>
      <w:r w:rsidRPr="007B0C9B">
        <w:rPr>
          <w:rFonts w:ascii="Times New Roman" w:eastAsia="Times New Roman" w:hAnsi="Times New Roman" w:cs="Times New Roman"/>
          <w:sz w:val="28"/>
          <w:szCs w:val="28"/>
          <w:lang w:val="kk-KZ"/>
        </w:rPr>
        <w:t xml:space="preserve"> 5 өнеркәсіптік салада, атап айтқанда</w:t>
      </w:r>
      <w:r>
        <w:rPr>
          <w:rFonts w:ascii="Times New Roman" w:eastAsia="Times New Roman" w:hAnsi="Times New Roman" w:cs="Times New Roman"/>
          <w:sz w:val="28"/>
          <w:szCs w:val="28"/>
          <w:lang w:val="kk-KZ"/>
        </w:rPr>
        <w:t>,</w:t>
      </w:r>
      <w:r w:rsidRPr="007B0C9B">
        <w:rPr>
          <w:rFonts w:ascii="Times New Roman" w:eastAsia="Times New Roman" w:hAnsi="Times New Roman" w:cs="Times New Roman"/>
          <w:sz w:val="28"/>
          <w:szCs w:val="28"/>
          <w:lang w:val="kk-KZ"/>
        </w:rPr>
        <w:t xml:space="preserve"> темір және болат өнеркәсібі; химиялық және мұнай-химия; металл емес пайдалы қазбалар; целлюлоза, қағаз және баспа; тамақ өңдеу, сусындар мен темекі өнеркәсібіне жұмсалады.</w:t>
      </w:r>
      <w:r w:rsidRPr="007B0C9B">
        <w:rPr>
          <w:rFonts w:ascii="Times New Roman" w:hAnsi="Times New Roman" w:cs="Times New Roman"/>
          <w:sz w:val="28"/>
          <w:szCs w:val="28"/>
          <w:lang w:val="kk-KZ"/>
        </w:rPr>
        <w:t xml:space="preserve"> </w:t>
      </w:r>
      <w:r w:rsidRPr="007B0C9B">
        <w:rPr>
          <w:rFonts w:ascii="Times New Roman" w:eastAsia="Times New Roman" w:hAnsi="Times New Roman" w:cs="Times New Roman"/>
          <w:sz w:val="28"/>
          <w:szCs w:val="28"/>
          <w:lang w:val="kk-KZ"/>
        </w:rPr>
        <w:t>Осы өндірістік секторларда энергия тиімділігін арттыру және жаңартылатын энергия көздерін, атап айтқанда көмір биомассасын енгізу, энергияны тұтынудың жалпы төмендеуіне және ЕО индустриясының қоршаған ортаға әсер етеді.</w:t>
      </w:r>
      <w:r>
        <w:rPr>
          <w:rFonts w:ascii="Times New Roman" w:eastAsia="Times New Roman" w:hAnsi="Times New Roman" w:cs="Times New Roman"/>
          <w:sz w:val="28"/>
          <w:szCs w:val="28"/>
          <w:lang w:val="kk-KZ"/>
        </w:rPr>
        <w:t xml:space="preserve"> </w:t>
      </w:r>
      <w:r w:rsidRPr="007B0C9B">
        <w:rPr>
          <w:rFonts w:ascii="Times New Roman" w:eastAsia="Times New Roman" w:hAnsi="Times New Roman" w:cs="Times New Roman"/>
          <w:sz w:val="28"/>
          <w:szCs w:val="28"/>
          <w:lang w:val="kk-KZ"/>
        </w:rPr>
        <w:t>2012 жылы қазба отындарын тікелей пайдалану есебінен жылуға деген қажеттіліктің 76%-ы қанағаттандырылды. Табиғи газдың өзі өндірістік энергияны тұтынудың 36% құрайды және негізінен 500°C жоғары температурада жылу алу үшін пайдаланылады.</w:t>
      </w:r>
      <w:r w:rsidRPr="007B0C9B">
        <w:rPr>
          <w:rFonts w:ascii="Times New Roman" w:hAnsi="Times New Roman" w:cs="Times New Roman"/>
          <w:sz w:val="28"/>
          <w:szCs w:val="28"/>
          <w:lang w:val="kk-KZ"/>
        </w:rPr>
        <w:t xml:space="preserve"> </w:t>
      </w:r>
      <w:r w:rsidRPr="007B0C9B">
        <w:rPr>
          <w:rFonts w:ascii="Times New Roman" w:eastAsia="Times New Roman" w:hAnsi="Times New Roman" w:cs="Times New Roman"/>
          <w:sz w:val="28"/>
          <w:szCs w:val="28"/>
          <w:lang w:val="kk-KZ"/>
        </w:rPr>
        <w:t>Көмір, екінші танымал технологиялық жылу отыны, толығымен дерлік жоғары температуралы жылу алу үшін қолданылды. Биомасса ең көп пайдаланылатын отынның төртінші бөлігі болды, оның үлесі 11%.</w:t>
      </w:r>
      <w:r w:rsidRPr="007B0C9B">
        <w:rPr>
          <w:rFonts w:ascii="Times New Roman" w:hAnsi="Times New Roman" w:cs="Times New Roman"/>
          <w:sz w:val="28"/>
          <w:szCs w:val="28"/>
          <w:lang w:val="kk-KZ"/>
        </w:rPr>
        <w:t xml:space="preserve"> </w:t>
      </w:r>
      <w:r w:rsidRPr="007B0C9B">
        <w:rPr>
          <w:rFonts w:ascii="Times New Roman" w:eastAsia="Times New Roman" w:hAnsi="Times New Roman" w:cs="Times New Roman"/>
          <w:sz w:val="28"/>
          <w:szCs w:val="28"/>
          <w:lang w:val="kk-KZ"/>
        </w:rPr>
        <w:t>Биомассаны жоғары температуралы жылу алу үшін қолдануға болатындығына қарамастан, 2012 жылы ол негізінен 200°С-тан төмен температурада жылу беру үшін пайдаланылды, ЕО өнеркәсібінде басқа жаңартылатын энергия көздерін пайдалану көрсеткіші минималды болады</w:t>
      </w:r>
      <w:r w:rsidR="006A6B0E">
        <w:rPr>
          <w:rFonts w:ascii="Times New Roman" w:eastAsia="Times New Roman" w:hAnsi="Times New Roman" w:cs="Times New Roman"/>
          <w:sz w:val="28"/>
          <w:szCs w:val="28"/>
          <w:lang w:val="kk-KZ"/>
        </w:rPr>
        <w:t xml:space="preserve"> </w:t>
      </w:r>
      <w:r w:rsidR="006A6B0E" w:rsidRPr="007B0C9B">
        <w:rPr>
          <w:rFonts w:ascii="Times New Roman" w:eastAsia="Times New Roman" w:hAnsi="Times New Roman" w:cs="Times New Roman"/>
          <w:sz w:val="28"/>
          <w:szCs w:val="28"/>
          <w:lang w:val="kk-KZ"/>
        </w:rPr>
        <w:t>[231]</w:t>
      </w:r>
      <w:r w:rsidRPr="007B0C9B">
        <w:rPr>
          <w:rFonts w:ascii="Times New Roman" w:eastAsia="Times New Roman" w:hAnsi="Times New Roman" w:cs="Times New Roman"/>
          <w:sz w:val="28"/>
          <w:szCs w:val="28"/>
          <w:lang w:val="kk-KZ"/>
        </w:rPr>
        <w:t>.</w:t>
      </w:r>
      <w:r>
        <w:rPr>
          <w:rFonts w:ascii="Times New Roman" w:eastAsia="Times New Roman" w:hAnsi="Times New Roman" w:cs="Times New Roman"/>
          <w:sz w:val="28"/>
          <w:szCs w:val="28"/>
          <w:lang w:val="kk-KZ"/>
        </w:rPr>
        <w:t xml:space="preserve"> </w:t>
      </w:r>
      <w:r w:rsidRPr="007B0C9B">
        <w:rPr>
          <w:rFonts w:ascii="Times New Roman" w:eastAsia="Times New Roman" w:hAnsi="Times New Roman" w:cs="Times New Roman"/>
          <w:sz w:val="28"/>
          <w:szCs w:val="28"/>
          <w:lang w:val="kk-KZ"/>
        </w:rPr>
        <w:t xml:space="preserve">Әдетте энергетикалық мақсаттағы қатты биомассаны </w:t>
      </w:r>
      <w:r>
        <w:rPr>
          <w:rFonts w:ascii="Times New Roman" w:eastAsia="Times New Roman" w:hAnsi="Times New Roman" w:cs="Times New Roman"/>
          <w:sz w:val="28"/>
          <w:szCs w:val="28"/>
          <w:lang w:val="kk-KZ"/>
        </w:rPr>
        <w:t xml:space="preserve">аталған материалдардан алуға </w:t>
      </w:r>
      <w:r w:rsidRPr="007B0C9B">
        <w:rPr>
          <w:rFonts w:ascii="Times New Roman" w:eastAsia="Times New Roman" w:hAnsi="Times New Roman" w:cs="Times New Roman"/>
          <w:sz w:val="28"/>
          <w:szCs w:val="28"/>
          <w:lang w:val="kk-KZ"/>
        </w:rPr>
        <w:t>болады: ормандардан және өңделмеген жерлерден алынған органикалық қалдықтар; энергетикалық дақылдар; өндірістік, ауылшаруашылық қалдықтар және орман шаруашылығы қызметінің қалдықтары мен тұрмыстық қалдықтар.</w:t>
      </w:r>
      <w:r w:rsidRPr="007B0C9B">
        <w:rPr>
          <w:rFonts w:ascii="Times New Roman" w:hAnsi="Times New Roman" w:cs="Times New Roman"/>
          <w:sz w:val="28"/>
          <w:szCs w:val="28"/>
          <w:lang w:val="kk-KZ"/>
        </w:rPr>
        <w:t xml:space="preserve"> </w:t>
      </w:r>
      <w:r w:rsidRPr="007B0C9B">
        <w:rPr>
          <w:rFonts w:ascii="Times New Roman" w:eastAsia="Times New Roman" w:hAnsi="Times New Roman" w:cs="Times New Roman"/>
          <w:sz w:val="28"/>
          <w:szCs w:val="28"/>
          <w:lang w:val="kk-KZ"/>
        </w:rPr>
        <w:t xml:space="preserve">Ол негізінен тікелей өндірісте қолданылады (мысалы: ағаш немесе жаңғақ қабықшалары), сонымен қатар жетілдірілген қатты </w:t>
      </w:r>
      <w:r>
        <w:rPr>
          <w:rFonts w:ascii="Times New Roman" w:eastAsia="Times New Roman" w:hAnsi="Times New Roman" w:cs="Times New Roman"/>
          <w:sz w:val="28"/>
          <w:szCs w:val="28"/>
          <w:lang w:val="kk-KZ"/>
        </w:rPr>
        <w:t>биоотын</w:t>
      </w:r>
      <w:r w:rsidRPr="007B0C9B">
        <w:rPr>
          <w:rFonts w:ascii="Times New Roman" w:eastAsia="Times New Roman" w:hAnsi="Times New Roman" w:cs="Times New Roman"/>
          <w:sz w:val="28"/>
          <w:szCs w:val="28"/>
          <w:lang w:val="kk-KZ"/>
        </w:rPr>
        <w:t>дар (мысалы: түйіршіктер, көмір немесе биомасса) қолданылады. Жақсартылған биомассаны пайдалану себептерінің бірі тиімділік болып табылады.</w:t>
      </w:r>
      <w:r w:rsidRPr="007B0C9B">
        <w:rPr>
          <w:rFonts w:ascii="Times New Roman" w:hAnsi="Times New Roman" w:cs="Times New Roman"/>
          <w:sz w:val="28"/>
          <w:szCs w:val="28"/>
          <w:lang w:val="kk-KZ"/>
        </w:rPr>
        <w:t xml:space="preserve"> </w:t>
      </w:r>
      <w:r w:rsidRPr="007B0C9B">
        <w:rPr>
          <w:rFonts w:ascii="Times New Roman" w:eastAsia="Times New Roman" w:hAnsi="Times New Roman" w:cs="Times New Roman"/>
          <w:sz w:val="28"/>
          <w:szCs w:val="28"/>
          <w:lang w:val="kk-KZ"/>
        </w:rPr>
        <w:t>Кейбір салаларда (мысалы: қара металлургия) шикі биомассаны қолдану тиімсіз, сондықтан ол термиялық өңдеуден өтеді, бұл оның өзіндік энергиясын арттырады. Биомассаның сапасын жақсартудың тағы бір себебі - тығыздалған биомассаны тасымалдау және сақтау оңай әрі арзан.</w:t>
      </w:r>
      <w:r w:rsidRPr="007B0C9B">
        <w:rPr>
          <w:rFonts w:ascii="Times New Roman" w:hAnsi="Times New Roman" w:cs="Times New Roman"/>
          <w:sz w:val="28"/>
          <w:szCs w:val="28"/>
          <w:lang w:val="kk-KZ"/>
        </w:rPr>
        <w:t xml:space="preserve"> </w:t>
      </w:r>
      <w:r w:rsidRPr="007B0C9B">
        <w:rPr>
          <w:rFonts w:ascii="Times New Roman" w:eastAsia="Times New Roman" w:hAnsi="Times New Roman" w:cs="Times New Roman"/>
          <w:sz w:val="28"/>
          <w:szCs w:val="28"/>
          <w:lang w:val="kk-KZ"/>
        </w:rPr>
        <w:t xml:space="preserve">Биомассаны жақсартылған, сапасы жоғарылаған қатты </w:t>
      </w:r>
      <w:r>
        <w:rPr>
          <w:rFonts w:ascii="Times New Roman" w:eastAsia="Times New Roman" w:hAnsi="Times New Roman" w:cs="Times New Roman"/>
          <w:sz w:val="28"/>
          <w:szCs w:val="28"/>
          <w:lang w:val="kk-KZ"/>
        </w:rPr>
        <w:t>биобрикет</w:t>
      </w:r>
      <w:r w:rsidRPr="007B0C9B">
        <w:rPr>
          <w:rFonts w:ascii="Times New Roman" w:eastAsia="Times New Roman" w:hAnsi="Times New Roman" w:cs="Times New Roman"/>
          <w:sz w:val="28"/>
          <w:szCs w:val="28"/>
          <w:lang w:val="kk-KZ"/>
        </w:rPr>
        <w:t>ға айналдырудың ең танымал технологиялары - түйіршіктер, пиролиз және торрефакция. Алғашқы екеуі жетілген және коммерциялық қол жетімді, ал торрефакция коммерциялық демонстрация кезеңіне өтіп, коммерциализацияның алдында тұр [232].</w:t>
      </w:r>
      <w:r w:rsidRPr="007B0C9B">
        <w:rPr>
          <w:rFonts w:ascii="Times New Roman" w:hAnsi="Times New Roman" w:cs="Times New Roman"/>
          <w:sz w:val="28"/>
          <w:szCs w:val="28"/>
          <w:lang w:val="kk-KZ"/>
        </w:rPr>
        <w:t xml:space="preserve"> </w:t>
      </w:r>
      <w:r w:rsidRPr="007B0C9B">
        <w:rPr>
          <w:rFonts w:ascii="Times New Roman" w:eastAsia="Times New Roman" w:hAnsi="Times New Roman" w:cs="Times New Roman"/>
          <w:sz w:val="28"/>
          <w:szCs w:val="28"/>
          <w:lang w:val="kk-KZ"/>
        </w:rPr>
        <w:t xml:space="preserve">Қатты биомассаның сапасын жақсартуға [233-237] және сұйық немесе газ тәрізді </w:t>
      </w:r>
      <w:r>
        <w:rPr>
          <w:rFonts w:ascii="Times New Roman" w:eastAsia="Times New Roman" w:hAnsi="Times New Roman" w:cs="Times New Roman"/>
          <w:sz w:val="28"/>
          <w:szCs w:val="28"/>
          <w:lang w:val="kk-KZ"/>
        </w:rPr>
        <w:t>биоотын</w:t>
      </w:r>
      <w:r w:rsidRPr="007B0C9B">
        <w:rPr>
          <w:rFonts w:ascii="Times New Roman" w:eastAsia="Times New Roman" w:hAnsi="Times New Roman" w:cs="Times New Roman"/>
          <w:sz w:val="28"/>
          <w:szCs w:val="28"/>
          <w:lang w:val="kk-KZ"/>
        </w:rPr>
        <w:t>ға да айналдыруға болады [238-241], алайда олар қазіргі кезде өндірісте жиі қолданыла бермейді.</w:t>
      </w:r>
    </w:p>
    <w:p w14:paraId="6DC36250" w14:textId="77777777" w:rsidR="00461F02" w:rsidRPr="007B0C9B" w:rsidRDefault="00461F02" w:rsidP="00461F02">
      <w:pPr>
        <w:spacing w:after="0" w:line="240" w:lineRule="auto"/>
        <w:ind w:firstLine="567"/>
        <w:jc w:val="both"/>
        <w:rPr>
          <w:rFonts w:ascii="Times New Roman" w:eastAsia="Times New Roman" w:hAnsi="Times New Roman" w:cs="Times New Roman"/>
          <w:b/>
          <w:bCs/>
          <w:sz w:val="28"/>
          <w:szCs w:val="28"/>
          <w:lang w:val="kk-KZ"/>
        </w:rPr>
      </w:pPr>
      <w:r w:rsidRPr="007B0C9B">
        <w:rPr>
          <w:rFonts w:ascii="Times New Roman" w:eastAsia="Times New Roman" w:hAnsi="Times New Roman" w:cs="Times New Roman"/>
          <w:sz w:val="28"/>
          <w:szCs w:val="28"/>
          <w:lang w:val="kk-KZ"/>
        </w:rPr>
        <w:t>2017 жылы Еуропалық Одақтың әр түрлі елдері энергияны өндіру үшін қатты биомассаны әртүрлі тәсілдермен тұтынды. Көбісі оның біраз бөлігін тұрғын үй секторында (Мальта, Хорватия, Румыния және Грецияда 80% астам)</w:t>
      </w:r>
      <w:r>
        <w:rPr>
          <w:rFonts w:ascii="Times New Roman" w:eastAsia="Times New Roman" w:hAnsi="Times New Roman" w:cs="Times New Roman"/>
          <w:sz w:val="28"/>
          <w:szCs w:val="28"/>
          <w:lang w:val="kk-KZ"/>
        </w:rPr>
        <w:t xml:space="preserve"> </w:t>
      </w:r>
      <w:r w:rsidRPr="007B0C9B">
        <w:rPr>
          <w:rFonts w:ascii="Times New Roman" w:eastAsia="Times New Roman" w:hAnsi="Times New Roman" w:cs="Times New Roman"/>
          <w:sz w:val="28"/>
          <w:szCs w:val="28"/>
          <w:lang w:val="kk-KZ"/>
        </w:rPr>
        <w:t>пайдаланды.</w:t>
      </w:r>
    </w:p>
    <w:p w14:paraId="7B9F850E" w14:textId="77777777" w:rsidR="00461F02" w:rsidRPr="007B0C9B" w:rsidRDefault="00461F02" w:rsidP="00461F02">
      <w:pPr>
        <w:spacing w:after="0" w:line="240" w:lineRule="auto"/>
        <w:ind w:firstLine="567"/>
        <w:jc w:val="both"/>
        <w:rPr>
          <w:rFonts w:ascii="Times New Roman" w:eastAsia="Times New Roman" w:hAnsi="Times New Roman" w:cs="Times New Roman"/>
          <w:sz w:val="28"/>
          <w:szCs w:val="28"/>
          <w:lang w:val="kk-KZ"/>
        </w:rPr>
      </w:pPr>
      <w:r w:rsidRPr="007B0C9B">
        <w:rPr>
          <w:rFonts w:ascii="Times New Roman" w:eastAsia="Times New Roman" w:hAnsi="Times New Roman" w:cs="Times New Roman"/>
          <w:sz w:val="28"/>
          <w:szCs w:val="28"/>
          <w:lang w:val="kk-KZ"/>
        </w:rPr>
        <w:lastRenderedPageBreak/>
        <w:t>Ирландия өзінің қатты биомассасының жартысынан көбін өнеркәсіпке пайдаланған жалғыз ел болды (53%), бірақ Финляндия, Швеция, Словакия және Португалияда бұл сектор 40%-дан астамын құрады. Екінші жағынан, Мальта, Эстония, Хорватия және Италия өндірістік биомассаның 5% азын тұтынады.</w:t>
      </w:r>
      <w:r w:rsidRPr="007B0C9B">
        <w:rPr>
          <w:rFonts w:ascii="Times New Roman" w:hAnsi="Times New Roman" w:cs="Times New Roman"/>
          <w:sz w:val="28"/>
          <w:szCs w:val="28"/>
          <w:lang w:val="kk-KZ"/>
        </w:rPr>
        <w:t xml:space="preserve"> </w:t>
      </w:r>
      <w:r w:rsidRPr="007B0C9B">
        <w:rPr>
          <w:rFonts w:ascii="Times New Roman" w:eastAsia="Times New Roman" w:hAnsi="Times New Roman" w:cs="Times New Roman"/>
          <w:sz w:val="28"/>
          <w:szCs w:val="28"/>
          <w:lang w:val="kk-KZ"/>
        </w:rPr>
        <w:t>2017 жылы Германия ЕО ірі биомасса энергиясын өндіруші болды (503 ПДж), одан кейін Франция, Швеция, Финляндия және Италия (әрқайсысы 328–452 ПДж).</w:t>
      </w:r>
      <w:r w:rsidRPr="007B0C9B">
        <w:rPr>
          <w:rFonts w:ascii="Times New Roman" w:hAnsi="Times New Roman" w:cs="Times New Roman"/>
          <w:sz w:val="28"/>
          <w:szCs w:val="28"/>
          <w:lang w:val="kk-KZ"/>
        </w:rPr>
        <w:t xml:space="preserve"> </w:t>
      </w:r>
      <w:r w:rsidRPr="007B0C9B">
        <w:rPr>
          <w:rFonts w:ascii="Times New Roman" w:eastAsia="Times New Roman" w:hAnsi="Times New Roman" w:cs="Times New Roman"/>
          <w:sz w:val="28"/>
          <w:szCs w:val="28"/>
          <w:lang w:val="kk-KZ"/>
        </w:rPr>
        <w:t>Осы бес елдің үлесіне ЕО қатты биомассаның алғашқы энергия өндірісінің 51,2% тиді. Польша, Испания, Австрия, Румыния және Ұлыбритания үлесі 25,3%, Чехия, Португалия, Венгрия және Латвия 10,5% құрады.</w:t>
      </w:r>
      <w:r w:rsidRPr="007B0C9B">
        <w:rPr>
          <w:rFonts w:ascii="Times New Roman" w:hAnsi="Times New Roman" w:cs="Times New Roman"/>
          <w:sz w:val="28"/>
          <w:szCs w:val="28"/>
          <w:lang w:val="kk-KZ"/>
        </w:rPr>
        <w:t xml:space="preserve"> </w:t>
      </w:r>
      <w:r w:rsidRPr="007B0C9B">
        <w:rPr>
          <w:rFonts w:ascii="Times New Roman" w:eastAsia="Times New Roman" w:hAnsi="Times New Roman" w:cs="Times New Roman"/>
          <w:sz w:val="28"/>
          <w:szCs w:val="28"/>
          <w:lang w:val="kk-KZ"/>
        </w:rPr>
        <w:t>Қалған елдерде өндіріс 75 ПДж-ден төмен. Көптеген елдер энергия өндірісі үшін қатты биомассаның таза импорттаушылары болып табылады. Мальта энергияны өндіруге жұмсалатын барлық қатты биомассаны аз мөлшерде импорттады.</w:t>
      </w:r>
      <w:r w:rsidRPr="007B0C9B">
        <w:rPr>
          <w:rFonts w:ascii="Times New Roman" w:hAnsi="Times New Roman" w:cs="Times New Roman"/>
          <w:sz w:val="28"/>
          <w:szCs w:val="28"/>
          <w:lang w:val="kk-KZ"/>
        </w:rPr>
        <w:t xml:space="preserve"> </w:t>
      </w:r>
      <w:r w:rsidRPr="007B0C9B">
        <w:rPr>
          <w:rFonts w:ascii="Times New Roman" w:eastAsia="Times New Roman" w:hAnsi="Times New Roman" w:cs="Times New Roman"/>
          <w:sz w:val="28"/>
          <w:szCs w:val="28"/>
          <w:lang w:val="kk-KZ"/>
        </w:rPr>
        <w:t>Дания елдегі импортқа тәуелділік бойынша екінші орынды иеленді, оның негізгі өндірісі жалпы ішкі тұтынудың 46,3% құрайды. Импорты ең көп ел - Ұлыбритания, ал ірі экспорттаушылары - Латвия мен Германия болып табылады.</w:t>
      </w:r>
      <w:r>
        <w:rPr>
          <w:rFonts w:ascii="Times New Roman" w:eastAsia="Times New Roman" w:hAnsi="Times New Roman" w:cs="Times New Roman"/>
          <w:sz w:val="28"/>
          <w:szCs w:val="28"/>
          <w:lang w:val="kk-KZ"/>
        </w:rPr>
        <w:t xml:space="preserve"> </w:t>
      </w:r>
      <w:r w:rsidRPr="007B0C9B">
        <w:rPr>
          <w:rFonts w:ascii="Times New Roman" w:eastAsia="Times New Roman" w:hAnsi="Times New Roman" w:cs="Times New Roman"/>
          <w:sz w:val="28"/>
          <w:szCs w:val="28"/>
          <w:lang w:val="kk-KZ"/>
        </w:rPr>
        <w:t>Еуропа елдерінің 2012 жылы энергия өндірісі үшін ағаш биомассасының қол жетімділігі есептелді [242]. Мүше мемлекеттің технологиялық жылу өндірісі үшін қатты биомассаны қосымша жергілікті жеткізу мүмкіндігін білдіру, сілтеме және анықтамалық бойынша есептелген биомасса потенциалдарының арақатынасы 2017 жылы көрсетілген биомассаның жалпы ішкі тұтынуы көрсетілген.</w:t>
      </w:r>
      <w:r w:rsidRPr="007B0C9B">
        <w:rPr>
          <w:rFonts w:ascii="Times New Roman" w:hAnsi="Times New Roman" w:cs="Times New Roman"/>
          <w:sz w:val="28"/>
          <w:szCs w:val="28"/>
          <w:lang w:val="kk-KZ"/>
        </w:rPr>
        <w:t xml:space="preserve"> </w:t>
      </w:r>
      <w:r w:rsidRPr="007B0C9B">
        <w:rPr>
          <w:rFonts w:ascii="Times New Roman" w:eastAsia="Times New Roman" w:hAnsi="Times New Roman" w:cs="Times New Roman"/>
          <w:sz w:val="28"/>
          <w:szCs w:val="28"/>
          <w:lang w:val="kk-KZ"/>
        </w:rPr>
        <w:t>Маңызды әлеует Словения, Словакия, Латвия, Эстония, Ирландия, Швеция, Люксембург, Румыния, Португалия, Франция, Болгария, Финляндия, Литва, Чехия, Польша, Германия және Австрияда бар.</w:t>
      </w:r>
      <w:r w:rsidRPr="007B0C9B">
        <w:rPr>
          <w:rFonts w:ascii="Times New Roman" w:hAnsi="Times New Roman" w:cs="Times New Roman"/>
          <w:sz w:val="28"/>
          <w:szCs w:val="28"/>
          <w:lang w:val="kk-KZ"/>
        </w:rPr>
        <w:t xml:space="preserve"> </w:t>
      </w:r>
      <w:r w:rsidRPr="007B0C9B">
        <w:rPr>
          <w:rFonts w:ascii="Times New Roman" w:eastAsia="Times New Roman" w:hAnsi="Times New Roman" w:cs="Times New Roman"/>
          <w:sz w:val="28"/>
          <w:szCs w:val="28"/>
          <w:lang w:val="kk-KZ"/>
        </w:rPr>
        <w:t>Энергетикалық мақсаттарға арналған қатты биомассаның жаңару қабілеттілігі, көміртектің бейтараптылығы, жан-жақтылығы, реактивтілігі жоғары, бетінің үлкен ауданы, ал биомассаның кейбір түрлері үшін күкірт пен күлдің мөлшері аз, жергілікті қол жетімділігі және арзан құны сияқты қолайлы сипаттамалары бар.</w:t>
      </w:r>
      <w:r w:rsidRPr="007B0C9B">
        <w:rPr>
          <w:rFonts w:ascii="Times New Roman" w:hAnsi="Times New Roman" w:cs="Times New Roman"/>
          <w:sz w:val="28"/>
          <w:szCs w:val="28"/>
          <w:lang w:val="kk-KZ"/>
        </w:rPr>
        <w:t xml:space="preserve"> </w:t>
      </w:r>
      <w:r w:rsidRPr="007B0C9B">
        <w:rPr>
          <w:rFonts w:ascii="Times New Roman" w:eastAsia="Times New Roman" w:hAnsi="Times New Roman" w:cs="Times New Roman"/>
          <w:sz w:val="28"/>
          <w:szCs w:val="28"/>
          <w:lang w:val="kk-KZ"/>
        </w:rPr>
        <w:t>Сонымен бірге оның қазба отынымен салыстырғанда келесі кемшіліктері бар: калориялығы төмен, сусымалы тығыздығы төмен, ұнтақталуы нашар, меншікті энергиясы төмен және ылғалдылығы жоғары. Бұл кемшіліктерді биомассаның сапасын жақсарту арқылы жоюға болады.</w:t>
      </w:r>
      <w:r w:rsidRPr="007B0C9B">
        <w:rPr>
          <w:rFonts w:ascii="Times New Roman" w:hAnsi="Times New Roman" w:cs="Times New Roman"/>
          <w:sz w:val="28"/>
          <w:szCs w:val="28"/>
          <w:lang w:val="kk-KZ"/>
        </w:rPr>
        <w:t xml:space="preserve"> </w:t>
      </w:r>
      <w:r w:rsidRPr="007B0C9B">
        <w:rPr>
          <w:rFonts w:ascii="Times New Roman" w:eastAsia="Times New Roman" w:hAnsi="Times New Roman" w:cs="Times New Roman"/>
          <w:sz w:val="28"/>
          <w:szCs w:val="28"/>
          <w:lang w:val="kk-KZ"/>
        </w:rPr>
        <w:t xml:space="preserve">Жаңартылған </w:t>
      </w:r>
      <w:r>
        <w:rPr>
          <w:rFonts w:ascii="Times New Roman" w:eastAsia="Times New Roman" w:hAnsi="Times New Roman" w:cs="Times New Roman"/>
          <w:sz w:val="28"/>
          <w:szCs w:val="28"/>
          <w:lang w:val="kk-KZ"/>
        </w:rPr>
        <w:t>биоотын</w:t>
      </w:r>
      <w:r w:rsidRPr="007B0C9B">
        <w:rPr>
          <w:rFonts w:ascii="Times New Roman" w:eastAsia="Times New Roman" w:hAnsi="Times New Roman" w:cs="Times New Roman"/>
          <w:sz w:val="28"/>
          <w:szCs w:val="28"/>
          <w:lang w:val="kk-KZ"/>
        </w:rPr>
        <w:t>ның ішінде көмір ең жоғары тіркелген көміртегі мен калориялық құндылыққа ие.</w:t>
      </w:r>
      <w:r w:rsidRPr="007B0C9B">
        <w:rPr>
          <w:rFonts w:ascii="Times New Roman" w:hAnsi="Times New Roman" w:cs="Times New Roman"/>
          <w:sz w:val="28"/>
          <w:szCs w:val="28"/>
          <w:lang w:val="kk-KZ"/>
        </w:rPr>
        <w:t xml:space="preserve"> </w:t>
      </w:r>
      <w:r w:rsidRPr="007B0C9B">
        <w:rPr>
          <w:rFonts w:ascii="Times New Roman" w:eastAsia="Times New Roman" w:hAnsi="Times New Roman" w:cs="Times New Roman"/>
          <w:sz w:val="28"/>
          <w:szCs w:val="28"/>
          <w:lang w:val="kk-KZ"/>
        </w:rPr>
        <w:t>Қатты биомассаны отын ретінде пайдалану үшін оның физикалық, химиялық және жану қасиеттерін білу және түсіну қажет; олардың қасиеттері тотықтырғышқа және процеске тәуелді</w:t>
      </w:r>
      <w:r>
        <w:rPr>
          <w:rFonts w:ascii="Times New Roman" w:eastAsia="Times New Roman" w:hAnsi="Times New Roman" w:cs="Times New Roman"/>
          <w:sz w:val="28"/>
          <w:szCs w:val="28"/>
          <w:lang w:val="kk-KZ"/>
        </w:rPr>
        <w:t xml:space="preserve"> </w:t>
      </w:r>
      <w:r w:rsidRPr="007B0C9B">
        <w:rPr>
          <w:rFonts w:ascii="Times New Roman" w:eastAsia="Times New Roman" w:hAnsi="Times New Roman" w:cs="Times New Roman"/>
          <w:sz w:val="28"/>
          <w:szCs w:val="28"/>
          <w:lang w:val="kk-KZ"/>
        </w:rPr>
        <w:t>болады. Термохимиялық биомассаны түрлендіру тұрғысынан маңызды болып саналатын қасиеттерге мыналар жатады: элементтік құрамы, күлділігі, ұшқыш заттар құрамы, ылғалдылығы, калориялығы және жа</w:t>
      </w:r>
      <w:r>
        <w:rPr>
          <w:rFonts w:ascii="Times New Roman" w:eastAsia="Times New Roman" w:hAnsi="Times New Roman" w:cs="Times New Roman"/>
          <w:sz w:val="28"/>
          <w:szCs w:val="28"/>
          <w:lang w:val="kk-KZ"/>
        </w:rPr>
        <w:t xml:space="preserve">лпы </w:t>
      </w:r>
      <w:r w:rsidRPr="007B0C9B">
        <w:rPr>
          <w:rFonts w:ascii="Times New Roman" w:eastAsia="Times New Roman" w:hAnsi="Times New Roman" w:cs="Times New Roman"/>
          <w:sz w:val="28"/>
          <w:szCs w:val="28"/>
          <w:lang w:val="kk-KZ"/>
        </w:rPr>
        <w:t>тығыздығы [243]. Әдетте, құрғақ қатты биомассаның ең көп кездесетін элементі - көміртек (30-60%), содан кейін оттегі мен сутегі.</w:t>
      </w:r>
      <w:r w:rsidRPr="007B0C9B">
        <w:rPr>
          <w:rFonts w:ascii="Times New Roman" w:hAnsi="Times New Roman" w:cs="Times New Roman"/>
          <w:sz w:val="28"/>
          <w:szCs w:val="28"/>
          <w:lang w:val="kk-KZ"/>
        </w:rPr>
        <w:t xml:space="preserve"> </w:t>
      </w:r>
      <w:r w:rsidRPr="007B0C9B">
        <w:rPr>
          <w:rFonts w:ascii="Times New Roman" w:eastAsia="Times New Roman" w:hAnsi="Times New Roman" w:cs="Times New Roman"/>
          <w:sz w:val="28"/>
          <w:szCs w:val="28"/>
          <w:lang w:val="kk-KZ"/>
        </w:rPr>
        <w:t>Азот, күкірт және хлор кездеседі, бірақ олардың мөлшері 1% аз болады [244] және олардың төмен концентрациясына қарамастан, олар атмосфераға ластаушы заттардың ілеспе шығарындыларына байланысты маңызды. Бейорганикалық элементтер қатты биомассада да болады: ағаш күл мөлшері (1-ден 3%-ке дейін)</w:t>
      </w:r>
      <w:r w:rsidRPr="007B0C9B">
        <w:rPr>
          <w:rFonts w:ascii="Times New Roman" w:hAnsi="Times New Roman" w:cs="Times New Roman"/>
          <w:sz w:val="28"/>
          <w:szCs w:val="28"/>
          <w:lang w:val="kk-KZ"/>
        </w:rPr>
        <w:t xml:space="preserve"> </w:t>
      </w:r>
      <w:r w:rsidRPr="007B0C9B">
        <w:rPr>
          <w:rFonts w:ascii="Times New Roman" w:eastAsia="Times New Roman" w:hAnsi="Times New Roman" w:cs="Times New Roman"/>
          <w:sz w:val="28"/>
          <w:szCs w:val="28"/>
          <w:lang w:val="kk-KZ"/>
        </w:rPr>
        <w:t>аз</w:t>
      </w:r>
      <w:r>
        <w:rPr>
          <w:rFonts w:ascii="Times New Roman" w:eastAsia="Times New Roman" w:hAnsi="Times New Roman" w:cs="Times New Roman"/>
          <w:sz w:val="28"/>
          <w:szCs w:val="28"/>
          <w:lang w:val="kk-KZ"/>
        </w:rPr>
        <w:t>.</w:t>
      </w:r>
      <w:r w:rsidRPr="007B0C9B">
        <w:rPr>
          <w:rFonts w:ascii="Times New Roman" w:eastAsia="Times New Roman" w:hAnsi="Times New Roman" w:cs="Times New Roman"/>
          <w:sz w:val="28"/>
          <w:szCs w:val="28"/>
          <w:lang w:val="kk-KZ"/>
        </w:rPr>
        <w:t xml:space="preserve"> Кейбір ауылшаруашылық материалдарының (бидай сабаны және күріш қауызы) күлділігі жоғары болады </w:t>
      </w:r>
      <w:r w:rsidRPr="007B0C9B">
        <w:rPr>
          <w:rFonts w:ascii="Times New Roman" w:eastAsia="Times New Roman" w:hAnsi="Times New Roman" w:cs="Times New Roman"/>
          <w:sz w:val="28"/>
          <w:szCs w:val="28"/>
          <w:lang w:val="kk-KZ"/>
        </w:rPr>
        <w:lastRenderedPageBreak/>
        <w:t>(сабан мен қауыз үшін 20%) [245].</w:t>
      </w:r>
      <w:r w:rsidRPr="007B0C9B">
        <w:rPr>
          <w:rFonts w:ascii="Times New Roman" w:hAnsi="Times New Roman" w:cs="Times New Roman"/>
          <w:sz w:val="28"/>
          <w:szCs w:val="28"/>
          <w:lang w:val="kk-KZ"/>
        </w:rPr>
        <w:t xml:space="preserve"> </w:t>
      </w:r>
      <w:r w:rsidRPr="007B0C9B">
        <w:rPr>
          <w:rFonts w:ascii="Times New Roman" w:eastAsia="Times New Roman" w:hAnsi="Times New Roman" w:cs="Times New Roman"/>
          <w:sz w:val="28"/>
          <w:szCs w:val="28"/>
          <w:lang w:val="kk-KZ"/>
        </w:rPr>
        <w:t>Биомассаның құрамы мен жалпы күлділігі кейбір элементтердің күл түзілуіне және шлактануына үлес қосуына байланысты жану жүйелерінің құрылымы мен жұмысына әсер етеді [246-248], ал басқалары коррозия мен ластануға ықпал етеді.</w:t>
      </w:r>
      <w:r w:rsidRPr="007B0C9B">
        <w:rPr>
          <w:rFonts w:ascii="Times New Roman" w:hAnsi="Times New Roman" w:cs="Times New Roman"/>
          <w:sz w:val="28"/>
          <w:szCs w:val="28"/>
          <w:lang w:val="kk-KZ"/>
        </w:rPr>
        <w:t xml:space="preserve"> </w:t>
      </w:r>
      <w:r w:rsidRPr="007B0C9B">
        <w:rPr>
          <w:rFonts w:ascii="Times New Roman" w:eastAsia="Times New Roman" w:hAnsi="Times New Roman" w:cs="Times New Roman"/>
          <w:sz w:val="28"/>
          <w:szCs w:val="28"/>
          <w:lang w:val="kk-KZ"/>
        </w:rPr>
        <w:t>Әдетте шикі қатты биомассаның (отын) ұшқыш құрамы жоғары және көміртегі мөлшері көмірмен салыстырғанда салыстырмалы түрде аз болады [249], нәтижесінде термохимиялық энергияны түрлендіруге арналған биомассалық отынның артықшылықтары пайда болады.</w:t>
      </w:r>
      <w:r w:rsidRPr="007B0C9B">
        <w:rPr>
          <w:rFonts w:ascii="Times New Roman" w:hAnsi="Times New Roman" w:cs="Times New Roman"/>
          <w:sz w:val="28"/>
          <w:szCs w:val="28"/>
          <w:lang w:val="kk-KZ"/>
        </w:rPr>
        <w:t xml:space="preserve"> </w:t>
      </w:r>
      <w:r w:rsidRPr="007B0C9B">
        <w:rPr>
          <w:rFonts w:ascii="Times New Roman" w:eastAsia="Times New Roman" w:hAnsi="Times New Roman" w:cs="Times New Roman"/>
          <w:sz w:val="28"/>
          <w:szCs w:val="28"/>
          <w:lang w:val="kk-KZ"/>
        </w:rPr>
        <w:t xml:space="preserve">Жоғары ұшпа құрамы қатты биомасса отындарының </w:t>
      </w:r>
      <w:r>
        <w:rPr>
          <w:rFonts w:ascii="Times New Roman" w:eastAsia="Times New Roman" w:hAnsi="Times New Roman" w:cs="Times New Roman"/>
          <w:sz w:val="28"/>
          <w:szCs w:val="28"/>
          <w:lang w:val="kk-KZ"/>
        </w:rPr>
        <w:t xml:space="preserve">жылдам </w:t>
      </w:r>
      <w:r w:rsidRPr="007B0C9B">
        <w:rPr>
          <w:rFonts w:ascii="Times New Roman" w:eastAsia="Times New Roman" w:hAnsi="Times New Roman" w:cs="Times New Roman"/>
          <w:sz w:val="28"/>
          <w:szCs w:val="28"/>
          <w:lang w:val="kk-KZ"/>
        </w:rPr>
        <w:t>реактивтілігіне жауап береді [250] және биомассаны жақсы әлеуетті шикізатқа айналдырады, мысалы, жанама газдандыру үшін және ұнтақты отынның жануы [251].</w:t>
      </w:r>
      <w:r w:rsidRPr="007B0C9B">
        <w:rPr>
          <w:rFonts w:ascii="Times New Roman" w:hAnsi="Times New Roman" w:cs="Times New Roman"/>
          <w:sz w:val="28"/>
          <w:szCs w:val="28"/>
          <w:lang w:val="kk-KZ"/>
        </w:rPr>
        <w:t xml:space="preserve"> </w:t>
      </w:r>
      <w:r w:rsidRPr="007B0C9B">
        <w:rPr>
          <w:rFonts w:ascii="Times New Roman" w:eastAsia="Times New Roman" w:hAnsi="Times New Roman" w:cs="Times New Roman"/>
          <w:sz w:val="28"/>
          <w:szCs w:val="28"/>
          <w:lang w:val="kk-KZ"/>
        </w:rPr>
        <w:t>Алайда, салыстырмалы түрде жоғары оттегінің құрамы төмен калориялық мәнге ықпал етеді, бұл жалпы көлемнің төмен тығыздығымен бірге аз энергия тығыздығына әкеледі. Қатты биомассаның көлемдік тығыздығы маңызды параметр болып табылады, өйткені ол отын беру жүйелерінде сақтау мен процесті басқаруға әсер етеді [252].</w:t>
      </w:r>
      <w:r w:rsidRPr="007B0C9B">
        <w:rPr>
          <w:rFonts w:ascii="Times New Roman" w:hAnsi="Times New Roman" w:cs="Times New Roman"/>
          <w:sz w:val="28"/>
          <w:szCs w:val="28"/>
          <w:lang w:val="kk-KZ"/>
        </w:rPr>
        <w:t xml:space="preserve"> </w:t>
      </w:r>
      <w:r w:rsidRPr="007B0C9B">
        <w:rPr>
          <w:rFonts w:ascii="Times New Roman" w:eastAsia="Times New Roman" w:hAnsi="Times New Roman" w:cs="Times New Roman"/>
          <w:sz w:val="28"/>
          <w:szCs w:val="28"/>
          <w:lang w:val="kk-KZ"/>
        </w:rPr>
        <w:t>Қатты биомассаның көлемдік тығыздығының ауқымы кең: массивті материалдар үшін шамамен 20 кг/м</w:t>
      </w:r>
      <w:r w:rsidRPr="007B0C9B">
        <w:rPr>
          <w:rFonts w:ascii="Times New Roman" w:eastAsia="Times New Roman" w:hAnsi="Times New Roman" w:cs="Times New Roman"/>
          <w:sz w:val="28"/>
          <w:szCs w:val="28"/>
          <w:vertAlign w:val="superscript"/>
          <w:lang w:val="kk-KZ"/>
        </w:rPr>
        <w:t>3</w:t>
      </w:r>
      <w:r w:rsidRPr="007B0C9B">
        <w:rPr>
          <w:rFonts w:ascii="Times New Roman" w:eastAsia="Times New Roman" w:hAnsi="Times New Roman" w:cs="Times New Roman"/>
          <w:sz w:val="28"/>
          <w:szCs w:val="28"/>
          <w:lang w:val="kk-KZ"/>
        </w:rPr>
        <w:t>-тен қатты ағаш үшін 900 кг/м</w:t>
      </w:r>
      <w:r w:rsidRPr="007B0C9B">
        <w:rPr>
          <w:rFonts w:ascii="Times New Roman" w:eastAsia="Times New Roman" w:hAnsi="Times New Roman" w:cs="Times New Roman"/>
          <w:sz w:val="28"/>
          <w:szCs w:val="28"/>
          <w:vertAlign w:val="superscript"/>
          <w:lang w:val="kk-KZ"/>
        </w:rPr>
        <w:t>3</w:t>
      </w:r>
      <w:r w:rsidRPr="007B0C9B">
        <w:rPr>
          <w:rFonts w:ascii="Times New Roman" w:eastAsia="Times New Roman" w:hAnsi="Times New Roman" w:cs="Times New Roman"/>
          <w:sz w:val="28"/>
          <w:szCs w:val="28"/>
          <w:lang w:val="kk-KZ"/>
        </w:rPr>
        <w:t>-қа дейін болады.</w:t>
      </w:r>
      <w:r w:rsidRPr="007B0C9B">
        <w:rPr>
          <w:rFonts w:ascii="Times New Roman" w:hAnsi="Times New Roman" w:cs="Times New Roman"/>
          <w:sz w:val="28"/>
          <w:szCs w:val="28"/>
          <w:lang w:val="kk-KZ"/>
        </w:rPr>
        <w:t xml:space="preserve"> </w:t>
      </w:r>
      <w:r w:rsidRPr="007B0C9B">
        <w:rPr>
          <w:rFonts w:ascii="Times New Roman" w:eastAsia="Times New Roman" w:hAnsi="Times New Roman" w:cs="Times New Roman"/>
          <w:sz w:val="28"/>
          <w:szCs w:val="28"/>
          <w:lang w:val="kk-KZ"/>
        </w:rPr>
        <w:t>Шикі биомассаның тағы бір кемшілігі жоғары ылғалдылық болуы мүмкін, бұл жылу мөлшері мен жану тиімділігінің төмендеуіне әкеледі.</w:t>
      </w:r>
      <w:r w:rsidRPr="007B0C9B">
        <w:rPr>
          <w:rFonts w:ascii="Times New Roman" w:hAnsi="Times New Roman" w:cs="Times New Roman"/>
          <w:sz w:val="28"/>
          <w:szCs w:val="28"/>
          <w:lang w:val="kk-KZ"/>
        </w:rPr>
        <w:t xml:space="preserve"> </w:t>
      </w:r>
      <w:r w:rsidRPr="007B0C9B">
        <w:rPr>
          <w:rFonts w:ascii="Times New Roman" w:eastAsia="Times New Roman" w:hAnsi="Times New Roman" w:cs="Times New Roman"/>
          <w:sz w:val="28"/>
          <w:szCs w:val="28"/>
          <w:lang w:val="kk-KZ"/>
        </w:rPr>
        <w:t>Көптеген биомасса отындары ылғалдылығы шамамен 65% жоғары жануды қолдай алмайды, ал ылғалдылығы 50-55% жоғары отындар жанғанда, жану камераларының көпшілігі қосымша отынды қажет етеді және CO сияқты толық емес жану өнімдерін шығаруы мүмкін.</w:t>
      </w:r>
      <w:r w:rsidRPr="007B0C9B">
        <w:rPr>
          <w:rFonts w:ascii="Times New Roman" w:hAnsi="Times New Roman" w:cs="Times New Roman"/>
          <w:sz w:val="28"/>
          <w:szCs w:val="28"/>
          <w:lang w:val="kk-KZ"/>
        </w:rPr>
        <w:t xml:space="preserve"> </w:t>
      </w:r>
      <w:r w:rsidRPr="007B0C9B">
        <w:rPr>
          <w:rFonts w:ascii="Times New Roman" w:eastAsia="Times New Roman" w:hAnsi="Times New Roman" w:cs="Times New Roman"/>
          <w:sz w:val="28"/>
          <w:szCs w:val="28"/>
          <w:lang w:val="kk-KZ"/>
        </w:rPr>
        <w:t>Биомасса ылғалдығы жану сипаттамаларына және жалынның адиабаталық температурасына әсер етуден басқа, энергия бірлігінде өндірілетін түтін газдарының көлеміне және жану камераларының көлеміне әсер етеді. Ылғал биомасса отындары ұзақ уақытты қажет етеді, нәтижесінде үлкен пештер болады.</w:t>
      </w:r>
      <w:r w:rsidRPr="007B0C9B">
        <w:rPr>
          <w:rFonts w:ascii="Times New Roman" w:hAnsi="Times New Roman" w:cs="Times New Roman"/>
          <w:sz w:val="28"/>
          <w:szCs w:val="28"/>
          <w:lang w:val="kk-KZ"/>
        </w:rPr>
        <w:t xml:space="preserve"> </w:t>
      </w:r>
      <w:r w:rsidRPr="007B0C9B">
        <w:rPr>
          <w:rFonts w:ascii="Times New Roman" w:eastAsia="Times New Roman" w:hAnsi="Times New Roman" w:cs="Times New Roman"/>
          <w:sz w:val="28"/>
          <w:szCs w:val="28"/>
          <w:lang w:val="kk-KZ"/>
        </w:rPr>
        <w:t>Биомассаның төмен калориялық құндылығы мен көлемдік тығыздығын термиялық өңдеу және тығыздау арқылы жақсартуға болады.</w:t>
      </w:r>
      <w:r w:rsidRPr="007B0C9B">
        <w:rPr>
          <w:rFonts w:ascii="Times New Roman" w:hAnsi="Times New Roman" w:cs="Times New Roman"/>
          <w:sz w:val="28"/>
          <w:szCs w:val="28"/>
          <w:lang w:val="kk-KZ"/>
        </w:rPr>
        <w:t xml:space="preserve"> </w:t>
      </w:r>
      <w:r w:rsidRPr="007B0C9B">
        <w:rPr>
          <w:rFonts w:ascii="Times New Roman" w:eastAsia="Times New Roman" w:hAnsi="Times New Roman" w:cs="Times New Roman"/>
          <w:sz w:val="28"/>
          <w:szCs w:val="28"/>
          <w:lang w:val="kk-KZ"/>
        </w:rPr>
        <w:t xml:space="preserve">Түйіршіктеу немесе </w:t>
      </w:r>
      <w:r>
        <w:rPr>
          <w:rFonts w:ascii="Times New Roman" w:eastAsia="Times New Roman" w:hAnsi="Times New Roman" w:cs="Times New Roman"/>
          <w:sz w:val="28"/>
          <w:szCs w:val="28"/>
          <w:lang w:val="kk-KZ"/>
        </w:rPr>
        <w:t>биобрикет</w:t>
      </w:r>
      <w:r w:rsidRPr="007B0C9B">
        <w:rPr>
          <w:rFonts w:ascii="Times New Roman" w:eastAsia="Times New Roman" w:hAnsi="Times New Roman" w:cs="Times New Roman"/>
          <w:sz w:val="28"/>
          <w:szCs w:val="28"/>
          <w:lang w:val="kk-KZ"/>
        </w:rPr>
        <w:t>теу сияқты тығыздықтар биомассаның көлемдік тығыздығын 700 кг/м</w:t>
      </w:r>
      <w:r w:rsidRPr="007B0C9B">
        <w:rPr>
          <w:rFonts w:ascii="Times New Roman" w:eastAsia="Times New Roman" w:hAnsi="Times New Roman" w:cs="Times New Roman"/>
          <w:sz w:val="28"/>
          <w:szCs w:val="28"/>
          <w:vertAlign w:val="superscript"/>
          <w:lang w:val="kk-KZ"/>
        </w:rPr>
        <w:t xml:space="preserve">3 </w:t>
      </w:r>
      <w:r w:rsidRPr="007B0C9B">
        <w:rPr>
          <w:rFonts w:ascii="Times New Roman" w:eastAsia="Times New Roman" w:hAnsi="Times New Roman" w:cs="Times New Roman"/>
          <w:sz w:val="28"/>
          <w:szCs w:val="28"/>
          <w:lang w:val="kk-KZ"/>
        </w:rPr>
        <w:t>жоғары етеді [253].</w:t>
      </w:r>
      <w:r w:rsidRPr="007B0C9B">
        <w:rPr>
          <w:rFonts w:ascii="Times New Roman" w:hAnsi="Times New Roman" w:cs="Times New Roman"/>
          <w:sz w:val="28"/>
          <w:szCs w:val="28"/>
          <w:lang w:val="kk-KZ"/>
        </w:rPr>
        <w:t xml:space="preserve"> </w:t>
      </w:r>
      <w:r w:rsidRPr="007B0C9B">
        <w:rPr>
          <w:rFonts w:ascii="Times New Roman" w:eastAsia="Times New Roman" w:hAnsi="Times New Roman" w:cs="Times New Roman"/>
          <w:sz w:val="28"/>
          <w:szCs w:val="28"/>
          <w:lang w:val="kk-KZ"/>
        </w:rPr>
        <w:t>Термохимиялық конверсия үшін термохимиялық түрлендіру биомассаны көмірге ұқсас етеді.</w:t>
      </w:r>
      <w:r w:rsidRPr="007B0C9B">
        <w:rPr>
          <w:rFonts w:ascii="Times New Roman" w:hAnsi="Times New Roman" w:cs="Times New Roman"/>
          <w:sz w:val="28"/>
          <w:szCs w:val="28"/>
          <w:lang w:val="kk-KZ"/>
        </w:rPr>
        <w:t xml:space="preserve"> </w:t>
      </w:r>
      <w:r w:rsidRPr="007B0C9B">
        <w:rPr>
          <w:rFonts w:ascii="Times New Roman" w:eastAsia="Times New Roman" w:hAnsi="Times New Roman" w:cs="Times New Roman"/>
          <w:sz w:val="28"/>
          <w:szCs w:val="28"/>
          <w:lang w:val="kk-KZ"/>
        </w:rPr>
        <w:t>Торрефакция, жұмсақ термиялық өңдеу нәтижесінде шикізатқа қарағанда ұшқыштары мен ылғалдылығы аз ішінара газдалған отын пайда болады.</w:t>
      </w:r>
      <w:r w:rsidRPr="007B0C9B">
        <w:rPr>
          <w:rFonts w:ascii="Times New Roman" w:hAnsi="Times New Roman" w:cs="Times New Roman"/>
          <w:sz w:val="28"/>
          <w:szCs w:val="28"/>
          <w:lang w:val="kk-KZ"/>
        </w:rPr>
        <w:t xml:space="preserve"> </w:t>
      </w:r>
      <w:r w:rsidRPr="007B0C9B">
        <w:rPr>
          <w:rFonts w:ascii="Times New Roman" w:eastAsia="Times New Roman" w:hAnsi="Times New Roman" w:cs="Times New Roman"/>
          <w:sz w:val="28"/>
          <w:szCs w:val="28"/>
          <w:lang w:val="kk-KZ"/>
        </w:rPr>
        <w:t>Жоғары температураны қажет ететін көмірді өндіру нәтижесінде бастапқы биомассаға қарағанда ұшқыштары мен ылғалдылығы әлдеқайда төмен шикізат пайда болады. Оларды тығыздағышпен біріктіруге болады, бұл өз кезегінде биомассаның отын көлемінің тығыздығын едәуір жақсартады [254].</w:t>
      </w:r>
      <w:r w:rsidRPr="007B0C9B">
        <w:rPr>
          <w:rFonts w:ascii="Times New Roman" w:hAnsi="Times New Roman" w:cs="Times New Roman"/>
          <w:sz w:val="28"/>
          <w:szCs w:val="28"/>
          <w:lang w:val="kk-KZ"/>
        </w:rPr>
        <w:t xml:space="preserve"> </w:t>
      </w:r>
      <w:r w:rsidRPr="007B0C9B">
        <w:rPr>
          <w:rFonts w:ascii="Times New Roman" w:eastAsia="Times New Roman" w:hAnsi="Times New Roman" w:cs="Times New Roman"/>
          <w:sz w:val="28"/>
          <w:szCs w:val="28"/>
          <w:lang w:val="kk-KZ"/>
        </w:rPr>
        <w:t>Биомассаның термиялық өңдеу арқылы жақсартуға болатын тағы бір қасиеті – ұсақтау [255-258], бұл ұсақтауға қажетті энергия шығынын азайту үшін маңызды (олардың талшықты табиғатына байланысты, биомасса материалдарын ұнтақтау көмірге қарағанда қиынырақ [259]).</w:t>
      </w:r>
    </w:p>
    <w:p w14:paraId="31C05CCD" w14:textId="77777777" w:rsidR="00461F02" w:rsidRPr="007B0C9B" w:rsidRDefault="00461F02" w:rsidP="00461F02">
      <w:pPr>
        <w:spacing w:after="0" w:line="240" w:lineRule="auto"/>
        <w:ind w:firstLine="567"/>
        <w:jc w:val="both"/>
        <w:rPr>
          <w:rFonts w:ascii="Times New Roman" w:eastAsia="Times New Roman" w:hAnsi="Times New Roman" w:cs="Times New Roman"/>
          <w:sz w:val="28"/>
          <w:szCs w:val="28"/>
          <w:lang w:val="kk-KZ"/>
        </w:rPr>
      </w:pPr>
      <w:r w:rsidRPr="007B0C9B">
        <w:rPr>
          <w:rFonts w:ascii="Times New Roman" w:hAnsi="Times New Roman" w:cs="Times New Roman"/>
          <w:color w:val="000000"/>
          <w:sz w:val="28"/>
          <w:szCs w:val="28"/>
          <w:lang w:val="kk-KZ"/>
        </w:rPr>
        <w:t xml:space="preserve">Африка </w:t>
      </w:r>
      <w:r>
        <w:rPr>
          <w:rFonts w:ascii="Times New Roman" w:hAnsi="Times New Roman" w:cs="Times New Roman"/>
          <w:color w:val="000000"/>
          <w:sz w:val="28"/>
          <w:szCs w:val="28"/>
          <w:lang w:val="kk-KZ"/>
        </w:rPr>
        <w:t>–</w:t>
      </w:r>
      <w:r w:rsidRPr="007B0C9B">
        <w:rPr>
          <w:rFonts w:ascii="Times New Roman" w:hAnsi="Times New Roman" w:cs="Times New Roman"/>
          <w:color w:val="000000"/>
          <w:sz w:val="28"/>
          <w:szCs w:val="28"/>
          <w:lang w:val="kk-KZ"/>
        </w:rPr>
        <w:t xml:space="preserve"> өте ірі аймақ, оның энергетикалық контекстін немесе ауылшаруашылық қалдықтарының болуын жалпылау арқылы жеткілікті түрде сипаттауға болмайды. Дегенмен, әлемнің әр түкпіріндегі </w:t>
      </w:r>
      <w:r>
        <w:rPr>
          <w:rFonts w:ascii="Times New Roman" w:hAnsi="Times New Roman" w:cs="Times New Roman"/>
          <w:color w:val="000000"/>
          <w:sz w:val="28"/>
          <w:szCs w:val="28"/>
          <w:lang w:val="kk-KZ"/>
        </w:rPr>
        <w:t>брикет</w:t>
      </w:r>
      <w:r w:rsidRPr="007B0C9B">
        <w:rPr>
          <w:rFonts w:ascii="Times New Roman" w:hAnsi="Times New Roman" w:cs="Times New Roman"/>
          <w:color w:val="000000"/>
          <w:sz w:val="28"/>
          <w:szCs w:val="28"/>
          <w:lang w:val="kk-KZ"/>
        </w:rPr>
        <w:t xml:space="preserve">теу қондырғыларының жай-күйіне қараған кезде, Африка елдеріндегі жағдайдың </w:t>
      </w:r>
      <w:r w:rsidRPr="007B0C9B">
        <w:rPr>
          <w:rFonts w:ascii="Times New Roman" w:hAnsi="Times New Roman" w:cs="Times New Roman"/>
          <w:color w:val="000000"/>
          <w:sz w:val="28"/>
          <w:szCs w:val="28"/>
          <w:lang w:val="kk-KZ"/>
        </w:rPr>
        <w:lastRenderedPageBreak/>
        <w:t>Азия мен Оңтүстік Америкадағы жағдайдан өзгеше айырмашылығын байқауға болады.</w:t>
      </w:r>
      <w:r>
        <w:rPr>
          <w:rFonts w:ascii="Times New Roman" w:hAnsi="Times New Roman" w:cs="Times New Roman"/>
          <w:color w:val="000000"/>
          <w:sz w:val="28"/>
          <w:szCs w:val="28"/>
          <w:lang w:val="kk-KZ"/>
        </w:rPr>
        <w:t xml:space="preserve"> </w:t>
      </w:r>
      <w:r w:rsidRPr="007B0C9B">
        <w:rPr>
          <w:rFonts w:ascii="Times New Roman" w:eastAsia="Times New Roman" w:hAnsi="Times New Roman" w:cs="Times New Roman"/>
          <w:sz w:val="28"/>
          <w:szCs w:val="28"/>
          <w:lang w:val="kk-KZ"/>
        </w:rPr>
        <w:t xml:space="preserve">Африкадағы қалдықтарды </w:t>
      </w:r>
      <w:r>
        <w:rPr>
          <w:rFonts w:ascii="Times New Roman" w:eastAsia="Times New Roman" w:hAnsi="Times New Roman" w:cs="Times New Roman"/>
          <w:sz w:val="28"/>
          <w:szCs w:val="28"/>
          <w:lang w:val="kk-KZ"/>
        </w:rPr>
        <w:t>брикет</w:t>
      </w:r>
      <w:r w:rsidRPr="007B0C9B">
        <w:rPr>
          <w:rFonts w:ascii="Times New Roman" w:eastAsia="Times New Roman" w:hAnsi="Times New Roman" w:cs="Times New Roman"/>
          <w:sz w:val="28"/>
          <w:szCs w:val="28"/>
          <w:lang w:val="kk-KZ"/>
        </w:rPr>
        <w:t xml:space="preserve">теудің тарихы, әдетте, сәтті болмаған әр түрлі елдердің жеке жобаларының бірі болып табылады. Ұқсас технологияға негізделген </w:t>
      </w:r>
      <w:r>
        <w:rPr>
          <w:rFonts w:ascii="Times New Roman" w:eastAsia="Times New Roman" w:hAnsi="Times New Roman" w:cs="Times New Roman"/>
          <w:sz w:val="28"/>
          <w:szCs w:val="28"/>
          <w:lang w:val="kk-KZ"/>
        </w:rPr>
        <w:t>брикет</w:t>
      </w:r>
      <w:r w:rsidRPr="007B0C9B">
        <w:rPr>
          <w:rFonts w:ascii="Times New Roman" w:eastAsia="Times New Roman" w:hAnsi="Times New Roman" w:cs="Times New Roman"/>
          <w:sz w:val="28"/>
          <w:szCs w:val="28"/>
          <w:lang w:val="kk-KZ"/>
        </w:rPr>
        <w:t xml:space="preserve">теу қондырғыларының жиынтығы нарыққа шыққан бірде-бір </w:t>
      </w:r>
      <w:r>
        <w:rPr>
          <w:rFonts w:ascii="Times New Roman" w:eastAsia="Times New Roman" w:hAnsi="Times New Roman" w:cs="Times New Roman"/>
          <w:sz w:val="28"/>
          <w:szCs w:val="28"/>
          <w:lang w:val="kk-KZ"/>
        </w:rPr>
        <w:t>мағлұмат тіркелген емес.</w:t>
      </w:r>
      <w:r w:rsidRPr="007B0C9B">
        <w:rPr>
          <w:rFonts w:ascii="Times New Roman" w:eastAsia="Times New Roman" w:hAnsi="Times New Roman" w:cs="Times New Roman"/>
          <w:sz w:val="28"/>
          <w:szCs w:val="28"/>
          <w:lang w:val="kk-KZ"/>
        </w:rPr>
        <w:t xml:space="preserve"> Өндіріс процесі туралы ешқандай дәлел жоқ. </w:t>
      </w:r>
      <w:r>
        <w:rPr>
          <w:rFonts w:ascii="Times New Roman" w:eastAsia="Times New Roman" w:hAnsi="Times New Roman" w:cs="Times New Roman"/>
          <w:sz w:val="28"/>
          <w:szCs w:val="28"/>
          <w:lang w:val="kk-KZ"/>
        </w:rPr>
        <w:t>Брикет</w:t>
      </w:r>
      <w:r w:rsidRPr="007B0C9B">
        <w:rPr>
          <w:rFonts w:ascii="Times New Roman" w:eastAsia="Times New Roman" w:hAnsi="Times New Roman" w:cs="Times New Roman"/>
          <w:sz w:val="28"/>
          <w:szCs w:val="28"/>
          <w:lang w:val="kk-KZ"/>
        </w:rPr>
        <w:t xml:space="preserve">теуге алғашқы қызығушылық 70-ші жылдардың соңында, бірқатар еуропалық компаниялар машиналарды әр түрлі елдерде сатуға тырысқан кезде пайда болды (50-ші жылдардың басында бірнеше </w:t>
      </w:r>
      <w:r>
        <w:rPr>
          <w:rFonts w:ascii="Times New Roman" w:eastAsia="Times New Roman" w:hAnsi="Times New Roman" w:cs="Times New Roman"/>
          <w:sz w:val="28"/>
          <w:szCs w:val="28"/>
          <w:lang w:val="kk-KZ"/>
        </w:rPr>
        <w:t>брикет</w:t>
      </w:r>
      <w:r w:rsidRPr="007B0C9B">
        <w:rPr>
          <w:rFonts w:ascii="Times New Roman" w:eastAsia="Times New Roman" w:hAnsi="Times New Roman" w:cs="Times New Roman"/>
          <w:sz w:val="28"/>
          <w:szCs w:val="28"/>
          <w:lang w:val="kk-KZ"/>
        </w:rPr>
        <w:t xml:space="preserve">теу машиналары орнатылған, бірақ олар көзге көрінбестен жоғалып кетті). Кейбір жерлерде жетістіктер болған сияқты, бірақ бұл машиналардың ешқайсысы әлі де жұмыс істеп жатқанына нақты дәлел жоқ. Алғашқы машиналардың кейбірі Батыс Африкада жержаңғақ қабығын </w:t>
      </w:r>
      <w:r>
        <w:rPr>
          <w:rFonts w:ascii="Times New Roman" w:eastAsia="Times New Roman" w:hAnsi="Times New Roman" w:cs="Times New Roman"/>
          <w:sz w:val="28"/>
          <w:szCs w:val="28"/>
          <w:lang w:val="kk-KZ"/>
        </w:rPr>
        <w:t>брикет</w:t>
      </w:r>
      <w:r w:rsidRPr="007B0C9B">
        <w:rPr>
          <w:rFonts w:ascii="Times New Roman" w:eastAsia="Times New Roman" w:hAnsi="Times New Roman" w:cs="Times New Roman"/>
          <w:sz w:val="28"/>
          <w:szCs w:val="28"/>
          <w:lang w:val="kk-KZ"/>
        </w:rPr>
        <w:t xml:space="preserve">теу үшін сатылды; 1979 жылы Нигердегі Ниамейден оңтүстік-шығысқа қарай 140 км қашықтықта орналасқан Доссо зеңбірек зауытында екі Hausmann прессі орнатылды, ал 1981 жылы Данияда өткізілген түрлі нарықтық зерттеулер мен техникалық сынақтардан кейін машина Гамбиядағы Каур зауытында пайдалануға берілді. Бұл зауыттардың ешқайсысы табысты болмады. Жоғарыда аталған кәсіпорындардың барлығын Эфиопия мен Ганадағы жеке кәсіпорындарды, Замбия мен Малавидегі кәсіпорындарды және Кениядағы екі өнеркәсіптік кәсіпорындарды қоспағанда, даму агенттіктері қаржыландырды. Сәтті аяқталмағанның өзінде, </w:t>
      </w:r>
      <w:r>
        <w:rPr>
          <w:rFonts w:ascii="Times New Roman" w:eastAsia="Times New Roman" w:hAnsi="Times New Roman" w:cs="Times New Roman"/>
          <w:sz w:val="28"/>
          <w:szCs w:val="28"/>
          <w:lang w:val="kk-KZ"/>
        </w:rPr>
        <w:t>брикет</w:t>
      </w:r>
      <w:r w:rsidRPr="007B0C9B">
        <w:rPr>
          <w:rFonts w:ascii="Times New Roman" w:eastAsia="Times New Roman" w:hAnsi="Times New Roman" w:cs="Times New Roman"/>
          <w:sz w:val="28"/>
          <w:szCs w:val="28"/>
          <w:lang w:val="kk-KZ"/>
        </w:rPr>
        <w:t xml:space="preserve">еудің болашағын көріп, сондай технологияға ұмтылғанының өзі қаншалықты маңызды екені түсінікті. Африка елдеріне көп жағдайда энергия көзі ретінде пайдаланып жатқан, арзан өнім </w:t>
      </w:r>
      <w:r>
        <w:rPr>
          <w:rFonts w:ascii="Times New Roman" w:eastAsia="Times New Roman" w:hAnsi="Times New Roman" w:cs="Times New Roman"/>
          <w:sz w:val="28"/>
          <w:szCs w:val="28"/>
          <w:lang w:val="kk-KZ"/>
        </w:rPr>
        <w:t>–</w:t>
      </w:r>
      <w:r w:rsidRPr="007B0C9B">
        <w:rPr>
          <w:rFonts w:ascii="Times New Roman" w:eastAsia="Times New Roman" w:hAnsi="Times New Roman" w:cs="Times New Roman"/>
          <w:sz w:val="28"/>
          <w:szCs w:val="28"/>
          <w:lang w:val="kk-KZ"/>
        </w:rPr>
        <w:t xml:space="preserve"> ағаштарды сақтап қалу мақсатында, оларға балама бола алатын өнімдерді (қалдықтарды) </w:t>
      </w:r>
      <w:r>
        <w:rPr>
          <w:rFonts w:ascii="Times New Roman" w:eastAsia="Times New Roman" w:hAnsi="Times New Roman" w:cs="Times New Roman"/>
          <w:sz w:val="28"/>
          <w:szCs w:val="28"/>
          <w:lang w:val="kk-KZ"/>
        </w:rPr>
        <w:t>брикет</w:t>
      </w:r>
      <w:r w:rsidRPr="007B0C9B">
        <w:rPr>
          <w:rFonts w:ascii="Times New Roman" w:eastAsia="Times New Roman" w:hAnsi="Times New Roman" w:cs="Times New Roman"/>
          <w:sz w:val="28"/>
          <w:szCs w:val="28"/>
          <w:lang w:val="kk-KZ"/>
        </w:rPr>
        <w:t>теу үшін керек болды [260].</w:t>
      </w:r>
      <w:r>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lang w:val="kk-KZ"/>
        </w:rPr>
        <w:tab/>
      </w:r>
      <w:r w:rsidRPr="007B0C9B">
        <w:rPr>
          <w:rFonts w:ascii="Times New Roman" w:eastAsia="Times New Roman" w:hAnsi="Times New Roman" w:cs="Times New Roman"/>
          <w:sz w:val="28"/>
          <w:szCs w:val="28"/>
          <w:lang w:val="kk-KZ"/>
        </w:rPr>
        <w:t xml:space="preserve">Бразилиядағы алғашқы </w:t>
      </w:r>
      <w:r>
        <w:rPr>
          <w:rFonts w:ascii="Times New Roman" w:eastAsia="Times New Roman" w:hAnsi="Times New Roman" w:cs="Times New Roman"/>
          <w:sz w:val="28"/>
          <w:szCs w:val="28"/>
          <w:lang w:val="kk-KZ"/>
        </w:rPr>
        <w:t>брикет</w:t>
      </w:r>
      <w:r w:rsidRPr="007B0C9B">
        <w:rPr>
          <w:rFonts w:ascii="Times New Roman" w:eastAsia="Times New Roman" w:hAnsi="Times New Roman" w:cs="Times New Roman"/>
          <w:sz w:val="28"/>
          <w:szCs w:val="28"/>
          <w:lang w:val="kk-KZ"/>
        </w:rPr>
        <w:t>теу машиналарын еуропалық өндірушілермен бірлескен кәсіпорында Hausmann типті машиналарды шығару үшін құрылған бразилиялық HANSA компаниясы орнатқан [261]. Сапасы жағынан жақсы болмаса да, қазіргі күнде өз жұмысын жасап жатыр.</w:t>
      </w:r>
      <w:r>
        <w:rPr>
          <w:rFonts w:ascii="Times New Roman" w:eastAsia="Times New Roman" w:hAnsi="Times New Roman" w:cs="Times New Roman"/>
          <w:sz w:val="28"/>
          <w:szCs w:val="28"/>
          <w:lang w:val="kk-KZ"/>
        </w:rPr>
        <w:t xml:space="preserve"> Ү</w:t>
      </w:r>
      <w:r w:rsidRPr="007B0C9B">
        <w:rPr>
          <w:rFonts w:ascii="Times New Roman" w:eastAsia="Times New Roman" w:hAnsi="Times New Roman" w:cs="Times New Roman"/>
          <w:sz w:val="28"/>
          <w:szCs w:val="28"/>
          <w:lang w:val="kk-KZ"/>
        </w:rPr>
        <w:t xml:space="preserve">ндістан </w:t>
      </w:r>
      <w:r>
        <w:rPr>
          <w:rFonts w:ascii="Times New Roman" w:eastAsia="Times New Roman" w:hAnsi="Times New Roman" w:cs="Times New Roman"/>
          <w:sz w:val="28"/>
          <w:szCs w:val="28"/>
          <w:lang w:val="kk-KZ"/>
        </w:rPr>
        <w:t xml:space="preserve">– </w:t>
      </w:r>
      <w:r w:rsidRPr="007B0C9B">
        <w:rPr>
          <w:rFonts w:ascii="Times New Roman" w:eastAsia="Times New Roman" w:hAnsi="Times New Roman" w:cs="Times New Roman"/>
          <w:sz w:val="28"/>
          <w:szCs w:val="28"/>
          <w:lang w:val="kk-KZ"/>
        </w:rPr>
        <w:t xml:space="preserve"> өте ірі және әр түрлі энергетикалық экономикасы бар ел, ол шикі биомассаның жағылуына, әсіресе ауылдық үй шаруашылықтарына, электр энергиясын өндірудің және көмірсутектерді пайдаланудың озық технологияларына тәуелді. Дегенмен, Үндістанды ауыл шаруашылығы қалдықтарын </w:t>
      </w:r>
      <w:r>
        <w:rPr>
          <w:rFonts w:ascii="Times New Roman" w:eastAsia="Times New Roman" w:hAnsi="Times New Roman" w:cs="Times New Roman"/>
          <w:sz w:val="28"/>
          <w:szCs w:val="28"/>
          <w:lang w:val="kk-KZ"/>
        </w:rPr>
        <w:t>брикет</w:t>
      </w:r>
      <w:r w:rsidRPr="007B0C9B">
        <w:rPr>
          <w:rFonts w:ascii="Times New Roman" w:eastAsia="Times New Roman" w:hAnsi="Times New Roman" w:cs="Times New Roman"/>
          <w:sz w:val="28"/>
          <w:szCs w:val="28"/>
          <w:lang w:val="kk-KZ"/>
        </w:rPr>
        <w:t xml:space="preserve">теуді қолдануды талдау үшін өте </w:t>
      </w:r>
      <w:r>
        <w:rPr>
          <w:rFonts w:ascii="Times New Roman" w:eastAsia="Times New Roman" w:hAnsi="Times New Roman" w:cs="Times New Roman"/>
          <w:sz w:val="28"/>
          <w:szCs w:val="28"/>
          <w:lang w:val="kk-KZ"/>
        </w:rPr>
        <w:t>ауқымды</w:t>
      </w:r>
      <w:r w:rsidRPr="007B0C9B">
        <w:rPr>
          <w:rFonts w:ascii="Times New Roman" w:eastAsia="Times New Roman" w:hAnsi="Times New Roman" w:cs="Times New Roman"/>
          <w:sz w:val="28"/>
          <w:szCs w:val="28"/>
          <w:lang w:val="kk-KZ"/>
        </w:rPr>
        <w:t xml:space="preserve"> елге айналдыратын төрт жалпы фактор бар. Біріншіден, елдің қатты отынның әр түріне тәуелділігі. Бұл негізінен отынды ғана емес, сонымен қатар шикі ауылшаруашылығы қалдықтары</w:t>
      </w:r>
      <w:r>
        <w:rPr>
          <w:rFonts w:ascii="Times New Roman" w:eastAsia="Times New Roman" w:hAnsi="Times New Roman" w:cs="Times New Roman"/>
          <w:sz w:val="28"/>
          <w:szCs w:val="28"/>
          <w:lang w:val="kk-KZ"/>
        </w:rPr>
        <w:t>,</w:t>
      </w:r>
      <w:r w:rsidRPr="007B0C9B">
        <w:rPr>
          <w:rFonts w:ascii="Times New Roman" w:eastAsia="Times New Roman" w:hAnsi="Times New Roman" w:cs="Times New Roman"/>
          <w:sz w:val="28"/>
          <w:szCs w:val="28"/>
          <w:lang w:val="kk-KZ"/>
        </w:rPr>
        <w:t xml:space="preserve"> көңді жағатын ауылдық үй шаруашылықтары мен шағын кәсіпорындарға қатысты. Сонымен қатар, ағаш отыны қалалық жерлерде кеңінен қолданылады және көмір, көбінесе күлді көмір өнеркәсіпте негізгі отын болып табылады. Көмір белгілі бір дәрежеде үй шаруашылығында қолданылады, әдетте түтінсіз </w:t>
      </w:r>
      <w:r>
        <w:rPr>
          <w:rFonts w:ascii="Times New Roman" w:eastAsia="Times New Roman" w:hAnsi="Times New Roman" w:cs="Times New Roman"/>
          <w:sz w:val="28"/>
          <w:szCs w:val="28"/>
          <w:lang w:val="kk-KZ"/>
        </w:rPr>
        <w:t>брикет</w:t>
      </w:r>
      <w:r w:rsidRPr="007B0C9B">
        <w:rPr>
          <w:rFonts w:ascii="Times New Roman" w:eastAsia="Times New Roman" w:hAnsi="Times New Roman" w:cs="Times New Roman"/>
          <w:sz w:val="28"/>
          <w:szCs w:val="28"/>
          <w:lang w:val="kk-KZ"/>
        </w:rPr>
        <w:t xml:space="preserve">тер түрінде, бірақ биомассадан басқа үй шаруашылықтары үшін ең маңызды отын </w:t>
      </w:r>
      <w:r>
        <w:rPr>
          <w:rFonts w:ascii="Times New Roman" w:eastAsia="Times New Roman" w:hAnsi="Times New Roman" w:cs="Times New Roman"/>
          <w:sz w:val="28"/>
          <w:szCs w:val="28"/>
          <w:lang w:val="kk-KZ"/>
        </w:rPr>
        <w:t>–</w:t>
      </w:r>
      <w:r w:rsidRPr="007B0C9B">
        <w:rPr>
          <w:rFonts w:ascii="Times New Roman" w:eastAsia="Times New Roman" w:hAnsi="Times New Roman" w:cs="Times New Roman"/>
          <w:sz w:val="28"/>
          <w:szCs w:val="28"/>
          <w:lang w:val="kk-KZ"/>
        </w:rPr>
        <w:t xml:space="preserve"> керосин немесе газ. Осылайша, негізінен, </w:t>
      </w:r>
      <w:r>
        <w:rPr>
          <w:rFonts w:ascii="Times New Roman" w:eastAsia="Times New Roman" w:hAnsi="Times New Roman" w:cs="Times New Roman"/>
          <w:sz w:val="28"/>
          <w:szCs w:val="28"/>
          <w:lang w:val="kk-KZ"/>
        </w:rPr>
        <w:t>брикет</w:t>
      </w:r>
      <w:r w:rsidRPr="007B0C9B">
        <w:rPr>
          <w:rFonts w:ascii="Times New Roman" w:eastAsia="Times New Roman" w:hAnsi="Times New Roman" w:cs="Times New Roman"/>
          <w:sz w:val="28"/>
          <w:szCs w:val="28"/>
          <w:lang w:val="kk-KZ"/>
        </w:rPr>
        <w:t>терді қолданыстағы жабдықты тікелей алмастыру ретінде сатуға болатын бірқатар қолданыстағы нарық бар.</w:t>
      </w:r>
      <w:r>
        <w:rPr>
          <w:rFonts w:ascii="Times New Roman" w:eastAsia="Times New Roman" w:hAnsi="Times New Roman" w:cs="Times New Roman"/>
          <w:sz w:val="28"/>
          <w:szCs w:val="28"/>
          <w:lang w:val="kk-KZ"/>
        </w:rPr>
        <w:t xml:space="preserve"> </w:t>
      </w:r>
      <w:r w:rsidRPr="007B0C9B">
        <w:rPr>
          <w:rFonts w:ascii="Times New Roman" w:eastAsia="Times New Roman" w:hAnsi="Times New Roman" w:cs="Times New Roman"/>
          <w:sz w:val="28"/>
          <w:szCs w:val="28"/>
          <w:lang w:val="kk-KZ"/>
        </w:rPr>
        <w:t xml:space="preserve">Екіншіден, көмір олардың негізгі қазба отыны; сұйық және газ тәрізді көмірсутектер шектеулі мөлшерде ғана кездеседі. Осылайша, кез келген арзан жергілікті </w:t>
      </w:r>
      <w:r w:rsidRPr="007B0C9B">
        <w:rPr>
          <w:rFonts w:ascii="Times New Roman" w:eastAsia="Times New Roman" w:hAnsi="Times New Roman" w:cs="Times New Roman"/>
          <w:sz w:val="28"/>
          <w:szCs w:val="28"/>
          <w:lang w:val="kk-KZ"/>
        </w:rPr>
        <w:lastRenderedPageBreak/>
        <w:t>отынның, мысалы, табиғи газдың немесе сұйытылған газдың, үй шаруашылықтары мен өнеркәсіп үшін негізгі отынға айналу мүмкіндігі аз. Үндістанның экономикалық саясаты әрқашан өзін-өзі қамтамасыз етуге үлкен мән береді, сондықтан соңғы жылдары жағдай біршама өзгергенімен, көлік секторынан тыс көмірсутегі шикізатын пайдалануды ұлғайту мүмкіндігі шектеулі. Үнді көмірі мол, бірақ көбінесе құрамында күлі көп, сапасы</w:t>
      </w:r>
      <w:r>
        <w:rPr>
          <w:rFonts w:ascii="Times New Roman" w:eastAsia="Times New Roman" w:hAnsi="Times New Roman" w:cs="Times New Roman"/>
          <w:sz w:val="28"/>
          <w:szCs w:val="28"/>
          <w:lang w:val="kk-KZ"/>
        </w:rPr>
        <w:t xml:space="preserve"> төмен</w:t>
      </w:r>
      <w:r w:rsidRPr="007B0C9B">
        <w:rPr>
          <w:rFonts w:ascii="Times New Roman" w:eastAsia="Times New Roman" w:hAnsi="Times New Roman" w:cs="Times New Roman"/>
          <w:sz w:val="28"/>
          <w:szCs w:val="28"/>
          <w:lang w:val="kk-KZ"/>
        </w:rPr>
        <w:t>. Алайда, өндіріс тарлығына және электр энергиясына сұраныстың артуына байланысты, бұл көбінесе өнеркәсіптік пайдаланушылар үшін жеткіліксіз болып табылады.</w:t>
      </w:r>
      <w:r>
        <w:rPr>
          <w:rFonts w:ascii="Times New Roman" w:eastAsia="Times New Roman" w:hAnsi="Times New Roman" w:cs="Times New Roman"/>
          <w:sz w:val="28"/>
          <w:szCs w:val="28"/>
          <w:lang w:val="kk-KZ"/>
        </w:rPr>
        <w:t xml:space="preserve"> </w:t>
      </w:r>
      <w:r w:rsidRPr="007B0C9B">
        <w:rPr>
          <w:rFonts w:ascii="Times New Roman" w:eastAsia="Times New Roman" w:hAnsi="Times New Roman" w:cs="Times New Roman"/>
          <w:sz w:val="28"/>
          <w:szCs w:val="28"/>
          <w:lang w:val="kk-KZ"/>
        </w:rPr>
        <w:t xml:space="preserve">Үшіншіден, бұл өте ірі ауыл шаруашылық саласы, оның құрамына ірі дақылдарды сату үшін өңдейін коммерциялық сектор кіреді. Бұл ауылшаруашылық қалдықтары ауылдық-өнеркәсіптік ауқымға дейінгі барлық мүмкін өндіріс масштабында </w:t>
      </w:r>
      <w:r>
        <w:rPr>
          <w:rFonts w:ascii="Times New Roman" w:eastAsia="Times New Roman" w:hAnsi="Times New Roman" w:cs="Times New Roman"/>
          <w:sz w:val="28"/>
          <w:szCs w:val="28"/>
          <w:lang w:val="kk-KZ"/>
        </w:rPr>
        <w:t>брикет</w:t>
      </w:r>
      <w:r w:rsidRPr="007B0C9B">
        <w:rPr>
          <w:rFonts w:ascii="Times New Roman" w:eastAsia="Times New Roman" w:hAnsi="Times New Roman" w:cs="Times New Roman"/>
          <w:sz w:val="28"/>
          <w:szCs w:val="28"/>
          <w:lang w:val="kk-KZ"/>
        </w:rPr>
        <w:t>теуге негіз болатындай жеткілікті мөлшерде болуы мүмкін. Коммерциялық орман шаруашылығы бірнеше шалғай аудандармен шектелген, сондықтан ағаш қалдықтарын пайдалану соншалықты пайдалы емес. Алайда, соңғы жылдары отынды орман егіндеріне аздап инвестиция құйылды, бұл болашақта ағаш қалдықтарының көзіне айналуы мүмкін.</w:t>
      </w:r>
      <w:r>
        <w:rPr>
          <w:rFonts w:ascii="Times New Roman" w:eastAsia="Times New Roman" w:hAnsi="Times New Roman" w:cs="Times New Roman"/>
          <w:sz w:val="28"/>
          <w:szCs w:val="28"/>
          <w:lang w:val="kk-KZ"/>
        </w:rPr>
        <w:t xml:space="preserve"> </w:t>
      </w:r>
      <w:r w:rsidRPr="007B0C9B">
        <w:rPr>
          <w:rFonts w:ascii="Times New Roman" w:eastAsia="Times New Roman" w:hAnsi="Times New Roman" w:cs="Times New Roman"/>
          <w:sz w:val="28"/>
          <w:szCs w:val="28"/>
          <w:lang w:val="kk-KZ"/>
        </w:rPr>
        <w:t xml:space="preserve">Төртіншіден, </w:t>
      </w:r>
      <w:r>
        <w:rPr>
          <w:rFonts w:ascii="Times New Roman" w:eastAsia="Times New Roman" w:hAnsi="Times New Roman" w:cs="Times New Roman"/>
          <w:sz w:val="28"/>
          <w:szCs w:val="28"/>
          <w:lang w:val="kk-KZ"/>
        </w:rPr>
        <w:t>брикет</w:t>
      </w:r>
      <w:r w:rsidRPr="007B0C9B">
        <w:rPr>
          <w:rFonts w:ascii="Times New Roman" w:eastAsia="Times New Roman" w:hAnsi="Times New Roman" w:cs="Times New Roman"/>
          <w:sz w:val="28"/>
          <w:szCs w:val="28"/>
          <w:lang w:val="kk-KZ"/>
        </w:rPr>
        <w:t xml:space="preserve">теу қондырғыларының барлық түрін жобалауға және шығаруға қабілетті дамыған машина жасау саласы. Отандық өнеркәсіп жақсы қорғалған, сондықтан </w:t>
      </w:r>
      <w:r>
        <w:rPr>
          <w:rFonts w:ascii="Times New Roman" w:eastAsia="Times New Roman" w:hAnsi="Times New Roman" w:cs="Times New Roman"/>
          <w:sz w:val="28"/>
          <w:szCs w:val="28"/>
          <w:lang w:val="kk-KZ"/>
        </w:rPr>
        <w:t>брикет</w:t>
      </w:r>
      <w:r w:rsidRPr="007B0C9B">
        <w:rPr>
          <w:rFonts w:ascii="Times New Roman" w:eastAsia="Times New Roman" w:hAnsi="Times New Roman" w:cs="Times New Roman"/>
          <w:sz w:val="28"/>
          <w:szCs w:val="28"/>
          <w:lang w:val="kk-KZ"/>
        </w:rPr>
        <w:t>теу жабдықтарын өндірушілер нарықта үстемдік ете алады [262, 263].</w:t>
      </w:r>
    </w:p>
    <w:p w14:paraId="3BB501E9" w14:textId="77777777" w:rsidR="00461F02" w:rsidRPr="007B0C9B" w:rsidRDefault="00461F02" w:rsidP="00461F02">
      <w:pPr>
        <w:spacing w:after="0" w:line="240" w:lineRule="auto"/>
        <w:ind w:firstLine="567"/>
        <w:jc w:val="both"/>
        <w:rPr>
          <w:rFonts w:ascii="Times New Roman" w:eastAsia="Times New Roman" w:hAnsi="Times New Roman" w:cs="Times New Roman"/>
          <w:sz w:val="28"/>
          <w:szCs w:val="28"/>
          <w:lang w:val="kk-KZ"/>
        </w:rPr>
      </w:pPr>
      <w:r w:rsidRPr="007B0C9B">
        <w:rPr>
          <w:rFonts w:ascii="Times New Roman" w:eastAsia="Times New Roman" w:hAnsi="Times New Roman" w:cs="Times New Roman"/>
          <w:sz w:val="28"/>
          <w:szCs w:val="28"/>
          <w:lang w:val="kk-KZ"/>
        </w:rPr>
        <w:t>Таиландтың энергетикалық саласын екі бөлікке бөлуге болады: елдің көп бөлігін 50 миллион халықтың 70%-ын қамтитын ауылдық бөлік және негізінен Бангкок пен оның айналасында шоғырланған қалалық және өнеркәсіптік бөлігі.</w:t>
      </w:r>
      <w:r>
        <w:rPr>
          <w:rFonts w:ascii="Times New Roman" w:eastAsia="Times New Roman" w:hAnsi="Times New Roman" w:cs="Times New Roman"/>
          <w:sz w:val="28"/>
          <w:szCs w:val="28"/>
          <w:lang w:val="kk-KZ"/>
        </w:rPr>
        <w:t xml:space="preserve"> </w:t>
      </w:r>
      <w:r w:rsidRPr="007B0C9B">
        <w:rPr>
          <w:rFonts w:ascii="Times New Roman" w:eastAsia="Times New Roman" w:hAnsi="Times New Roman" w:cs="Times New Roman"/>
          <w:sz w:val="28"/>
          <w:szCs w:val="28"/>
          <w:lang w:val="kk-KZ"/>
        </w:rPr>
        <w:t xml:space="preserve">Теңіздегі газ бен мұнай қалалар мен өнеркәсіптегі энергияға деген қажеттіліктің бір бөлігін қанағаттандыра алады, бірақ импорттық мұнай елдің энергетикалық қоспасының негізгі бөлігін жалғастыруда. Осы ауданда отын мен қоңыр көмірге негізделген электр энергиясы да басым болады. Дегенмен, көмір таяу болашақта қалалық </w:t>
      </w:r>
      <w:r>
        <w:rPr>
          <w:rFonts w:ascii="Times New Roman" w:eastAsia="Times New Roman" w:hAnsi="Times New Roman" w:cs="Times New Roman"/>
          <w:sz w:val="28"/>
          <w:szCs w:val="28"/>
          <w:lang w:val="kk-KZ"/>
        </w:rPr>
        <w:t>тұрмысы төмен тұрғындардың</w:t>
      </w:r>
      <w:r w:rsidRPr="007B0C9B">
        <w:rPr>
          <w:rFonts w:ascii="Times New Roman" w:eastAsia="Times New Roman" w:hAnsi="Times New Roman" w:cs="Times New Roman"/>
          <w:sz w:val="28"/>
          <w:szCs w:val="28"/>
          <w:lang w:val="kk-KZ"/>
        </w:rPr>
        <w:t>, сонымен қатар мейрамханалар мен шағын тамақ өнеркәсібінің негізгі отыны болып қала береді.</w:t>
      </w:r>
      <w:r>
        <w:rPr>
          <w:rFonts w:ascii="Times New Roman" w:eastAsia="Times New Roman" w:hAnsi="Times New Roman" w:cs="Times New Roman"/>
          <w:sz w:val="28"/>
          <w:szCs w:val="28"/>
          <w:lang w:val="kk-KZ"/>
        </w:rPr>
        <w:t xml:space="preserve"> </w:t>
      </w:r>
      <w:r w:rsidRPr="007B0C9B">
        <w:rPr>
          <w:rFonts w:ascii="Times New Roman" w:eastAsia="Times New Roman" w:hAnsi="Times New Roman" w:cs="Times New Roman"/>
          <w:sz w:val="28"/>
          <w:szCs w:val="28"/>
          <w:lang w:val="kk-KZ"/>
        </w:rPr>
        <w:t>Ауыл тұрғындары үшін ағаш пен қоңыр көмір негізгі отын болып табылады, ал ормандардың жойылуы оларды елдің кем дегенде кейбір жерлерінде тапшы етті. Ормандардың жойылуының негізгі себебі - отын үшін ағаш кесу емес, плантациялар үшін жерді тазарту және ағаш өңдеу өнеркәсібі үшін ағашты пайдалану. Таиландта Орталық жазықтар мен солтүстік-шығыстың көп бөлігінде отын жинау қиын және халыққа үлкен қиындық туғызады [264].</w:t>
      </w:r>
    </w:p>
    <w:p w14:paraId="2A170E87" w14:textId="71022927" w:rsidR="00461F02" w:rsidRPr="007B0C9B" w:rsidRDefault="00461F02" w:rsidP="00461F02">
      <w:pPr>
        <w:spacing w:after="0" w:line="240" w:lineRule="auto"/>
        <w:ind w:firstLine="567"/>
        <w:jc w:val="both"/>
        <w:rPr>
          <w:rFonts w:ascii="Times New Roman" w:eastAsia="Times New Roman" w:hAnsi="Times New Roman" w:cs="Times New Roman"/>
          <w:sz w:val="28"/>
          <w:szCs w:val="28"/>
          <w:lang w:val="kk-KZ"/>
        </w:rPr>
      </w:pPr>
      <w:r w:rsidRPr="007B0C9B">
        <w:rPr>
          <w:rFonts w:ascii="Times New Roman" w:eastAsia="Times New Roman" w:hAnsi="Times New Roman" w:cs="Times New Roman"/>
          <w:sz w:val="28"/>
          <w:szCs w:val="28"/>
          <w:lang w:val="kk-KZ"/>
        </w:rPr>
        <w:t xml:space="preserve">Отынның жетіспеушілігі дамушы </w:t>
      </w:r>
      <w:r>
        <w:rPr>
          <w:rFonts w:ascii="Times New Roman" w:eastAsia="Times New Roman" w:hAnsi="Times New Roman" w:cs="Times New Roman"/>
          <w:sz w:val="28"/>
          <w:szCs w:val="28"/>
          <w:lang w:val="kk-KZ"/>
        </w:rPr>
        <w:t>елдерде</w:t>
      </w:r>
      <w:r w:rsidRPr="007B0C9B">
        <w:rPr>
          <w:rFonts w:ascii="Times New Roman" w:eastAsia="Times New Roman" w:hAnsi="Times New Roman" w:cs="Times New Roman"/>
          <w:sz w:val="28"/>
          <w:szCs w:val="28"/>
          <w:lang w:val="kk-KZ"/>
        </w:rPr>
        <w:t xml:space="preserve"> кеңінен таралған және олар күнкөріс пен плантациялық егіншілік үшін жерді тазартуға, ішкі және экспорттық құрылыстарға коммерциялық кесудің шамадан тыс және тиімсіз болуына, өсіп келе жатқан қалалық сұранысты қанағаттандыру үшін көмір өндіруге байланысты кеңінен таралуда. Сонымен қатар, ормандардың жойылуының экологиялық және әлеуметтік-экономикалық әсері кең таралған және күрделі. Бұл жұмыс отынды көмір </w:t>
      </w:r>
      <w:r>
        <w:rPr>
          <w:rFonts w:ascii="Times New Roman" w:eastAsia="Times New Roman" w:hAnsi="Times New Roman" w:cs="Times New Roman"/>
          <w:sz w:val="28"/>
          <w:szCs w:val="28"/>
          <w:lang w:val="kk-KZ"/>
        </w:rPr>
        <w:t>брикет</w:t>
      </w:r>
      <w:r w:rsidRPr="007B0C9B">
        <w:rPr>
          <w:rFonts w:ascii="Times New Roman" w:eastAsia="Times New Roman" w:hAnsi="Times New Roman" w:cs="Times New Roman"/>
          <w:sz w:val="28"/>
          <w:szCs w:val="28"/>
          <w:lang w:val="kk-KZ"/>
        </w:rPr>
        <w:t xml:space="preserve">терімен алмастыруға сапасыз отандық көмірді қолдануға бағытталған. Антрацитсіз көмірді немесе көмір </w:t>
      </w:r>
      <w:r>
        <w:rPr>
          <w:rFonts w:ascii="Times New Roman" w:eastAsia="Times New Roman" w:hAnsi="Times New Roman" w:cs="Times New Roman"/>
          <w:sz w:val="28"/>
          <w:szCs w:val="28"/>
          <w:lang w:val="kk-KZ"/>
        </w:rPr>
        <w:t>брикет</w:t>
      </w:r>
      <w:r w:rsidRPr="007B0C9B">
        <w:rPr>
          <w:rFonts w:ascii="Times New Roman" w:eastAsia="Times New Roman" w:hAnsi="Times New Roman" w:cs="Times New Roman"/>
          <w:sz w:val="28"/>
          <w:szCs w:val="28"/>
          <w:lang w:val="kk-KZ"/>
        </w:rPr>
        <w:t xml:space="preserve">терін жағудан денсаулыққа елеулі жағымсыз әсерлерді күтуге болады, </w:t>
      </w:r>
      <w:r w:rsidRPr="007B0C9B">
        <w:rPr>
          <w:rFonts w:ascii="Times New Roman" w:eastAsia="Times New Roman" w:hAnsi="Times New Roman" w:cs="Times New Roman"/>
          <w:sz w:val="28"/>
          <w:szCs w:val="28"/>
          <w:lang w:val="kk-KZ"/>
        </w:rPr>
        <w:lastRenderedPageBreak/>
        <w:t xml:space="preserve">бірақ көмірді жағудың қауіпсіз түріне айналдыратын карбонизация деп аталатын технология бар. Көмірді </w:t>
      </w:r>
      <w:r>
        <w:rPr>
          <w:rFonts w:ascii="Times New Roman" w:eastAsia="Times New Roman" w:hAnsi="Times New Roman" w:cs="Times New Roman"/>
          <w:sz w:val="28"/>
          <w:szCs w:val="28"/>
          <w:lang w:val="kk-KZ"/>
        </w:rPr>
        <w:t>биобрикет</w:t>
      </w:r>
      <w:r w:rsidRPr="007B0C9B">
        <w:rPr>
          <w:rFonts w:ascii="Times New Roman" w:eastAsia="Times New Roman" w:hAnsi="Times New Roman" w:cs="Times New Roman"/>
          <w:sz w:val="28"/>
          <w:szCs w:val="28"/>
          <w:lang w:val="kk-KZ"/>
        </w:rPr>
        <w:t xml:space="preserve">теуге және көмірлендіруге байланысты шығындар «түтінсіз» көмір </w:t>
      </w:r>
      <w:r>
        <w:rPr>
          <w:rFonts w:ascii="Times New Roman" w:eastAsia="Times New Roman" w:hAnsi="Times New Roman" w:cs="Times New Roman"/>
          <w:sz w:val="28"/>
          <w:szCs w:val="28"/>
          <w:lang w:val="kk-KZ"/>
        </w:rPr>
        <w:t>биобрикет</w:t>
      </w:r>
      <w:r w:rsidRPr="007B0C9B">
        <w:rPr>
          <w:rFonts w:ascii="Times New Roman" w:eastAsia="Times New Roman" w:hAnsi="Times New Roman" w:cs="Times New Roman"/>
          <w:sz w:val="28"/>
          <w:szCs w:val="28"/>
          <w:lang w:val="kk-KZ"/>
        </w:rPr>
        <w:t>терін ағаш пен көмірге бәсекеге қабілетті бағамен өндіруге болатынын көрсетеді. Жоғарыда аталған жұмыстар бойынша, әлемде ЕО елдерімен қатар АҚШ қарқынды жұмыс жасауда. Ғылым мен өндірісті байланыстыра отырып, түтінсіз отынды шығаруды жылдан жылға көбейту үстінде</w:t>
      </w:r>
      <w:r w:rsidR="00D83782">
        <w:rPr>
          <w:rFonts w:ascii="Times New Roman" w:eastAsia="Times New Roman" w:hAnsi="Times New Roman" w:cs="Times New Roman"/>
          <w:sz w:val="28"/>
          <w:szCs w:val="28"/>
          <w:lang w:val="kk-KZ"/>
        </w:rPr>
        <w:t xml:space="preserve"> </w:t>
      </w:r>
      <w:r w:rsidR="00D83782" w:rsidRPr="007B0C9B">
        <w:rPr>
          <w:rFonts w:ascii="Times New Roman" w:eastAsia="Times New Roman" w:hAnsi="Times New Roman" w:cs="Times New Roman"/>
          <w:sz w:val="28"/>
          <w:szCs w:val="28"/>
          <w:lang w:val="kk-KZ"/>
        </w:rPr>
        <w:t>[2</w:t>
      </w:r>
      <w:r w:rsidR="00D83782" w:rsidRPr="00D83782">
        <w:rPr>
          <w:rFonts w:ascii="Times New Roman" w:eastAsia="Times New Roman" w:hAnsi="Times New Roman" w:cs="Times New Roman"/>
          <w:sz w:val="28"/>
          <w:szCs w:val="28"/>
          <w:lang w:val="kk-KZ"/>
        </w:rPr>
        <w:t>65</w:t>
      </w:r>
      <w:r w:rsidR="00D83782" w:rsidRPr="007B0C9B">
        <w:rPr>
          <w:rFonts w:ascii="Times New Roman" w:eastAsia="Times New Roman" w:hAnsi="Times New Roman" w:cs="Times New Roman"/>
          <w:sz w:val="28"/>
          <w:szCs w:val="28"/>
          <w:lang w:val="kk-KZ"/>
        </w:rPr>
        <w:t>]</w:t>
      </w:r>
      <w:r w:rsidRPr="007B0C9B">
        <w:rPr>
          <w:rFonts w:ascii="Times New Roman" w:eastAsia="Times New Roman" w:hAnsi="Times New Roman" w:cs="Times New Roman"/>
          <w:sz w:val="28"/>
          <w:szCs w:val="28"/>
          <w:lang w:val="kk-KZ"/>
        </w:rPr>
        <w:t>.</w:t>
      </w:r>
    </w:p>
    <w:p w14:paraId="51952470" w14:textId="0F02B2AA" w:rsidR="00461F02" w:rsidRPr="007B0C9B" w:rsidRDefault="00461F02" w:rsidP="00461F02">
      <w:pPr>
        <w:spacing w:after="0" w:line="240" w:lineRule="auto"/>
        <w:ind w:firstLine="567"/>
        <w:jc w:val="both"/>
        <w:rPr>
          <w:rFonts w:ascii="Times New Roman" w:eastAsia="Times New Roman" w:hAnsi="Times New Roman" w:cs="Times New Roman"/>
          <w:sz w:val="28"/>
          <w:szCs w:val="28"/>
          <w:lang w:val="kk-KZ"/>
        </w:rPr>
      </w:pPr>
      <w:r w:rsidRPr="007B0C9B">
        <w:rPr>
          <w:rFonts w:ascii="Times New Roman" w:eastAsia="Times New Roman" w:hAnsi="Times New Roman" w:cs="Times New Roman"/>
          <w:sz w:val="28"/>
          <w:szCs w:val="28"/>
          <w:lang w:val="kk-KZ"/>
        </w:rPr>
        <w:t xml:space="preserve">Отандық </w:t>
      </w:r>
      <w:r>
        <w:rPr>
          <w:rFonts w:ascii="Times New Roman" w:eastAsia="Times New Roman" w:hAnsi="Times New Roman" w:cs="Times New Roman"/>
          <w:sz w:val="28"/>
          <w:szCs w:val="28"/>
          <w:lang w:val="kk-KZ"/>
        </w:rPr>
        <w:t>биобрикет</w:t>
      </w:r>
      <w:r w:rsidRPr="007B0C9B">
        <w:rPr>
          <w:rFonts w:ascii="Times New Roman" w:eastAsia="Times New Roman" w:hAnsi="Times New Roman" w:cs="Times New Roman"/>
          <w:sz w:val="28"/>
          <w:szCs w:val="28"/>
          <w:lang w:val="kk-KZ"/>
        </w:rPr>
        <w:t xml:space="preserve"> өндірісіне тоқталатын болсақ бұл өндіріс елімізде қолға алынбаған. Қазіргі таңда тек дайын көмірді пайдалануда. Сапасы нашар қоңыр көмірді үйінді ретінде жинақтап қойып жатыр. Сол жиналған үйінділерді пайдаға асыру мақсатында ауқымды жұмыстар жасау керек. Алдағы жарты ғасыр </w:t>
      </w:r>
      <w:r>
        <w:rPr>
          <w:rFonts w:ascii="Times New Roman" w:eastAsia="Times New Roman" w:hAnsi="Times New Roman" w:cs="Times New Roman"/>
          <w:sz w:val="28"/>
          <w:szCs w:val="28"/>
          <w:lang w:val="kk-KZ"/>
        </w:rPr>
        <w:t>ішінде</w:t>
      </w:r>
      <w:r w:rsidRPr="007B0C9B">
        <w:rPr>
          <w:rFonts w:ascii="Times New Roman" w:eastAsia="Times New Roman" w:hAnsi="Times New Roman" w:cs="Times New Roman"/>
          <w:sz w:val="28"/>
          <w:szCs w:val="28"/>
          <w:lang w:val="kk-KZ"/>
        </w:rPr>
        <w:t xml:space="preserve"> сұраныстың болуына байланысты, Қазақстан үшін маңызды </w:t>
      </w:r>
      <w:r>
        <w:rPr>
          <w:rFonts w:ascii="Times New Roman" w:eastAsia="Times New Roman" w:hAnsi="Times New Roman" w:cs="Times New Roman"/>
          <w:sz w:val="28"/>
          <w:szCs w:val="28"/>
          <w:lang w:val="kk-KZ"/>
        </w:rPr>
        <w:t>міндеттердің</w:t>
      </w:r>
      <w:r w:rsidRPr="007B0C9B">
        <w:rPr>
          <w:rFonts w:ascii="Times New Roman" w:eastAsia="Times New Roman" w:hAnsi="Times New Roman" w:cs="Times New Roman"/>
          <w:sz w:val="28"/>
          <w:szCs w:val="28"/>
          <w:lang w:val="kk-KZ"/>
        </w:rPr>
        <w:t xml:space="preserve"> қатарында тұр. Себебі, халықтың көп бөлігі ауылды аймақтарда </w:t>
      </w:r>
      <w:r>
        <w:rPr>
          <w:rFonts w:ascii="Times New Roman" w:eastAsia="Times New Roman" w:hAnsi="Times New Roman" w:cs="Times New Roman"/>
          <w:sz w:val="28"/>
          <w:szCs w:val="28"/>
          <w:lang w:val="kk-KZ"/>
        </w:rPr>
        <w:t>қоныстанған</w:t>
      </w:r>
      <w:r w:rsidRPr="007B0C9B">
        <w:rPr>
          <w:rFonts w:ascii="Times New Roman" w:eastAsia="Times New Roman" w:hAnsi="Times New Roman" w:cs="Times New Roman"/>
          <w:sz w:val="28"/>
          <w:szCs w:val="28"/>
          <w:lang w:val="kk-KZ"/>
        </w:rPr>
        <w:t xml:space="preserve"> [266]. Биомассаның тұрақты өндірістік қолданылуын ынталандыру әр түрлі технологиялық, экономикалық, экологиялық және әлеуметтік аспектілерді ескеруі керек. Бұл аспектілер әлемнің әр түрлі аймақтарында және елдерінде айтарлықтай өзгеретіндіктен, биомассаны технологиялық жылу ретінде пайдаланудың бірыңғай жаһандық шешімі жоқ. Сонымен қатар, әрбір өнеркәсіптік секторда қатты биомасса энергиясын одан әрі пайдалану бойынша өзіндік міндеттер бар.</w:t>
      </w:r>
    </w:p>
    <w:p w14:paraId="45E92D16" w14:textId="77777777" w:rsidR="000A56C1" w:rsidRPr="007B0C9B" w:rsidRDefault="000A56C1" w:rsidP="000A56C1">
      <w:pPr>
        <w:spacing w:after="0" w:line="240" w:lineRule="auto"/>
        <w:ind w:firstLine="567"/>
        <w:jc w:val="both"/>
        <w:rPr>
          <w:rFonts w:ascii="Times New Roman" w:eastAsia="Times New Roman" w:hAnsi="Times New Roman" w:cs="Times New Roman"/>
          <w:sz w:val="28"/>
          <w:szCs w:val="28"/>
          <w:lang w:val="kk-KZ"/>
        </w:rPr>
      </w:pPr>
      <w:r w:rsidRPr="007B0C9B">
        <w:rPr>
          <w:rFonts w:ascii="Times New Roman" w:eastAsia="Times New Roman" w:hAnsi="Times New Roman" w:cs="Times New Roman"/>
          <w:sz w:val="28"/>
          <w:szCs w:val="28"/>
          <w:lang w:val="kk-KZ"/>
        </w:rPr>
        <w:t>Негізгі материалдарды өндіру үшін энергияны көп қажет ететін өндірістерді терең декарбонизациялау экономикалық көрсеткіштердің жақсаруына байланысты емес, ұзақ мерзімді климаттық саясатқа байланысты болады. Көптеген энергияны қажет ететін негізгі материалдар өнеркәсібі халықаралық өнімдер нарығында жұмыс істейді, стандартты өнімдерге, үлкен көлемге және баға бәсекелестігіне негізделген. Демек, оларға әр түрлі ұлттық саясатқа байланысты көміртегі шығындарының айырмашылығы әсер етеді, бұл өнеркәсіпті ығыстыруға және бәсекеге қабілеттілікті жоғалтуға әкелуі мүмкін.</w:t>
      </w:r>
      <w:r>
        <w:rPr>
          <w:rFonts w:ascii="Times New Roman" w:eastAsia="Times New Roman" w:hAnsi="Times New Roman" w:cs="Times New Roman"/>
          <w:sz w:val="28"/>
          <w:szCs w:val="28"/>
          <w:lang w:val="kk-KZ"/>
        </w:rPr>
        <w:t xml:space="preserve"> </w:t>
      </w:r>
      <w:r w:rsidRPr="007B0C9B">
        <w:rPr>
          <w:rFonts w:ascii="Times New Roman" w:eastAsia="Times New Roman" w:hAnsi="Times New Roman" w:cs="Times New Roman"/>
          <w:sz w:val="28"/>
          <w:szCs w:val="28"/>
          <w:lang w:val="kk-KZ"/>
        </w:rPr>
        <w:t xml:space="preserve">Өнеркәсіпте биоэнергияны қолдану жылдамдығын жоғарылату саясатының түрін конверсияның әр технологиясы мен орналасуы үшін анықтау және әзірлеу қажет. Әр түрлі технологиялардың жетілу кезеңі саясат таңдауына әсер етуі мүмкін. Газдандыру сияқты жаппай нарыққа жақын технологиялар сенімділігін арттыратын және шығындарды азайтатын реттеу саясатына сәйкес келеді. </w:t>
      </w:r>
    </w:p>
    <w:p w14:paraId="1D73711F" w14:textId="77777777" w:rsidR="000A56C1" w:rsidRPr="007B0C9B" w:rsidRDefault="000A56C1" w:rsidP="000A56C1">
      <w:pPr>
        <w:pStyle w:val="Default"/>
        <w:ind w:firstLine="567"/>
        <w:jc w:val="both"/>
        <w:rPr>
          <w:color w:val="auto"/>
          <w:sz w:val="28"/>
          <w:szCs w:val="28"/>
          <w:lang w:val="kk-KZ"/>
        </w:rPr>
      </w:pPr>
      <w:r w:rsidRPr="007B0C9B">
        <w:rPr>
          <w:color w:val="auto"/>
          <w:sz w:val="28"/>
          <w:szCs w:val="28"/>
          <w:lang w:val="kk-KZ"/>
        </w:rPr>
        <w:t xml:space="preserve">Тұтынушылар үшін отын </w:t>
      </w:r>
      <w:r>
        <w:rPr>
          <w:color w:val="auto"/>
          <w:sz w:val="28"/>
          <w:szCs w:val="28"/>
          <w:lang w:val="kk-KZ"/>
        </w:rPr>
        <w:t>брикет</w:t>
      </w:r>
      <w:r w:rsidRPr="007B0C9B">
        <w:rPr>
          <w:color w:val="auto"/>
          <w:sz w:val="28"/>
          <w:szCs w:val="28"/>
          <w:lang w:val="kk-KZ"/>
        </w:rPr>
        <w:t xml:space="preserve">терінің сапасының басқа көрсеткіштері де маңызды. Атап айтқанда: ыңғайлы қаптама, үлкен </w:t>
      </w:r>
      <w:r>
        <w:rPr>
          <w:color w:val="auto"/>
          <w:sz w:val="28"/>
          <w:szCs w:val="28"/>
          <w:lang w:val="kk-KZ"/>
        </w:rPr>
        <w:t>брикет</w:t>
      </w:r>
      <w:r w:rsidRPr="007B0C9B">
        <w:rPr>
          <w:color w:val="auto"/>
          <w:sz w:val="28"/>
          <w:szCs w:val="28"/>
          <w:lang w:val="kk-KZ"/>
        </w:rPr>
        <w:t xml:space="preserve">тер үшін де төмен салмақ, жоғары тығыздық - бұл қойманың көлеміне талап етпейді, шикізаттың экологиялық тазалығы, аллергиялық қауіпсіздік, қауіпсіз сақтау - </w:t>
      </w:r>
      <w:r>
        <w:rPr>
          <w:color w:val="auto"/>
          <w:sz w:val="28"/>
          <w:szCs w:val="28"/>
          <w:lang w:val="kk-KZ"/>
        </w:rPr>
        <w:t>брикет</w:t>
      </w:r>
      <w:r w:rsidRPr="007B0C9B">
        <w:rPr>
          <w:color w:val="auto"/>
          <w:sz w:val="28"/>
          <w:szCs w:val="28"/>
          <w:lang w:val="kk-KZ"/>
        </w:rPr>
        <w:t xml:space="preserve">тер өздігінен жануға бейім емес, жану процесі лас қалдықтардың немесе күйенің пайда болуымен жүрмейді, </w:t>
      </w:r>
      <w:r>
        <w:rPr>
          <w:color w:val="auto"/>
          <w:sz w:val="28"/>
          <w:szCs w:val="28"/>
          <w:lang w:val="kk-KZ"/>
        </w:rPr>
        <w:t>брикет</w:t>
      </w:r>
      <w:r w:rsidRPr="007B0C9B">
        <w:rPr>
          <w:color w:val="auto"/>
          <w:sz w:val="28"/>
          <w:szCs w:val="28"/>
          <w:lang w:val="kk-KZ"/>
        </w:rPr>
        <w:t>терінің жануы кезінде атмосфераға көмірқышқыл газының шығарылуы минималды, бұл дамыған елдерде жоғары бағаланады.</w:t>
      </w:r>
      <w:r w:rsidRPr="009A4EED">
        <w:rPr>
          <w:rFonts w:eastAsia="Times New Roman"/>
          <w:sz w:val="28"/>
          <w:szCs w:val="28"/>
          <w:lang w:val="kk-KZ"/>
        </w:rPr>
        <w:t xml:space="preserve"> </w:t>
      </w:r>
      <w:r>
        <w:rPr>
          <w:rFonts w:eastAsia="Times New Roman"/>
          <w:sz w:val="28"/>
          <w:szCs w:val="28"/>
          <w:lang w:val="kk-KZ"/>
        </w:rPr>
        <w:t xml:space="preserve">Брикеттер </w:t>
      </w:r>
      <w:r w:rsidRPr="007B0C9B">
        <w:rPr>
          <w:rFonts w:eastAsia="Times New Roman"/>
          <w:sz w:val="28"/>
          <w:szCs w:val="28"/>
          <w:lang w:val="kk-KZ"/>
        </w:rPr>
        <w:t>нарығының әлеуетті тұтынушылары 1 - кестеде көрсетілген [267].</w:t>
      </w:r>
    </w:p>
    <w:p w14:paraId="4C3AB093" w14:textId="1454A91A" w:rsidR="00461F02" w:rsidRDefault="00461F02" w:rsidP="00461F02">
      <w:pPr>
        <w:spacing w:after="0" w:line="240" w:lineRule="auto"/>
        <w:jc w:val="both"/>
        <w:rPr>
          <w:rFonts w:ascii="Times New Roman" w:eastAsia="Times New Roman" w:hAnsi="Times New Roman" w:cs="Times New Roman"/>
          <w:sz w:val="28"/>
          <w:szCs w:val="28"/>
          <w:lang w:val="kk-KZ"/>
        </w:rPr>
      </w:pPr>
    </w:p>
    <w:p w14:paraId="0EE80C9C" w14:textId="77777777" w:rsidR="000A56C1" w:rsidRPr="007B0C9B" w:rsidRDefault="000A56C1" w:rsidP="00461F02">
      <w:pPr>
        <w:spacing w:after="0" w:line="240" w:lineRule="auto"/>
        <w:jc w:val="both"/>
        <w:rPr>
          <w:rFonts w:ascii="Times New Roman" w:eastAsia="Times New Roman" w:hAnsi="Times New Roman" w:cs="Times New Roman"/>
          <w:sz w:val="28"/>
          <w:szCs w:val="28"/>
          <w:lang w:val="kk-KZ"/>
        </w:rPr>
      </w:pPr>
    </w:p>
    <w:p w14:paraId="0294E57A" w14:textId="77777777" w:rsidR="00461F02" w:rsidRPr="007B0C9B" w:rsidRDefault="00461F02" w:rsidP="00461F02">
      <w:pPr>
        <w:spacing w:after="0" w:line="240" w:lineRule="auto"/>
        <w:jc w:val="both"/>
        <w:rPr>
          <w:rFonts w:ascii="Times New Roman" w:eastAsia="Times New Roman" w:hAnsi="Times New Roman" w:cs="Times New Roman"/>
          <w:sz w:val="28"/>
          <w:szCs w:val="28"/>
          <w:lang w:val="kk-KZ"/>
        </w:rPr>
      </w:pPr>
      <w:r w:rsidRPr="007B0C9B">
        <w:rPr>
          <w:rFonts w:ascii="Times New Roman" w:eastAsia="Times New Roman" w:hAnsi="Times New Roman" w:cs="Times New Roman"/>
          <w:sz w:val="28"/>
          <w:szCs w:val="28"/>
          <w:lang w:val="kk-KZ"/>
        </w:rPr>
        <w:lastRenderedPageBreak/>
        <w:t xml:space="preserve">Кесте 1 - </w:t>
      </w:r>
      <w:r>
        <w:rPr>
          <w:rFonts w:ascii="Times New Roman" w:eastAsia="Times New Roman" w:hAnsi="Times New Roman" w:cs="Times New Roman"/>
          <w:sz w:val="28"/>
          <w:szCs w:val="28"/>
          <w:lang w:val="kk-KZ"/>
        </w:rPr>
        <w:t>Брикет</w:t>
      </w:r>
      <w:r w:rsidRPr="007B0C9B">
        <w:rPr>
          <w:rFonts w:ascii="Times New Roman" w:eastAsia="Times New Roman" w:hAnsi="Times New Roman" w:cs="Times New Roman"/>
          <w:sz w:val="28"/>
          <w:szCs w:val="28"/>
          <w:lang w:val="kk-KZ"/>
        </w:rPr>
        <w:t>тер нарығындағы әлеуетті тұтынушылары</w:t>
      </w:r>
    </w:p>
    <w:p w14:paraId="25342647" w14:textId="77777777" w:rsidR="00461F02" w:rsidRPr="007B0C9B" w:rsidRDefault="00461F02" w:rsidP="00461F02">
      <w:pPr>
        <w:spacing w:after="0" w:line="240" w:lineRule="auto"/>
        <w:jc w:val="both"/>
        <w:rPr>
          <w:rFonts w:ascii="Times New Roman" w:eastAsia="Times New Roman" w:hAnsi="Times New Roman" w:cs="Times New Roman"/>
          <w:sz w:val="28"/>
          <w:szCs w:val="28"/>
          <w:lang w:val="kk-KZ"/>
        </w:rPr>
      </w:pPr>
    </w:p>
    <w:tbl>
      <w:tblPr>
        <w:tblStyle w:val="a5"/>
        <w:tblW w:w="9634" w:type="dxa"/>
        <w:tblLook w:val="04A0" w:firstRow="1" w:lastRow="0" w:firstColumn="1" w:lastColumn="0" w:noHBand="0" w:noVBand="1"/>
      </w:tblPr>
      <w:tblGrid>
        <w:gridCol w:w="2972"/>
        <w:gridCol w:w="6662"/>
      </w:tblGrid>
      <w:tr w:rsidR="00461F02" w:rsidRPr="007B0C9B" w14:paraId="33D8B23E" w14:textId="77777777" w:rsidTr="0007276C">
        <w:tc>
          <w:tcPr>
            <w:tcW w:w="2972" w:type="dxa"/>
          </w:tcPr>
          <w:p w14:paraId="5CAD4B09" w14:textId="77777777" w:rsidR="00461F02" w:rsidRPr="007B0C9B" w:rsidRDefault="00461F02" w:rsidP="0007276C">
            <w:pPr>
              <w:jc w:val="center"/>
              <w:rPr>
                <w:rFonts w:ascii="Times New Roman" w:eastAsia="Times New Roman" w:hAnsi="Times New Roman" w:cs="Times New Roman"/>
                <w:sz w:val="28"/>
                <w:szCs w:val="28"/>
                <w:lang w:val="kk-KZ"/>
              </w:rPr>
            </w:pPr>
            <w:r w:rsidRPr="007B0C9B">
              <w:rPr>
                <w:rFonts w:ascii="Times New Roman" w:eastAsia="Times New Roman" w:hAnsi="Times New Roman" w:cs="Times New Roman"/>
                <w:sz w:val="28"/>
                <w:szCs w:val="28"/>
                <w:lang w:val="kk-KZ"/>
              </w:rPr>
              <w:t xml:space="preserve">Тұтынушылар </w:t>
            </w:r>
          </w:p>
        </w:tc>
        <w:tc>
          <w:tcPr>
            <w:tcW w:w="6662" w:type="dxa"/>
          </w:tcPr>
          <w:p w14:paraId="7F246F8F" w14:textId="77777777" w:rsidR="00461F02" w:rsidRPr="007B0C9B" w:rsidRDefault="00461F02" w:rsidP="0007276C">
            <w:pPr>
              <w:ind w:firstLine="567"/>
              <w:jc w:val="center"/>
              <w:rPr>
                <w:rFonts w:ascii="Times New Roman" w:eastAsia="Times New Roman" w:hAnsi="Times New Roman" w:cs="Times New Roman"/>
                <w:sz w:val="28"/>
                <w:szCs w:val="28"/>
                <w:lang w:val="kk-KZ"/>
              </w:rPr>
            </w:pPr>
            <w:r w:rsidRPr="007B0C9B">
              <w:rPr>
                <w:rFonts w:ascii="Times New Roman" w:eastAsia="Times New Roman" w:hAnsi="Times New Roman" w:cs="Times New Roman"/>
                <w:sz w:val="28"/>
                <w:szCs w:val="28"/>
                <w:lang w:val="kk-KZ"/>
              </w:rPr>
              <w:t>Даму болашағы</w:t>
            </w:r>
          </w:p>
        </w:tc>
      </w:tr>
      <w:tr w:rsidR="00461F02" w:rsidRPr="007F2797" w14:paraId="27222103" w14:textId="77777777" w:rsidTr="0007276C">
        <w:tc>
          <w:tcPr>
            <w:tcW w:w="2972" w:type="dxa"/>
          </w:tcPr>
          <w:p w14:paraId="1B3AC094" w14:textId="77777777" w:rsidR="00461F02" w:rsidRPr="007B0C9B" w:rsidRDefault="00461F02" w:rsidP="0007276C">
            <w:pPr>
              <w:jc w:val="both"/>
              <w:rPr>
                <w:rFonts w:ascii="Times New Roman" w:eastAsia="Times New Roman" w:hAnsi="Times New Roman" w:cs="Times New Roman"/>
                <w:sz w:val="28"/>
                <w:szCs w:val="28"/>
                <w:lang w:val="kk-KZ"/>
              </w:rPr>
            </w:pPr>
            <w:r w:rsidRPr="007B0C9B">
              <w:rPr>
                <w:rFonts w:ascii="Times New Roman" w:eastAsia="Times New Roman" w:hAnsi="Times New Roman" w:cs="Times New Roman"/>
                <w:sz w:val="28"/>
                <w:szCs w:val="28"/>
                <w:lang w:val="kk-KZ"/>
              </w:rPr>
              <w:t>Ірі немесе табысы жоғары қалаларға жақын жеке сектор</w:t>
            </w:r>
            <w:r>
              <w:rPr>
                <w:rFonts w:ascii="Times New Roman" w:eastAsia="Times New Roman" w:hAnsi="Times New Roman" w:cs="Times New Roman"/>
                <w:sz w:val="28"/>
                <w:szCs w:val="28"/>
                <w:lang w:val="kk-KZ"/>
              </w:rPr>
              <w:t>лар</w:t>
            </w:r>
          </w:p>
        </w:tc>
        <w:tc>
          <w:tcPr>
            <w:tcW w:w="6662" w:type="dxa"/>
          </w:tcPr>
          <w:p w14:paraId="37FAAF41" w14:textId="77777777" w:rsidR="00461F02" w:rsidRPr="007B0C9B" w:rsidRDefault="00461F02" w:rsidP="0007276C">
            <w:pPr>
              <w:jc w:val="both"/>
              <w:rPr>
                <w:rFonts w:ascii="Times New Roman" w:eastAsia="Times New Roman" w:hAnsi="Times New Roman" w:cs="Times New Roman"/>
                <w:sz w:val="28"/>
                <w:szCs w:val="28"/>
                <w:lang w:val="kk-KZ"/>
              </w:rPr>
            </w:pPr>
            <w:r w:rsidRPr="007B0C9B">
              <w:rPr>
                <w:rFonts w:ascii="Times New Roman" w:eastAsia="Times New Roman" w:hAnsi="Times New Roman" w:cs="Times New Roman"/>
                <w:sz w:val="28"/>
                <w:szCs w:val="28"/>
                <w:lang w:val="kk-KZ"/>
              </w:rPr>
              <w:t xml:space="preserve">Жеке коттедждерде орнатылған </w:t>
            </w:r>
            <w:r>
              <w:rPr>
                <w:rFonts w:ascii="Times New Roman" w:eastAsia="Times New Roman" w:hAnsi="Times New Roman" w:cs="Times New Roman"/>
                <w:sz w:val="28"/>
                <w:szCs w:val="28"/>
                <w:lang w:val="kk-KZ"/>
              </w:rPr>
              <w:t>брикет</w:t>
            </w:r>
            <w:r w:rsidRPr="007B0C9B">
              <w:rPr>
                <w:rFonts w:ascii="Times New Roman" w:eastAsia="Times New Roman" w:hAnsi="Times New Roman" w:cs="Times New Roman"/>
                <w:sz w:val="28"/>
                <w:szCs w:val="28"/>
                <w:lang w:val="kk-KZ"/>
              </w:rPr>
              <w:t>терді жағуға арналған пиролиз қазандықтары табысы орташадан жоғары азаматтар үшін қол жетімді - олардың құны бірнеше мың еуроға бағаланады.</w:t>
            </w:r>
          </w:p>
        </w:tc>
      </w:tr>
      <w:tr w:rsidR="00461F02" w:rsidRPr="007F2797" w14:paraId="190F3652" w14:textId="77777777" w:rsidTr="0007276C">
        <w:tc>
          <w:tcPr>
            <w:tcW w:w="2972" w:type="dxa"/>
          </w:tcPr>
          <w:p w14:paraId="6359461B" w14:textId="77777777" w:rsidR="00461F02" w:rsidRPr="007B0C9B" w:rsidRDefault="00461F02" w:rsidP="0007276C">
            <w:pPr>
              <w:jc w:val="both"/>
              <w:rPr>
                <w:rFonts w:ascii="Times New Roman" w:eastAsia="Times New Roman" w:hAnsi="Times New Roman" w:cs="Times New Roman"/>
                <w:sz w:val="28"/>
                <w:szCs w:val="28"/>
                <w:lang w:val="kk-KZ"/>
              </w:rPr>
            </w:pPr>
            <w:r w:rsidRPr="007B0C9B">
              <w:rPr>
                <w:rFonts w:ascii="Times New Roman" w:eastAsia="Times New Roman" w:hAnsi="Times New Roman" w:cs="Times New Roman"/>
                <w:sz w:val="28"/>
                <w:szCs w:val="28"/>
                <w:lang w:val="kk-KZ"/>
              </w:rPr>
              <w:t>Бірнеше мың шаршы метрге дейінгі жеке ғимараттар</w:t>
            </w:r>
          </w:p>
        </w:tc>
        <w:tc>
          <w:tcPr>
            <w:tcW w:w="6662" w:type="dxa"/>
          </w:tcPr>
          <w:p w14:paraId="72E367BA" w14:textId="77777777" w:rsidR="00461F02" w:rsidRPr="007B0C9B" w:rsidRDefault="00461F02" w:rsidP="0007276C">
            <w:pPr>
              <w:jc w:val="both"/>
              <w:rPr>
                <w:rFonts w:ascii="Times New Roman" w:eastAsia="Times New Roman" w:hAnsi="Times New Roman" w:cs="Times New Roman"/>
                <w:sz w:val="28"/>
                <w:szCs w:val="28"/>
                <w:lang w:val="kk-KZ"/>
              </w:rPr>
            </w:pPr>
            <w:r w:rsidRPr="007B0C9B">
              <w:rPr>
                <w:rFonts w:ascii="Times New Roman" w:eastAsia="Times New Roman" w:hAnsi="Times New Roman" w:cs="Times New Roman"/>
                <w:sz w:val="28"/>
                <w:szCs w:val="28"/>
                <w:lang w:val="kk-KZ"/>
              </w:rPr>
              <w:t xml:space="preserve">Отын </w:t>
            </w:r>
            <w:r>
              <w:rPr>
                <w:rFonts w:ascii="Times New Roman" w:eastAsia="Times New Roman" w:hAnsi="Times New Roman" w:cs="Times New Roman"/>
                <w:sz w:val="28"/>
                <w:szCs w:val="28"/>
                <w:lang w:val="kk-KZ"/>
              </w:rPr>
              <w:t>брикет</w:t>
            </w:r>
            <w:r w:rsidRPr="007B0C9B">
              <w:rPr>
                <w:rFonts w:ascii="Times New Roman" w:eastAsia="Times New Roman" w:hAnsi="Times New Roman" w:cs="Times New Roman"/>
                <w:sz w:val="28"/>
                <w:szCs w:val="28"/>
                <w:lang w:val="kk-KZ"/>
              </w:rPr>
              <w:t xml:space="preserve">терін жағу үшін қазандықтарды пайдалану экономикалық шығындардың төмен болуына байланысты экономикалық тұрғыдан негізделген. Бұл қазандық тұрақты қызмет көрсетуді қажет етпейді, автоматты режимде жұмыс істейді және </w:t>
            </w:r>
            <w:r>
              <w:rPr>
                <w:rFonts w:ascii="Times New Roman" w:eastAsia="Times New Roman" w:hAnsi="Times New Roman" w:cs="Times New Roman"/>
                <w:sz w:val="28"/>
                <w:szCs w:val="28"/>
                <w:lang w:val="kk-KZ"/>
              </w:rPr>
              <w:t>брикет</w:t>
            </w:r>
            <w:r w:rsidRPr="007B0C9B">
              <w:rPr>
                <w:rFonts w:ascii="Times New Roman" w:eastAsia="Times New Roman" w:hAnsi="Times New Roman" w:cs="Times New Roman"/>
                <w:sz w:val="28"/>
                <w:szCs w:val="28"/>
                <w:lang w:val="kk-KZ"/>
              </w:rPr>
              <w:t>терді мезгіл-мезгіл жеткізіп отыруды, күлден тазартуды қажет етеді, оны 2-3 аптада бір рет жасауға болады.</w:t>
            </w:r>
          </w:p>
        </w:tc>
      </w:tr>
      <w:tr w:rsidR="00461F02" w:rsidRPr="007F2797" w14:paraId="0741AE0C" w14:textId="77777777" w:rsidTr="0007276C">
        <w:tc>
          <w:tcPr>
            <w:tcW w:w="2972" w:type="dxa"/>
          </w:tcPr>
          <w:p w14:paraId="77A3A30E" w14:textId="77777777" w:rsidR="00461F02" w:rsidRPr="007B0C9B" w:rsidRDefault="00461F02" w:rsidP="0007276C">
            <w:pPr>
              <w:jc w:val="both"/>
              <w:rPr>
                <w:rFonts w:ascii="Times New Roman" w:eastAsia="Times New Roman" w:hAnsi="Times New Roman" w:cs="Times New Roman"/>
                <w:sz w:val="28"/>
                <w:szCs w:val="28"/>
                <w:lang w:val="kk-KZ"/>
              </w:rPr>
            </w:pPr>
            <w:r w:rsidRPr="007B0C9B">
              <w:rPr>
                <w:rFonts w:ascii="Times New Roman" w:eastAsia="Times New Roman" w:hAnsi="Times New Roman" w:cs="Times New Roman"/>
                <w:sz w:val="28"/>
                <w:szCs w:val="28"/>
                <w:lang w:val="kk-KZ"/>
              </w:rPr>
              <w:t>Орталықтан жылытылатын коттедж</w:t>
            </w:r>
            <w:r>
              <w:rPr>
                <w:rFonts w:ascii="Times New Roman" w:eastAsia="Times New Roman" w:hAnsi="Times New Roman" w:cs="Times New Roman"/>
                <w:sz w:val="28"/>
                <w:szCs w:val="28"/>
                <w:lang w:val="kk-KZ"/>
              </w:rPr>
              <w:t>-қалашықтар</w:t>
            </w:r>
          </w:p>
        </w:tc>
        <w:tc>
          <w:tcPr>
            <w:tcW w:w="6662" w:type="dxa"/>
          </w:tcPr>
          <w:p w14:paraId="5BB343EC" w14:textId="77777777" w:rsidR="00461F02" w:rsidRPr="007B0C9B" w:rsidRDefault="00461F02" w:rsidP="0007276C">
            <w:pPr>
              <w:jc w:val="both"/>
              <w:rPr>
                <w:rFonts w:ascii="Times New Roman" w:eastAsia="Times New Roman" w:hAnsi="Times New Roman" w:cs="Times New Roman"/>
                <w:sz w:val="28"/>
                <w:szCs w:val="28"/>
                <w:lang w:val="kk-KZ"/>
              </w:rPr>
            </w:pPr>
            <w:r w:rsidRPr="007B0C9B">
              <w:rPr>
                <w:rFonts w:ascii="Times New Roman" w:eastAsia="Times New Roman" w:hAnsi="Times New Roman" w:cs="Times New Roman"/>
                <w:sz w:val="28"/>
                <w:szCs w:val="28"/>
                <w:lang w:val="kk-KZ"/>
              </w:rPr>
              <w:t>Жылыту қазандығының құрылысы жылу қазандығы инвесторға тиесілі болған жағдайда, жылу энергиясын және ауыл тұрғындарына ыстық сумен жабдықтауды сату арқылы жылу инфрақұрылымына салынған инвестициялардың құнын төмендетуге және бизнестің табыстылығын арттыруға мүмкіндік береді. Көп пәтерлі үйлер мен көпқабатты үйлер туралы да осыларды айтуға болады.</w:t>
            </w:r>
          </w:p>
        </w:tc>
      </w:tr>
      <w:tr w:rsidR="00461F02" w:rsidRPr="007F2797" w14:paraId="023471B6" w14:textId="77777777" w:rsidTr="0007276C">
        <w:tc>
          <w:tcPr>
            <w:tcW w:w="2972" w:type="dxa"/>
          </w:tcPr>
          <w:p w14:paraId="7DBEB8C1" w14:textId="77777777" w:rsidR="00461F02" w:rsidRPr="007B0C9B" w:rsidRDefault="00461F02" w:rsidP="0007276C">
            <w:pPr>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Брикет</w:t>
            </w:r>
            <w:r w:rsidRPr="007B0C9B">
              <w:rPr>
                <w:rFonts w:ascii="Times New Roman" w:eastAsia="Times New Roman" w:hAnsi="Times New Roman" w:cs="Times New Roman"/>
                <w:sz w:val="28"/>
                <w:szCs w:val="28"/>
                <w:lang w:val="kk-KZ"/>
              </w:rPr>
              <w:t xml:space="preserve">телген қазандықтарды </w:t>
            </w:r>
            <w:r>
              <w:rPr>
                <w:rFonts w:ascii="Times New Roman" w:eastAsia="Times New Roman" w:hAnsi="Times New Roman" w:cs="Times New Roman"/>
                <w:sz w:val="28"/>
                <w:szCs w:val="28"/>
                <w:lang w:val="kk-KZ"/>
              </w:rPr>
              <w:t>жобалау</w:t>
            </w:r>
            <w:r w:rsidRPr="007B0C9B">
              <w:rPr>
                <w:rFonts w:ascii="Times New Roman" w:eastAsia="Times New Roman" w:hAnsi="Times New Roman" w:cs="Times New Roman"/>
                <w:sz w:val="28"/>
                <w:szCs w:val="28"/>
                <w:lang w:val="kk-KZ"/>
              </w:rPr>
              <w:t xml:space="preserve"> бойынша бағдарламалар.</w:t>
            </w:r>
          </w:p>
        </w:tc>
        <w:tc>
          <w:tcPr>
            <w:tcW w:w="6662" w:type="dxa"/>
          </w:tcPr>
          <w:p w14:paraId="18C2BF5F" w14:textId="77777777" w:rsidR="00461F02" w:rsidRPr="007B0C9B" w:rsidRDefault="00461F02" w:rsidP="0007276C">
            <w:pPr>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Биобрикет</w:t>
            </w:r>
            <w:r w:rsidRPr="007B0C9B">
              <w:rPr>
                <w:rFonts w:ascii="Times New Roman" w:eastAsia="Times New Roman" w:hAnsi="Times New Roman" w:cs="Times New Roman"/>
                <w:sz w:val="28"/>
                <w:szCs w:val="28"/>
                <w:lang w:val="kk-KZ"/>
              </w:rPr>
              <w:t xml:space="preserve"> қазірдің өзінде практикалық қызығушылық тудырады. Оны пайдалану әсіресе орталық жылыту жоқ жерлерде маңызды.</w:t>
            </w:r>
          </w:p>
        </w:tc>
      </w:tr>
      <w:tr w:rsidR="00461F02" w:rsidRPr="007F2797" w14:paraId="4CC80CAE" w14:textId="77777777" w:rsidTr="0007276C">
        <w:tc>
          <w:tcPr>
            <w:tcW w:w="2972" w:type="dxa"/>
            <w:tcBorders>
              <w:bottom w:val="single" w:sz="4" w:space="0" w:color="auto"/>
            </w:tcBorders>
          </w:tcPr>
          <w:p w14:paraId="30FB108F" w14:textId="77777777" w:rsidR="00461F02" w:rsidRPr="007B0C9B" w:rsidRDefault="00461F02" w:rsidP="0007276C">
            <w:pPr>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Д</w:t>
            </w:r>
            <w:r w:rsidRPr="007B0C9B">
              <w:rPr>
                <w:rFonts w:ascii="Times New Roman" w:eastAsia="Times New Roman" w:hAnsi="Times New Roman" w:cs="Times New Roman"/>
                <w:sz w:val="28"/>
                <w:szCs w:val="28"/>
                <w:lang w:val="kk-KZ"/>
              </w:rPr>
              <w:t xml:space="preserve">әстүрлі отынды қолданатын қазандықтарды </w:t>
            </w:r>
            <w:r>
              <w:rPr>
                <w:rFonts w:ascii="Times New Roman" w:eastAsia="Times New Roman" w:hAnsi="Times New Roman" w:cs="Times New Roman"/>
                <w:sz w:val="28"/>
                <w:szCs w:val="28"/>
                <w:lang w:val="kk-KZ"/>
              </w:rPr>
              <w:t>брикет</w:t>
            </w:r>
            <w:r w:rsidRPr="007B0C9B">
              <w:rPr>
                <w:rFonts w:ascii="Times New Roman" w:eastAsia="Times New Roman" w:hAnsi="Times New Roman" w:cs="Times New Roman"/>
                <w:sz w:val="28"/>
                <w:szCs w:val="28"/>
                <w:lang w:val="kk-KZ"/>
              </w:rPr>
              <w:t>тер</w:t>
            </w:r>
            <w:r>
              <w:rPr>
                <w:rFonts w:ascii="Times New Roman" w:eastAsia="Times New Roman" w:hAnsi="Times New Roman" w:cs="Times New Roman"/>
                <w:sz w:val="28"/>
                <w:szCs w:val="28"/>
                <w:lang w:val="kk-KZ"/>
              </w:rPr>
              <w:t xml:space="preserve">ге </w:t>
            </w:r>
            <w:r w:rsidRPr="007B0C9B">
              <w:rPr>
                <w:rFonts w:ascii="Times New Roman" w:eastAsia="Times New Roman" w:hAnsi="Times New Roman" w:cs="Times New Roman"/>
                <w:sz w:val="28"/>
                <w:szCs w:val="28"/>
                <w:lang w:val="kk-KZ"/>
              </w:rPr>
              <w:t>ауыстыру</w:t>
            </w:r>
          </w:p>
        </w:tc>
        <w:tc>
          <w:tcPr>
            <w:tcW w:w="6662" w:type="dxa"/>
            <w:tcBorders>
              <w:bottom w:val="single" w:sz="4" w:space="0" w:color="auto"/>
            </w:tcBorders>
          </w:tcPr>
          <w:p w14:paraId="2AB715B2" w14:textId="77777777" w:rsidR="00461F02" w:rsidRPr="007B0C9B" w:rsidRDefault="00461F02" w:rsidP="0007276C">
            <w:pPr>
              <w:jc w:val="both"/>
              <w:rPr>
                <w:rFonts w:ascii="Times New Roman" w:eastAsia="Times New Roman" w:hAnsi="Times New Roman" w:cs="Times New Roman"/>
                <w:sz w:val="28"/>
                <w:szCs w:val="28"/>
                <w:lang w:val="kk-KZ"/>
              </w:rPr>
            </w:pPr>
            <w:r w:rsidRPr="007B0C9B">
              <w:rPr>
                <w:rFonts w:ascii="Times New Roman" w:eastAsia="Times New Roman" w:hAnsi="Times New Roman" w:cs="Times New Roman"/>
                <w:sz w:val="28"/>
                <w:szCs w:val="28"/>
                <w:lang w:val="kk-KZ"/>
              </w:rPr>
              <w:t>Көптеген қазандықтар мен жылу электр станциялары жабдықтардың тозуына байланысты жедел қайта құруды талап етеді. Әрбір осындай нысан үшін болашақта отынның қандай түрін қолдану керектігін анықтау үшін егжей-тегжейлі талдау жүргізілуі керек.</w:t>
            </w:r>
          </w:p>
        </w:tc>
      </w:tr>
    </w:tbl>
    <w:p w14:paraId="319B3FD6" w14:textId="77777777" w:rsidR="00461F02" w:rsidRPr="007B0C9B" w:rsidRDefault="00461F02" w:rsidP="00461F02">
      <w:pPr>
        <w:spacing w:after="0" w:line="240" w:lineRule="auto"/>
        <w:ind w:firstLine="567"/>
        <w:jc w:val="both"/>
        <w:rPr>
          <w:rFonts w:ascii="Times New Roman" w:eastAsia="Times New Roman" w:hAnsi="Times New Roman" w:cs="Times New Roman"/>
          <w:sz w:val="28"/>
          <w:szCs w:val="28"/>
          <w:lang w:val="kk-KZ"/>
        </w:rPr>
      </w:pPr>
    </w:p>
    <w:p w14:paraId="2BECB94E" w14:textId="77777777" w:rsidR="00461F02" w:rsidRPr="007B0C9B" w:rsidRDefault="00461F02" w:rsidP="00461F02">
      <w:pPr>
        <w:spacing w:after="0" w:line="240" w:lineRule="auto"/>
        <w:ind w:firstLine="567"/>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Келтірілген мағлұматтардың барлығы</w:t>
      </w:r>
      <w:r w:rsidRPr="007B0C9B">
        <w:rPr>
          <w:rFonts w:ascii="Times New Roman" w:eastAsia="Times New Roman" w:hAnsi="Times New Roman" w:cs="Times New Roman"/>
          <w:sz w:val="28"/>
          <w:szCs w:val="28"/>
          <w:lang w:val="kk-KZ"/>
        </w:rPr>
        <w:t xml:space="preserve"> био</w:t>
      </w:r>
      <w:r>
        <w:rPr>
          <w:rFonts w:ascii="Times New Roman" w:eastAsia="Times New Roman" w:hAnsi="Times New Roman" w:cs="Times New Roman"/>
          <w:sz w:val="28"/>
          <w:szCs w:val="28"/>
          <w:lang w:val="kk-KZ"/>
        </w:rPr>
        <w:t>биобрикет</w:t>
      </w:r>
      <w:r w:rsidRPr="007B0C9B">
        <w:rPr>
          <w:rFonts w:ascii="Times New Roman" w:eastAsia="Times New Roman" w:hAnsi="Times New Roman" w:cs="Times New Roman"/>
          <w:sz w:val="28"/>
          <w:szCs w:val="28"/>
          <w:lang w:val="kk-KZ"/>
        </w:rPr>
        <w:t>теудің дамуы үшін берік негіз болуы керек дегенді білдіреді.</w:t>
      </w:r>
    </w:p>
    <w:p w14:paraId="20FCA493" w14:textId="2B7D21A9" w:rsidR="007220CD" w:rsidRPr="00614C1D" w:rsidRDefault="007220CD" w:rsidP="004D0E75">
      <w:pPr>
        <w:spacing w:after="0" w:line="240" w:lineRule="auto"/>
        <w:ind w:firstLine="567"/>
        <w:jc w:val="both"/>
        <w:rPr>
          <w:rFonts w:ascii="Times New Roman" w:eastAsia="Times New Roman" w:hAnsi="Times New Roman" w:cs="Times New Roman"/>
          <w:sz w:val="28"/>
          <w:szCs w:val="28"/>
          <w:lang w:val="kk-KZ"/>
        </w:rPr>
      </w:pPr>
      <w:r w:rsidRPr="00614C1D">
        <w:rPr>
          <w:rFonts w:ascii="Times New Roman" w:eastAsia="Times New Roman" w:hAnsi="Times New Roman" w:cs="Times New Roman"/>
          <w:sz w:val="28"/>
          <w:szCs w:val="28"/>
          <w:lang w:val="kk-KZ"/>
        </w:rPr>
        <w:t xml:space="preserve">Мұның бәрі </w:t>
      </w:r>
      <w:r w:rsidR="00BC273A">
        <w:rPr>
          <w:rFonts w:ascii="Times New Roman" w:eastAsia="Times New Roman" w:hAnsi="Times New Roman" w:cs="Times New Roman"/>
          <w:sz w:val="28"/>
          <w:szCs w:val="28"/>
          <w:lang w:val="kk-KZ"/>
        </w:rPr>
        <w:t>био</w:t>
      </w:r>
      <w:r w:rsidRPr="00614C1D">
        <w:rPr>
          <w:rFonts w:ascii="Times New Roman" w:eastAsia="Times New Roman" w:hAnsi="Times New Roman" w:cs="Times New Roman"/>
          <w:sz w:val="28"/>
          <w:szCs w:val="28"/>
          <w:lang w:val="kk-KZ"/>
        </w:rPr>
        <w:t>брикеттеудің дамуы үшін берік негіз болуы керек дегенді білдіреді.</w:t>
      </w:r>
    </w:p>
    <w:p w14:paraId="2AA5342B" w14:textId="15106C91" w:rsidR="007220CD" w:rsidRPr="00614C1D" w:rsidRDefault="007220CD" w:rsidP="004D0E75">
      <w:pPr>
        <w:tabs>
          <w:tab w:val="left" w:pos="4320"/>
        </w:tabs>
        <w:spacing w:after="0" w:line="240" w:lineRule="auto"/>
        <w:ind w:firstLine="567"/>
        <w:jc w:val="both"/>
        <w:rPr>
          <w:rFonts w:ascii="Times New Roman" w:eastAsia="Times New Roman" w:hAnsi="Times New Roman" w:cs="Times New Roman"/>
          <w:b/>
          <w:sz w:val="28"/>
          <w:szCs w:val="28"/>
          <w:lang w:val="kk-KZ"/>
        </w:rPr>
      </w:pPr>
    </w:p>
    <w:p w14:paraId="4D2A9AED" w14:textId="12033BE7" w:rsidR="001E10C2" w:rsidRDefault="001E10C2" w:rsidP="004D0E75">
      <w:pPr>
        <w:tabs>
          <w:tab w:val="left" w:pos="4320"/>
        </w:tabs>
        <w:spacing w:after="0" w:line="240" w:lineRule="auto"/>
        <w:ind w:firstLine="567"/>
        <w:jc w:val="both"/>
        <w:rPr>
          <w:rFonts w:ascii="Times New Roman" w:eastAsia="Times New Roman" w:hAnsi="Times New Roman" w:cs="Times New Roman"/>
          <w:b/>
          <w:sz w:val="28"/>
          <w:szCs w:val="28"/>
          <w:lang w:val="kk-KZ"/>
        </w:rPr>
      </w:pPr>
    </w:p>
    <w:p w14:paraId="211DC38B" w14:textId="0DE36EEF" w:rsidR="00144B00" w:rsidRDefault="00144B00" w:rsidP="004D0E75">
      <w:pPr>
        <w:tabs>
          <w:tab w:val="left" w:pos="4320"/>
        </w:tabs>
        <w:spacing w:after="0" w:line="240" w:lineRule="auto"/>
        <w:ind w:firstLine="567"/>
        <w:jc w:val="both"/>
        <w:rPr>
          <w:rFonts w:ascii="Times New Roman" w:eastAsia="Times New Roman" w:hAnsi="Times New Roman" w:cs="Times New Roman"/>
          <w:b/>
          <w:sz w:val="28"/>
          <w:szCs w:val="28"/>
          <w:lang w:val="kk-KZ"/>
        </w:rPr>
      </w:pPr>
    </w:p>
    <w:p w14:paraId="69238C95" w14:textId="13D50E18" w:rsidR="00144B00" w:rsidRDefault="00144B00" w:rsidP="004D0E75">
      <w:pPr>
        <w:tabs>
          <w:tab w:val="left" w:pos="4320"/>
        </w:tabs>
        <w:spacing w:after="0" w:line="240" w:lineRule="auto"/>
        <w:ind w:firstLine="567"/>
        <w:jc w:val="both"/>
        <w:rPr>
          <w:rFonts w:ascii="Times New Roman" w:eastAsia="Times New Roman" w:hAnsi="Times New Roman" w:cs="Times New Roman"/>
          <w:b/>
          <w:sz w:val="28"/>
          <w:szCs w:val="28"/>
          <w:lang w:val="kk-KZ"/>
        </w:rPr>
      </w:pPr>
    </w:p>
    <w:p w14:paraId="6F8A59A6" w14:textId="299E3895" w:rsidR="00144B00" w:rsidRDefault="00144B00" w:rsidP="004D0E75">
      <w:pPr>
        <w:tabs>
          <w:tab w:val="left" w:pos="4320"/>
        </w:tabs>
        <w:spacing w:after="0" w:line="240" w:lineRule="auto"/>
        <w:ind w:firstLine="567"/>
        <w:jc w:val="both"/>
        <w:rPr>
          <w:rFonts w:ascii="Times New Roman" w:eastAsia="Times New Roman" w:hAnsi="Times New Roman" w:cs="Times New Roman"/>
          <w:b/>
          <w:sz w:val="28"/>
          <w:szCs w:val="28"/>
          <w:lang w:val="kk-KZ"/>
        </w:rPr>
      </w:pPr>
    </w:p>
    <w:p w14:paraId="35ED6899" w14:textId="6FD27F75" w:rsidR="00144B00" w:rsidRDefault="00144B00" w:rsidP="004D0E75">
      <w:pPr>
        <w:tabs>
          <w:tab w:val="left" w:pos="4320"/>
        </w:tabs>
        <w:spacing w:after="0" w:line="240" w:lineRule="auto"/>
        <w:ind w:firstLine="567"/>
        <w:jc w:val="both"/>
        <w:rPr>
          <w:rFonts w:ascii="Times New Roman" w:eastAsia="Times New Roman" w:hAnsi="Times New Roman" w:cs="Times New Roman"/>
          <w:b/>
          <w:sz w:val="28"/>
          <w:szCs w:val="28"/>
          <w:lang w:val="kk-KZ"/>
        </w:rPr>
      </w:pPr>
    </w:p>
    <w:p w14:paraId="7970AF73" w14:textId="7307CA08" w:rsidR="00144B00" w:rsidRDefault="00144B00" w:rsidP="004D0E75">
      <w:pPr>
        <w:tabs>
          <w:tab w:val="left" w:pos="4320"/>
        </w:tabs>
        <w:spacing w:after="0" w:line="240" w:lineRule="auto"/>
        <w:ind w:firstLine="567"/>
        <w:jc w:val="both"/>
        <w:rPr>
          <w:rFonts w:ascii="Times New Roman" w:eastAsia="Times New Roman" w:hAnsi="Times New Roman" w:cs="Times New Roman"/>
          <w:b/>
          <w:sz w:val="28"/>
          <w:szCs w:val="28"/>
          <w:lang w:val="kk-KZ"/>
        </w:rPr>
      </w:pPr>
    </w:p>
    <w:p w14:paraId="45B2CDDF" w14:textId="77777777" w:rsidR="00611B42" w:rsidRPr="007B0C9B" w:rsidRDefault="00611B42" w:rsidP="00611B42">
      <w:pPr>
        <w:tabs>
          <w:tab w:val="left" w:pos="4320"/>
        </w:tabs>
        <w:spacing w:after="0" w:line="240" w:lineRule="auto"/>
        <w:ind w:firstLine="567"/>
        <w:jc w:val="both"/>
        <w:rPr>
          <w:rFonts w:ascii="Times New Roman" w:eastAsia="Times New Roman" w:hAnsi="Times New Roman" w:cs="Times New Roman"/>
          <w:b/>
          <w:sz w:val="28"/>
          <w:szCs w:val="28"/>
          <w:lang w:val="kk-KZ"/>
        </w:rPr>
      </w:pPr>
      <w:r w:rsidRPr="007B0C9B">
        <w:rPr>
          <w:rFonts w:ascii="Times New Roman" w:eastAsia="Times New Roman" w:hAnsi="Times New Roman" w:cs="Times New Roman"/>
          <w:b/>
          <w:sz w:val="28"/>
          <w:szCs w:val="28"/>
          <w:lang w:val="kk-KZ"/>
        </w:rPr>
        <w:lastRenderedPageBreak/>
        <w:t>2 ЗЕРТТЕУ ОБЪЕКТІЛЕРІ, МАТЕРИАЛДАРЫ МЕН ӘДІСТЕРІ</w:t>
      </w:r>
    </w:p>
    <w:p w14:paraId="7790BA53" w14:textId="77777777" w:rsidR="00611B42" w:rsidRPr="007B0C9B" w:rsidRDefault="00611B42" w:rsidP="00611B42">
      <w:pPr>
        <w:tabs>
          <w:tab w:val="left" w:pos="4320"/>
        </w:tabs>
        <w:spacing w:after="0" w:line="240" w:lineRule="auto"/>
        <w:ind w:firstLine="567"/>
        <w:jc w:val="both"/>
        <w:rPr>
          <w:rFonts w:ascii="Times New Roman" w:eastAsia="Times New Roman" w:hAnsi="Times New Roman" w:cs="Times New Roman"/>
          <w:b/>
          <w:sz w:val="28"/>
          <w:szCs w:val="28"/>
          <w:lang w:val="kk-KZ"/>
        </w:rPr>
      </w:pPr>
    </w:p>
    <w:p w14:paraId="06490BF3" w14:textId="77777777" w:rsidR="00611B42" w:rsidRPr="007B0C9B" w:rsidRDefault="00611B42" w:rsidP="00611B42">
      <w:pPr>
        <w:spacing w:after="0" w:line="240" w:lineRule="auto"/>
        <w:ind w:firstLine="567"/>
        <w:rPr>
          <w:rFonts w:ascii="Times New Roman" w:eastAsia="Times New Roman" w:hAnsi="Times New Roman" w:cs="Times New Roman"/>
          <w:b/>
          <w:sz w:val="28"/>
          <w:szCs w:val="28"/>
          <w:lang w:val="kk-KZ"/>
        </w:rPr>
      </w:pPr>
      <w:r w:rsidRPr="007B0C9B">
        <w:rPr>
          <w:rFonts w:ascii="Times New Roman" w:eastAsia="Times New Roman" w:hAnsi="Times New Roman" w:cs="Times New Roman"/>
          <w:b/>
          <w:sz w:val="28"/>
          <w:szCs w:val="28"/>
          <w:lang w:val="kk-KZ"/>
        </w:rPr>
        <w:t>2.1 Зерттеу объектілері</w:t>
      </w:r>
    </w:p>
    <w:p w14:paraId="3B5C1E41" w14:textId="149EA7EA" w:rsidR="00611B42" w:rsidRPr="007B0C9B" w:rsidRDefault="00611B42" w:rsidP="00611B42">
      <w:pPr>
        <w:autoSpaceDE w:val="0"/>
        <w:autoSpaceDN w:val="0"/>
        <w:adjustRightInd w:val="0"/>
        <w:spacing w:after="0" w:line="240" w:lineRule="auto"/>
        <w:ind w:firstLine="567"/>
        <w:jc w:val="both"/>
        <w:rPr>
          <w:rFonts w:ascii="Times New Roman" w:hAnsi="Times New Roman" w:cs="Times New Roman"/>
          <w:sz w:val="28"/>
          <w:szCs w:val="24"/>
          <w:lang w:val="kk-KZ"/>
        </w:rPr>
      </w:pPr>
      <w:r w:rsidRPr="007B0C9B">
        <w:rPr>
          <w:rFonts w:ascii="Times New Roman" w:eastAsia="Times New Roman" w:hAnsi="Times New Roman" w:cs="Times New Roman"/>
          <w:sz w:val="28"/>
          <w:szCs w:val="28"/>
          <w:lang w:val="kk-KZ"/>
        </w:rPr>
        <w:t xml:space="preserve">Бұл жұмыста В3 класының Леңгір бассейнінің (Түркістан облысы (1): </w:t>
      </w:r>
      <w:r w:rsidRPr="007B0C9B">
        <w:rPr>
          <w:rFonts w:ascii="Times New Roman" w:hAnsi="Times New Roman" w:cs="Times New Roman"/>
          <w:sz w:val="28"/>
          <w:szCs w:val="24"/>
          <w:lang w:val="kk-KZ"/>
        </w:rPr>
        <w:t>42</w:t>
      </w:r>
      <w:r w:rsidRPr="007B0C9B">
        <w:rPr>
          <w:rFonts w:ascii="Times New Roman" w:hAnsi="Times New Roman" w:cs="Times New Roman"/>
          <w:sz w:val="28"/>
          <w:szCs w:val="24"/>
          <w:vertAlign w:val="superscript"/>
          <w:lang w:val="kk-KZ"/>
        </w:rPr>
        <w:t>о</w:t>
      </w:r>
      <w:r w:rsidRPr="007B0C9B">
        <w:rPr>
          <w:rFonts w:ascii="Times New Roman" w:hAnsi="Times New Roman" w:cs="Times New Roman"/>
          <w:sz w:val="28"/>
          <w:szCs w:val="24"/>
          <w:lang w:val="kk-KZ"/>
        </w:rPr>
        <w:t>15’32.7”N, 69</w:t>
      </w:r>
      <w:r w:rsidRPr="007B0C9B">
        <w:rPr>
          <w:rFonts w:ascii="Times New Roman" w:hAnsi="Times New Roman" w:cs="Times New Roman"/>
          <w:sz w:val="28"/>
          <w:szCs w:val="24"/>
          <w:vertAlign w:val="superscript"/>
          <w:lang w:val="kk-KZ"/>
        </w:rPr>
        <w:t>о</w:t>
      </w:r>
      <w:r w:rsidRPr="007B0C9B">
        <w:rPr>
          <w:rFonts w:ascii="Times New Roman" w:hAnsi="Times New Roman" w:cs="Times New Roman"/>
          <w:sz w:val="28"/>
          <w:szCs w:val="24"/>
          <w:lang w:val="kk-KZ"/>
        </w:rPr>
        <w:t>43’14.0”E</w:t>
      </w:r>
      <w:r w:rsidRPr="007B0C9B">
        <w:rPr>
          <w:rFonts w:ascii="Times New Roman" w:eastAsia="Times New Roman" w:hAnsi="Times New Roman" w:cs="Times New Roman"/>
          <w:sz w:val="28"/>
          <w:szCs w:val="28"/>
          <w:lang w:val="kk-KZ"/>
        </w:rPr>
        <w:t>) қоңыр көмірлері</w:t>
      </w:r>
      <w:r w:rsidR="004A10BC" w:rsidRPr="004A10BC">
        <w:rPr>
          <w:rFonts w:ascii="Times New Roman" w:eastAsia="Times New Roman" w:hAnsi="Times New Roman" w:cs="Times New Roman"/>
          <w:sz w:val="28"/>
          <w:szCs w:val="28"/>
          <w:lang w:val="kk-KZ"/>
        </w:rPr>
        <w:t xml:space="preserve"> (</w:t>
      </w:r>
      <w:r w:rsidR="00292264">
        <w:rPr>
          <w:rFonts w:ascii="Times New Roman" w:eastAsia="Times New Roman" w:hAnsi="Times New Roman" w:cs="Times New Roman"/>
          <w:sz w:val="28"/>
          <w:szCs w:val="28"/>
          <w:lang w:val="kk-KZ"/>
        </w:rPr>
        <w:t>ЛҚК</w:t>
      </w:r>
      <w:r w:rsidR="004A10BC" w:rsidRPr="004A10BC">
        <w:rPr>
          <w:rFonts w:ascii="Times New Roman" w:eastAsia="Times New Roman" w:hAnsi="Times New Roman" w:cs="Times New Roman"/>
          <w:sz w:val="28"/>
          <w:szCs w:val="28"/>
          <w:lang w:val="kk-KZ"/>
        </w:rPr>
        <w:t>)</w:t>
      </w:r>
      <w:r w:rsidRPr="007B0C9B">
        <w:rPr>
          <w:rFonts w:ascii="Times New Roman" w:eastAsia="Times New Roman" w:hAnsi="Times New Roman" w:cs="Times New Roman"/>
          <w:sz w:val="28"/>
          <w:szCs w:val="28"/>
          <w:lang w:val="kk-KZ"/>
        </w:rPr>
        <w:t xml:space="preserve"> және Ой</w:t>
      </w:r>
      <w:r w:rsidRPr="00054E59">
        <w:rPr>
          <w:rFonts w:ascii="Times New Roman" w:eastAsia="Times New Roman" w:hAnsi="Times New Roman" w:cs="Times New Roman"/>
          <w:sz w:val="28"/>
          <w:szCs w:val="28"/>
          <w:lang w:val="kk-KZ"/>
        </w:rPr>
        <w:t>-</w:t>
      </w:r>
      <w:r w:rsidRPr="007B0C9B">
        <w:rPr>
          <w:rFonts w:ascii="Times New Roman" w:eastAsia="Times New Roman" w:hAnsi="Times New Roman" w:cs="Times New Roman"/>
          <w:sz w:val="28"/>
          <w:szCs w:val="28"/>
          <w:lang w:val="kk-KZ"/>
        </w:rPr>
        <w:t xml:space="preserve">қарағай бассейнінің (Алматы облысы (2): </w:t>
      </w:r>
      <w:r w:rsidRPr="007B0C9B">
        <w:rPr>
          <w:rFonts w:ascii="Times New Roman" w:hAnsi="Times New Roman" w:cs="Times New Roman"/>
          <w:sz w:val="28"/>
          <w:szCs w:val="24"/>
          <w:lang w:val="kk-KZ"/>
        </w:rPr>
        <w:t>43</w:t>
      </w:r>
      <w:r w:rsidRPr="007B0C9B">
        <w:rPr>
          <w:rFonts w:ascii="Times New Roman" w:hAnsi="Times New Roman" w:cs="Times New Roman"/>
          <w:sz w:val="28"/>
          <w:szCs w:val="24"/>
          <w:vertAlign w:val="superscript"/>
          <w:lang w:val="kk-KZ"/>
        </w:rPr>
        <w:t>о</w:t>
      </w:r>
      <w:r w:rsidRPr="007B0C9B">
        <w:rPr>
          <w:rFonts w:ascii="Times New Roman" w:hAnsi="Times New Roman" w:cs="Times New Roman"/>
          <w:sz w:val="28"/>
          <w:szCs w:val="24"/>
          <w:lang w:val="kk-KZ"/>
        </w:rPr>
        <w:t>11’35.5”N, 80</w:t>
      </w:r>
      <w:r w:rsidRPr="007B0C9B">
        <w:rPr>
          <w:rFonts w:ascii="Times New Roman" w:hAnsi="Times New Roman" w:cs="Times New Roman"/>
          <w:sz w:val="28"/>
          <w:szCs w:val="24"/>
          <w:vertAlign w:val="superscript"/>
          <w:lang w:val="kk-KZ"/>
        </w:rPr>
        <w:t>о</w:t>
      </w:r>
      <w:r w:rsidRPr="007B0C9B">
        <w:rPr>
          <w:rFonts w:ascii="Times New Roman" w:hAnsi="Times New Roman" w:cs="Times New Roman"/>
          <w:sz w:val="28"/>
          <w:szCs w:val="24"/>
          <w:lang w:val="kk-KZ"/>
        </w:rPr>
        <w:t>35’42.8”E</w:t>
      </w:r>
      <w:r w:rsidRPr="007B0C9B">
        <w:rPr>
          <w:rFonts w:ascii="Times New Roman" w:eastAsia="Times New Roman" w:hAnsi="Times New Roman" w:cs="Times New Roman"/>
          <w:sz w:val="28"/>
          <w:szCs w:val="28"/>
          <w:lang w:val="kk-KZ"/>
        </w:rPr>
        <w:t xml:space="preserve">) қоңыр көмірлері </w:t>
      </w:r>
      <w:r w:rsidR="004A10BC" w:rsidRPr="004A10BC">
        <w:rPr>
          <w:rFonts w:ascii="Times New Roman" w:eastAsia="Times New Roman" w:hAnsi="Times New Roman" w:cs="Times New Roman"/>
          <w:sz w:val="28"/>
          <w:szCs w:val="28"/>
          <w:lang w:val="kk-KZ"/>
        </w:rPr>
        <w:t>(</w:t>
      </w:r>
      <w:r w:rsidR="00DA2FC6">
        <w:rPr>
          <w:rFonts w:ascii="Times New Roman" w:eastAsia="Times New Roman" w:hAnsi="Times New Roman" w:cs="Times New Roman"/>
          <w:sz w:val="28"/>
          <w:szCs w:val="28"/>
          <w:lang w:val="kk-KZ"/>
        </w:rPr>
        <w:t>ОҚК</w:t>
      </w:r>
      <w:r w:rsidR="004A10BC" w:rsidRPr="004A10BC">
        <w:rPr>
          <w:rFonts w:ascii="Times New Roman" w:eastAsia="Times New Roman" w:hAnsi="Times New Roman" w:cs="Times New Roman"/>
          <w:sz w:val="28"/>
          <w:szCs w:val="28"/>
          <w:lang w:val="kk-KZ"/>
        </w:rPr>
        <w:t xml:space="preserve">) </w:t>
      </w:r>
      <w:r w:rsidRPr="007B0C9B">
        <w:rPr>
          <w:rFonts w:ascii="Times New Roman" w:eastAsia="Times New Roman" w:hAnsi="Times New Roman" w:cs="Times New Roman"/>
          <w:sz w:val="28"/>
          <w:szCs w:val="28"/>
          <w:lang w:val="kk-KZ"/>
        </w:rPr>
        <w:t>пайдаланылды (сурет 4). Көмір сынамаларын іріктеу ISO 18283: 2006 «Hard coal and coke - Manual sampling» және МЕМСТ 10742-71 «</w:t>
      </w:r>
      <w:r w:rsidRPr="007B0C9B">
        <w:rPr>
          <w:rFonts w:ascii="Times New Roman" w:hAnsi="Times New Roman" w:cs="Times New Roman"/>
          <w:sz w:val="28"/>
          <w:szCs w:val="24"/>
          <w:lang w:val="kk-KZ"/>
        </w:rPr>
        <w:t xml:space="preserve">Қоңыр көмір, тас көмір, антрацит, майлы тақтатас және көмір брикеттері. Сынамаларды алу әдістері және үлгілерді өңдеу» талаптарына сай жүргізілді. </w:t>
      </w:r>
    </w:p>
    <w:p w14:paraId="58016733" w14:textId="2D8ADF54" w:rsidR="00611B42" w:rsidRPr="007B0C9B" w:rsidRDefault="00611B42" w:rsidP="00611B42">
      <w:pPr>
        <w:spacing w:after="0" w:line="240" w:lineRule="auto"/>
        <w:jc w:val="center"/>
        <w:rPr>
          <w:rFonts w:ascii="Times New Roman" w:eastAsia="Times New Roman" w:hAnsi="Times New Roman" w:cs="Times New Roman"/>
          <w:sz w:val="28"/>
          <w:szCs w:val="28"/>
          <w:lang w:val="kk-KZ"/>
        </w:rPr>
      </w:pPr>
      <w:r>
        <w:rPr>
          <w:rFonts w:ascii="Times New Roman" w:eastAsia="Times New Roman" w:hAnsi="Times New Roman" w:cs="Times New Roman"/>
          <w:noProof/>
          <w:sz w:val="28"/>
          <w:szCs w:val="28"/>
          <w:lang w:val="kk-KZ"/>
        </w:rPr>
        <w:drawing>
          <wp:inline distT="0" distB="0" distL="0" distR="0" wp14:anchorId="2BADCD89" wp14:editId="2C88ADD2">
            <wp:extent cx="5032866" cy="3147237"/>
            <wp:effectExtent l="0" t="0" r="0" b="0"/>
            <wp:docPr id="30" name="Рисунок 30" descr="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5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041259" cy="3152485"/>
                    </a:xfrm>
                    <a:prstGeom prst="rect">
                      <a:avLst/>
                    </a:prstGeom>
                    <a:noFill/>
                    <a:ln>
                      <a:noFill/>
                    </a:ln>
                  </pic:spPr>
                </pic:pic>
              </a:graphicData>
            </a:graphic>
          </wp:inline>
        </w:drawing>
      </w:r>
    </w:p>
    <w:p w14:paraId="48E0E339" w14:textId="61329ACF" w:rsidR="00611B42" w:rsidRPr="007B0C9B" w:rsidRDefault="00611B42" w:rsidP="00611B42">
      <w:pPr>
        <w:spacing w:after="0" w:line="240" w:lineRule="auto"/>
        <w:jc w:val="center"/>
        <w:rPr>
          <w:rFonts w:ascii="Times New Roman" w:eastAsia="Times New Roman" w:hAnsi="Times New Roman" w:cs="Times New Roman"/>
          <w:sz w:val="28"/>
          <w:szCs w:val="28"/>
          <w:lang w:val="kk-KZ"/>
        </w:rPr>
      </w:pPr>
      <w:r w:rsidRPr="007B0C9B">
        <w:rPr>
          <w:rFonts w:ascii="Times New Roman" w:eastAsia="Times New Roman" w:hAnsi="Times New Roman" w:cs="Times New Roman"/>
          <w:sz w:val="28"/>
          <w:szCs w:val="28"/>
          <w:lang w:val="kk-KZ"/>
        </w:rPr>
        <w:t xml:space="preserve">Сурет 4 </w:t>
      </w:r>
      <w:r>
        <w:rPr>
          <w:rFonts w:ascii="Times New Roman" w:eastAsia="Times New Roman" w:hAnsi="Times New Roman" w:cs="Times New Roman"/>
          <w:sz w:val="28"/>
          <w:szCs w:val="28"/>
          <w:lang w:val="kk-KZ"/>
        </w:rPr>
        <w:t>-</w:t>
      </w:r>
      <w:r w:rsidRPr="007B0C9B">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lang w:val="kk-KZ"/>
        </w:rPr>
        <w:t xml:space="preserve">Сынамаларды алу нүктелері: </w:t>
      </w:r>
      <w:r w:rsidRPr="007B0C9B">
        <w:rPr>
          <w:rFonts w:ascii="Times New Roman" w:eastAsia="Times New Roman" w:hAnsi="Times New Roman" w:cs="Times New Roman"/>
          <w:sz w:val="28"/>
          <w:szCs w:val="28"/>
          <w:lang w:val="kk-KZ"/>
        </w:rPr>
        <w:t xml:space="preserve">Леңгір </w:t>
      </w:r>
      <w:r w:rsidRPr="00054E59">
        <w:rPr>
          <w:rFonts w:ascii="Times New Roman" w:eastAsia="Times New Roman" w:hAnsi="Times New Roman" w:cs="Times New Roman"/>
          <w:sz w:val="28"/>
          <w:szCs w:val="28"/>
          <w:lang w:val="kk-KZ"/>
        </w:rPr>
        <w:t xml:space="preserve">(1) </w:t>
      </w:r>
      <w:r>
        <w:rPr>
          <w:rFonts w:ascii="Times New Roman" w:eastAsia="Times New Roman" w:hAnsi="Times New Roman" w:cs="Times New Roman"/>
          <w:sz w:val="28"/>
          <w:szCs w:val="28"/>
          <w:lang w:val="kk-KZ"/>
        </w:rPr>
        <w:t>және</w:t>
      </w:r>
      <w:r w:rsidRPr="007B0C9B">
        <w:rPr>
          <w:rFonts w:ascii="Times New Roman" w:eastAsia="Times New Roman" w:hAnsi="Times New Roman" w:cs="Times New Roman"/>
          <w:sz w:val="28"/>
          <w:szCs w:val="28"/>
          <w:lang w:val="kk-KZ"/>
        </w:rPr>
        <w:t xml:space="preserve"> Ой</w:t>
      </w:r>
      <w:r w:rsidRPr="00054E59">
        <w:rPr>
          <w:rFonts w:ascii="Times New Roman" w:eastAsia="Times New Roman" w:hAnsi="Times New Roman" w:cs="Times New Roman"/>
          <w:sz w:val="28"/>
          <w:szCs w:val="28"/>
          <w:lang w:val="kk-KZ"/>
        </w:rPr>
        <w:t>-</w:t>
      </w:r>
      <w:r w:rsidRPr="007B0C9B">
        <w:rPr>
          <w:rFonts w:ascii="Times New Roman" w:eastAsia="Times New Roman" w:hAnsi="Times New Roman" w:cs="Times New Roman"/>
          <w:sz w:val="28"/>
          <w:szCs w:val="28"/>
          <w:lang w:val="kk-KZ"/>
        </w:rPr>
        <w:t>қарағай</w:t>
      </w:r>
      <w:r w:rsidR="004A10BC" w:rsidRPr="004A10BC">
        <w:rPr>
          <w:rFonts w:ascii="Times New Roman" w:eastAsia="Times New Roman" w:hAnsi="Times New Roman" w:cs="Times New Roman"/>
          <w:sz w:val="28"/>
          <w:szCs w:val="28"/>
          <w:lang w:val="kk-KZ"/>
        </w:rPr>
        <w:t xml:space="preserve"> </w:t>
      </w:r>
      <w:r w:rsidRPr="00054E59">
        <w:rPr>
          <w:rFonts w:ascii="Times New Roman" w:eastAsia="Times New Roman" w:hAnsi="Times New Roman" w:cs="Times New Roman"/>
          <w:sz w:val="28"/>
          <w:szCs w:val="28"/>
          <w:lang w:val="kk-KZ"/>
        </w:rPr>
        <w:t xml:space="preserve">(2) </w:t>
      </w:r>
      <w:r w:rsidRPr="007B0C9B">
        <w:rPr>
          <w:rFonts w:ascii="Times New Roman" w:eastAsia="Times New Roman" w:hAnsi="Times New Roman" w:cs="Times New Roman"/>
          <w:sz w:val="28"/>
          <w:szCs w:val="28"/>
          <w:lang w:val="kk-KZ"/>
        </w:rPr>
        <w:t xml:space="preserve">қоңыр көмір кен орындары </w:t>
      </w:r>
    </w:p>
    <w:p w14:paraId="7679D76C" w14:textId="77777777" w:rsidR="00611B42" w:rsidRPr="007B0C9B" w:rsidRDefault="00611B42" w:rsidP="00611B42">
      <w:pPr>
        <w:spacing w:after="0" w:line="240" w:lineRule="auto"/>
        <w:jc w:val="center"/>
        <w:rPr>
          <w:rFonts w:ascii="Times New Roman" w:eastAsia="Times New Roman" w:hAnsi="Times New Roman" w:cs="Times New Roman"/>
          <w:sz w:val="28"/>
          <w:szCs w:val="28"/>
          <w:lang w:val="kk-KZ"/>
        </w:rPr>
      </w:pPr>
    </w:p>
    <w:p w14:paraId="3B4A42A5" w14:textId="77777777" w:rsidR="00611B42" w:rsidRPr="007B0C9B" w:rsidRDefault="00611B42" w:rsidP="00611B42">
      <w:pPr>
        <w:spacing w:after="0" w:line="240" w:lineRule="auto"/>
        <w:ind w:firstLine="567"/>
        <w:jc w:val="both"/>
        <w:rPr>
          <w:rFonts w:ascii="Times New Roman" w:eastAsia="Times New Roman" w:hAnsi="Times New Roman" w:cs="Times New Roman"/>
          <w:sz w:val="28"/>
          <w:szCs w:val="28"/>
          <w:lang w:val="kk-KZ"/>
        </w:rPr>
      </w:pPr>
      <w:r w:rsidRPr="007B0C9B">
        <w:rPr>
          <w:rFonts w:ascii="Times New Roman" w:eastAsia="Times New Roman" w:hAnsi="Times New Roman" w:cs="Times New Roman"/>
          <w:b/>
          <w:sz w:val="28"/>
          <w:szCs w:val="28"/>
          <w:lang w:val="kk-KZ"/>
        </w:rPr>
        <w:t>2.2 Зерттеу материалдары</w:t>
      </w:r>
      <w:r w:rsidRPr="007B0C9B">
        <w:rPr>
          <w:rFonts w:ascii="Times New Roman" w:eastAsia="Times New Roman" w:hAnsi="Times New Roman" w:cs="Times New Roman"/>
          <w:sz w:val="28"/>
          <w:szCs w:val="28"/>
          <w:lang w:val="kk-KZ"/>
        </w:rPr>
        <w:t xml:space="preserve"> </w:t>
      </w:r>
    </w:p>
    <w:p w14:paraId="2AEB89E3" w14:textId="77777777" w:rsidR="00611B42" w:rsidRPr="007B0C9B" w:rsidRDefault="00611B42" w:rsidP="00611B42">
      <w:pPr>
        <w:spacing w:after="0" w:line="240" w:lineRule="auto"/>
        <w:ind w:firstLine="567"/>
        <w:jc w:val="both"/>
        <w:rPr>
          <w:rFonts w:ascii="Times New Roman" w:eastAsia="Times New Roman" w:hAnsi="Times New Roman" w:cs="Times New Roman"/>
          <w:sz w:val="28"/>
          <w:szCs w:val="28"/>
          <w:lang w:val="kk-KZ"/>
        </w:rPr>
      </w:pPr>
      <w:r w:rsidRPr="007B0C9B">
        <w:rPr>
          <w:rFonts w:ascii="Times New Roman" w:eastAsia="Times New Roman" w:hAnsi="Times New Roman" w:cs="Times New Roman"/>
          <w:sz w:val="28"/>
          <w:szCs w:val="28"/>
          <w:lang w:val="kk-KZ"/>
        </w:rPr>
        <w:t xml:space="preserve">Микроорганизмдерді дақылдау үшін келесі қоректік орталар </w:t>
      </w:r>
      <w:r>
        <w:rPr>
          <w:rFonts w:ascii="Times New Roman" w:eastAsia="Times New Roman" w:hAnsi="Times New Roman" w:cs="Times New Roman"/>
          <w:sz w:val="28"/>
          <w:szCs w:val="28"/>
          <w:lang w:val="kk-KZ"/>
        </w:rPr>
        <w:t>қолданылды</w:t>
      </w:r>
      <w:r w:rsidRPr="007B0C9B">
        <w:rPr>
          <w:rFonts w:ascii="Times New Roman" w:eastAsia="Times New Roman" w:hAnsi="Times New Roman" w:cs="Times New Roman"/>
          <w:sz w:val="28"/>
          <w:szCs w:val="28"/>
          <w:lang w:val="kk-KZ"/>
        </w:rPr>
        <w:t xml:space="preserve">: </w:t>
      </w:r>
    </w:p>
    <w:p w14:paraId="29158A0E" w14:textId="77777777" w:rsidR="00611B42" w:rsidRPr="007B0C9B" w:rsidRDefault="00611B42" w:rsidP="00611B42">
      <w:pPr>
        <w:pBdr>
          <w:top w:val="nil"/>
          <w:left w:val="nil"/>
          <w:bottom w:val="nil"/>
          <w:right w:val="nil"/>
          <w:between w:val="nil"/>
        </w:pBdr>
        <w:spacing w:after="0" w:line="240" w:lineRule="auto"/>
        <w:ind w:firstLine="567"/>
        <w:jc w:val="both"/>
        <w:rPr>
          <w:rFonts w:ascii="Times New Roman" w:eastAsia="Times New Roman" w:hAnsi="Times New Roman" w:cs="Times New Roman"/>
          <w:sz w:val="28"/>
          <w:szCs w:val="28"/>
          <w:lang w:val="kk-KZ"/>
        </w:rPr>
      </w:pPr>
      <w:r w:rsidRPr="007B0C9B">
        <w:rPr>
          <w:rFonts w:ascii="Times New Roman" w:eastAsia="Times New Roman" w:hAnsi="Times New Roman" w:cs="Times New Roman"/>
          <w:sz w:val="28"/>
          <w:szCs w:val="28"/>
          <w:lang w:val="kk-KZ"/>
        </w:rPr>
        <w:t>Өзгертілген (модифицирленген) минералды орта (мг/л): NH</w:t>
      </w:r>
      <w:r w:rsidRPr="007B0C9B">
        <w:rPr>
          <w:rFonts w:ascii="Times New Roman" w:eastAsia="Times New Roman" w:hAnsi="Times New Roman" w:cs="Times New Roman"/>
          <w:sz w:val="28"/>
          <w:szCs w:val="28"/>
          <w:vertAlign w:val="subscript"/>
          <w:lang w:val="kk-KZ"/>
        </w:rPr>
        <w:t>4</w:t>
      </w:r>
      <w:r w:rsidRPr="007B0C9B">
        <w:rPr>
          <w:rFonts w:ascii="Times New Roman" w:eastAsia="Times New Roman" w:hAnsi="Times New Roman" w:cs="Times New Roman"/>
          <w:sz w:val="28"/>
          <w:szCs w:val="28"/>
          <w:lang w:val="kk-KZ"/>
        </w:rPr>
        <w:t>NO</w:t>
      </w:r>
      <w:r w:rsidRPr="007B0C9B">
        <w:rPr>
          <w:rFonts w:ascii="Times New Roman" w:eastAsia="Times New Roman" w:hAnsi="Times New Roman" w:cs="Times New Roman"/>
          <w:sz w:val="28"/>
          <w:szCs w:val="28"/>
          <w:vertAlign w:val="subscript"/>
          <w:lang w:val="kk-KZ"/>
        </w:rPr>
        <w:t>3</w:t>
      </w:r>
      <w:r w:rsidRPr="007B0C9B">
        <w:rPr>
          <w:rFonts w:ascii="Times New Roman" w:eastAsia="Times New Roman" w:hAnsi="Times New Roman" w:cs="Times New Roman"/>
          <w:sz w:val="28"/>
          <w:szCs w:val="28"/>
          <w:lang w:val="kk-KZ"/>
        </w:rPr>
        <w:t xml:space="preserve"> - 2,50, KH</w:t>
      </w:r>
      <w:r w:rsidRPr="007B0C9B">
        <w:rPr>
          <w:rFonts w:ascii="Times New Roman" w:eastAsia="Times New Roman" w:hAnsi="Times New Roman" w:cs="Times New Roman"/>
          <w:sz w:val="28"/>
          <w:szCs w:val="28"/>
          <w:vertAlign w:val="subscript"/>
          <w:lang w:val="kk-KZ"/>
        </w:rPr>
        <w:t>2</w:t>
      </w:r>
      <w:r w:rsidRPr="007B0C9B">
        <w:rPr>
          <w:rFonts w:ascii="Times New Roman" w:eastAsia="Times New Roman" w:hAnsi="Times New Roman" w:cs="Times New Roman"/>
          <w:sz w:val="28"/>
          <w:szCs w:val="28"/>
          <w:lang w:val="kk-KZ"/>
        </w:rPr>
        <w:t>PO</w:t>
      </w:r>
      <w:r w:rsidRPr="007B0C9B">
        <w:rPr>
          <w:rFonts w:ascii="Times New Roman" w:eastAsia="Times New Roman" w:hAnsi="Times New Roman" w:cs="Times New Roman"/>
          <w:sz w:val="28"/>
          <w:szCs w:val="28"/>
          <w:vertAlign w:val="subscript"/>
          <w:lang w:val="kk-KZ"/>
        </w:rPr>
        <w:t>4</w:t>
      </w:r>
      <w:r w:rsidRPr="007B0C9B">
        <w:rPr>
          <w:rFonts w:ascii="Times New Roman" w:eastAsia="Times New Roman" w:hAnsi="Times New Roman" w:cs="Times New Roman"/>
          <w:sz w:val="28"/>
          <w:szCs w:val="28"/>
          <w:lang w:val="kk-KZ"/>
        </w:rPr>
        <w:t xml:space="preserve"> - 1,75, K</w:t>
      </w:r>
      <w:r w:rsidRPr="007B0C9B">
        <w:rPr>
          <w:rFonts w:ascii="Times New Roman" w:eastAsia="Times New Roman" w:hAnsi="Times New Roman" w:cs="Times New Roman"/>
          <w:sz w:val="28"/>
          <w:szCs w:val="28"/>
          <w:vertAlign w:val="subscript"/>
          <w:lang w:val="kk-KZ"/>
        </w:rPr>
        <w:t>2</w:t>
      </w:r>
      <w:r w:rsidRPr="007B0C9B">
        <w:rPr>
          <w:rFonts w:ascii="Times New Roman" w:eastAsia="Times New Roman" w:hAnsi="Times New Roman" w:cs="Times New Roman"/>
          <w:sz w:val="28"/>
          <w:szCs w:val="28"/>
          <w:lang w:val="kk-KZ"/>
        </w:rPr>
        <w:t>HPO</w:t>
      </w:r>
      <w:r w:rsidRPr="007B0C9B">
        <w:rPr>
          <w:rFonts w:ascii="Times New Roman" w:eastAsia="Times New Roman" w:hAnsi="Times New Roman" w:cs="Times New Roman"/>
          <w:sz w:val="28"/>
          <w:szCs w:val="28"/>
          <w:vertAlign w:val="subscript"/>
          <w:lang w:val="kk-KZ"/>
        </w:rPr>
        <w:t>4</w:t>
      </w:r>
      <w:r w:rsidRPr="007B0C9B">
        <w:rPr>
          <w:rFonts w:ascii="Times New Roman" w:eastAsia="Times New Roman" w:hAnsi="Times New Roman" w:cs="Times New Roman"/>
          <w:sz w:val="28"/>
          <w:szCs w:val="28"/>
          <w:lang w:val="kk-KZ"/>
        </w:rPr>
        <w:t xml:space="preserve"> - 0,75, MgSO</w:t>
      </w:r>
      <w:r w:rsidRPr="007B0C9B">
        <w:rPr>
          <w:rFonts w:ascii="Times New Roman" w:eastAsia="Times New Roman" w:hAnsi="Times New Roman" w:cs="Times New Roman"/>
          <w:sz w:val="28"/>
          <w:szCs w:val="28"/>
          <w:vertAlign w:val="subscript"/>
          <w:lang w:val="kk-KZ"/>
        </w:rPr>
        <w:t>4</w:t>
      </w:r>
      <w:r w:rsidRPr="007B0C9B">
        <w:rPr>
          <w:rFonts w:ascii="Times New Roman" w:eastAsia="Times New Roman" w:hAnsi="Times New Roman" w:cs="Times New Roman"/>
          <w:sz w:val="28"/>
          <w:szCs w:val="28"/>
          <w:lang w:val="kk-KZ"/>
        </w:rPr>
        <w:t xml:space="preserve"> - 0,75, NaCl - 0,25, ZnSO</w:t>
      </w:r>
      <w:r w:rsidRPr="007B0C9B">
        <w:rPr>
          <w:rFonts w:ascii="Times New Roman" w:eastAsia="Times New Roman" w:hAnsi="Times New Roman" w:cs="Times New Roman"/>
          <w:sz w:val="28"/>
          <w:szCs w:val="28"/>
          <w:vertAlign w:val="subscript"/>
          <w:lang w:val="kk-KZ"/>
        </w:rPr>
        <w:t>4</w:t>
      </w:r>
      <w:r w:rsidRPr="007B0C9B">
        <w:rPr>
          <w:rFonts w:ascii="Times New Roman" w:eastAsia="Times New Roman" w:hAnsi="Times New Roman" w:cs="Times New Roman"/>
          <w:sz w:val="28"/>
          <w:szCs w:val="28"/>
          <w:lang w:val="kk-KZ"/>
        </w:rPr>
        <w:t xml:space="preserve"> - 88,0, FeCl</w:t>
      </w:r>
      <w:r w:rsidRPr="007B0C9B">
        <w:rPr>
          <w:rFonts w:ascii="Times New Roman" w:eastAsia="Times New Roman" w:hAnsi="Times New Roman" w:cs="Times New Roman"/>
          <w:sz w:val="28"/>
          <w:szCs w:val="28"/>
          <w:vertAlign w:val="subscript"/>
          <w:lang w:val="kk-KZ"/>
        </w:rPr>
        <w:t>3</w:t>
      </w:r>
      <w:r w:rsidRPr="007B0C9B">
        <w:rPr>
          <w:rFonts w:ascii="Times New Roman" w:eastAsia="Times New Roman" w:hAnsi="Times New Roman" w:cs="Times New Roman"/>
          <w:sz w:val="28"/>
          <w:szCs w:val="28"/>
          <w:lang w:val="kk-KZ"/>
        </w:rPr>
        <w:t xml:space="preserve"> - 88,0, CuSO</w:t>
      </w:r>
      <w:r w:rsidRPr="007B0C9B">
        <w:rPr>
          <w:rFonts w:ascii="Times New Roman" w:eastAsia="Times New Roman" w:hAnsi="Times New Roman" w:cs="Times New Roman"/>
          <w:sz w:val="28"/>
          <w:szCs w:val="28"/>
          <w:vertAlign w:val="subscript"/>
          <w:lang w:val="kk-KZ"/>
        </w:rPr>
        <w:t>4</w:t>
      </w:r>
      <w:r w:rsidRPr="007B0C9B">
        <w:rPr>
          <w:rFonts w:ascii="Times New Roman" w:eastAsia="Times New Roman" w:hAnsi="Times New Roman" w:cs="Times New Roman"/>
          <w:sz w:val="28"/>
          <w:szCs w:val="28"/>
          <w:lang w:val="kk-KZ"/>
        </w:rPr>
        <w:t xml:space="preserve"> - 16,0, MnCl</w:t>
      </w:r>
      <w:r w:rsidRPr="007B0C9B">
        <w:rPr>
          <w:rFonts w:ascii="Times New Roman" w:eastAsia="Times New Roman" w:hAnsi="Times New Roman" w:cs="Times New Roman"/>
          <w:sz w:val="28"/>
          <w:szCs w:val="28"/>
          <w:vertAlign w:val="subscript"/>
          <w:lang w:val="kk-KZ"/>
        </w:rPr>
        <w:t>2</w:t>
      </w:r>
      <w:r w:rsidRPr="007B0C9B">
        <w:rPr>
          <w:rFonts w:ascii="Times New Roman" w:eastAsia="Times New Roman" w:hAnsi="Times New Roman" w:cs="Times New Roman"/>
          <w:sz w:val="28"/>
          <w:szCs w:val="28"/>
          <w:lang w:val="kk-KZ"/>
        </w:rPr>
        <w:t xml:space="preserve"> - 14,0, MoO</w:t>
      </w:r>
      <w:r w:rsidRPr="007B0C9B">
        <w:rPr>
          <w:rFonts w:ascii="Times New Roman" w:eastAsia="Times New Roman" w:hAnsi="Times New Roman" w:cs="Times New Roman"/>
          <w:sz w:val="28"/>
          <w:szCs w:val="28"/>
          <w:vertAlign w:val="subscript"/>
          <w:lang w:val="kk-KZ"/>
        </w:rPr>
        <w:t>3</w:t>
      </w:r>
      <w:r w:rsidRPr="007B0C9B">
        <w:rPr>
          <w:rFonts w:ascii="Times New Roman" w:eastAsia="Times New Roman" w:hAnsi="Times New Roman" w:cs="Times New Roman"/>
          <w:sz w:val="28"/>
          <w:szCs w:val="28"/>
          <w:lang w:val="kk-KZ"/>
        </w:rPr>
        <w:t xml:space="preserve"> - 7,0, Co(NO</w:t>
      </w:r>
      <w:r w:rsidRPr="007B0C9B">
        <w:rPr>
          <w:rFonts w:ascii="Times New Roman" w:eastAsia="Times New Roman" w:hAnsi="Times New Roman" w:cs="Times New Roman"/>
          <w:sz w:val="28"/>
          <w:szCs w:val="28"/>
          <w:vertAlign w:val="subscript"/>
          <w:lang w:val="kk-KZ"/>
        </w:rPr>
        <w:t>3</w:t>
      </w:r>
      <w:r w:rsidRPr="007B0C9B">
        <w:rPr>
          <w:rFonts w:ascii="Times New Roman" w:eastAsia="Times New Roman" w:hAnsi="Times New Roman" w:cs="Times New Roman"/>
          <w:sz w:val="28"/>
          <w:szCs w:val="28"/>
          <w:lang w:val="kk-KZ"/>
        </w:rPr>
        <w:t>)</w:t>
      </w:r>
      <w:r w:rsidRPr="007B0C9B">
        <w:rPr>
          <w:rFonts w:ascii="Times New Roman" w:eastAsia="Times New Roman" w:hAnsi="Times New Roman" w:cs="Times New Roman"/>
          <w:sz w:val="28"/>
          <w:szCs w:val="28"/>
          <w:vertAlign w:val="subscript"/>
          <w:lang w:val="kk-KZ"/>
        </w:rPr>
        <w:t>2</w:t>
      </w:r>
      <w:r w:rsidRPr="007B0C9B">
        <w:rPr>
          <w:rFonts w:ascii="Times New Roman" w:eastAsia="Times New Roman" w:hAnsi="Times New Roman" w:cs="Times New Roman"/>
          <w:sz w:val="28"/>
          <w:szCs w:val="28"/>
          <w:lang w:val="kk-KZ"/>
        </w:rPr>
        <w:t xml:space="preserve"> - 5,0. Микроорганизмдерге </w:t>
      </w:r>
      <w:r>
        <w:rPr>
          <w:rFonts w:ascii="Times New Roman" w:eastAsia="Times New Roman" w:hAnsi="Times New Roman" w:cs="Times New Roman"/>
          <w:sz w:val="28"/>
          <w:szCs w:val="28"/>
          <w:lang w:val="kk-KZ"/>
        </w:rPr>
        <w:t>қ</w:t>
      </w:r>
      <w:r w:rsidRPr="007B0C9B">
        <w:rPr>
          <w:rFonts w:ascii="Times New Roman" w:eastAsia="Times New Roman" w:hAnsi="Times New Roman" w:cs="Times New Roman"/>
          <w:sz w:val="28"/>
          <w:szCs w:val="28"/>
          <w:lang w:val="kk-KZ"/>
        </w:rPr>
        <w:t>оректік ортаның құрамындағы көміртегі (С) мен азоттың (N) жалғыз көзі ретінде стерилді қоңыр көмір қосылды [292].</w:t>
      </w:r>
    </w:p>
    <w:p w14:paraId="3A5E0497" w14:textId="77777777" w:rsidR="00611B42" w:rsidRPr="007B0C9B" w:rsidRDefault="00611B42" w:rsidP="00611B42">
      <w:pPr>
        <w:spacing w:after="0" w:line="240" w:lineRule="auto"/>
        <w:ind w:firstLine="567"/>
        <w:jc w:val="both"/>
        <w:rPr>
          <w:rFonts w:ascii="Times New Roman" w:eastAsia="Times New Roman" w:hAnsi="Times New Roman" w:cs="Times New Roman"/>
          <w:sz w:val="28"/>
          <w:szCs w:val="28"/>
          <w:lang w:val="kk-KZ"/>
        </w:rPr>
      </w:pPr>
      <w:r w:rsidRPr="007B0C9B">
        <w:rPr>
          <w:rFonts w:ascii="Times New Roman" w:eastAsia="Times New Roman" w:hAnsi="Times New Roman" w:cs="Times New Roman"/>
          <w:sz w:val="28"/>
          <w:szCs w:val="28"/>
          <w:lang w:val="kk-KZ"/>
        </w:rPr>
        <w:t>Құрамында стерилді көмір</w:t>
      </w:r>
      <w:r>
        <w:rPr>
          <w:rFonts w:ascii="Times New Roman" w:eastAsia="Times New Roman" w:hAnsi="Times New Roman" w:cs="Times New Roman"/>
          <w:sz w:val="28"/>
          <w:szCs w:val="28"/>
          <w:lang w:val="kk-KZ"/>
        </w:rPr>
        <w:t>і</w:t>
      </w:r>
      <w:r w:rsidRPr="007B0C9B">
        <w:rPr>
          <w:rFonts w:ascii="Times New Roman" w:eastAsia="Times New Roman" w:hAnsi="Times New Roman" w:cs="Times New Roman"/>
          <w:sz w:val="28"/>
          <w:szCs w:val="28"/>
          <w:lang w:val="kk-KZ"/>
        </w:rPr>
        <w:t xml:space="preserve"> бар (массасы 1%) Ренни ортасы (MR): рН 7.0, KH</w:t>
      </w:r>
      <w:r w:rsidRPr="007B0C9B">
        <w:rPr>
          <w:rFonts w:ascii="Times New Roman" w:eastAsia="Times New Roman" w:hAnsi="Times New Roman" w:cs="Times New Roman"/>
          <w:sz w:val="28"/>
          <w:szCs w:val="28"/>
          <w:vertAlign w:val="subscript"/>
          <w:lang w:val="kk-KZ"/>
        </w:rPr>
        <w:t>2</w:t>
      </w:r>
      <w:r w:rsidRPr="007B0C9B">
        <w:rPr>
          <w:rFonts w:ascii="Times New Roman" w:eastAsia="Times New Roman" w:hAnsi="Times New Roman" w:cs="Times New Roman"/>
          <w:sz w:val="28"/>
          <w:szCs w:val="28"/>
          <w:lang w:val="kk-KZ"/>
        </w:rPr>
        <w:t>PO</w:t>
      </w:r>
      <w:r w:rsidRPr="007B0C9B">
        <w:rPr>
          <w:rFonts w:ascii="Times New Roman" w:eastAsia="Times New Roman" w:hAnsi="Times New Roman" w:cs="Times New Roman"/>
          <w:sz w:val="28"/>
          <w:szCs w:val="28"/>
          <w:vertAlign w:val="subscript"/>
          <w:lang w:val="kk-KZ"/>
        </w:rPr>
        <w:t>4</w:t>
      </w:r>
      <w:r w:rsidRPr="007B0C9B">
        <w:rPr>
          <w:rFonts w:ascii="Times New Roman" w:eastAsia="Times New Roman" w:hAnsi="Times New Roman" w:cs="Times New Roman"/>
          <w:sz w:val="28"/>
          <w:szCs w:val="28"/>
          <w:lang w:val="kk-KZ"/>
        </w:rPr>
        <w:t xml:space="preserve"> - 6.67, (NH</w:t>
      </w:r>
      <w:r w:rsidRPr="007B0C9B">
        <w:rPr>
          <w:rFonts w:ascii="Times New Roman" w:eastAsia="Times New Roman" w:hAnsi="Times New Roman" w:cs="Times New Roman"/>
          <w:sz w:val="28"/>
          <w:szCs w:val="28"/>
          <w:vertAlign w:val="subscript"/>
          <w:lang w:val="kk-KZ"/>
        </w:rPr>
        <w:t>4</w:t>
      </w:r>
      <w:r w:rsidRPr="007B0C9B">
        <w:rPr>
          <w:rFonts w:ascii="Times New Roman" w:eastAsia="Times New Roman" w:hAnsi="Times New Roman" w:cs="Times New Roman"/>
          <w:sz w:val="28"/>
          <w:szCs w:val="28"/>
          <w:lang w:val="kk-KZ"/>
        </w:rPr>
        <w:t>)</w:t>
      </w:r>
      <w:r w:rsidRPr="007B0C9B">
        <w:rPr>
          <w:rFonts w:ascii="Times New Roman" w:eastAsia="Times New Roman" w:hAnsi="Times New Roman" w:cs="Times New Roman"/>
          <w:sz w:val="28"/>
          <w:szCs w:val="28"/>
          <w:vertAlign w:val="subscript"/>
          <w:lang w:val="kk-KZ"/>
        </w:rPr>
        <w:t>2</w:t>
      </w:r>
      <w:r w:rsidRPr="007B0C9B">
        <w:rPr>
          <w:rFonts w:ascii="Times New Roman" w:eastAsia="Times New Roman" w:hAnsi="Times New Roman" w:cs="Times New Roman"/>
          <w:sz w:val="28"/>
          <w:szCs w:val="28"/>
          <w:lang w:val="kk-KZ"/>
        </w:rPr>
        <w:t>HPO</w:t>
      </w:r>
      <w:r w:rsidRPr="007B0C9B">
        <w:rPr>
          <w:rFonts w:ascii="Times New Roman" w:eastAsia="Times New Roman" w:hAnsi="Times New Roman" w:cs="Times New Roman"/>
          <w:sz w:val="28"/>
          <w:szCs w:val="28"/>
          <w:vertAlign w:val="subscript"/>
          <w:lang w:val="kk-KZ"/>
        </w:rPr>
        <w:t>4</w:t>
      </w:r>
      <w:r w:rsidRPr="007B0C9B">
        <w:rPr>
          <w:rFonts w:ascii="Times New Roman" w:eastAsia="Times New Roman" w:hAnsi="Times New Roman" w:cs="Times New Roman"/>
          <w:sz w:val="28"/>
          <w:szCs w:val="28"/>
          <w:lang w:val="kk-KZ"/>
        </w:rPr>
        <w:t xml:space="preserve"> - 4, MgSO</w:t>
      </w:r>
      <w:r w:rsidRPr="007B0C9B">
        <w:rPr>
          <w:rFonts w:ascii="Times New Roman" w:eastAsia="Times New Roman" w:hAnsi="Times New Roman" w:cs="Times New Roman"/>
          <w:sz w:val="28"/>
          <w:szCs w:val="28"/>
          <w:vertAlign w:val="subscript"/>
          <w:lang w:val="kk-KZ"/>
        </w:rPr>
        <w:t>4</w:t>
      </w:r>
      <w:r>
        <w:rPr>
          <w:rFonts w:ascii="Times New Roman" w:eastAsia="Times New Roman" w:hAnsi="Times New Roman" w:cs="Times New Roman"/>
          <w:sz w:val="28"/>
          <w:szCs w:val="28"/>
          <w:vertAlign w:val="subscript"/>
          <w:lang w:val="kk-KZ"/>
        </w:rPr>
        <w:t xml:space="preserve"> </w:t>
      </w:r>
      <w:r w:rsidRPr="007B0C9B">
        <w:rPr>
          <w:rFonts w:ascii="Times New Roman" w:eastAsia="Times New Roman" w:hAnsi="Times New Roman" w:cs="Times New Roman"/>
          <w:sz w:val="28"/>
          <w:szCs w:val="28"/>
          <w:lang w:val="kk-KZ"/>
        </w:rPr>
        <w:t>× 7H</w:t>
      </w:r>
      <w:r w:rsidRPr="007B0C9B">
        <w:rPr>
          <w:rFonts w:ascii="Times New Roman" w:eastAsia="Times New Roman" w:hAnsi="Times New Roman" w:cs="Times New Roman"/>
          <w:sz w:val="28"/>
          <w:szCs w:val="28"/>
          <w:vertAlign w:val="subscript"/>
          <w:lang w:val="kk-KZ"/>
        </w:rPr>
        <w:t>2</w:t>
      </w:r>
      <w:r w:rsidRPr="007B0C9B">
        <w:rPr>
          <w:rFonts w:ascii="Times New Roman" w:eastAsia="Times New Roman" w:hAnsi="Times New Roman" w:cs="Times New Roman"/>
          <w:sz w:val="28"/>
          <w:szCs w:val="28"/>
          <w:lang w:val="kk-KZ"/>
        </w:rPr>
        <w:t>O - 0.8, лимон қышқылы - 0,8 г FeSO</w:t>
      </w:r>
      <w:r w:rsidRPr="007B0C9B">
        <w:rPr>
          <w:rFonts w:ascii="Times New Roman" w:eastAsia="Times New Roman" w:hAnsi="Times New Roman" w:cs="Times New Roman"/>
          <w:sz w:val="28"/>
          <w:szCs w:val="28"/>
          <w:vertAlign w:val="subscript"/>
          <w:lang w:val="kk-KZ"/>
        </w:rPr>
        <w:t>4</w:t>
      </w:r>
      <w:r>
        <w:rPr>
          <w:rFonts w:ascii="Times New Roman" w:eastAsia="Times New Roman" w:hAnsi="Times New Roman" w:cs="Times New Roman"/>
          <w:sz w:val="28"/>
          <w:szCs w:val="28"/>
          <w:vertAlign w:val="subscript"/>
          <w:lang w:val="kk-KZ"/>
        </w:rPr>
        <w:t xml:space="preserve"> </w:t>
      </w:r>
      <w:r w:rsidRPr="007B0C9B">
        <w:rPr>
          <w:rFonts w:ascii="Times New Roman" w:eastAsia="Times New Roman" w:hAnsi="Times New Roman" w:cs="Times New Roman"/>
          <w:sz w:val="28"/>
          <w:szCs w:val="28"/>
          <w:lang w:val="kk-KZ"/>
        </w:rPr>
        <w:t>× 7H</w:t>
      </w:r>
      <w:r w:rsidRPr="007B0C9B">
        <w:rPr>
          <w:rFonts w:ascii="Times New Roman" w:eastAsia="Times New Roman" w:hAnsi="Times New Roman" w:cs="Times New Roman"/>
          <w:sz w:val="28"/>
          <w:szCs w:val="28"/>
          <w:vertAlign w:val="subscript"/>
          <w:lang w:val="kk-KZ"/>
        </w:rPr>
        <w:t>2</w:t>
      </w:r>
      <w:r w:rsidRPr="007B0C9B">
        <w:rPr>
          <w:rFonts w:ascii="Times New Roman" w:eastAsia="Times New Roman" w:hAnsi="Times New Roman" w:cs="Times New Roman"/>
          <w:sz w:val="28"/>
          <w:szCs w:val="28"/>
          <w:lang w:val="kk-KZ"/>
        </w:rPr>
        <w:t>O бар микроэлементтердің 5 мл ерітіндісін қосқанда - 10, CaCl</w:t>
      </w:r>
      <w:r w:rsidRPr="007B0C9B">
        <w:rPr>
          <w:rFonts w:ascii="Times New Roman" w:eastAsia="Times New Roman" w:hAnsi="Times New Roman" w:cs="Times New Roman"/>
          <w:sz w:val="28"/>
          <w:szCs w:val="28"/>
          <w:vertAlign w:val="subscript"/>
          <w:lang w:val="kk-KZ"/>
        </w:rPr>
        <w:t>2</w:t>
      </w:r>
      <w:r w:rsidRPr="007B0C9B">
        <w:rPr>
          <w:rFonts w:ascii="Times New Roman" w:eastAsia="Times New Roman" w:hAnsi="Times New Roman" w:cs="Times New Roman"/>
          <w:sz w:val="28"/>
          <w:szCs w:val="28"/>
          <w:lang w:val="kk-KZ"/>
        </w:rPr>
        <w:t xml:space="preserve"> - 2, ZnSO</w:t>
      </w:r>
      <w:r w:rsidRPr="007B0C9B">
        <w:rPr>
          <w:rFonts w:ascii="Times New Roman" w:eastAsia="Times New Roman" w:hAnsi="Times New Roman" w:cs="Times New Roman"/>
          <w:sz w:val="28"/>
          <w:szCs w:val="28"/>
          <w:vertAlign w:val="subscript"/>
          <w:lang w:val="kk-KZ"/>
        </w:rPr>
        <w:t>4</w:t>
      </w:r>
      <w:r>
        <w:rPr>
          <w:rFonts w:ascii="Times New Roman" w:eastAsia="Times New Roman" w:hAnsi="Times New Roman" w:cs="Times New Roman"/>
          <w:sz w:val="28"/>
          <w:szCs w:val="28"/>
          <w:vertAlign w:val="subscript"/>
          <w:lang w:val="kk-KZ"/>
        </w:rPr>
        <w:t xml:space="preserve"> </w:t>
      </w:r>
      <w:r w:rsidRPr="007B0C9B">
        <w:rPr>
          <w:rFonts w:ascii="Times New Roman" w:eastAsia="Times New Roman" w:hAnsi="Times New Roman" w:cs="Times New Roman"/>
          <w:sz w:val="28"/>
          <w:szCs w:val="28"/>
          <w:lang w:val="kk-KZ"/>
        </w:rPr>
        <w:t>× 7H</w:t>
      </w:r>
      <w:r w:rsidRPr="007B0C9B">
        <w:rPr>
          <w:rFonts w:ascii="Times New Roman" w:eastAsia="Times New Roman" w:hAnsi="Times New Roman" w:cs="Times New Roman"/>
          <w:sz w:val="28"/>
          <w:szCs w:val="28"/>
          <w:vertAlign w:val="subscript"/>
          <w:lang w:val="kk-KZ"/>
        </w:rPr>
        <w:t>2</w:t>
      </w:r>
      <w:r w:rsidRPr="007B0C9B">
        <w:rPr>
          <w:rFonts w:ascii="Times New Roman" w:eastAsia="Times New Roman" w:hAnsi="Times New Roman" w:cs="Times New Roman"/>
          <w:sz w:val="28"/>
          <w:szCs w:val="28"/>
          <w:lang w:val="kk-KZ"/>
        </w:rPr>
        <w:t>O - 2,2, MnSO</w:t>
      </w:r>
      <w:r w:rsidRPr="007B0C9B">
        <w:rPr>
          <w:rFonts w:ascii="Times New Roman" w:eastAsia="Times New Roman" w:hAnsi="Times New Roman" w:cs="Times New Roman"/>
          <w:sz w:val="28"/>
          <w:szCs w:val="28"/>
          <w:vertAlign w:val="subscript"/>
          <w:lang w:val="kk-KZ"/>
        </w:rPr>
        <w:t>4</w:t>
      </w:r>
      <w:r>
        <w:rPr>
          <w:rFonts w:ascii="Times New Roman" w:eastAsia="Times New Roman" w:hAnsi="Times New Roman" w:cs="Times New Roman"/>
          <w:sz w:val="28"/>
          <w:szCs w:val="28"/>
          <w:vertAlign w:val="subscript"/>
          <w:lang w:val="kk-KZ"/>
        </w:rPr>
        <w:t xml:space="preserve"> </w:t>
      </w:r>
      <w:r w:rsidRPr="007B0C9B">
        <w:rPr>
          <w:rFonts w:ascii="Times New Roman" w:eastAsia="Times New Roman" w:hAnsi="Times New Roman" w:cs="Times New Roman"/>
          <w:sz w:val="28"/>
          <w:szCs w:val="28"/>
          <w:lang w:val="kk-KZ"/>
        </w:rPr>
        <w:t>× 4H</w:t>
      </w:r>
      <w:r w:rsidRPr="007B0C9B">
        <w:rPr>
          <w:rFonts w:ascii="Times New Roman" w:eastAsia="Times New Roman" w:hAnsi="Times New Roman" w:cs="Times New Roman"/>
          <w:sz w:val="28"/>
          <w:szCs w:val="28"/>
          <w:vertAlign w:val="subscript"/>
          <w:lang w:val="kk-KZ"/>
        </w:rPr>
        <w:t>2</w:t>
      </w:r>
      <w:r w:rsidRPr="007B0C9B">
        <w:rPr>
          <w:rFonts w:ascii="Times New Roman" w:eastAsia="Times New Roman" w:hAnsi="Times New Roman" w:cs="Times New Roman"/>
          <w:sz w:val="28"/>
          <w:szCs w:val="28"/>
          <w:lang w:val="kk-KZ"/>
        </w:rPr>
        <w:t>O - 0,5, CuSO</w:t>
      </w:r>
      <w:r w:rsidRPr="007B0C9B">
        <w:rPr>
          <w:rFonts w:ascii="Times New Roman" w:eastAsia="Times New Roman" w:hAnsi="Times New Roman" w:cs="Times New Roman"/>
          <w:sz w:val="28"/>
          <w:szCs w:val="28"/>
          <w:vertAlign w:val="subscript"/>
          <w:lang w:val="kk-KZ"/>
        </w:rPr>
        <w:t>4</w:t>
      </w:r>
      <w:r>
        <w:rPr>
          <w:rFonts w:ascii="Times New Roman" w:eastAsia="Times New Roman" w:hAnsi="Times New Roman" w:cs="Times New Roman"/>
          <w:sz w:val="28"/>
          <w:szCs w:val="28"/>
          <w:vertAlign w:val="subscript"/>
          <w:lang w:val="kk-KZ"/>
        </w:rPr>
        <w:t xml:space="preserve"> </w:t>
      </w:r>
      <w:r w:rsidRPr="007B0C9B">
        <w:rPr>
          <w:rFonts w:ascii="Times New Roman" w:eastAsia="Times New Roman" w:hAnsi="Times New Roman" w:cs="Times New Roman"/>
          <w:sz w:val="28"/>
          <w:szCs w:val="28"/>
          <w:lang w:val="kk-KZ"/>
        </w:rPr>
        <w:t>× 5H</w:t>
      </w:r>
      <w:r w:rsidRPr="007B0C9B">
        <w:rPr>
          <w:rFonts w:ascii="Times New Roman" w:eastAsia="Times New Roman" w:hAnsi="Times New Roman" w:cs="Times New Roman"/>
          <w:sz w:val="28"/>
          <w:szCs w:val="28"/>
          <w:vertAlign w:val="subscript"/>
          <w:lang w:val="kk-KZ"/>
        </w:rPr>
        <w:t>2</w:t>
      </w:r>
      <w:r w:rsidRPr="007B0C9B">
        <w:rPr>
          <w:rFonts w:ascii="Times New Roman" w:eastAsia="Times New Roman" w:hAnsi="Times New Roman" w:cs="Times New Roman"/>
          <w:sz w:val="28"/>
          <w:szCs w:val="28"/>
          <w:lang w:val="kk-KZ"/>
        </w:rPr>
        <w:t>O - 1, (NH</w:t>
      </w:r>
      <w:r w:rsidRPr="007B0C9B">
        <w:rPr>
          <w:rFonts w:ascii="Times New Roman" w:eastAsia="Times New Roman" w:hAnsi="Times New Roman" w:cs="Times New Roman"/>
          <w:sz w:val="28"/>
          <w:szCs w:val="28"/>
          <w:vertAlign w:val="subscript"/>
          <w:lang w:val="kk-KZ"/>
        </w:rPr>
        <w:t>4</w:t>
      </w:r>
      <w:r w:rsidRPr="007B0C9B">
        <w:rPr>
          <w:rFonts w:ascii="Times New Roman" w:eastAsia="Times New Roman" w:hAnsi="Times New Roman" w:cs="Times New Roman"/>
          <w:sz w:val="28"/>
          <w:szCs w:val="28"/>
          <w:lang w:val="kk-KZ"/>
        </w:rPr>
        <w:t>)</w:t>
      </w:r>
      <w:r w:rsidRPr="007B0C9B">
        <w:rPr>
          <w:rFonts w:ascii="Times New Roman" w:eastAsia="Times New Roman" w:hAnsi="Times New Roman" w:cs="Times New Roman"/>
          <w:sz w:val="28"/>
          <w:szCs w:val="28"/>
          <w:vertAlign w:val="subscript"/>
          <w:lang w:val="kk-KZ"/>
        </w:rPr>
        <w:t>6</w:t>
      </w:r>
      <w:r w:rsidRPr="007B0C9B">
        <w:rPr>
          <w:rFonts w:ascii="Times New Roman" w:eastAsia="Times New Roman" w:hAnsi="Times New Roman" w:cs="Times New Roman"/>
          <w:sz w:val="28"/>
          <w:szCs w:val="28"/>
          <w:lang w:val="kk-KZ"/>
        </w:rPr>
        <w:t>Mo</w:t>
      </w:r>
      <w:r w:rsidRPr="007B0C9B">
        <w:rPr>
          <w:rFonts w:ascii="Times New Roman" w:eastAsia="Times New Roman" w:hAnsi="Times New Roman" w:cs="Times New Roman"/>
          <w:sz w:val="28"/>
          <w:szCs w:val="28"/>
          <w:vertAlign w:val="subscript"/>
          <w:lang w:val="kk-KZ"/>
        </w:rPr>
        <w:t>7</w:t>
      </w:r>
      <w:r w:rsidRPr="007B0C9B">
        <w:rPr>
          <w:rFonts w:ascii="Times New Roman" w:eastAsia="Times New Roman" w:hAnsi="Times New Roman" w:cs="Times New Roman"/>
          <w:sz w:val="28"/>
          <w:szCs w:val="28"/>
          <w:lang w:val="kk-KZ"/>
        </w:rPr>
        <w:t>O</w:t>
      </w:r>
      <w:r w:rsidRPr="007B0C9B">
        <w:rPr>
          <w:rFonts w:ascii="Times New Roman" w:eastAsia="Times New Roman" w:hAnsi="Times New Roman" w:cs="Times New Roman"/>
          <w:sz w:val="28"/>
          <w:szCs w:val="28"/>
          <w:vertAlign w:val="subscript"/>
          <w:lang w:val="kk-KZ"/>
        </w:rPr>
        <w:t>24</w:t>
      </w:r>
      <w:r>
        <w:rPr>
          <w:rFonts w:ascii="Times New Roman" w:eastAsia="Times New Roman" w:hAnsi="Times New Roman" w:cs="Times New Roman"/>
          <w:sz w:val="28"/>
          <w:szCs w:val="28"/>
          <w:vertAlign w:val="subscript"/>
          <w:lang w:val="kk-KZ"/>
        </w:rPr>
        <w:t xml:space="preserve"> </w:t>
      </w:r>
      <w:r w:rsidRPr="007B0C9B">
        <w:rPr>
          <w:rFonts w:ascii="Times New Roman" w:eastAsia="Times New Roman" w:hAnsi="Times New Roman" w:cs="Times New Roman"/>
          <w:sz w:val="28"/>
          <w:szCs w:val="28"/>
          <w:lang w:val="kk-KZ"/>
        </w:rPr>
        <w:t>× 4H</w:t>
      </w:r>
      <w:r w:rsidRPr="007B0C9B">
        <w:rPr>
          <w:rFonts w:ascii="Times New Roman" w:eastAsia="Times New Roman" w:hAnsi="Times New Roman" w:cs="Times New Roman"/>
          <w:sz w:val="28"/>
          <w:szCs w:val="28"/>
          <w:vertAlign w:val="subscript"/>
          <w:lang w:val="kk-KZ"/>
        </w:rPr>
        <w:t>2</w:t>
      </w:r>
      <w:r w:rsidRPr="007B0C9B">
        <w:rPr>
          <w:rFonts w:ascii="Times New Roman" w:eastAsia="Times New Roman" w:hAnsi="Times New Roman" w:cs="Times New Roman"/>
          <w:sz w:val="28"/>
          <w:szCs w:val="28"/>
          <w:lang w:val="kk-KZ"/>
        </w:rPr>
        <w:t>O бар ерітінді - 0,1 және Na</w:t>
      </w:r>
      <w:r w:rsidRPr="007B0C9B">
        <w:rPr>
          <w:rFonts w:ascii="Times New Roman" w:eastAsia="Times New Roman" w:hAnsi="Times New Roman" w:cs="Times New Roman"/>
          <w:sz w:val="28"/>
          <w:szCs w:val="28"/>
          <w:vertAlign w:val="subscript"/>
          <w:lang w:val="kk-KZ"/>
        </w:rPr>
        <w:t>2</w:t>
      </w:r>
      <w:r w:rsidRPr="007B0C9B">
        <w:rPr>
          <w:rFonts w:ascii="Times New Roman" w:eastAsia="Times New Roman" w:hAnsi="Times New Roman" w:cs="Times New Roman"/>
          <w:sz w:val="28"/>
          <w:szCs w:val="28"/>
          <w:lang w:val="kk-KZ"/>
        </w:rPr>
        <w:t>B</w:t>
      </w:r>
      <w:r w:rsidRPr="007B0C9B">
        <w:rPr>
          <w:rFonts w:ascii="Times New Roman" w:eastAsia="Times New Roman" w:hAnsi="Times New Roman" w:cs="Times New Roman"/>
          <w:sz w:val="28"/>
          <w:szCs w:val="28"/>
          <w:vertAlign w:val="subscript"/>
          <w:lang w:val="kk-KZ"/>
        </w:rPr>
        <w:t>4</w:t>
      </w:r>
      <w:r w:rsidRPr="007B0C9B">
        <w:rPr>
          <w:rFonts w:ascii="Times New Roman" w:eastAsia="Times New Roman" w:hAnsi="Times New Roman" w:cs="Times New Roman"/>
          <w:sz w:val="28"/>
          <w:szCs w:val="28"/>
          <w:lang w:val="kk-KZ"/>
        </w:rPr>
        <w:t>O</w:t>
      </w:r>
      <w:r w:rsidRPr="007B0C9B">
        <w:rPr>
          <w:rFonts w:ascii="Times New Roman" w:eastAsia="Times New Roman" w:hAnsi="Times New Roman" w:cs="Times New Roman"/>
          <w:sz w:val="28"/>
          <w:szCs w:val="28"/>
          <w:vertAlign w:val="subscript"/>
          <w:lang w:val="kk-KZ"/>
        </w:rPr>
        <w:t>7</w:t>
      </w:r>
      <w:r>
        <w:rPr>
          <w:rFonts w:ascii="Times New Roman" w:eastAsia="Times New Roman" w:hAnsi="Times New Roman" w:cs="Times New Roman"/>
          <w:sz w:val="28"/>
          <w:szCs w:val="28"/>
          <w:vertAlign w:val="subscript"/>
          <w:lang w:val="kk-KZ"/>
        </w:rPr>
        <w:t xml:space="preserve"> </w:t>
      </w:r>
      <w:r w:rsidRPr="007B0C9B">
        <w:rPr>
          <w:rFonts w:ascii="Times New Roman" w:eastAsia="Times New Roman" w:hAnsi="Times New Roman" w:cs="Times New Roman"/>
          <w:sz w:val="28"/>
          <w:szCs w:val="28"/>
          <w:lang w:val="kk-KZ"/>
        </w:rPr>
        <w:t>× 10H</w:t>
      </w:r>
      <w:r w:rsidRPr="007B0C9B">
        <w:rPr>
          <w:rFonts w:ascii="Times New Roman" w:eastAsia="Times New Roman" w:hAnsi="Times New Roman" w:cs="Times New Roman"/>
          <w:sz w:val="28"/>
          <w:szCs w:val="28"/>
          <w:vertAlign w:val="subscript"/>
          <w:lang w:val="kk-KZ"/>
        </w:rPr>
        <w:t>2</w:t>
      </w:r>
      <w:r w:rsidRPr="007B0C9B">
        <w:rPr>
          <w:rFonts w:ascii="Times New Roman" w:eastAsia="Times New Roman" w:hAnsi="Times New Roman" w:cs="Times New Roman"/>
          <w:sz w:val="28"/>
          <w:szCs w:val="28"/>
          <w:lang w:val="kk-KZ"/>
        </w:rPr>
        <w:t>O - 0,02, 0,5 М HCl ерітілген ерітіндісі.</w:t>
      </w:r>
    </w:p>
    <w:p w14:paraId="43E2F5F6" w14:textId="77777777" w:rsidR="00611B42" w:rsidRPr="007B0C9B" w:rsidRDefault="00611B42" w:rsidP="00611B42">
      <w:pPr>
        <w:spacing w:after="0" w:line="240" w:lineRule="auto"/>
        <w:ind w:firstLine="567"/>
        <w:jc w:val="both"/>
        <w:rPr>
          <w:rFonts w:ascii="Times New Roman" w:eastAsia="Times New Roman" w:hAnsi="Times New Roman" w:cs="Times New Roman"/>
          <w:sz w:val="28"/>
          <w:szCs w:val="28"/>
          <w:lang w:val="kk-KZ"/>
        </w:rPr>
      </w:pPr>
      <w:r w:rsidRPr="007B0C9B">
        <w:rPr>
          <w:rFonts w:ascii="Times New Roman" w:eastAsia="Times New Roman" w:hAnsi="Times New Roman" w:cs="Times New Roman"/>
          <w:sz w:val="28"/>
          <w:szCs w:val="28"/>
          <w:lang w:val="kk-KZ"/>
        </w:rPr>
        <w:t xml:space="preserve">LB ортасының құрамы (г/л): триптон - 10, ашытқы сығындысы - 5, NaCl - 5. </w:t>
      </w:r>
    </w:p>
    <w:p w14:paraId="7502C7CA" w14:textId="77777777" w:rsidR="00611B42" w:rsidRPr="007B0C9B" w:rsidRDefault="00611B42" w:rsidP="00611B42">
      <w:pPr>
        <w:spacing w:after="0" w:line="240" w:lineRule="auto"/>
        <w:ind w:firstLine="567"/>
        <w:jc w:val="both"/>
        <w:rPr>
          <w:rFonts w:ascii="Times New Roman" w:eastAsia="Times New Roman" w:hAnsi="Times New Roman" w:cs="Times New Roman"/>
          <w:sz w:val="28"/>
          <w:szCs w:val="28"/>
          <w:lang w:val="kk-KZ"/>
        </w:rPr>
      </w:pPr>
      <w:r w:rsidRPr="007B0C9B">
        <w:rPr>
          <w:rFonts w:ascii="Times New Roman" w:eastAsia="Times New Roman" w:hAnsi="Times New Roman" w:cs="Times New Roman"/>
          <w:sz w:val="28"/>
          <w:szCs w:val="28"/>
          <w:lang w:val="kk-KZ"/>
        </w:rPr>
        <w:t xml:space="preserve">Ет-пептонды агардың құрамы (г/л): пептон - 5,0, NaCl - 5,0, етті сығынды - 1,5, ашытқы сығындысы - 1,5, агар - 15,0. </w:t>
      </w:r>
    </w:p>
    <w:p w14:paraId="06B78008" w14:textId="77777777" w:rsidR="00611B42" w:rsidRPr="007B0C9B" w:rsidRDefault="00611B42" w:rsidP="00611B42">
      <w:pPr>
        <w:spacing w:after="0" w:line="240" w:lineRule="auto"/>
        <w:ind w:firstLine="567"/>
        <w:jc w:val="both"/>
        <w:rPr>
          <w:rFonts w:ascii="Times New Roman" w:eastAsia="Times New Roman" w:hAnsi="Times New Roman" w:cs="Times New Roman"/>
          <w:sz w:val="28"/>
          <w:szCs w:val="28"/>
          <w:lang w:val="kk-KZ"/>
        </w:rPr>
      </w:pPr>
      <w:r w:rsidRPr="007B0C9B">
        <w:rPr>
          <w:rFonts w:ascii="Times New Roman" w:eastAsia="Times New Roman" w:hAnsi="Times New Roman" w:cs="Times New Roman"/>
          <w:sz w:val="28"/>
          <w:szCs w:val="28"/>
          <w:lang w:val="kk-KZ"/>
        </w:rPr>
        <w:lastRenderedPageBreak/>
        <w:t>SOB (Super Optimal Broth) ортасының құрамы (г/л) 1 литр дистилденген суға:</w:t>
      </w:r>
      <w:r w:rsidRPr="007B0C9B">
        <w:rPr>
          <w:rFonts w:ascii="Times New Roman" w:eastAsia="Times New Roman" w:hAnsi="Times New Roman" w:cs="Times New Roman"/>
          <w:color w:val="FF0000"/>
          <w:sz w:val="28"/>
          <w:szCs w:val="28"/>
          <w:lang w:val="kk-KZ"/>
        </w:rPr>
        <w:t xml:space="preserve"> </w:t>
      </w:r>
      <w:r w:rsidRPr="007B0C9B">
        <w:rPr>
          <w:rFonts w:ascii="Times New Roman" w:eastAsia="Times New Roman" w:hAnsi="Times New Roman" w:cs="Times New Roman"/>
          <w:sz w:val="28"/>
          <w:szCs w:val="28"/>
          <w:lang w:val="kk-KZ"/>
        </w:rPr>
        <w:t>бакто-пептон - 10, K</w:t>
      </w:r>
      <w:r w:rsidRPr="007B0C9B">
        <w:rPr>
          <w:rFonts w:ascii="Times New Roman" w:eastAsia="Times New Roman" w:hAnsi="Times New Roman" w:cs="Times New Roman"/>
          <w:sz w:val="28"/>
          <w:szCs w:val="28"/>
          <w:vertAlign w:val="subscript"/>
          <w:lang w:val="kk-KZ"/>
        </w:rPr>
        <w:t>2</w:t>
      </w:r>
      <w:r w:rsidRPr="007B0C9B">
        <w:rPr>
          <w:rFonts w:ascii="Times New Roman" w:eastAsia="Times New Roman" w:hAnsi="Times New Roman" w:cs="Times New Roman"/>
          <w:sz w:val="28"/>
          <w:szCs w:val="28"/>
          <w:lang w:val="kk-KZ"/>
        </w:rPr>
        <w:t>HPO</w:t>
      </w:r>
      <w:r w:rsidRPr="007B0C9B">
        <w:rPr>
          <w:rFonts w:ascii="Times New Roman" w:eastAsia="Times New Roman" w:hAnsi="Times New Roman" w:cs="Times New Roman"/>
          <w:sz w:val="28"/>
          <w:szCs w:val="28"/>
          <w:vertAlign w:val="subscript"/>
          <w:lang w:val="kk-KZ"/>
        </w:rPr>
        <w:t>4</w:t>
      </w:r>
      <w:r w:rsidRPr="007B0C9B">
        <w:rPr>
          <w:rFonts w:ascii="Times New Roman" w:eastAsia="Times New Roman" w:hAnsi="Times New Roman" w:cs="Times New Roman"/>
          <w:sz w:val="28"/>
          <w:szCs w:val="28"/>
          <w:lang w:val="kk-KZ"/>
        </w:rPr>
        <w:t xml:space="preserve"> - 1,5, темір аммоний цитраты - 0,75, Na</w:t>
      </w:r>
      <w:r w:rsidRPr="007B0C9B">
        <w:rPr>
          <w:rFonts w:ascii="Times New Roman" w:eastAsia="Times New Roman" w:hAnsi="Times New Roman" w:cs="Times New Roman"/>
          <w:sz w:val="28"/>
          <w:szCs w:val="28"/>
          <w:vertAlign w:val="subscript"/>
          <w:lang w:val="kk-KZ"/>
        </w:rPr>
        <w:t>2</w:t>
      </w:r>
      <w:r w:rsidRPr="007B0C9B">
        <w:rPr>
          <w:rFonts w:ascii="Times New Roman" w:eastAsia="Times New Roman" w:hAnsi="Times New Roman" w:cs="Times New Roman"/>
          <w:sz w:val="28"/>
          <w:szCs w:val="28"/>
          <w:lang w:val="kk-KZ"/>
        </w:rPr>
        <w:t>S</w:t>
      </w:r>
      <w:r w:rsidRPr="007B0C9B">
        <w:rPr>
          <w:rFonts w:ascii="Times New Roman" w:eastAsia="Times New Roman" w:hAnsi="Times New Roman" w:cs="Times New Roman"/>
          <w:sz w:val="28"/>
          <w:szCs w:val="28"/>
          <w:vertAlign w:val="subscript"/>
          <w:lang w:val="kk-KZ"/>
        </w:rPr>
        <w:t>2</w:t>
      </w:r>
      <w:r w:rsidRPr="007B0C9B">
        <w:rPr>
          <w:rFonts w:ascii="Times New Roman" w:eastAsia="Times New Roman" w:hAnsi="Times New Roman" w:cs="Times New Roman"/>
          <w:sz w:val="28"/>
          <w:szCs w:val="28"/>
          <w:lang w:val="kk-KZ"/>
        </w:rPr>
        <w:t>O</w:t>
      </w:r>
      <w:r w:rsidRPr="007B0C9B">
        <w:rPr>
          <w:rFonts w:ascii="Times New Roman" w:eastAsia="Times New Roman" w:hAnsi="Times New Roman" w:cs="Times New Roman"/>
          <w:sz w:val="28"/>
          <w:szCs w:val="28"/>
          <w:vertAlign w:val="subscript"/>
          <w:lang w:val="kk-KZ"/>
        </w:rPr>
        <w:t>3</w:t>
      </w:r>
      <w:r w:rsidRPr="007B0C9B">
        <w:rPr>
          <w:rFonts w:ascii="Times New Roman" w:eastAsia="Times New Roman" w:hAnsi="Times New Roman" w:cs="Times New Roman"/>
          <w:sz w:val="28"/>
          <w:szCs w:val="28"/>
          <w:lang w:val="kk-KZ"/>
        </w:rPr>
        <w:t xml:space="preserve"> × 5H</w:t>
      </w:r>
      <w:r w:rsidRPr="007B0C9B">
        <w:rPr>
          <w:rFonts w:ascii="Times New Roman" w:eastAsia="Times New Roman" w:hAnsi="Times New Roman" w:cs="Times New Roman"/>
          <w:sz w:val="28"/>
          <w:szCs w:val="28"/>
          <w:vertAlign w:val="subscript"/>
          <w:lang w:val="kk-KZ"/>
        </w:rPr>
        <w:t>2</w:t>
      </w:r>
      <w:r w:rsidRPr="007B0C9B">
        <w:rPr>
          <w:rFonts w:ascii="Times New Roman" w:eastAsia="Times New Roman" w:hAnsi="Times New Roman" w:cs="Times New Roman"/>
          <w:sz w:val="28"/>
          <w:szCs w:val="28"/>
          <w:lang w:val="kk-KZ"/>
        </w:rPr>
        <w:t>O – 1, агар - 15.</w:t>
      </w:r>
    </w:p>
    <w:p w14:paraId="48B758E5" w14:textId="77777777" w:rsidR="00611B42" w:rsidRPr="007B0C9B" w:rsidRDefault="00611B42" w:rsidP="00611B42">
      <w:pPr>
        <w:spacing w:after="0" w:line="240" w:lineRule="auto"/>
        <w:ind w:firstLine="567"/>
        <w:jc w:val="both"/>
        <w:rPr>
          <w:rFonts w:ascii="Times New Roman" w:eastAsia="Times New Roman" w:hAnsi="Times New Roman" w:cs="Times New Roman"/>
          <w:sz w:val="28"/>
          <w:szCs w:val="28"/>
          <w:lang w:val="kk-KZ"/>
        </w:rPr>
      </w:pPr>
      <w:r w:rsidRPr="007B0C9B">
        <w:rPr>
          <w:rFonts w:ascii="Times New Roman" w:eastAsia="Times New Roman" w:hAnsi="Times New Roman" w:cs="Times New Roman"/>
          <w:sz w:val="28"/>
          <w:szCs w:val="28"/>
          <w:lang w:val="kk-KZ"/>
        </w:rPr>
        <w:tab/>
      </w:r>
    </w:p>
    <w:p w14:paraId="3CDA268D" w14:textId="77777777" w:rsidR="00611B42" w:rsidRPr="007B0C9B" w:rsidRDefault="00611B42" w:rsidP="00611B42">
      <w:pPr>
        <w:spacing w:after="0" w:line="240" w:lineRule="auto"/>
        <w:ind w:firstLine="567"/>
        <w:jc w:val="both"/>
        <w:rPr>
          <w:rFonts w:ascii="Times New Roman" w:eastAsia="Times New Roman" w:hAnsi="Times New Roman" w:cs="Times New Roman"/>
          <w:b/>
          <w:sz w:val="28"/>
          <w:szCs w:val="28"/>
          <w:lang w:val="kk-KZ"/>
        </w:rPr>
      </w:pPr>
      <w:r w:rsidRPr="007B0C9B">
        <w:rPr>
          <w:rFonts w:ascii="Times New Roman" w:eastAsia="Times New Roman" w:hAnsi="Times New Roman" w:cs="Times New Roman"/>
          <w:b/>
          <w:sz w:val="28"/>
          <w:szCs w:val="28"/>
          <w:lang w:val="kk-KZ"/>
        </w:rPr>
        <w:t xml:space="preserve">2.3 Зерттеу әдістері </w:t>
      </w:r>
    </w:p>
    <w:p w14:paraId="1805D581" w14:textId="77777777" w:rsidR="00611B42" w:rsidRPr="007B0C9B" w:rsidRDefault="00611B42" w:rsidP="00611B42">
      <w:pPr>
        <w:spacing w:after="0" w:line="240" w:lineRule="auto"/>
        <w:ind w:firstLine="567"/>
        <w:jc w:val="both"/>
        <w:rPr>
          <w:rFonts w:ascii="Times New Roman" w:eastAsia="Times New Roman" w:hAnsi="Times New Roman" w:cs="Times New Roman"/>
          <w:b/>
          <w:sz w:val="28"/>
          <w:szCs w:val="28"/>
          <w:lang w:val="kk-KZ"/>
        </w:rPr>
      </w:pPr>
      <w:r w:rsidRPr="007B0C9B">
        <w:rPr>
          <w:rFonts w:ascii="Times New Roman" w:eastAsia="Times New Roman" w:hAnsi="Times New Roman" w:cs="Times New Roman"/>
          <w:b/>
          <w:color w:val="000000"/>
          <w:sz w:val="28"/>
          <w:szCs w:val="28"/>
          <w:lang w:val="kk-KZ"/>
        </w:rPr>
        <w:t xml:space="preserve">2.3.1 </w:t>
      </w:r>
      <w:r w:rsidRPr="007B0C9B">
        <w:rPr>
          <w:rFonts w:ascii="Times New Roman" w:eastAsia="Times New Roman" w:hAnsi="Times New Roman" w:cs="Times New Roman"/>
          <w:b/>
          <w:sz w:val="28"/>
          <w:szCs w:val="28"/>
          <w:lang w:val="kk-KZ"/>
        </w:rPr>
        <w:t xml:space="preserve">Қоңыр көмірлердің техникалық көрсеткіштеріне </w:t>
      </w:r>
      <w:r w:rsidRPr="007B0C9B">
        <w:rPr>
          <w:rFonts w:ascii="Times New Roman" w:eastAsia="Times New Roman" w:hAnsi="Times New Roman" w:cs="Times New Roman"/>
          <w:b/>
          <w:color w:val="000000"/>
          <w:sz w:val="28"/>
          <w:szCs w:val="28"/>
          <w:lang w:val="kk-KZ"/>
        </w:rPr>
        <w:t>талдау жүргізу әдістері [268-273]</w:t>
      </w:r>
    </w:p>
    <w:p w14:paraId="32DC6704" w14:textId="77777777" w:rsidR="00611B42" w:rsidRPr="007B0C9B" w:rsidRDefault="00611B42" w:rsidP="00611B42">
      <w:pPr>
        <w:spacing w:after="0" w:line="240" w:lineRule="auto"/>
        <w:ind w:firstLine="567"/>
        <w:jc w:val="both"/>
        <w:rPr>
          <w:rFonts w:ascii="Times New Roman" w:eastAsia="Times New Roman" w:hAnsi="Times New Roman" w:cs="Times New Roman"/>
          <w:b/>
          <w:sz w:val="28"/>
          <w:szCs w:val="28"/>
          <w:lang w:val="kk-KZ"/>
        </w:rPr>
      </w:pPr>
      <w:r w:rsidRPr="007B0C9B">
        <w:rPr>
          <w:rFonts w:ascii="Times New Roman" w:eastAsia="Times New Roman" w:hAnsi="Times New Roman" w:cs="Times New Roman"/>
          <w:b/>
          <w:color w:val="000000"/>
          <w:sz w:val="28"/>
          <w:szCs w:val="28"/>
          <w:lang w:val="kk-KZ"/>
        </w:rPr>
        <w:t xml:space="preserve">2.3.1.1 </w:t>
      </w:r>
      <w:r w:rsidRPr="007B0C9B">
        <w:rPr>
          <w:rFonts w:ascii="Times New Roman" w:eastAsia="Times New Roman" w:hAnsi="Times New Roman" w:cs="Times New Roman"/>
          <w:b/>
          <w:sz w:val="28"/>
          <w:szCs w:val="28"/>
          <w:lang w:val="kk-KZ"/>
        </w:rPr>
        <w:t>Қоңыр көмірлердің</w:t>
      </w:r>
      <w:r w:rsidRPr="007B0C9B">
        <w:rPr>
          <w:rFonts w:ascii="Times New Roman" w:eastAsia="Times New Roman" w:hAnsi="Times New Roman" w:cs="Times New Roman"/>
          <w:sz w:val="28"/>
          <w:szCs w:val="28"/>
          <w:lang w:val="kk-KZ"/>
        </w:rPr>
        <w:t xml:space="preserve"> </w:t>
      </w:r>
      <w:r w:rsidRPr="007B0C9B">
        <w:rPr>
          <w:rFonts w:ascii="Times New Roman" w:eastAsia="Times New Roman" w:hAnsi="Times New Roman" w:cs="Times New Roman"/>
          <w:b/>
          <w:sz w:val="28"/>
          <w:szCs w:val="28"/>
          <w:lang w:val="kk-KZ"/>
        </w:rPr>
        <w:t>ылғалдылығын анықтау әдісі</w:t>
      </w:r>
    </w:p>
    <w:p w14:paraId="4C68E449" w14:textId="77777777" w:rsidR="00611B42" w:rsidRPr="007B0C9B" w:rsidRDefault="00611B42" w:rsidP="00611B42">
      <w:pPr>
        <w:spacing w:after="0" w:line="240" w:lineRule="auto"/>
        <w:ind w:firstLine="567"/>
        <w:jc w:val="both"/>
        <w:rPr>
          <w:rFonts w:ascii="Times New Roman" w:eastAsia="Times New Roman" w:hAnsi="Times New Roman" w:cs="Times New Roman"/>
          <w:sz w:val="28"/>
          <w:szCs w:val="28"/>
          <w:lang w:val="kk-KZ"/>
        </w:rPr>
      </w:pPr>
      <w:r w:rsidRPr="007B0C9B">
        <w:rPr>
          <w:rFonts w:ascii="Times New Roman" w:eastAsia="Times New Roman" w:hAnsi="Times New Roman" w:cs="Times New Roman"/>
          <w:sz w:val="28"/>
          <w:szCs w:val="28"/>
          <w:lang w:val="kk-KZ"/>
        </w:rPr>
        <w:t xml:space="preserve">Өлшенген бюксті 1 г көмір үлгісімен бірге 105-110°С дейін қыздырылған кептіргіш шкафқа 60 минутқа салады. </w:t>
      </w:r>
      <w:r>
        <w:rPr>
          <w:rFonts w:ascii="Times New Roman" w:eastAsia="Times New Roman" w:hAnsi="Times New Roman" w:cs="Times New Roman"/>
          <w:sz w:val="28"/>
          <w:szCs w:val="28"/>
          <w:lang w:val="kk-KZ"/>
        </w:rPr>
        <w:t>Содан</w:t>
      </w:r>
      <w:r w:rsidRPr="007B0C9B">
        <w:rPr>
          <w:rFonts w:ascii="Times New Roman" w:eastAsia="Times New Roman" w:hAnsi="Times New Roman" w:cs="Times New Roman"/>
          <w:sz w:val="28"/>
          <w:szCs w:val="28"/>
          <w:lang w:val="kk-KZ"/>
        </w:rPr>
        <w:t xml:space="preserve"> соң 2-3 минут салқындатып, кейін эксикаторда бөлме температурасына дейін суытып, өлше</w:t>
      </w:r>
      <w:r>
        <w:rPr>
          <w:rFonts w:ascii="Times New Roman" w:eastAsia="Times New Roman" w:hAnsi="Times New Roman" w:cs="Times New Roman"/>
          <w:sz w:val="28"/>
          <w:szCs w:val="28"/>
          <w:lang w:val="kk-KZ"/>
        </w:rPr>
        <w:t>йді</w:t>
      </w:r>
      <w:r w:rsidRPr="007B0C9B">
        <w:rPr>
          <w:rFonts w:ascii="Times New Roman" w:eastAsia="Times New Roman" w:hAnsi="Times New Roman" w:cs="Times New Roman"/>
          <w:sz w:val="28"/>
          <w:szCs w:val="28"/>
          <w:lang w:val="kk-KZ"/>
        </w:rPr>
        <w:t>. Нәтижесі ретінде ең төменгі масса алынады. Аналитикалық үлгідегі судың массалық үлесін (</w:t>
      </w:r>
      <w:r w:rsidRPr="007B0C9B">
        <w:rPr>
          <w:rFonts w:ascii="Times New Roman" w:eastAsia="Times New Roman" w:hAnsi="Times New Roman" w:cs="Times New Roman"/>
          <w:i/>
          <w:sz w:val="28"/>
          <w:szCs w:val="28"/>
          <w:lang w:val="kk-KZ"/>
        </w:rPr>
        <w:t>W</w:t>
      </w:r>
      <w:r w:rsidRPr="007B0C9B">
        <w:rPr>
          <w:rFonts w:ascii="Times New Roman" w:eastAsia="Times New Roman" w:hAnsi="Times New Roman" w:cs="Times New Roman"/>
          <w:sz w:val="28"/>
          <w:szCs w:val="28"/>
          <w:lang w:val="kk-KZ"/>
        </w:rPr>
        <w:t>) проценттік түрде (1) формулаға сәйкес есепте</w:t>
      </w:r>
      <w:r>
        <w:rPr>
          <w:rFonts w:ascii="Times New Roman" w:eastAsia="Times New Roman" w:hAnsi="Times New Roman" w:cs="Times New Roman"/>
          <w:sz w:val="28"/>
          <w:szCs w:val="28"/>
          <w:lang w:val="kk-KZ"/>
        </w:rPr>
        <w:t>йд</w:t>
      </w:r>
      <w:r w:rsidRPr="007B0C9B">
        <w:rPr>
          <w:rFonts w:ascii="Times New Roman" w:eastAsia="Times New Roman" w:hAnsi="Times New Roman" w:cs="Times New Roman"/>
          <w:sz w:val="28"/>
          <w:szCs w:val="28"/>
          <w:lang w:val="kk-KZ"/>
        </w:rPr>
        <w:t>і:</w:t>
      </w:r>
    </w:p>
    <w:p w14:paraId="6F0AAA92" w14:textId="77777777" w:rsidR="00611B42" w:rsidRPr="007B0C9B" w:rsidRDefault="00611B42" w:rsidP="00611B42">
      <w:pPr>
        <w:spacing w:after="0" w:line="240" w:lineRule="auto"/>
        <w:ind w:firstLine="567"/>
        <w:jc w:val="both"/>
        <w:rPr>
          <w:rFonts w:ascii="Times New Roman" w:eastAsia="Times New Roman" w:hAnsi="Times New Roman" w:cs="Times New Roman"/>
          <w:sz w:val="28"/>
          <w:szCs w:val="28"/>
          <w:highlight w:val="green"/>
          <w:lang w:val="kk-KZ"/>
        </w:rPr>
      </w:pPr>
    </w:p>
    <w:tbl>
      <w:tblPr>
        <w:tblW w:w="9639" w:type="dxa"/>
        <w:tblBorders>
          <w:top w:val="nil"/>
          <w:left w:val="nil"/>
          <w:bottom w:val="nil"/>
          <w:right w:val="nil"/>
          <w:insideH w:val="nil"/>
          <w:insideV w:val="nil"/>
        </w:tblBorders>
        <w:tblLayout w:type="fixed"/>
        <w:tblLook w:val="0400" w:firstRow="0" w:lastRow="0" w:firstColumn="0" w:lastColumn="0" w:noHBand="0" w:noVBand="1"/>
      </w:tblPr>
      <w:tblGrid>
        <w:gridCol w:w="8529"/>
        <w:gridCol w:w="1110"/>
      </w:tblGrid>
      <w:tr w:rsidR="00611B42" w:rsidRPr="007B0C9B" w14:paraId="3C882452" w14:textId="77777777" w:rsidTr="0007276C">
        <w:tc>
          <w:tcPr>
            <w:tcW w:w="8529" w:type="dxa"/>
          </w:tcPr>
          <w:p w14:paraId="073E8C04" w14:textId="77777777" w:rsidR="00611B42" w:rsidRPr="007B0C9B" w:rsidRDefault="00611B42" w:rsidP="0007276C">
            <w:pPr>
              <w:spacing w:after="0" w:line="240" w:lineRule="auto"/>
              <w:ind w:firstLine="567"/>
              <w:jc w:val="center"/>
              <w:rPr>
                <w:rFonts w:ascii="Times New Roman" w:eastAsia="Cambria Math" w:hAnsi="Times New Roman" w:cs="Times New Roman"/>
                <w:color w:val="000000"/>
                <w:sz w:val="28"/>
                <w:szCs w:val="28"/>
                <w:lang w:val="kk-KZ"/>
              </w:rPr>
            </w:pPr>
            <m:oMathPara>
              <m:oMath>
                <m:r>
                  <w:rPr>
                    <w:rFonts w:ascii="Cambria Math" w:eastAsia="Cambria Math" w:hAnsi="Cambria Math" w:cs="Times New Roman"/>
                    <w:color w:val="000000"/>
                    <w:sz w:val="28"/>
                    <w:szCs w:val="28"/>
                    <w:lang w:val="kk-KZ"/>
                  </w:rPr>
                  <m:t>W=</m:t>
                </m:r>
                <m:f>
                  <m:fPr>
                    <m:ctrlPr>
                      <w:rPr>
                        <w:rFonts w:ascii="Cambria Math" w:eastAsia="Cambria Math" w:hAnsi="Cambria Math" w:cs="Times New Roman"/>
                        <w:color w:val="000000"/>
                        <w:sz w:val="28"/>
                        <w:szCs w:val="28"/>
                        <w:lang w:val="kk-KZ"/>
                      </w:rPr>
                    </m:ctrlPr>
                  </m:fPr>
                  <m:num>
                    <m:sSub>
                      <m:sSubPr>
                        <m:ctrlPr>
                          <w:rPr>
                            <w:rFonts w:ascii="Cambria Math" w:eastAsia="Cambria Math" w:hAnsi="Cambria Math" w:cs="Times New Roman"/>
                            <w:color w:val="000000"/>
                            <w:sz w:val="28"/>
                            <w:szCs w:val="28"/>
                            <w:lang w:val="kk-KZ"/>
                          </w:rPr>
                        </m:ctrlPr>
                      </m:sSubPr>
                      <m:e>
                        <m:r>
                          <w:rPr>
                            <w:rFonts w:ascii="Cambria Math" w:eastAsia="Cambria Math" w:hAnsi="Cambria Math" w:cs="Times New Roman"/>
                            <w:color w:val="000000"/>
                            <w:sz w:val="28"/>
                            <w:szCs w:val="28"/>
                            <w:lang w:val="kk-KZ"/>
                          </w:rPr>
                          <m:t>m</m:t>
                        </m:r>
                      </m:e>
                      <m:sub>
                        <m:r>
                          <w:rPr>
                            <w:rFonts w:ascii="Cambria Math" w:eastAsia="Cambria Math" w:hAnsi="Cambria Math" w:cs="Times New Roman"/>
                            <w:color w:val="000000"/>
                            <w:sz w:val="28"/>
                            <w:szCs w:val="28"/>
                            <w:lang w:val="kk-KZ"/>
                          </w:rPr>
                          <m:t>1</m:t>
                        </m:r>
                      </m:sub>
                    </m:sSub>
                  </m:num>
                  <m:den>
                    <m:r>
                      <w:rPr>
                        <w:rFonts w:ascii="Cambria Math" w:eastAsia="Cambria Math" w:hAnsi="Cambria Math" w:cs="Times New Roman"/>
                        <w:color w:val="000000"/>
                        <w:sz w:val="28"/>
                        <w:szCs w:val="28"/>
                        <w:lang w:val="kk-KZ"/>
                      </w:rPr>
                      <m:t>m</m:t>
                    </m:r>
                  </m:den>
                </m:f>
                <m:r>
                  <w:rPr>
                    <w:rFonts w:ascii="Cambria Math" w:eastAsia="Cambria Math" w:hAnsi="Cambria Math" w:cs="Times New Roman"/>
                    <w:color w:val="000000"/>
                    <w:sz w:val="28"/>
                    <w:szCs w:val="28"/>
                    <w:lang w:val="kk-KZ"/>
                  </w:rPr>
                  <m:t>·100</m:t>
                </m:r>
              </m:oMath>
            </m:oMathPara>
          </w:p>
        </w:tc>
        <w:tc>
          <w:tcPr>
            <w:tcW w:w="1110" w:type="dxa"/>
          </w:tcPr>
          <w:p w14:paraId="058E3B5D" w14:textId="77777777" w:rsidR="00611B42" w:rsidRPr="007B0C9B" w:rsidRDefault="00611B42" w:rsidP="0007276C">
            <w:pPr>
              <w:spacing w:after="0" w:line="240" w:lineRule="auto"/>
              <w:ind w:firstLine="567"/>
              <w:jc w:val="both"/>
              <w:rPr>
                <w:rFonts w:ascii="Times New Roman" w:eastAsia="Times New Roman" w:hAnsi="Times New Roman" w:cs="Times New Roman"/>
                <w:color w:val="000000"/>
                <w:sz w:val="28"/>
                <w:szCs w:val="28"/>
                <w:highlight w:val="cyan"/>
                <w:lang w:val="kk-KZ"/>
              </w:rPr>
            </w:pPr>
            <w:r w:rsidRPr="007B0C9B">
              <w:rPr>
                <w:rFonts w:ascii="Times New Roman" w:eastAsia="Times New Roman" w:hAnsi="Times New Roman" w:cs="Times New Roman"/>
                <w:color w:val="000000"/>
                <w:sz w:val="28"/>
                <w:szCs w:val="28"/>
                <w:lang w:val="kk-KZ"/>
              </w:rPr>
              <w:t>(1)</w:t>
            </w:r>
          </w:p>
        </w:tc>
      </w:tr>
      <w:tr w:rsidR="00611B42" w:rsidRPr="007B0C9B" w14:paraId="1F2A6FC7" w14:textId="77777777" w:rsidTr="0007276C">
        <w:tc>
          <w:tcPr>
            <w:tcW w:w="8529" w:type="dxa"/>
          </w:tcPr>
          <w:p w14:paraId="4DE626D8" w14:textId="77777777" w:rsidR="00611B42" w:rsidRPr="007B0C9B" w:rsidRDefault="00611B42" w:rsidP="0007276C">
            <w:pPr>
              <w:spacing w:after="0" w:line="240" w:lineRule="auto"/>
              <w:ind w:firstLine="567"/>
              <w:jc w:val="center"/>
              <w:rPr>
                <w:rFonts w:ascii="Times New Roman" w:eastAsia="Times New Roman" w:hAnsi="Times New Roman" w:cs="Times New Roman"/>
                <w:color w:val="000000"/>
                <w:sz w:val="28"/>
                <w:szCs w:val="28"/>
                <w:lang w:val="kk-KZ"/>
              </w:rPr>
            </w:pPr>
          </w:p>
        </w:tc>
        <w:tc>
          <w:tcPr>
            <w:tcW w:w="1110" w:type="dxa"/>
          </w:tcPr>
          <w:p w14:paraId="116D0A22" w14:textId="77777777" w:rsidR="00611B42" w:rsidRPr="007B0C9B" w:rsidRDefault="00611B42" w:rsidP="0007276C">
            <w:pPr>
              <w:spacing w:after="0" w:line="240" w:lineRule="auto"/>
              <w:ind w:firstLine="567"/>
              <w:jc w:val="both"/>
              <w:rPr>
                <w:rFonts w:ascii="Times New Roman" w:eastAsia="Times New Roman" w:hAnsi="Times New Roman" w:cs="Times New Roman"/>
                <w:color w:val="000000"/>
                <w:sz w:val="28"/>
                <w:szCs w:val="28"/>
                <w:lang w:val="kk-KZ"/>
              </w:rPr>
            </w:pPr>
          </w:p>
        </w:tc>
      </w:tr>
    </w:tbl>
    <w:p w14:paraId="3A0EEC53" w14:textId="77777777" w:rsidR="00611B42" w:rsidRPr="007B0C9B" w:rsidRDefault="00611B42" w:rsidP="00611B42">
      <w:pPr>
        <w:spacing w:after="0" w:line="240" w:lineRule="auto"/>
        <w:ind w:firstLine="567"/>
        <w:jc w:val="both"/>
        <w:rPr>
          <w:rFonts w:ascii="Times New Roman" w:eastAsia="Times New Roman" w:hAnsi="Times New Roman" w:cs="Times New Roman"/>
          <w:sz w:val="28"/>
          <w:szCs w:val="28"/>
          <w:lang w:val="kk-KZ"/>
        </w:rPr>
      </w:pPr>
      <w:r w:rsidRPr="007B0C9B">
        <w:rPr>
          <w:rFonts w:ascii="Times New Roman" w:eastAsia="Times New Roman" w:hAnsi="Times New Roman" w:cs="Times New Roman"/>
          <w:sz w:val="28"/>
          <w:szCs w:val="28"/>
          <w:lang w:val="kk-KZ"/>
        </w:rPr>
        <w:t>мұндағы, m</w:t>
      </w:r>
      <w:r w:rsidRPr="007B0C9B">
        <w:rPr>
          <w:rFonts w:ascii="Times New Roman" w:eastAsia="Times New Roman" w:hAnsi="Times New Roman" w:cs="Times New Roman"/>
          <w:sz w:val="28"/>
          <w:szCs w:val="28"/>
          <w:vertAlign w:val="subscript"/>
          <w:lang w:val="kk-KZ"/>
        </w:rPr>
        <w:t>1</w:t>
      </w:r>
      <w:r w:rsidRPr="007B0C9B">
        <w:rPr>
          <w:rFonts w:ascii="Times New Roman" w:eastAsia="Times New Roman" w:hAnsi="Times New Roman" w:cs="Times New Roman"/>
          <w:sz w:val="28"/>
          <w:szCs w:val="28"/>
          <w:lang w:val="kk-KZ"/>
        </w:rPr>
        <w:t xml:space="preserve"> – өлшенген көмір үлгісін кептіргеннен кейінгі массасы, г.; m – өлшенген көмір үлгісінің массасы, г.</w:t>
      </w:r>
    </w:p>
    <w:p w14:paraId="698D0D7B" w14:textId="77777777" w:rsidR="00611B42" w:rsidRPr="007B0C9B" w:rsidRDefault="00611B42" w:rsidP="00611B42">
      <w:pPr>
        <w:spacing w:after="0" w:line="240" w:lineRule="auto"/>
        <w:ind w:firstLine="567"/>
        <w:jc w:val="both"/>
        <w:rPr>
          <w:rFonts w:ascii="Times New Roman" w:eastAsia="Times New Roman" w:hAnsi="Times New Roman" w:cs="Times New Roman"/>
          <w:b/>
          <w:color w:val="000000"/>
          <w:sz w:val="28"/>
          <w:szCs w:val="28"/>
          <w:lang w:val="kk-KZ"/>
        </w:rPr>
      </w:pPr>
    </w:p>
    <w:p w14:paraId="634B2603" w14:textId="77777777" w:rsidR="00611B42" w:rsidRPr="007B0C9B" w:rsidRDefault="00611B42" w:rsidP="00611B42">
      <w:pPr>
        <w:spacing w:after="0" w:line="240" w:lineRule="auto"/>
        <w:ind w:firstLine="567"/>
        <w:jc w:val="both"/>
        <w:rPr>
          <w:rFonts w:ascii="Times New Roman" w:eastAsia="Times New Roman" w:hAnsi="Times New Roman" w:cs="Times New Roman"/>
          <w:b/>
          <w:sz w:val="28"/>
          <w:szCs w:val="28"/>
          <w:lang w:val="kk-KZ"/>
        </w:rPr>
      </w:pPr>
      <w:r w:rsidRPr="007B0C9B">
        <w:rPr>
          <w:rFonts w:ascii="Times New Roman" w:eastAsia="Times New Roman" w:hAnsi="Times New Roman" w:cs="Times New Roman"/>
          <w:b/>
          <w:color w:val="000000"/>
          <w:sz w:val="28"/>
          <w:szCs w:val="28"/>
          <w:lang w:val="kk-KZ"/>
        </w:rPr>
        <w:t xml:space="preserve">2.3.1.2 </w:t>
      </w:r>
      <w:r w:rsidRPr="007B0C9B">
        <w:rPr>
          <w:rFonts w:ascii="Times New Roman" w:eastAsia="Times New Roman" w:hAnsi="Times New Roman" w:cs="Times New Roman"/>
          <w:b/>
          <w:sz w:val="28"/>
          <w:szCs w:val="28"/>
          <w:lang w:val="kk-KZ"/>
        </w:rPr>
        <w:t>Қоңыр көмірлердің</w:t>
      </w:r>
      <w:r w:rsidRPr="007B0C9B">
        <w:rPr>
          <w:rFonts w:ascii="Times New Roman" w:eastAsia="Times New Roman" w:hAnsi="Times New Roman" w:cs="Times New Roman"/>
          <w:sz w:val="28"/>
          <w:szCs w:val="28"/>
          <w:lang w:val="kk-KZ"/>
        </w:rPr>
        <w:t xml:space="preserve"> </w:t>
      </w:r>
      <w:r w:rsidRPr="007B0C9B">
        <w:rPr>
          <w:rFonts w:ascii="Times New Roman" w:eastAsia="Times New Roman" w:hAnsi="Times New Roman" w:cs="Times New Roman"/>
          <w:b/>
          <w:sz w:val="28"/>
          <w:szCs w:val="28"/>
          <w:lang w:val="kk-KZ"/>
        </w:rPr>
        <w:t>күлділігін анықтау әдісі</w:t>
      </w:r>
    </w:p>
    <w:p w14:paraId="54FE245E" w14:textId="77777777" w:rsidR="00611B42" w:rsidRPr="007B0C9B" w:rsidRDefault="00611B42" w:rsidP="00611B42">
      <w:pPr>
        <w:spacing w:after="0" w:line="240" w:lineRule="auto"/>
        <w:ind w:firstLine="567"/>
        <w:jc w:val="both"/>
        <w:rPr>
          <w:rFonts w:ascii="Times New Roman" w:eastAsia="Times New Roman" w:hAnsi="Times New Roman" w:cs="Times New Roman"/>
          <w:sz w:val="28"/>
          <w:szCs w:val="28"/>
          <w:lang w:val="kk-KZ"/>
        </w:rPr>
      </w:pPr>
      <w:r w:rsidRPr="007B0C9B">
        <w:rPr>
          <w:rFonts w:ascii="Times New Roman" w:eastAsia="Times New Roman" w:hAnsi="Times New Roman" w:cs="Times New Roman"/>
          <w:sz w:val="28"/>
          <w:szCs w:val="28"/>
          <w:lang w:val="kk-KZ"/>
        </w:rPr>
        <w:t xml:space="preserve">Көмір үлгісінің 1 г фарфор қайықшасының шетіне тигізбей, біртекті етіп жаймалап, 300°С-қа дейін қыздырылған муфельді пешке салынады. 1 сағаттың ішінде муфельді пешті біртіндеп 800°С-қа дейін қыздырып осы температураға жеткеннен кейін тағы 1 сағат </w:t>
      </w:r>
      <w:r>
        <w:rPr>
          <w:rFonts w:ascii="Times New Roman" w:eastAsia="Times New Roman" w:hAnsi="Times New Roman" w:cs="Times New Roman"/>
          <w:sz w:val="28"/>
          <w:szCs w:val="28"/>
          <w:lang w:val="kk-KZ"/>
        </w:rPr>
        <w:t>ұстайды</w:t>
      </w:r>
      <w:r w:rsidRPr="007B0C9B">
        <w:rPr>
          <w:rFonts w:ascii="Times New Roman" w:eastAsia="Times New Roman" w:hAnsi="Times New Roman" w:cs="Times New Roman"/>
          <w:sz w:val="28"/>
          <w:szCs w:val="28"/>
          <w:lang w:val="kk-KZ"/>
        </w:rPr>
        <w:t>. Күл қалдығы бар қайықшаларды муфельді пештен шығарып, ауада 5 минут, кейін эксикаторда бөлме температурасына дейін суытылады. Отын үлгісінің күлділігі (2) формулаға сәйкес есептелінді:</w:t>
      </w:r>
    </w:p>
    <w:p w14:paraId="34C61DD7" w14:textId="77777777" w:rsidR="00611B42" w:rsidRPr="007B0C9B" w:rsidRDefault="00611B42" w:rsidP="00611B42">
      <w:pPr>
        <w:spacing w:after="0" w:line="240" w:lineRule="auto"/>
        <w:ind w:firstLine="567"/>
        <w:jc w:val="both"/>
        <w:rPr>
          <w:rFonts w:ascii="Times New Roman" w:eastAsia="Times New Roman" w:hAnsi="Times New Roman" w:cs="Times New Roman"/>
          <w:sz w:val="28"/>
          <w:szCs w:val="28"/>
          <w:lang w:val="kk-KZ"/>
        </w:rPr>
      </w:pPr>
    </w:p>
    <w:tbl>
      <w:tblPr>
        <w:tblW w:w="9639" w:type="dxa"/>
        <w:tblBorders>
          <w:top w:val="nil"/>
          <w:left w:val="nil"/>
          <w:bottom w:val="nil"/>
          <w:right w:val="nil"/>
          <w:insideH w:val="nil"/>
          <w:insideV w:val="nil"/>
        </w:tblBorders>
        <w:tblLayout w:type="fixed"/>
        <w:tblLook w:val="0400" w:firstRow="0" w:lastRow="0" w:firstColumn="0" w:lastColumn="0" w:noHBand="0" w:noVBand="1"/>
      </w:tblPr>
      <w:tblGrid>
        <w:gridCol w:w="8529"/>
        <w:gridCol w:w="1110"/>
      </w:tblGrid>
      <w:tr w:rsidR="00611B42" w:rsidRPr="007B0C9B" w14:paraId="28880D7F" w14:textId="77777777" w:rsidTr="0007276C">
        <w:tc>
          <w:tcPr>
            <w:tcW w:w="8529" w:type="dxa"/>
          </w:tcPr>
          <w:p w14:paraId="2F7385F7" w14:textId="77777777" w:rsidR="00611B42" w:rsidRPr="007B0C9B" w:rsidRDefault="00611B42" w:rsidP="0007276C">
            <w:pPr>
              <w:spacing w:after="0" w:line="240" w:lineRule="auto"/>
              <w:ind w:firstLine="567"/>
              <w:jc w:val="center"/>
              <w:rPr>
                <w:rFonts w:ascii="Times New Roman" w:eastAsia="Cambria Math" w:hAnsi="Times New Roman" w:cs="Times New Roman"/>
                <w:color w:val="000000"/>
                <w:sz w:val="28"/>
                <w:szCs w:val="28"/>
                <w:lang w:val="kk-KZ"/>
              </w:rPr>
            </w:pPr>
            <m:oMathPara>
              <m:oMath>
                <m:r>
                  <w:rPr>
                    <w:rFonts w:ascii="Cambria Math" w:eastAsia="Cambria Math" w:hAnsi="Cambria Math" w:cs="Times New Roman"/>
                    <w:color w:val="000000"/>
                    <w:sz w:val="28"/>
                    <w:szCs w:val="28"/>
                    <w:lang w:val="kk-KZ"/>
                  </w:rPr>
                  <m:t>A=</m:t>
                </m:r>
                <m:f>
                  <m:fPr>
                    <m:ctrlPr>
                      <w:rPr>
                        <w:rFonts w:ascii="Cambria Math" w:eastAsia="Cambria Math" w:hAnsi="Cambria Math" w:cs="Times New Roman"/>
                        <w:color w:val="000000"/>
                        <w:sz w:val="28"/>
                        <w:szCs w:val="28"/>
                        <w:lang w:val="kk-KZ"/>
                      </w:rPr>
                    </m:ctrlPr>
                  </m:fPr>
                  <m:num>
                    <m:sSub>
                      <m:sSubPr>
                        <m:ctrlPr>
                          <w:rPr>
                            <w:rFonts w:ascii="Cambria Math" w:eastAsia="Cambria Math" w:hAnsi="Cambria Math" w:cs="Times New Roman"/>
                            <w:color w:val="000000"/>
                            <w:sz w:val="28"/>
                            <w:szCs w:val="28"/>
                            <w:lang w:val="kk-KZ"/>
                          </w:rPr>
                        </m:ctrlPr>
                      </m:sSubPr>
                      <m:e>
                        <m:r>
                          <w:rPr>
                            <w:rFonts w:ascii="Cambria Math" w:eastAsia="Cambria Math" w:hAnsi="Cambria Math" w:cs="Times New Roman"/>
                            <w:color w:val="000000"/>
                            <w:sz w:val="28"/>
                            <w:szCs w:val="28"/>
                            <w:lang w:val="kk-KZ"/>
                          </w:rPr>
                          <m:t>G</m:t>
                        </m:r>
                      </m:e>
                      <m:sub>
                        <m:r>
                          <w:rPr>
                            <w:rFonts w:ascii="Cambria Math" w:eastAsia="Cambria Math" w:hAnsi="Cambria Math" w:cs="Times New Roman"/>
                            <w:color w:val="000000"/>
                            <w:sz w:val="28"/>
                            <w:szCs w:val="28"/>
                            <w:lang w:val="kk-KZ"/>
                          </w:rPr>
                          <m:t>1</m:t>
                        </m:r>
                      </m:sub>
                    </m:sSub>
                  </m:num>
                  <m:den>
                    <m:r>
                      <w:rPr>
                        <w:rFonts w:ascii="Cambria Math" w:eastAsia="Cambria Math" w:hAnsi="Cambria Math" w:cs="Times New Roman"/>
                        <w:color w:val="000000"/>
                        <w:sz w:val="28"/>
                        <w:szCs w:val="28"/>
                        <w:lang w:val="kk-KZ"/>
                      </w:rPr>
                      <m:t>G</m:t>
                    </m:r>
                  </m:den>
                </m:f>
                <m:r>
                  <w:rPr>
                    <w:rFonts w:ascii="Cambria Math" w:eastAsia="Cambria Math" w:hAnsi="Cambria Math" w:cs="Times New Roman"/>
                    <w:color w:val="000000"/>
                    <w:sz w:val="28"/>
                    <w:szCs w:val="28"/>
                    <w:lang w:val="kk-KZ"/>
                  </w:rPr>
                  <m:t>·100</m:t>
                </m:r>
              </m:oMath>
            </m:oMathPara>
          </w:p>
        </w:tc>
        <w:tc>
          <w:tcPr>
            <w:tcW w:w="1110" w:type="dxa"/>
          </w:tcPr>
          <w:p w14:paraId="7DE72BCB" w14:textId="77777777" w:rsidR="00611B42" w:rsidRPr="007B0C9B" w:rsidRDefault="00611B42" w:rsidP="0007276C">
            <w:pPr>
              <w:spacing w:after="0" w:line="240" w:lineRule="auto"/>
              <w:ind w:firstLine="567"/>
              <w:jc w:val="both"/>
              <w:rPr>
                <w:rFonts w:ascii="Times New Roman" w:eastAsia="Times New Roman" w:hAnsi="Times New Roman" w:cs="Times New Roman"/>
                <w:color w:val="000000"/>
                <w:sz w:val="28"/>
                <w:szCs w:val="28"/>
                <w:lang w:val="kk-KZ"/>
              </w:rPr>
            </w:pPr>
            <w:r w:rsidRPr="007B0C9B">
              <w:rPr>
                <w:rFonts w:ascii="Times New Roman" w:eastAsia="Times New Roman" w:hAnsi="Times New Roman" w:cs="Times New Roman"/>
                <w:color w:val="000000"/>
                <w:sz w:val="28"/>
                <w:szCs w:val="28"/>
                <w:lang w:val="kk-KZ"/>
              </w:rPr>
              <w:t>(2)</w:t>
            </w:r>
          </w:p>
        </w:tc>
      </w:tr>
      <w:tr w:rsidR="00611B42" w:rsidRPr="007B0C9B" w14:paraId="32155B22" w14:textId="77777777" w:rsidTr="0007276C">
        <w:tc>
          <w:tcPr>
            <w:tcW w:w="8529" w:type="dxa"/>
          </w:tcPr>
          <w:p w14:paraId="067A99A2" w14:textId="77777777" w:rsidR="00611B42" w:rsidRPr="007B0C9B" w:rsidRDefault="00611B42" w:rsidP="0007276C">
            <w:pPr>
              <w:spacing w:after="0" w:line="240" w:lineRule="auto"/>
              <w:ind w:firstLine="567"/>
              <w:jc w:val="center"/>
              <w:rPr>
                <w:rFonts w:ascii="Times New Roman" w:eastAsia="Times New Roman" w:hAnsi="Times New Roman" w:cs="Times New Roman"/>
                <w:color w:val="000000"/>
                <w:sz w:val="28"/>
                <w:szCs w:val="28"/>
                <w:lang w:val="kk-KZ"/>
              </w:rPr>
            </w:pPr>
          </w:p>
        </w:tc>
        <w:tc>
          <w:tcPr>
            <w:tcW w:w="1110" w:type="dxa"/>
          </w:tcPr>
          <w:p w14:paraId="28647CD2" w14:textId="77777777" w:rsidR="00611B42" w:rsidRPr="007B0C9B" w:rsidRDefault="00611B42" w:rsidP="0007276C">
            <w:pPr>
              <w:spacing w:after="0" w:line="240" w:lineRule="auto"/>
              <w:ind w:firstLine="567"/>
              <w:jc w:val="both"/>
              <w:rPr>
                <w:rFonts w:ascii="Times New Roman" w:eastAsia="Times New Roman" w:hAnsi="Times New Roman" w:cs="Times New Roman"/>
                <w:color w:val="000000"/>
                <w:sz w:val="28"/>
                <w:szCs w:val="28"/>
                <w:lang w:val="kk-KZ"/>
              </w:rPr>
            </w:pPr>
          </w:p>
        </w:tc>
      </w:tr>
    </w:tbl>
    <w:p w14:paraId="7855EED4" w14:textId="77777777" w:rsidR="00611B42" w:rsidRPr="007B0C9B" w:rsidRDefault="00611B42" w:rsidP="00611B42">
      <w:pPr>
        <w:spacing w:after="0" w:line="240" w:lineRule="auto"/>
        <w:ind w:firstLine="567"/>
        <w:jc w:val="both"/>
        <w:rPr>
          <w:rFonts w:ascii="Times New Roman" w:eastAsia="Times New Roman" w:hAnsi="Times New Roman" w:cs="Times New Roman"/>
          <w:sz w:val="28"/>
          <w:szCs w:val="28"/>
          <w:lang w:val="kk-KZ"/>
        </w:rPr>
      </w:pPr>
      <w:r w:rsidRPr="007B0C9B">
        <w:rPr>
          <w:rFonts w:ascii="Times New Roman" w:eastAsia="Times New Roman" w:hAnsi="Times New Roman" w:cs="Times New Roman"/>
          <w:sz w:val="28"/>
          <w:szCs w:val="28"/>
          <w:lang w:val="kk-KZ"/>
        </w:rPr>
        <w:t xml:space="preserve">мұндағы, </w:t>
      </w:r>
      <w:r w:rsidRPr="007B0C9B">
        <w:rPr>
          <w:rFonts w:ascii="Times New Roman" w:eastAsia="Times New Roman" w:hAnsi="Times New Roman" w:cs="Times New Roman"/>
          <w:i/>
          <w:sz w:val="28"/>
          <w:szCs w:val="28"/>
          <w:lang w:val="kk-KZ"/>
        </w:rPr>
        <w:t>G</w:t>
      </w:r>
      <w:r w:rsidRPr="007B0C9B">
        <w:rPr>
          <w:rFonts w:ascii="Times New Roman" w:eastAsia="Times New Roman" w:hAnsi="Times New Roman" w:cs="Times New Roman"/>
          <w:i/>
          <w:sz w:val="28"/>
          <w:szCs w:val="28"/>
          <w:vertAlign w:val="subscript"/>
          <w:lang w:val="kk-KZ"/>
        </w:rPr>
        <w:t>1</w:t>
      </w:r>
      <w:r w:rsidRPr="007B0C9B">
        <w:rPr>
          <w:rFonts w:ascii="Times New Roman" w:eastAsia="Times New Roman" w:hAnsi="Times New Roman" w:cs="Times New Roman"/>
          <w:sz w:val="28"/>
          <w:szCs w:val="28"/>
          <w:lang w:val="kk-KZ"/>
        </w:rPr>
        <w:t xml:space="preserve"> – күл қалдығының массасы, г; </w:t>
      </w:r>
      <w:r w:rsidRPr="007B0C9B">
        <w:rPr>
          <w:rFonts w:ascii="Times New Roman" w:eastAsia="Times New Roman" w:hAnsi="Times New Roman" w:cs="Times New Roman"/>
          <w:i/>
          <w:sz w:val="28"/>
          <w:szCs w:val="28"/>
          <w:lang w:val="kk-KZ"/>
        </w:rPr>
        <w:t>G</w:t>
      </w:r>
      <w:r w:rsidRPr="007B0C9B">
        <w:rPr>
          <w:rFonts w:ascii="Times New Roman" w:eastAsia="Times New Roman" w:hAnsi="Times New Roman" w:cs="Times New Roman"/>
          <w:sz w:val="28"/>
          <w:szCs w:val="28"/>
          <w:lang w:val="kk-KZ"/>
        </w:rPr>
        <w:t xml:space="preserve"> - өлшенген көмір үлгісінің массасы, г.</w:t>
      </w:r>
    </w:p>
    <w:p w14:paraId="13B84629" w14:textId="77777777" w:rsidR="00611B42" w:rsidRPr="007B0C9B" w:rsidRDefault="00611B42" w:rsidP="00611B42">
      <w:pPr>
        <w:spacing w:after="0" w:line="240" w:lineRule="auto"/>
        <w:ind w:firstLine="567"/>
        <w:jc w:val="both"/>
        <w:rPr>
          <w:rFonts w:ascii="Times New Roman" w:eastAsia="Times New Roman" w:hAnsi="Times New Roman" w:cs="Times New Roman"/>
          <w:sz w:val="28"/>
          <w:szCs w:val="28"/>
          <w:lang w:val="kk-KZ"/>
        </w:rPr>
      </w:pPr>
    </w:p>
    <w:p w14:paraId="1F685236" w14:textId="77777777" w:rsidR="00611B42" w:rsidRPr="007B0C9B" w:rsidRDefault="00611B42" w:rsidP="00611B42">
      <w:pPr>
        <w:spacing w:after="0" w:line="240" w:lineRule="auto"/>
        <w:ind w:firstLine="567"/>
        <w:jc w:val="both"/>
        <w:rPr>
          <w:rFonts w:ascii="Times New Roman" w:eastAsia="Times New Roman" w:hAnsi="Times New Roman" w:cs="Times New Roman"/>
          <w:b/>
          <w:sz w:val="28"/>
          <w:szCs w:val="28"/>
          <w:lang w:val="kk-KZ"/>
        </w:rPr>
      </w:pPr>
      <w:r w:rsidRPr="007B0C9B">
        <w:rPr>
          <w:rFonts w:ascii="Times New Roman" w:eastAsia="Times New Roman" w:hAnsi="Times New Roman" w:cs="Times New Roman"/>
          <w:b/>
          <w:color w:val="000000"/>
          <w:sz w:val="28"/>
          <w:szCs w:val="28"/>
          <w:lang w:val="kk-KZ"/>
        </w:rPr>
        <w:t xml:space="preserve">2.3.1.3 </w:t>
      </w:r>
      <w:r w:rsidRPr="007B0C9B">
        <w:rPr>
          <w:rFonts w:ascii="Times New Roman" w:eastAsia="Times New Roman" w:hAnsi="Times New Roman" w:cs="Times New Roman"/>
          <w:b/>
          <w:sz w:val="28"/>
          <w:szCs w:val="28"/>
          <w:lang w:val="kk-KZ"/>
        </w:rPr>
        <w:t>Қоңыр көмірлердегі жалпы күкірт мөлшерін анықтау әдісі</w:t>
      </w:r>
    </w:p>
    <w:p w14:paraId="0026A7C1" w14:textId="77777777" w:rsidR="00611B42" w:rsidRPr="007B0C9B" w:rsidRDefault="00611B42" w:rsidP="00611B42">
      <w:pPr>
        <w:spacing w:after="0" w:line="240" w:lineRule="auto"/>
        <w:ind w:firstLine="567"/>
        <w:jc w:val="both"/>
        <w:rPr>
          <w:rFonts w:ascii="Times New Roman" w:eastAsia="Times New Roman" w:hAnsi="Times New Roman" w:cs="Times New Roman"/>
          <w:sz w:val="28"/>
          <w:szCs w:val="28"/>
          <w:lang w:val="kk-KZ"/>
        </w:rPr>
      </w:pPr>
      <w:r w:rsidRPr="007B0C9B">
        <w:rPr>
          <w:rFonts w:ascii="Times New Roman" w:eastAsia="Times New Roman" w:hAnsi="Times New Roman" w:cs="Times New Roman"/>
          <w:sz w:val="28"/>
          <w:szCs w:val="28"/>
          <w:lang w:val="kk-KZ"/>
        </w:rPr>
        <w:t>Жалпы күкірт мөлшері (</w:t>
      </w:r>
      <w:r w:rsidRPr="007B0C9B">
        <w:rPr>
          <w:rFonts w:ascii="Times New Roman" w:eastAsia="Times New Roman" w:hAnsi="Times New Roman" w:cs="Times New Roman"/>
          <w:i/>
          <w:sz w:val="28"/>
          <w:szCs w:val="28"/>
          <w:lang w:val="kk-KZ"/>
        </w:rPr>
        <w:t>S</w:t>
      </w:r>
      <w:r w:rsidRPr="007B0C9B">
        <w:rPr>
          <w:rFonts w:ascii="Times New Roman" w:eastAsia="Times New Roman" w:hAnsi="Times New Roman" w:cs="Times New Roman"/>
          <w:i/>
          <w:sz w:val="28"/>
          <w:szCs w:val="28"/>
          <w:vertAlign w:val="subscript"/>
          <w:lang w:val="kk-KZ"/>
        </w:rPr>
        <w:t>total</w:t>
      </w:r>
      <w:r w:rsidRPr="007B0C9B">
        <w:rPr>
          <w:rFonts w:ascii="Times New Roman" w:eastAsia="Times New Roman" w:hAnsi="Times New Roman" w:cs="Times New Roman"/>
          <w:sz w:val="28"/>
          <w:szCs w:val="28"/>
          <w:lang w:val="kk-KZ"/>
        </w:rPr>
        <w:t>, %) құрамында органикалық күкірт (S</w:t>
      </w:r>
      <w:r w:rsidRPr="007B0C9B">
        <w:rPr>
          <w:rFonts w:ascii="Times New Roman" w:eastAsia="Times New Roman" w:hAnsi="Times New Roman" w:cs="Times New Roman"/>
          <w:sz w:val="28"/>
          <w:szCs w:val="28"/>
          <w:vertAlign w:val="subscript"/>
          <w:lang w:val="kk-KZ"/>
        </w:rPr>
        <w:t>O</w:t>
      </w:r>
      <w:r w:rsidRPr="007B0C9B">
        <w:rPr>
          <w:rFonts w:ascii="Times New Roman" w:eastAsia="Times New Roman" w:hAnsi="Times New Roman" w:cs="Times New Roman"/>
          <w:sz w:val="28"/>
          <w:szCs w:val="28"/>
          <w:lang w:val="kk-KZ"/>
        </w:rPr>
        <w:t>, %), пиритті (</w:t>
      </w:r>
      <w:r w:rsidRPr="007B0C9B">
        <w:rPr>
          <w:rFonts w:ascii="Times New Roman" w:eastAsia="Times New Roman" w:hAnsi="Times New Roman" w:cs="Times New Roman"/>
          <w:i/>
          <w:sz w:val="28"/>
          <w:szCs w:val="28"/>
          <w:lang w:val="kk-KZ"/>
        </w:rPr>
        <w:t>S</w:t>
      </w:r>
      <w:r w:rsidRPr="007B0C9B">
        <w:rPr>
          <w:rFonts w:ascii="Times New Roman" w:eastAsia="Times New Roman" w:hAnsi="Times New Roman" w:cs="Times New Roman"/>
          <w:i/>
          <w:sz w:val="28"/>
          <w:szCs w:val="28"/>
          <w:vertAlign w:val="subscript"/>
          <w:lang w:val="kk-KZ"/>
        </w:rPr>
        <w:t>P</w:t>
      </w:r>
      <w:r w:rsidRPr="007B0C9B">
        <w:rPr>
          <w:rFonts w:ascii="Times New Roman" w:eastAsia="Times New Roman" w:hAnsi="Times New Roman" w:cs="Times New Roman"/>
          <w:sz w:val="28"/>
          <w:szCs w:val="28"/>
          <w:lang w:val="kk-KZ"/>
        </w:rPr>
        <w:t>, %) және сульфатты (</w:t>
      </w:r>
      <w:r w:rsidRPr="007B0C9B">
        <w:rPr>
          <w:rFonts w:ascii="Times New Roman" w:eastAsia="Times New Roman" w:hAnsi="Times New Roman" w:cs="Times New Roman"/>
          <w:i/>
          <w:sz w:val="28"/>
          <w:szCs w:val="28"/>
          <w:lang w:val="kk-KZ"/>
        </w:rPr>
        <w:t>S</w:t>
      </w:r>
      <w:r w:rsidRPr="007B0C9B">
        <w:rPr>
          <w:rFonts w:ascii="Times New Roman" w:eastAsia="Times New Roman" w:hAnsi="Times New Roman" w:cs="Times New Roman"/>
          <w:i/>
          <w:sz w:val="28"/>
          <w:szCs w:val="28"/>
          <w:vertAlign w:val="subscript"/>
          <w:lang w:val="kk-KZ"/>
        </w:rPr>
        <w:t>S</w:t>
      </w:r>
      <w:r w:rsidRPr="007B0C9B">
        <w:rPr>
          <w:rFonts w:ascii="Times New Roman" w:eastAsia="Times New Roman" w:hAnsi="Times New Roman" w:cs="Times New Roman"/>
          <w:sz w:val="28"/>
          <w:szCs w:val="28"/>
          <w:lang w:val="kk-KZ"/>
        </w:rPr>
        <w:t>, %) болады. Талдау жасауға 1 г көмір үлгісі алын</w:t>
      </w:r>
      <w:r>
        <w:rPr>
          <w:rFonts w:ascii="Times New Roman" w:eastAsia="Times New Roman" w:hAnsi="Times New Roman" w:cs="Times New Roman"/>
          <w:sz w:val="28"/>
          <w:szCs w:val="28"/>
          <w:lang w:val="kk-KZ"/>
        </w:rPr>
        <w:t>а</w:t>
      </w:r>
      <w:r w:rsidRPr="007B0C9B">
        <w:rPr>
          <w:rFonts w:ascii="Times New Roman" w:eastAsia="Times New Roman" w:hAnsi="Times New Roman" w:cs="Times New Roman"/>
          <w:sz w:val="28"/>
          <w:szCs w:val="28"/>
          <w:lang w:val="kk-KZ"/>
        </w:rPr>
        <w:t>ды. Қоңыр көмірдің аналитикалық үлгісінде жалпы күкірттің болуын (S</w:t>
      </w:r>
      <w:r w:rsidRPr="007B0C9B">
        <w:rPr>
          <w:rFonts w:ascii="Times New Roman" w:eastAsia="Times New Roman" w:hAnsi="Times New Roman" w:cs="Times New Roman"/>
          <w:sz w:val="28"/>
          <w:szCs w:val="28"/>
          <w:vertAlign w:val="subscript"/>
          <w:lang w:val="kk-KZ"/>
        </w:rPr>
        <w:t>total</w:t>
      </w:r>
      <w:r w:rsidRPr="007B0C9B">
        <w:rPr>
          <w:rFonts w:ascii="Times New Roman" w:eastAsia="Times New Roman" w:hAnsi="Times New Roman" w:cs="Times New Roman"/>
          <w:sz w:val="28"/>
          <w:szCs w:val="28"/>
          <w:lang w:val="kk-KZ"/>
        </w:rPr>
        <w:t>, %) протоколға сәйкес күкірт</w:t>
      </w:r>
      <w:r>
        <w:rPr>
          <w:rFonts w:ascii="Times New Roman" w:eastAsia="Times New Roman" w:hAnsi="Times New Roman" w:cs="Times New Roman"/>
          <w:sz w:val="28"/>
          <w:szCs w:val="28"/>
          <w:lang w:val="kk-KZ"/>
        </w:rPr>
        <w:t xml:space="preserve"> </w:t>
      </w:r>
      <w:r w:rsidRPr="007B0C9B">
        <w:rPr>
          <w:rFonts w:ascii="Times New Roman" w:eastAsia="Times New Roman" w:hAnsi="Times New Roman" w:cs="Times New Roman"/>
          <w:sz w:val="28"/>
          <w:szCs w:val="28"/>
          <w:lang w:val="kk-KZ"/>
        </w:rPr>
        <w:t>қышқылды барийге (BaSO</w:t>
      </w:r>
      <w:r w:rsidRPr="007B0C9B">
        <w:rPr>
          <w:rFonts w:ascii="Times New Roman" w:eastAsia="Times New Roman" w:hAnsi="Times New Roman" w:cs="Times New Roman"/>
          <w:sz w:val="28"/>
          <w:szCs w:val="28"/>
          <w:vertAlign w:val="subscript"/>
          <w:lang w:val="kk-KZ"/>
        </w:rPr>
        <w:t>4</w:t>
      </w:r>
      <w:r w:rsidRPr="007B0C9B">
        <w:rPr>
          <w:rFonts w:ascii="Times New Roman" w:eastAsia="Times New Roman" w:hAnsi="Times New Roman" w:cs="Times New Roman"/>
          <w:sz w:val="28"/>
          <w:szCs w:val="28"/>
          <w:lang w:val="kk-KZ"/>
        </w:rPr>
        <w:t>) қарап анықтайды</w:t>
      </w:r>
      <w:r>
        <w:rPr>
          <w:rFonts w:ascii="Times New Roman" w:eastAsia="Times New Roman" w:hAnsi="Times New Roman" w:cs="Times New Roman"/>
          <w:sz w:val="28"/>
          <w:szCs w:val="28"/>
          <w:lang w:val="kk-KZ"/>
        </w:rPr>
        <w:t>.</w:t>
      </w:r>
      <w:r w:rsidRPr="007B0C9B">
        <w:rPr>
          <w:rFonts w:ascii="Times New Roman" w:eastAsia="Times New Roman" w:hAnsi="Times New Roman" w:cs="Times New Roman"/>
          <w:sz w:val="28"/>
          <w:szCs w:val="28"/>
          <w:lang w:val="kk-KZ"/>
        </w:rPr>
        <w:t xml:space="preserve"> Пайыздық жоғарылығы </w:t>
      </w:r>
      <w:r>
        <w:rPr>
          <w:rFonts w:ascii="Times New Roman" w:eastAsia="Times New Roman" w:hAnsi="Times New Roman" w:cs="Times New Roman"/>
          <w:sz w:val="28"/>
          <w:szCs w:val="28"/>
          <w:lang w:val="kk-KZ"/>
        </w:rPr>
        <w:t xml:space="preserve">төмендегі </w:t>
      </w:r>
      <w:r w:rsidRPr="007B0C9B">
        <w:rPr>
          <w:rFonts w:ascii="Times New Roman" w:eastAsia="Times New Roman" w:hAnsi="Times New Roman" w:cs="Times New Roman"/>
          <w:sz w:val="28"/>
          <w:szCs w:val="28"/>
          <w:lang w:val="kk-KZ"/>
        </w:rPr>
        <w:t>формула</w:t>
      </w:r>
      <w:r>
        <w:rPr>
          <w:rFonts w:ascii="Times New Roman" w:eastAsia="Times New Roman" w:hAnsi="Times New Roman" w:cs="Times New Roman"/>
          <w:sz w:val="28"/>
          <w:szCs w:val="28"/>
          <w:lang w:val="kk-KZ"/>
        </w:rPr>
        <w:t xml:space="preserve"> </w:t>
      </w:r>
      <w:r w:rsidRPr="007B0C9B">
        <w:rPr>
          <w:rFonts w:ascii="Times New Roman" w:eastAsia="Times New Roman" w:hAnsi="Times New Roman" w:cs="Times New Roman"/>
          <w:sz w:val="28"/>
          <w:szCs w:val="28"/>
          <w:lang w:val="kk-KZ"/>
        </w:rPr>
        <w:t>(3)</w:t>
      </w:r>
      <w:r>
        <w:rPr>
          <w:rFonts w:ascii="Times New Roman" w:eastAsia="Times New Roman" w:hAnsi="Times New Roman" w:cs="Times New Roman"/>
          <w:sz w:val="28"/>
          <w:szCs w:val="28"/>
          <w:lang w:val="kk-KZ"/>
        </w:rPr>
        <w:t xml:space="preserve"> </w:t>
      </w:r>
      <w:r w:rsidRPr="007B0C9B">
        <w:rPr>
          <w:rFonts w:ascii="Times New Roman" w:eastAsia="Times New Roman" w:hAnsi="Times New Roman" w:cs="Times New Roman"/>
          <w:sz w:val="28"/>
          <w:szCs w:val="28"/>
          <w:lang w:val="kk-KZ"/>
        </w:rPr>
        <w:t>арқылы анықта</w:t>
      </w:r>
      <w:r>
        <w:rPr>
          <w:rFonts w:ascii="Times New Roman" w:eastAsia="Times New Roman" w:hAnsi="Times New Roman" w:cs="Times New Roman"/>
          <w:sz w:val="28"/>
          <w:szCs w:val="28"/>
          <w:lang w:val="kk-KZ"/>
        </w:rPr>
        <w:t>йды</w:t>
      </w:r>
      <w:r w:rsidRPr="007B0C9B">
        <w:rPr>
          <w:rFonts w:ascii="Times New Roman" w:eastAsia="Times New Roman" w:hAnsi="Times New Roman" w:cs="Times New Roman"/>
          <w:sz w:val="28"/>
          <w:szCs w:val="28"/>
          <w:lang w:val="kk-KZ"/>
        </w:rPr>
        <w:t>:</w:t>
      </w:r>
    </w:p>
    <w:p w14:paraId="65FE4B30" w14:textId="77777777" w:rsidR="00611B42" w:rsidRPr="007B0C9B" w:rsidRDefault="00611B42" w:rsidP="00611B42">
      <w:pPr>
        <w:spacing w:after="0" w:line="240" w:lineRule="auto"/>
        <w:ind w:firstLine="567"/>
        <w:jc w:val="both"/>
        <w:rPr>
          <w:rFonts w:ascii="Times New Roman" w:eastAsia="Times New Roman" w:hAnsi="Times New Roman" w:cs="Times New Roman"/>
          <w:sz w:val="28"/>
          <w:szCs w:val="28"/>
          <w:lang w:val="kk-KZ"/>
        </w:rPr>
      </w:pPr>
    </w:p>
    <w:tbl>
      <w:tblPr>
        <w:tblW w:w="9639" w:type="dxa"/>
        <w:tblBorders>
          <w:top w:val="nil"/>
          <w:left w:val="nil"/>
          <w:bottom w:val="nil"/>
          <w:right w:val="nil"/>
          <w:insideH w:val="nil"/>
          <w:insideV w:val="nil"/>
        </w:tblBorders>
        <w:tblLayout w:type="fixed"/>
        <w:tblLook w:val="0400" w:firstRow="0" w:lastRow="0" w:firstColumn="0" w:lastColumn="0" w:noHBand="0" w:noVBand="1"/>
      </w:tblPr>
      <w:tblGrid>
        <w:gridCol w:w="8529"/>
        <w:gridCol w:w="1110"/>
      </w:tblGrid>
      <w:tr w:rsidR="00611B42" w:rsidRPr="007B0C9B" w14:paraId="296A1158" w14:textId="77777777" w:rsidTr="0007276C">
        <w:tc>
          <w:tcPr>
            <w:tcW w:w="8529" w:type="dxa"/>
          </w:tcPr>
          <w:p w14:paraId="6797537E" w14:textId="77777777" w:rsidR="00611B42" w:rsidRPr="007B0C9B" w:rsidRDefault="004A5182" w:rsidP="0007276C">
            <w:pPr>
              <w:spacing w:after="0" w:line="240" w:lineRule="auto"/>
              <w:ind w:firstLine="567"/>
              <w:jc w:val="center"/>
              <w:rPr>
                <w:rFonts w:ascii="Times New Roman" w:eastAsia="Cambria Math" w:hAnsi="Times New Roman" w:cs="Times New Roman"/>
                <w:color w:val="000000"/>
                <w:sz w:val="28"/>
                <w:szCs w:val="28"/>
                <w:lang w:val="kk-KZ"/>
              </w:rPr>
            </w:pPr>
            <m:oMathPara>
              <m:oMath>
                <m:sSub>
                  <m:sSubPr>
                    <m:ctrlPr>
                      <w:rPr>
                        <w:rFonts w:ascii="Cambria Math" w:eastAsia="Cambria Math" w:hAnsi="Cambria Math" w:cs="Times New Roman"/>
                        <w:color w:val="000000"/>
                        <w:sz w:val="28"/>
                        <w:szCs w:val="28"/>
                        <w:lang w:val="kk-KZ"/>
                      </w:rPr>
                    </m:ctrlPr>
                  </m:sSubPr>
                  <m:e>
                    <m:r>
                      <w:rPr>
                        <w:rFonts w:ascii="Cambria Math" w:eastAsia="Cambria Math" w:hAnsi="Cambria Math" w:cs="Times New Roman"/>
                        <w:color w:val="000000"/>
                        <w:sz w:val="28"/>
                        <w:szCs w:val="28"/>
                        <w:lang w:val="kk-KZ"/>
                      </w:rPr>
                      <m:t>S</m:t>
                    </m:r>
                  </m:e>
                  <m:sub>
                    <m:r>
                      <w:rPr>
                        <w:rFonts w:ascii="Cambria Math" w:eastAsia="Cambria Math" w:hAnsi="Cambria Math" w:cs="Times New Roman"/>
                        <w:color w:val="000000"/>
                        <w:sz w:val="28"/>
                        <w:szCs w:val="28"/>
                        <w:lang w:val="kk-KZ"/>
                      </w:rPr>
                      <m:t>total</m:t>
                    </m:r>
                  </m:sub>
                </m:sSub>
                <m:r>
                  <w:rPr>
                    <w:rFonts w:ascii="Cambria Math" w:eastAsia="Cambria Math" w:hAnsi="Cambria Math" w:cs="Times New Roman"/>
                    <w:color w:val="000000"/>
                    <w:sz w:val="28"/>
                    <w:szCs w:val="28"/>
                    <w:lang w:val="kk-KZ"/>
                  </w:rPr>
                  <m:t>=</m:t>
                </m:r>
                <m:f>
                  <m:fPr>
                    <m:ctrlPr>
                      <w:rPr>
                        <w:rFonts w:ascii="Cambria Math" w:eastAsia="Cambria Math" w:hAnsi="Cambria Math" w:cs="Times New Roman"/>
                        <w:color w:val="000000"/>
                        <w:sz w:val="28"/>
                        <w:szCs w:val="28"/>
                        <w:lang w:val="kk-KZ"/>
                      </w:rPr>
                    </m:ctrlPr>
                  </m:fPr>
                  <m:num>
                    <m:sSub>
                      <m:sSubPr>
                        <m:ctrlPr>
                          <w:rPr>
                            <w:rFonts w:ascii="Cambria Math" w:eastAsia="Cambria Math" w:hAnsi="Cambria Math" w:cs="Times New Roman"/>
                            <w:color w:val="000000"/>
                            <w:sz w:val="28"/>
                            <w:szCs w:val="28"/>
                            <w:lang w:val="kk-KZ"/>
                          </w:rPr>
                        </m:ctrlPr>
                      </m:sSubPr>
                      <m:e>
                        <m:r>
                          <w:rPr>
                            <w:rFonts w:ascii="Cambria Math" w:eastAsia="Cambria Math" w:hAnsi="Cambria Math" w:cs="Times New Roman"/>
                            <w:color w:val="000000"/>
                            <w:sz w:val="28"/>
                            <w:szCs w:val="28"/>
                            <w:lang w:val="kk-KZ"/>
                          </w:rPr>
                          <m:t>(G</m:t>
                        </m:r>
                      </m:e>
                      <m:sub>
                        <m:r>
                          <w:rPr>
                            <w:rFonts w:ascii="Cambria Math" w:eastAsia="Cambria Math" w:hAnsi="Cambria Math" w:cs="Times New Roman"/>
                            <w:color w:val="000000"/>
                            <w:sz w:val="28"/>
                            <w:szCs w:val="28"/>
                            <w:lang w:val="kk-KZ"/>
                          </w:rPr>
                          <m:t>1</m:t>
                        </m:r>
                      </m:sub>
                    </m:sSub>
                    <m:r>
                      <w:rPr>
                        <w:rFonts w:ascii="Cambria Math" w:eastAsia="Cambria Math" w:hAnsi="Cambria Math" w:cs="Times New Roman"/>
                        <w:color w:val="000000"/>
                        <w:sz w:val="28"/>
                        <w:szCs w:val="28"/>
                        <w:lang w:val="kk-KZ"/>
                      </w:rPr>
                      <m:t>-</m:t>
                    </m:r>
                    <m:sSub>
                      <m:sSubPr>
                        <m:ctrlPr>
                          <w:rPr>
                            <w:rFonts w:ascii="Cambria Math" w:eastAsia="Cambria Math" w:hAnsi="Cambria Math" w:cs="Times New Roman"/>
                            <w:color w:val="000000"/>
                            <w:sz w:val="28"/>
                            <w:szCs w:val="28"/>
                            <w:lang w:val="kk-KZ"/>
                          </w:rPr>
                        </m:ctrlPr>
                      </m:sSubPr>
                      <m:e>
                        <m:r>
                          <w:rPr>
                            <w:rFonts w:ascii="Cambria Math" w:eastAsia="Cambria Math" w:hAnsi="Cambria Math" w:cs="Times New Roman"/>
                            <w:color w:val="000000"/>
                            <w:sz w:val="28"/>
                            <w:szCs w:val="28"/>
                            <w:lang w:val="kk-KZ"/>
                          </w:rPr>
                          <m:t>G</m:t>
                        </m:r>
                      </m:e>
                      <m:sub>
                        <m:r>
                          <w:rPr>
                            <w:rFonts w:ascii="Cambria Math" w:eastAsia="Cambria Math" w:hAnsi="Cambria Math" w:cs="Times New Roman"/>
                            <w:color w:val="000000"/>
                            <w:sz w:val="28"/>
                            <w:szCs w:val="28"/>
                            <w:lang w:val="kk-KZ"/>
                          </w:rPr>
                          <m:t>2</m:t>
                        </m:r>
                      </m:sub>
                    </m:sSub>
                    <m:r>
                      <w:rPr>
                        <w:rFonts w:ascii="Cambria Math" w:eastAsia="Cambria Math" w:hAnsi="Cambria Math" w:cs="Times New Roman"/>
                        <w:color w:val="000000"/>
                        <w:sz w:val="28"/>
                        <w:szCs w:val="28"/>
                        <w:lang w:val="kk-KZ"/>
                      </w:rPr>
                      <m:t>) ·0,1373</m:t>
                    </m:r>
                  </m:num>
                  <m:den>
                    <m:r>
                      <w:rPr>
                        <w:rFonts w:ascii="Cambria Math" w:eastAsia="Cambria Math" w:hAnsi="Cambria Math" w:cs="Times New Roman"/>
                        <w:color w:val="000000"/>
                        <w:sz w:val="28"/>
                        <w:szCs w:val="28"/>
                        <w:lang w:val="kk-KZ"/>
                      </w:rPr>
                      <m:t>G</m:t>
                    </m:r>
                  </m:den>
                </m:f>
                <m:r>
                  <w:rPr>
                    <w:rFonts w:ascii="Cambria Math" w:eastAsia="Cambria Math" w:hAnsi="Cambria Math" w:cs="Times New Roman"/>
                    <w:color w:val="000000"/>
                    <w:sz w:val="28"/>
                    <w:szCs w:val="28"/>
                    <w:lang w:val="kk-KZ"/>
                  </w:rPr>
                  <m:t>·100</m:t>
                </m:r>
              </m:oMath>
            </m:oMathPara>
          </w:p>
        </w:tc>
        <w:tc>
          <w:tcPr>
            <w:tcW w:w="1110" w:type="dxa"/>
          </w:tcPr>
          <w:p w14:paraId="336AF5F2" w14:textId="77777777" w:rsidR="00611B42" w:rsidRPr="007B0C9B" w:rsidRDefault="00611B42" w:rsidP="0007276C">
            <w:pPr>
              <w:spacing w:after="0" w:line="240" w:lineRule="auto"/>
              <w:ind w:firstLine="567"/>
              <w:jc w:val="both"/>
              <w:rPr>
                <w:rFonts w:ascii="Times New Roman" w:eastAsia="Times New Roman" w:hAnsi="Times New Roman" w:cs="Times New Roman"/>
                <w:color w:val="000000"/>
                <w:sz w:val="28"/>
                <w:szCs w:val="28"/>
                <w:lang w:val="kk-KZ"/>
              </w:rPr>
            </w:pPr>
            <w:r w:rsidRPr="007B0C9B">
              <w:rPr>
                <w:rFonts w:ascii="Times New Roman" w:eastAsia="Times New Roman" w:hAnsi="Times New Roman" w:cs="Times New Roman"/>
                <w:color w:val="000000"/>
                <w:sz w:val="28"/>
                <w:szCs w:val="28"/>
                <w:lang w:val="kk-KZ"/>
              </w:rPr>
              <w:t>(3)</w:t>
            </w:r>
          </w:p>
        </w:tc>
      </w:tr>
      <w:tr w:rsidR="00611B42" w:rsidRPr="007B0C9B" w14:paraId="23FD8914" w14:textId="77777777" w:rsidTr="0007276C">
        <w:tc>
          <w:tcPr>
            <w:tcW w:w="8529" w:type="dxa"/>
          </w:tcPr>
          <w:p w14:paraId="65281AEF" w14:textId="77777777" w:rsidR="00611B42" w:rsidRPr="007B0C9B" w:rsidRDefault="00611B42" w:rsidP="0007276C">
            <w:pPr>
              <w:spacing w:after="0" w:line="240" w:lineRule="auto"/>
              <w:ind w:firstLine="567"/>
              <w:jc w:val="center"/>
              <w:rPr>
                <w:rFonts w:ascii="Times New Roman" w:eastAsia="Times New Roman" w:hAnsi="Times New Roman" w:cs="Times New Roman"/>
                <w:color w:val="000000"/>
                <w:sz w:val="28"/>
                <w:szCs w:val="28"/>
                <w:lang w:val="kk-KZ"/>
              </w:rPr>
            </w:pPr>
          </w:p>
        </w:tc>
        <w:tc>
          <w:tcPr>
            <w:tcW w:w="1110" w:type="dxa"/>
          </w:tcPr>
          <w:p w14:paraId="4E9E24FB" w14:textId="77777777" w:rsidR="00611B42" w:rsidRPr="007B0C9B" w:rsidRDefault="00611B42" w:rsidP="0007276C">
            <w:pPr>
              <w:spacing w:after="0" w:line="240" w:lineRule="auto"/>
              <w:ind w:firstLine="567"/>
              <w:jc w:val="both"/>
              <w:rPr>
                <w:rFonts w:ascii="Times New Roman" w:eastAsia="Times New Roman" w:hAnsi="Times New Roman" w:cs="Times New Roman"/>
                <w:color w:val="000000"/>
                <w:sz w:val="28"/>
                <w:szCs w:val="28"/>
                <w:lang w:val="kk-KZ"/>
              </w:rPr>
            </w:pPr>
          </w:p>
        </w:tc>
      </w:tr>
    </w:tbl>
    <w:p w14:paraId="50807A37" w14:textId="77777777" w:rsidR="00611B42" w:rsidRPr="007B0C9B" w:rsidRDefault="00611B42" w:rsidP="00611B42">
      <w:pPr>
        <w:spacing w:after="0" w:line="240" w:lineRule="auto"/>
        <w:ind w:firstLine="567"/>
        <w:jc w:val="both"/>
        <w:rPr>
          <w:rFonts w:ascii="Times New Roman" w:eastAsia="Times New Roman" w:hAnsi="Times New Roman" w:cs="Times New Roman"/>
          <w:sz w:val="28"/>
          <w:szCs w:val="28"/>
          <w:lang w:val="kk-KZ"/>
        </w:rPr>
      </w:pPr>
      <w:r w:rsidRPr="007B0C9B">
        <w:rPr>
          <w:rFonts w:ascii="Times New Roman" w:eastAsia="Times New Roman" w:hAnsi="Times New Roman" w:cs="Times New Roman"/>
          <w:sz w:val="28"/>
          <w:szCs w:val="28"/>
          <w:lang w:val="kk-KZ"/>
        </w:rPr>
        <w:lastRenderedPageBreak/>
        <w:t xml:space="preserve">мұндағы, </w:t>
      </w:r>
      <w:r w:rsidRPr="007B0C9B">
        <w:rPr>
          <w:rFonts w:ascii="Times New Roman" w:eastAsia="Times New Roman" w:hAnsi="Times New Roman" w:cs="Times New Roman"/>
          <w:i/>
          <w:sz w:val="28"/>
          <w:szCs w:val="28"/>
          <w:lang w:val="kk-KZ"/>
        </w:rPr>
        <w:t>G</w:t>
      </w:r>
      <w:r w:rsidRPr="007B0C9B">
        <w:rPr>
          <w:rFonts w:ascii="Times New Roman" w:eastAsia="Times New Roman" w:hAnsi="Times New Roman" w:cs="Times New Roman"/>
          <w:sz w:val="28"/>
          <w:szCs w:val="28"/>
          <w:lang w:val="kk-KZ"/>
        </w:rPr>
        <w:t xml:space="preserve"> – өлшенген көмір үлгісі, г; </w:t>
      </w:r>
      <w:r w:rsidRPr="007B0C9B">
        <w:rPr>
          <w:rFonts w:ascii="Times New Roman" w:eastAsia="Times New Roman" w:hAnsi="Times New Roman" w:cs="Times New Roman"/>
          <w:i/>
          <w:sz w:val="28"/>
          <w:szCs w:val="28"/>
          <w:lang w:val="kk-KZ"/>
        </w:rPr>
        <w:t>G</w:t>
      </w:r>
      <w:r w:rsidRPr="007B0C9B">
        <w:rPr>
          <w:rFonts w:ascii="Times New Roman" w:eastAsia="Times New Roman" w:hAnsi="Times New Roman" w:cs="Times New Roman"/>
          <w:i/>
          <w:sz w:val="28"/>
          <w:szCs w:val="28"/>
          <w:vertAlign w:val="subscript"/>
          <w:lang w:val="kk-KZ"/>
        </w:rPr>
        <w:t>1</w:t>
      </w:r>
      <w:r w:rsidRPr="007B0C9B">
        <w:rPr>
          <w:rFonts w:ascii="Times New Roman" w:eastAsia="Times New Roman" w:hAnsi="Times New Roman" w:cs="Times New Roman"/>
          <w:sz w:val="28"/>
          <w:szCs w:val="28"/>
          <w:lang w:val="kk-KZ"/>
        </w:rPr>
        <w:t xml:space="preserve"> - көмір үлгісін талдауда алынған BaSO</w:t>
      </w:r>
      <w:r w:rsidRPr="007B0C9B">
        <w:rPr>
          <w:rFonts w:ascii="Times New Roman" w:eastAsia="Times New Roman" w:hAnsi="Times New Roman" w:cs="Times New Roman"/>
          <w:sz w:val="28"/>
          <w:szCs w:val="28"/>
          <w:vertAlign w:val="subscript"/>
          <w:lang w:val="kk-KZ"/>
        </w:rPr>
        <w:t>4</w:t>
      </w:r>
      <w:r w:rsidRPr="007B0C9B">
        <w:rPr>
          <w:rFonts w:ascii="Times New Roman" w:eastAsia="Times New Roman" w:hAnsi="Times New Roman" w:cs="Times New Roman"/>
          <w:sz w:val="28"/>
          <w:szCs w:val="28"/>
          <w:lang w:val="kk-KZ"/>
        </w:rPr>
        <w:t xml:space="preserve"> массасы, г; </w:t>
      </w:r>
      <w:r w:rsidRPr="007B0C9B">
        <w:rPr>
          <w:rFonts w:ascii="Times New Roman" w:eastAsia="Times New Roman" w:hAnsi="Times New Roman" w:cs="Times New Roman"/>
          <w:i/>
          <w:sz w:val="28"/>
          <w:szCs w:val="28"/>
          <w:lang w:val="kk-KZ"/>
        </w:rPr>
        <w:t>G</w:t>
      </w:r>
      <w:r w:rsidRPr="007B0C9B">
        <w:rPr>
          <w:rFonts w:ascii="Times New Roman" w:eastAsia="Times New Roman" w:hAnsi="Times New Roman" w:cs="Times New Roman"/>
          <w:i/>
          <w:sz w:val="28"/>
          <w:szCs w:val="28"/>
          <w:vertAlign w:val="subscript"/>
          <w:lang w:val="kk-KZ"/>
        </w:rPr>
        <w:t>2</w:t>
      </w:r>
      <w:r w:rsidRPr="007B0C9B">
        <w:rPr>
          <w:rFonts w:ascii="Times New Roman" w:eastAsia="Times New Roman" w:hAnsi="Times New Roman" w:cs="Times New Roman"/>
          <w:sz w:val="28"/>
          <w:szCs w:val="28"/>
          <w:lang w:val="kk-KZ"/>
        </w:rPr>
        <w:t xml:space="preserve"> - көмір үлгісінің бақылау талдауында алынған BaSO</w:t>
      </w:r>
      <w:r w:rsidRPr="007B0C9B">
        <w:rPr>
          <w:rFonts w:ascii="Times New Roman" w:eastAsia="Times New Roman" w:hAnsi="Times New Roman" w:cs="Times New Roman"/>
          <w:sz w:val="28"/>
          <w:szCs w:val="28"/>
          <w:vertAlign w:val="subscript"/>
          <w:lang w:val="kk-KZ"/>
        </w:rPr>
        <w:t>4</w:t>
      </w:r>
      <w:r w:rsidRPr="007B0C9B">
        <w:rPr>
          <w:rFonts w:ascii="Times New Roman" w:eastAsia="Times New Roman" w:hAnsi="Times New Roman" w:cs="Times New Roman"/>
          <w:sz w:val="28"/>
          <w:szCs w:val="28"/>
          <w:lang w:val="kk-KZ"/>
        </w:rPr>
        <w:t xml:space="preserve"> массасы, г; 0,1373 – BaSO</w:t>
      </w:r>
      <w:r w:rsidRPr="007B0C9B">
        <w:rPr>
          <w:rFonts w:ascii="Times New Roman" w:eastAsia="Times New Roman" w:hAnsi="Times New Roman" w:cs="Times New Roman"/>
          <w:sz w:val="28"/>
          <w:szCs w:val="28"/>
          <w:vertAlign w:val="subscript"/>
          <w:lang w:val="kk-KZ"/>
        </w:rPr>
        <w:t xml:space="preserve">4 </w:t>
      </w:r>
      <w:r w:rsidRPr="007B0C9B">
        <w:rPr>
          <w:rFonts w:ascii="Times New Roman" w:eastAsia="Times New Roman" w:hAnsi="Times New Roman" w:cs="Times New Roman"/>
          <w:sz w:val="28"/>
          <w:szCs w:val="28"/>
          <w:lang w:val="kk-KZ"/>
        </w:rPr>
        <w:t>массаларының күкірт массасына қайта есептеу коэффициенті.</w:t>
      </w:r>
    </w:p>
    <w:p w14:paraId="6BDD616D" w14:textId="77777777" w:rsidR="00611B42" w:rsidRPr="007B0C9B" w:rsidRDefault="00611B42" w:rsidP="00611B42">
      <w:pPr>
        <w:spacing w:after="0" w:line="240" w:lineRule="auto"/>
        <w:ind w:firstLine="567"/>
        <w:jc w:val="both"/>
        <w:rPr>
          <w:rFonts w:ascii="Times New Roman" w:eastAsia="Times New Roman" w:hAnsi="Times New Roman" w:cs="Times New Roman"/>
          <w:sz w:val="28"/>
          <w:szCs w:val="28"/>
          <w:lang w:val="kk-KZ"/>
        </w:rPr>
      </w:pPr>
      <w:r w:rsidRPr="007B0C9B">
        <w:rPr>
          <w:rFonts w:ascii="Times New Roman" w:eastAsia="Times New Roman" w:hAnsi="Times New Roman" w:cs="Times New Roman"/>
          <w:sz w:val="28"/>
          <w:szCs w:val="28"/>
          <w:lang w:val="kk-KZ"/>
        </w:rPr>
        <w:t>Сульфатты күкірттің болуы (</w:t>
      </w:r>
      <w:r w:rsidRPr="007B0C9B">
        <w:rPr>
          <w:rFonts w:ascii="Times New Roman" w:eastAsia="Times New Roman" w:hAnsi="Times New Roman" w:cs="Times New Roman"/>
          <w:i/>
          <w:sz w:val="28"/>
          <w:szCs w:val="28"/>
          <w:lang w:val="kk-KZ"/>
        </w:rPr>
        <w:t>S</w:t>
      </w:r>
      <w:r w:rsidRPr="007B0C9B">
        <w:rPr>
          <w:rFonts w:ascii="Times New Roman" w:eastAsia="Times New Roman" w:hAnsi="Times New Roman" w:cs="Times New Roman"/>
          <w:i/>
          <w:sz w:val="28"/>
          <w:szCs w:val="28"/>
          <w:vertAlign w:val="subscript"/>
          <w:lang w:val="kk-KZ"/>
        </w:rPr>
        <w:t>S</w:t>
      </w:r>
      <w:r w:rsidRPr="007B0C9B">
        <w:rPr>
          <w:rFonts w:ascii="Times New Roman" w:eastAsia="Times New Roman" w:hAnsi="Times New Roman" w:cs="Times New Roman"/>
          <w:sz w:val="28"/>
          <w:szCs w:val="28"/>
          <w:lang w:val="kk-KZ"/>
        </w:rPr>
        <w:t>, %) қайнату арқылы өлшенген көмір сульфаттарының құрамындағы сульфат-ион түрінде сұйылтылған HCl араластыру арқылы келесіде тұнбаға түсетін BaSO</w:t>
      </w:r>
      <w:r w:rsidRPr="007B0C9B">
        <w:rPr>
          <w:rFonts w:ascii="Times New Roman" w:eastAsia="Times New Roman" w:hAnsi="Times New Roman" w:cs="Times New Roman"/>
          <w:sz w:val="28"/>
          <w:szCs w:val="28"/>
          <w:vertAlign w:val="subscript"/>
          <w:lang w:val="kk-KZ"/>
        </w:rPr>
        <w:t>4</w:t>
      </w:r>
      <w:r w:rsidRPr="007B0C9B">
        <w:rPr>
          <w:rFonts w:ascii="Times New Roman" w:eastAsia="Times New Roman" w:hAnsi="Times New Roman" w:cs="Times New Roman"/>
          <w:sz w:val="28"/>
          <w:szCs w:val="28"/>
          <w:lang w:val="kk-KZ"/>
        </w:rPr>
        <w:t xml:space="preserve"> анықталды. </w:t>
      </w:r>
    </w:p>
    <w:p w14:paraId="26EF7D73" w14:textId="55E87271" w:rsidR="00611B42" w:rsidRPr="007B0C9B" w:rsidRDefault="00611B42" w:rsidP="00611B42">
      <w:pPr>
        <w:spacing w:after="0" w:line="240" w:lineRule="auto"/>
        <w:ind w:firstLine="567"/>
        <w:jc w:val="both"/>
        <w:rPr>
          <w:rFonts w:ascii="Times New Roman" w:eastAsia="Times New Roman" w:hAnsi="Times New Roman" w:cs="Times New Roman"/>
          <w:sz w:val="28"/>
          <w:szCs w:val="28"/>
          <w:lang w:val="kk-KZ"/>
        </w:rPr>
      </w:pPr>
      <w:r w:rsidRPr="007B0C9B">
        <w:rPr>
          <w:rFonts w:ascii="Times New Roman" w:eastAsia="Times New Roman" w:hAnsi="Times New Roman" w:cs="Times New Roman"/>
          <w:sz w:val="28"/>
          <w:szCs w:val="28"/>
          <w:lang w:val="kk-KZ"/>
        </w:rPr>
        <w:t>Пиритті күкірттің болуы (</w:t>
      </w:r>
      <w:r w:rsidRPr="007B0C9B">
        <w:rPr>
          <w:rFonts w:ascii="Times New Roman" w:eastAsia="Times New Roman" w:hAnsi="Times New Roman" w:cs="Times New Roman"/>
          <w:i/>
          <w:sz w:val="28"/>
          <w:szCs w:val="28"/>
          <w:lang w:val="kk-KZ"/>
        </w:rPr>
        <w:t>S</w:t>
      </w:r>
      <w:r w:rsidRPr="007B0C9B">
        <w:rPr>
          <w:rFonts w:ascii="Times New Roman" w:eastAsia="Times New Roman" w:hAnsi="Times New Roman" w:cs="Times New Roman"/>
          <w:i/>
          <w:sz w:val="28"/>
          <w:szCs w:val="28"/>
          <w:vertAlign w:val="subscript"/>
          <w:lang w:val="kk-KZ"/>
        </w:rPr>
        <w:t>P</w:t>
      </w:r>
      <w:r w:rsidRPr="007B0C9B">
        <w:rPr>
          <w:rFonts w:ascii="Times New Roman" w:eastAsia="Times New Roman" w:hAnsi="Times New Roman" w:cs="Times New Roman"/>
          <w:sz w:val="28"/>
          <w:szCs w:val="28"/>
          <w:lang w:val="kk-KZ"/>
        </w:rPr>
        <w:t>, %) өлшенген көмірді HNO</w:t>
      </w:r>
      <w:r w:rsidRPr="007B0C9B">
        <w:rPr>
          <w:rFonts w:ascii="Times New Roman" w:eastAsia="Times New Roman" w:hAnsi="Times New Roman" w:cs="Times New Roman"/>
          <w:sz w:val="28"/>
          <w:szCs w:val="28"/>
          <w:vertAlign w:val="subscript"/>
          <w:lang w:val="kk-KZ"/>
        </w:rPr>
        <w:t>3</w:t>
      </w:r>
      <w:r w:rsidRPr="007B0C9B">
        <w:rPr>
          <w:rFonts w:ascii="Times New Roman" w:eastAsia="Times New Roman" w:hAnsi="Times New Roman" w:cs="Times New Roman"/>
          <w:sz w:val="28"/>
          <w:szCs w:val="28"/>
          <w:lang w:val="kk-KZ"/>
        </w:rPr>
        <w:t xml:space="preserve"> мен тотықтыру арқылы келесіде титрометриялық колчеданды темірде күкірттің болуымен </w:t>
      </w:r>
      <w:r>
        <w:rPr>
          <w:rFonts w:ascii="Times New Roman" w:eastAsia="Times New Roman" w:hAnsi="Times New Roman" w:cs="Times New Roman"/>
          <w:sz w:val="28"/>
          <w:szCs w:val="28"/>
          <w:lang w:val="kk-KZ"/>
        </w:rPr>
        <w:t xml:space="preserve">төмендегі </w:t>
      </w:r>
      <w:r w:rsidRPr="007B0C9B">
        <w:rPr>
          <w:rFonts w:ascii="Times New Roman" w:eastAsia="Times New Roman" w:hAnsi="Times New Roman" w:cs="Times New Roman"/>
          <w:sz w:val="28"/>
          <w:szCs w:val="28"/>
          <w:lang w:val="kk-KZ"/>
        </w:rPr>
        <w:t>формула</w:t>
      </w:r>
      <w:r>
        <w:rPr>
          <w:rFonts w:ascii="Times New Roman" w:eastAsia="Times New Roman" w:hAnsi="Times New Roman" w:cs="Times New Roman"/>
          <w:sz w:val="28"/>
          <w:szCs w:val="28"/>
          <w:lang w:val="kk-KZ"/>
        </w:rPr>
        <w:t xml:space="preserve"> </w:t>
      </w:r>
      <w:r w:rsidRPr="007B0C9B">
        <w:rPr>
          <w:rFonts w:ascii="Times New Roman" w:eastAsia="Times New Roman" w:hAnsi="Times New Roman" w:cs="Times New Roman"/>
          <w:sz w:val="28"/>
          <w:szCs w:val="28"/>
          <w:lang w:val="kk-KZ"/>
        </w:rPr>
        <w:t xml:space="preserve">(4) </w:t>
      </w:r>
      <w:r>
        <w:rPr>
          <w:rFonts w:ascii="Times New Roman" w:eastAsia="Times New Roman" w:hAnsi="Times New Roman" w:cs="Times New Roman"/>
          <w:sz w:val="28"/>
          <w:szCs w:val="28"/>
          <w:lang w:val="kk-KZ"/>
        </w:rPr>
        <w:t>арқылы</w:t>
      </w:r>
      <w:r w:rsidRPr="007B0C9B">
        <w:rPr>
          <w:rFonts w:ascii="Times New Roman" w:eastAsia="Times New Roman" w:hAnsi="Times New Roman" w:cs="Times New Roman"/>
          <w:sz w:val="28"/>
          <w:szCs w:val="28"/>
          <w:lang w:val="kk-KZ"/>
        </w:rPr>
        <w:t xml:space="preserve"> анықта</w:t>
      </w:r>
      <w:r>
        <w:rPr>
          <w:rFonts w:ascii="Times New Roman" w:eastAsia="Times New Roman" w:hAnsi="Times New Roman" w:cs="Times New Roman"/>
          <w:sz w:val="28"/>
          <w:szCs w:val="28"/>
          <w:lang w:val="kk-KZ"/>
        </w:rPr>
        <w:t>й</w:t>
      </w:r>
      <w:r w:rsidR="0052340C">
        <w:rPr>
          <w:rFonts w:ascii="Times New Roman" w:eastAsia="Times New Roman" w:hAnsi="Times New Roman" w:cs="Times New Roman"/>
          <w:sz w:val="28"/>
          <w:szCs w:val="28"/>
          <w:lang w:val="kk-KZ"/>
        </w:rPr>
        <w:t>д</w:t>
      </w:r>
      <w:r w:rsidRPr="007B0C9B">
        <w:rPr>
          <w:rFonts w:ascii="Times New Roman" w:eastAsia="Times New Roman" w:hAnsi="Times New Roman" w:cs="Times New Roman"/>
          <w:sz w:val="28"/>
          <w:szCs w:val="28"/>
          <w:lang w:val="kk-KZ"/>
        </w:rPr>
        <w:t>ы:</w:t>
      </w:r>
    </w:p>
    <w:p w14:paraId="4CAC5927" w14:textId="77777777" w:rsidR="00611B42" w:rsidRPr="007B0C9B" w:rsidRDefault="00611B42" w:rsidP="00611B42">
      <w:pPr>
        <w:spacing w:after="0" w:line="240" w:lineRule="auto"/>
        <w:ind w:firstLine="567"/>
        <w:jc w:val="both"/>
        <w:rPr>
          <w:rFonts w:ascii="Times New Roman" w:eastAsia="Times New Roman" w:hAnsi="Times New Roman" w:cs="Times New Roman"/>
          <w:sz w:val="28"/>
          <w:szCs w:val="28"/>
          <w:lang w:val="kk-KZ"/>
        </w:rPr>
      </w:pPr>
    </w:p>
    <w:tbl>
      <w:tblPr>
        <w:tblW w:w="9639" w:type="dxa"/>
        <w:tblBorders>
          <w:top w:val="nil"/>
          <w:left w:val="nil"/>
          <w:bottom w:val="nil"/>
          <w:right w:val="nil"/>
          <w:insideH w:val="nil"/>
          <w:insideV w:val="nil"/>
        </w:tblBorders>
        <w:tblLayout w:type="fixed"/>
        <w:tblLook w:val="0400" w:firstRow="0" w:lastRow="0" w:firstColumn="0" w:lastColumn="0" w:noHBand="0" w:noVBand="1"/>
      </w:tblPr>
      <w:tblGrid>
        <w:gridCol w:w="8529"/>
        <w:gridCol w:w="1110"/>
      </w:tblGrid>
      <w:tr w:rsidR="00611B42" w:rsidRPr="007B0C9B" w14:paraId="6BA47F4D" w14:textId="77777777" w:rsidTr="0007276C">
        <w:tc>
          <w:tcPr>
            <w:tcW w:w="8529" w:type="dxa"/>
          </w:tcPr>
          <w:p w14:paraId="0AE505BD" w14:textId="77777777" w:rsidR="00611B42" w:rsidRPr="007B0C9B" w:rsidRDefault="004A5182" w:rsidP="0007276C">
            <w:pPr>
              <w:spacing w:after="0" w:line="240" w:lineRule="auto"/>
              <w:ind w:firstLine="567"/>
              <w:jc w:val="center"/>
              <w:rPr>
                <w:rFonts w:ascii="Times New Roman" w:eastAsia="Cambria Math" w:hAnsi="Times New Roman" w:cs="Times New Roman"/>
                <w:color w:val="000000"/>
                <w:sz w:val="28"/>
                <w:szCs w:val="28"/>
                <w:lang w:val="kk-KZ"/>
              </w:rPr>
            </w:pPr>
            <m:oMathPara>
              <m:oMath>
                <m:sSub>
                  <m:sSubPr>
                    <m:ctrlPr>
                      <w:rPr>
                        <w:rFonts w:ascii="Cambria Math" w:eastAsia="Cambria Math" w:hAnsi="Cambria Math" w:cs="Times New Roman"/>
                        <w:color w:val="000000"/>
                        <w:sz w:val="28"/>
                        <w:szCs w:val="28"/>
                        <w:lang w:val="kk-KZ"/>
                      </w:rPr>
                    </m:ctrlPr>
                  </m:sSubPr>
                  <m:e>
                    <m:r>
                      <w:rPr>
                        <w:rFonts w:ascii="Cambria Math" w:eastAsia="Cambria Math" w:hAnsi="Cambria Math" w:cs="Times New Roman"/>
                        <w:color w:val="000000"/>
                        <w:sz w:val="28"/>
                        <w:szCs w:val="28"/>
                        <w:lang w:val="kk-KZ"/>
                      </w:rPr>
                      <m:t>S</m:t>
                    </m:r>
                  </m:e>
                  <m:sub>
                    <m:r>
                      <w:rPr>
                        <w:rFonts w:ascii="Cambria Math" w:eastAsia="Cambria Math" w:hAnsi="Cambria Math" w:cs="Times New Roman"/>
                        <w:color w:val="000000"/>
                        <w:sz w:val="28"/>
                        <w:szCs w:val="28"/>
                        <w:lang w:val="kk-KZ"/>
                      </w:rPr>
                      <m:t>p</m:t>
                    </m:r>
                  </m:sub>
                </m:sSub>
                <m:r>
                  <w:rPr>
                    <w:rFonts w:ascii="Cambria Math" w:eastAsia="Cambria Math" w:hAnsi="Cambria Math" w:cs="Times New Roman"/>
                    <w:color w:val="000000"/>
                    <w:sz w:val="28"/>
                    <w:szCs w:val="28"/>
                    <w:lang w:val="kk-KZ"/>
                  </w:rPr>
                  <m:t>=</m:t>
                </m:r>
                <m:f>
                  <m:fPr>
                    <m:ctrlPr>
                      <w:rPr>
                        <w:rFonts w:ascii="Cambria Math" w:eastAsia="Cambria Math" w:hAnsi="Cambria Math" w:cs="Times New Roman"/>
                        <w:color w:val="000000"/>
                        <w:sz w:val="28"/>
                        <w:szCs w:val="28"/>
                        <w:lang w:val="kk-KZ"/>
                      </w:rPr>
                    </m:ctrlPr>
                  </m:fPr>
                  <m:num>
                    <m:r>
                      <w:rPr>
                        <w:rFonts w:ascii="Cambria Math" w:eastAsia="Cambria Math" w:hAnsi="Cambria Math" w:cs="Times New Roman"/>
                        <w:color w:val="000000"/>
                        <w:sz w:val="28"/>
                        <w:szCs w:val="28"/>
                        <w:lang w:val="kk-KZ"/>
                      </w:rPr>
                      <m:t xml:space="preserve">N </m:t>
                    </m:r>
                    <m:d>
                      <m:dPr>
                        <m:ctrlPr>
                          <w:rPr>
                            <w:rFonts w:ascii="Cambria Math" w:eastAsia="Cambria Math" w:hAnsi="Cambria Math" w:cs="Times New Roman"/>
                            <w:color w:val="000000"/>
                            <w:sz w:val="28"/>
                            <w:szCs w:val="28"/>
                            <w:lang w:val="kk-KZ"/>
                          </w:rPr>
                        </m:ctrlPr>
                      </m:dPr>
                      <m:e>
                        <m:r>
                          <w:rPr>
                            <w:rFonts w:ascii="Cambria Math" w:eastAsia="Cambria Math" w:hAnsi="Cambria Math" w:cs="Times New Roman"/>
                            <w:color w:val="000000"/>
                            <w:sz w:val="28"/>
                            <w:szCs w:val="28"/>
                            <w:lang w:val="kk-KZ"/>
                          </w:rPr>
                          <m:t>v-</m:t>
                        </m:r>
                        <m:sSub>
                          <m:sSubPr>
                            <m:ctrlPr>
                              <w:rPr>
                                <w:rFonts w:ascii="Cambria Math" w:eastAsia="Cambria Math" w:hAnsi="Cambria Math" w:cs="Times New Roman"/>
                                <w:color w:val="000000"/>
                                <w:sz w:val="28"/>
                                <w:szCs w:val="28"/>
                                <w:lang w:val="kk-KZ"/>
                              </w:rPr>
                            </m:ctrlPr>
                          </m:sSubPr>
                          <m:e>
                            <m:r>
                              <w:rPr>
                                <w:rFonts w:ascii="Cambria Math" w:eastAsia="Cambria Math" w:hAnsi="Cambria Math" w:cs="Times New Roman"/>
                                <w:color w:val="000000"/>
                                <w:sz w:val="28"/>
                                <w:szCs w:val="28"/>
                                <w:lang w:val="kk-KZ"/>
                              </w:rPr>
                              <m:t>v</m:t>
                            </m:r>
                          </m:e>
                          <m:sub>
                            <m:r>
                              <w:rPr>
                                <w:rFonts w:ascii="Cambria Math" w:eastAsia="Cambria Math" w:hAnsi="Cambria Math" w:cs="Times New Roman"/>
                                <w:color w:val="000000"/>
                                <w:sz w:val="28"/>
                                <w:szCs w:val="28"/>
                                <w:lang w:val="kk-KZ"/>
                              </w:rPr>
                              <m:t>1</m:t>
                            </m:r>
                          </m:sub>
                        </m:sSub>
                      </m:e>
                    </m:d>
                    <m:r>
                      <w:rPr>
                        <w:rFonts w:ascii="Cambria Math" w:eastAsia="Cambria Math" w:hAnsi="Cambria Math" w:cs="Times New Roman"/>
                        <w:color w:val="000000"/>
                        <w:sz w:val="28"/>
                        <w:szCs w:val="28"/>
                        <w:lang w:val="kk-KZ"/>
                      </w:rPr>
                      <m:t xml:space="preserve"> 0,064·100 </m:t>
                    </m:r>
                  </m:num>
                  <m:den>
                    <m:r>
                      <w:rPr>
                        <w:rFonts w:ascii="Cambria Math" w:eastAsia="Cambria Math" w:hAnsi="Cambria Math" w:cs="Times New Roman"/>
                        <w:color w:val="000000"/>
                        <w:sz w:val="28"/>
                        <w:szCs w:val="28"/>
                        <w:lang w:val="kk-KZ"/>
                      </w:rPr>
                      <m:t>m</m:t>
                    </m:r>
                  </m:den>
                </m:f>
              </m:oMath>
            </m:oMathPara>
          </w:p>
        </w:tc>
        <w:tc>
          <w:tcPr>
            <w:tcW w:w="1110" w:type="dxa"/>
          </w:tcPr>
          <w:p w14:paraId="0F19CB9A" w14:textId="77777777" w:rsidR="00611B42" w:rsidRPr="007B0C9B" w:rsidRDefault="00611B42" w:rsidP="0007276C">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lang w:val="kk-KZ"/>
              </w:rPr>
            </w:pPr>
            <w:r w:rsidRPr="007B0C9B">
              <w:rPr>
                <w:rFonts w:ascii="Times New Roman" w:eastAsia="Times New Roman" w:hAnsi="Times New Roman" w:cs="Times New Roman"/>
                <w:color w:val="000000"/>
                <w:sz w:val="28"/>
                <w:szCs w:val="28"/>
                <w:lang w:val="kk-KZ"/>
              </w:rPr>
              <w:t>(4)</w:t>
            </w:r>
          </w:p>
        </w:tc>
      </w:tr>
      <w:tr w:rsidR="00611B42" w:rsidRPr="007B0C9B" w14:paraId="1B1D5852" w14:textId="77777777" w:rsidTr="0007276C">
        <w:tc>
          <w:tcPr>
            <w:tcW w:w="8529" w:type="dxa"/>
          </w:tcPr>
          <w:p w14:paraId="20B49B32" w14:textId="77777777" w:rsidR="00611B42" w:rsidRPr="007B0C9B" w:rsidRDefault="00611B42" w:rsidP="0007276C">
            <w:pPr>
              <w:spacing w:after="0" w:line="240" w:lineRule="auto"/>
              <w:ind w:firstLine="567"/>
              <w:jc w:val="center"/>
              <w:rPr>
                <w:rFonts w:ascii="Times New Roman" w:eastAsia="Times New Roman" w:hAnsi="Times New Roman" w:cs="Times New Roman"/>
                <w:color w:val="000000"/>
                <w:sz w:val="28"/>
                <w:szCs w:val="28"/>
                <w:lang w:val="kk-KZ"/>
              </w:rPr>
            </w:pPr>
          </w:p>
        </w:tc>
        <w:tc>
          <w:tcPr>
            <w:tcW w:w="1110" w:type="dxa"/>
          </w:tcPr>
          <w:p w14:paraId="4BB28822" w14:textId="77777777" w:rsidR="00611B42" w:rsidRPr="007B0C9B" w:rsidRDefault="00611B42" w:rsidP="0007276C">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lang w:val="kk-KZ"/>
              </w:rPr>
            </w:pPr>
          </w:p>
        </w:tc>
      </w:tr>
    </w:tbl>
    <w:p w14:paraId="4FD1FEB5" w14:textId="77777777" w:rsidR="00611B42" w:rsidRPr="007B0C9B" w:rsidRDefault="00611B42" w:rsidP="00611B42">
      <w:pPr>
        <w:spacing w:after="0" w:line="240" w:lineRule="auto"/>
        <w:ind w:firstLine="567"/>
        <w:jc w:val="both"/>
        <w:rPr>
          <w:rFonts w:ascii="Times New Roman" w:eastAsia="Times New Roman" w:hAnsi="Times New Roman" w:cs="Times New Roman"/>
          <w:sz w:val="28"/>
          <w:szCs w:val="28"/>
          <w:lang w:val="kk-KZ"/>
        </w:rPr>
      </w:pPr>
      <w:r w:rsidRPr="007B0C9B">
        <w:rPr>
          <w:rFonts w:ascii="Times New Roman" w:eastAsia="Times New Roman" w:hAnsi="Times New Roman" w:cs="Times New Roman"/>
          <w:sz w:val="28"/>
          <w:szCs w:val="28"/>
          <w:lang w:val="kk-KZ"/>
        </w:rPr>
        <w:t xml:space="preserve">мұндағы, </w:t>
      </w:r>
      <w:r w:rsidRPr="007B0C9B">
        <w:rPr>
          <w:rFonts w:ascii="Times New Roman" w:eastAsia="Times New Roman" w:hAnsi="Times New Roman" w:cs="Times New Roman"/>
          <w:i/>
          <w:sz w:val="28"/>
          <w:szCs w:val="28"/>
          <w:lang w:val="kk-KZ"/>
        </w:rPr>
        <w:t>N</w:t>
      </w:r>
      <w:r w:rsidRPr="007B0C9B">
        <w:rPr>
          <w:rFonts w:ascii="Times New Roman" w:eastAsia="Times New Roman" w:hAnsi="Times New Roman" w:cs="Times New Roman"/>
          <w:sz w:val="28"/>
          <w:szCs w:val="28"/>
          <w:lang w:val="kk-KZ"/>
        </w:rPr>
        <w:t xml:space="preserve"> - натрий тиосульфаты ерітіндісінің концентрациясы, н; </w:t>
      </w:r>
      <w:r w:rsidRPr="007B0C9B">
        <w:rPr>
          <w:rFonts w:ascii="Times New Roman" w:eastAsia="Times New Roman" w:hAnsi="Times New Roman" w:cs="Times New Roman"/>
          <w:i/>
          <w:sz w:val="28"/>
          <w:szCs w:val="28"/>
          <w:lang w:val="kk-KZ"/>
        </w:rPr>
        <w:t>v</w:t>
      </w:r>
      <w:r w:rsidRPr="007B0C9B">
        <w:rPr>
          <w:rFonts w:ascii="Times New Roman" w:eastAsia="Times New Roman" w:hAnsi="Times New Roman" w:cs="Times New Roman"/>
          <w:sz w:val="28"/>
          <w:szCs w:val="28"/>
          <w:lang w:val="kk-KZ"/>
        </w:rPr>
        <w:t xml:space="preserve"> – ерітіндінің титрлеуге жұмсалған көлемі, мл; </w:t>
      </w:r>
      <w:r w:rsidRPr="007B0C9B">
        <w:rPr>
          <w:rFonts w:ascii="Times New Roman" w:eastAsia="Times New Roman" w:hAnsi="Times New Roman" w:cs="Times New Roman"/>
          <w:i/>
          <w:sz w:val="28"/>
          <w:szCs w:val="28"/>
          <w:lang w:val="kk-KZ"/>
        </w:rPr>
        <w:t>v</w:t>
      </w:r>
      <w:r w:rsidRPr="007B0C9B">
        <w:rPr>
          <w:rFonts w:ascii="Times New Roman" w:eastAsia="Times New Roman" w:hAnsi="Times New Roman" w:cs="Times New Roman"/>
          <w:i/>
          <w:sz w:val="28"/>
          <w:szCs w:val="28"/>
          <w:vertAlign w:val="subscript"/>
          <w:lang w:val="kk-KZ"/>
        </w:rPr>
        <w:t>1</w:t>
      </w:r>
      <w:r w:rsidRPr="007B0C9B">
        <w:rPr>
          <w:rFonts w:ascii="Times New Roman" w:eastAsia="Times New Roman" w:hAnsi="Times New Roman" w:cs="Times New Roman"/>
          <w:sz w:val="28"/>
          <w:szCs w:val="28"/>
          <w:lang w:val="kk-KZ"/>
        </w:rPr>
        <w:t xml:space="preserve"> – қорытынды тәжірибедегі ерітіндінің көлемі, мл; 0,064 – натрий тиосульфатының 1 н. ерітіндісінің 1 мл-дегі күкірттің мөлшері, г; </w:t>
      </w:r>
      <w:r w:rsidRPr="007B0C9B">
        <w:rPr>
          <w:rFonts w:ascii="Times New Roman" w:eastAsia="Times New Roman" w:hAnsi="Times New Roman" w:cs="Times New Roman"/>
          <w:i/>
          <w:sz w:val="28"/>
          <w:szCs w:val="28"/>
          <w:lang w:val="kk-KZ"/>
        </w:rPr>
        <w:t>m</w:t>
      </w:r>
      <w:r w:rsidRPr="007B0C9B">
        <w:rPr>
          <w:rFonts w:ascii="Times New Roman" w:eastAsia="Times New Roman" w:hAnsi="Times New Roman" w:cs="Times New Roman"/>
          <w:sz w:val="28"/>
          <w:szCs w:val="28"/>
          <w:lang w:val="kk-KZ"/>
        </w:rPr>
        <w:t xml:space="preserve"> – қоңыр көмірдің нақты мөлшері (</w:t>
      </w:r>
      <w:r>
        <w:rPr>
          <w:rFonts w:ascii="Times New Roman" w:eastAsia="Times New Roman" w:hAnsi="Times New Roman" w:cs="Times New Roman"/>
          <w:sz w:val="28"/>
          <w:szCs w:val="28"/>
          <w:lang w:val="kk-KZ"/>
        </w:rPr>
        <w:t>өлшемдісі</w:t>
      </w:r>
      <w:r w:rsidRPr="007B0C9B">
        <w:rPr>
          <w:rFonts w:ascii="Times New Roman" w:eastAsia="Times New Roman" w:hAnsi="Times New Roman" w:cs="Times New Roman"/>
          <w:sz w:val="28"/>
          <w:szCs w:val="28"/>
          <w:lang w:val="kk-KZ"/>
        </w:rPr>
        <w:t xml:space="preserve">), г. </w:t>
      </w:r>
    </w:p>
    <w:p w14:paraId="46253314" w14:textId="77777777" w:rsidR="00611B42" w:rsidRPr="007B0C9B" w:rsidRDefault="00611B42" w:rsidP="00611B42">
      <w:pPr>
        <w:spacing w:after="0" w:line="240" w:lineRule="auto"/>
        <w:ind w:firstLine="567"/>
        <w:jc w:val="both"/>
        <w:rPr>
          <w:rFonts w:ascii="Times New Roman" w:eastAsia="Times New Roman" w:hAnsi="Times New Roman" w:cs="Times New Roman"/>
          <w:sz w:val="28"/>
          <w:szCs w:val="28"/>
          <w:lang w:val="kk-KZ"/>
        </w:rPr>
      </w:pPr>
      <w:r w:rsidRPr="007B0C9B">
        <w:rPr>
          <w:rFonts w:ascii="Times New Roman" w:eastAsia="Times New Roman" w:hAnsi="Times New Roman" w:cs="Times New Roman"/>
          <w:sz w:val="28"/>
          <w:szCs w:val="28"/>
          <w:lang w:val="kk-KZ"/>
        </w:rPr>
        <w:t>Органикалық күкірт (</w:t>
      </w:r>
      <w:r w:rsidRPr="007B0C9B">
        <w:rPr>
          <w:rFonts w:ascii="Times New Roman" w:eastAsia="Times New Roman" w:hAnsi="Times New Roman" w:cs="Times New Roman"/>
          <w:i/>
          <w:sz w:val="28"/>
          <w:szCs w:val="28"/>
          <w:lang w:val="kk-KZ"/>
        </w:rPr>
        <w:t>S</w:t>
      </w:r>
      <w:r w:rsidRPr="007B0C9B">
        <w:rPr>
          <w:rFonts w:ascii="Times New Roman" w:eastAsia="Times New Roman" w:hAnsi="Times New Roman" w:cs="Times New Roman"/>
          <w:i/>
          <w:sz w:val="28"/>
          <w:szCs w:val="28"/>
          <w:vertAlign w:val="subscript"/>
          <w:lang w:val="kk-KZ"/>
        </w:rPr>
        <w:t>O</w:t>
      </w:r>
      <w:r w:rsidRPr="007B0C9B">
        <w:rPr>
          <w:rFonts w:ascii="Times New Roman" w:eastAsia="Times New Roman" w:hAnsi="Times New Roman" w:cs="Times New Roman"/>
          <w:sz w:val="28"/>
          <w:szCs w:val="28"/>
          <w:lang w:val="kk-KZ"/>
        </w:rPr>
        <w:t>, %) формула (5) арқылы анықта</w:t>
      </w:r>
      <w:r>
        <w:rPr>
          <w:rFonts w:ascii="Times New Roman" w:eastAsia="Times New Roman" w:hAnsi="Times New Roman" w:cs="Times New Roman"/>
          <w:sz w:val="28"/>
          <w:szCs w:val="28"/>
          <w:lang w:val="kk-KZ"/>
        </w:rPr>
        <w:t>йды</w:t>
      </w:r>
      <w:r w:rsidRPr="007B0C9B">
        <w:rPr>
          <w:rFonts w:ascii="Times New Roman" w:eastAsia="Times New Roman" w:hAnsi="Times New Roman" w:cs="Times New Roman"/>
          <w:sz w:val="28"/>
          <w:szCs w:val="28"/>
          <w:lang w:val="kk-KZ"/>
        </w:rPr>
        <w:t>:</w:t>
      </w:r>
    </w:p>
    <w:p w14:paraId="1C25717E" w14:textId="77777777" w:rsidR="00611B42" w:rsidRPr="007B0C9B" w:rsidRDefault="00611B42" w:rsidP="00611B42">
      <w:pPr>
        <w:spacing w:after="0" w:line="240" w:lineRule="auto"/>
        <w:ind w:firstLine="567"/>
        <w:jc w:val="both"/>
        <w:rPr>
          <w:rFonts w:ascii="Times New Roman" w:eastAsia="Times New Roman" w:hAnsi="Times New Roman" w:cs="Times New Roman"/>
          <w:sz w:val="28"/>
          <w:szCs w:val="28"/>
          <w:lang w:val="kk-KZ"/>
        </w:rPr>
      </w:pPr>
    </w:p>
    <w:tbl>
      <w:tblPr>
        <w:tblW w:w="9639" w:type="dxa"/>
        <w:tblBorders>
          <w:top w:val="nil"/>
          <w:left w:val="nil"/>
          <w:bottom w:val="nil"/>
          <w:right w:val="nil"/>
          <w:insideH w:val="nil"/>
          <w:insideV w:val="nil"/>
        </w:tblBorders>
        <w:tblLayout w:type="fixed"/>
        <w:tblLook w:val="0400" w:firstRow="0" w:lastRow="0" w:firstColumn="0" w:lastColumn="0" w:noHBand="0" w:noVBand="1"/>
      </w:tblPr>
      <w:tblGrid>
        <w:gridCol w:w="8529"/>
        <w:gridCol w:w="1110"/>
      </w:tblGrid>
      <w:tr w:rsidR="00611B42" w:rsidRPr="007B0C9B" w14:paraId="0D66E32C" w14:textId="77777777" w:rsidTr="0007276C">
        <w:tc>
          <w:tcPr>
            <w:tcW w:w="8529" w:type="dxa"/>
            <w:shd w:val="clear" w:color="auto" w:fill="auto"/>
          </w:tcPr>
          <w:p w14:paraId="637F9F7A" w14:textId="77777777" w:rsidR="00611B42" w:rsidRPr="007B0C9B" w:rsidRDefault="004A5182" w:rsidP="0007276C">
            <w:pPr>
              <w:spacing w:after="0" w:line="240" w:lineRule="auto"/>
              <w:ind w:firstLine="567"/>
              <w:jc w:val="center"/>
              <w:rPr>
                <w:rFonts w:ascii="Times New Roman" w:eastAsia="Cambria Math" w:hAnsi="Times New Roman" w:cs="Times New Roman"/>
                <w:color w:val="000000"/>
                <w:sz w:val="28"/>
                <w:szCs w:val="28"/>
                <w:lang w:val="kk-KZ"/>
              </w:rPr>
            </w:pPr>
            <m:oMathPara>
              <m:oMath>
                <m:sSub>
                  <m:sSubPr>
                    <m:ctrlPr>
                      <w:rPr>
                        <w:rFonts w:ascii="Cambria Math" w:eastAsia="Cambria Math" w:hAnsi="Cambria Math" w:cs="Times New Roman"/>
                        <w:color w:val="000000"/>
                        <w:sz w:val="28"/>
                        <w:szCs w:val="28"/>
                        <w:lang w:val="kk-KZ"/>
                      </w:rPr>
                    </m:ctrlPr>
                  </m:sSubPr>
                  <m:e>
                    <m:r>
                      <w:rPr>
                        <w:rFonts w:ascii="Cambria Math" w:eastAsia="Cambria Math" w:hAnsi="Cambria Math" w:cs="Times New Roman"/>
                        <w:color w:val="000000"/>
                        <w:sz w:val="28"/>
                        <w:szCs w:val="28"/>
                        <w:lang w:val="kk-KZ"/>
                      </w:rPr>
                      <m:t>S</m:t>
                    </m:r>
                  </m:e>
                  <m:sub>
                    <m:r>
                      <w:rPr>
                        <w:rFonts w:ascii="Cambria Math" w:eastAsia="Cambria Math" w:hAnsi="Cambria Math" w:cs="Times New Roman"/>
                        <w:color w:val="000000"/>
                        <w:sz w:val="28"/>
                        <w:szCs w:val="28"/>
                        <w:lang w:val="kk-KZ"/>
                      </w:rPr>
                      <m:t>O</m:t>
                    </m:r>
                  </m:sub>
                </m:sSub>
                <m:r>
                  <w:rPr>
                    <w:rFonts w:ascii="Cambria Math" w:eastAsia="Cambria Math" w:hAnsi="Cambria Math" w:cs="Times New Roman"/>
                    <w:color w:val="000000"/>
                    <w:sz w:val="28"/>
                    <w:szCs w:val="28"/>
                    <w:lang w:val="kk-KZ"/>
                  </w:rPr>
                  <m:t xml:space="preserve">= </m:t>
                </m:r>
                <m:sSub>
                  <m:sSubPr>
                    <m:ctrlPr>
                      <w:rPr>
                        <w:rFonts w:ascii="Cambria Math" w:eastAsia="Cambria Math" w:hAnsi="Cambria Math" w:cs="Times New Roman"/>
                        <w:color w:val="000000"/>
                        <w:sz w:val="28"/>
                        <w:szCs w:val="28"/>
                        <w:lang w:val="kk-KZ"/>
                      </w:rPr>
                    </m:ctrlPr>
                  </m:sSubPr>
                  <m:e>
                    <m:r>
                      <w:rPr>
                        <w:rFonts w:ascii="Cambria Math" w:eastAsia="Cambria Math" w:hAnsi="Cambria Math" w:cs="Times New Roman"/>
                        <w:color w:val="000000"/>
                        <w:sz w:val="28"/>
                        <w:szCs w:val="28"/>
                        <w:lang w:val="kk-KZ"/>
                      </w:rPr>
                      <m:t>S</m:t>
                    </m:r>
                  </m:e>
                  <m:sub>
                    <m:r>
                      <w:rPr>
                        <w:rFonts w:ascii="Cambria Math" w:eastAsia="Cambria Math" w:hAnsi="Cambria Math" w:cs="Times New Roman"/>
                        <w:color w:val="000000"/>
                        <w:sz w:val="28"/>
                        <w:szCs w:val="28"/>
                        <w:lang w:val="kk-KZ"/>
                      </w:rPr>
                      <m:t>total</m:t>
                    </m:r>
                  </m:sub>
                </m:sSub>
                <m:sSub>
                  <m:sSubPr>
                    <m:ctrlPr>
                      <w:rPr>
                        <w:rFonts w:ascii="Cambria Math" w:eastAsia="Cambria Math" w:hAnsi="Cambria Math" w:cs="Times New Roman"/>
                        <w:color w:val="000000"/>
                        <w:sz w:val="28"/>
                        <w:szCs w:val="28"/>
                        <w:lang w:val="kk-KZ"/>
                      </w:rPr>
                    </m:ctrlPr>
                  </m:sSubPr>
                  <m:e>
                    <m:r>
                      <w:rPr>
                        <w:rFonts w:ascii="Cambria Math" w:eastAsia="Cambria Math" w:hAnsi="Cambria Math" w:cs="Times New Roman"/>
                        <w:color w:val="000000"/>
                        <w:sz w:val="28"/>
                        <w:szCs w:val="28"/>
                        <w:lang w:val="kk-KZ"/>
                      </w:rPr>
                      <m:t>- (S</m:t>
                    </m:r>
                  </m:e>
                  <m:sub>
                    <m:r>
                      <w:rPr>
                        <w:rFonts w:ascii="Cambria Math" w:eastAsia="Cambria Math" w:hAnsi="Cambria Math" w:cs="Times New Roman"/>
                        <w:color w:val="000000"/>
                        <w:sz w:val="28"/>
                        <w:szCs w:val="28"/>
                        <w:lang w:val="kk-KZ"/>
                      </w:rPr>
                      <m:t>S</m:t>
                    </m:r>
                  </m:sub>
                </m:sSub>
                <m:r>
                  <w:rPr>
                    <w:rFonts w:ascii="Cambria Math" w:eastAsia="Cambria Math" w:hAnsi="Cambria Math" w:cs="Times New Roman"/>
                    <w:color w:val="000000"/>
                    <w:sz w:val="28"/>
                    <w:szCs w:val="28"/>
                    <w:lang w:val="kk-KZ"/>
                  </w:rPr>
                  <m:t>-</m:t>
                </m:r>
                <m:sSub>
                  <m:sSubPr>
                    <m:ctrlPr>
                      <w:rPr>
                        <w:rFonts w:ascii="Cambria Math" w:eastAsia="Cambria Math" w:hAnsi="Cambria Math" w:cs="Times New Roman"/>
                        <w:color w:val="000000"/>
                        <w:sz w:val="28"/>
                        <w:szCs w:val="28"/>
                        <w:lang w:val="kk-KZ"/>
                      </w:rPr>
                    </m:ctrlPr>
                  </m:sSubPr>
                  <m:e>
                    <m:r>
                      <w:rPr>
                        <w:rFonts w:ascii="Cambria Math" w:eastAsia="Cambria Math" w:hAnsi="Cambria Math" w:cs="Times New Roman"/>
                        <w:color w:val="000000"/>
                        <w:sz w:val="28"/>
                        <w:szCs w:val="28"/>
                        <w:lang w:val="kk-KZ"/>
                      </w:rPr>
                      <m:t>S</m:t>
                    </m:r>
                  </m:e>
                  <m:sub>
                    <m:r>
                      <w:rPr>
                        <w:rFonts w:ascii="Cambria Math" w:eastAsia="Cambria Math" w:hAnsi="Cambria Math" w:cs="Times New Roman"/>
                        <w:color w:val="000000"/>
                        <w:sz w:val="28"/>
                        <w:szCs w:val="28"/>
                        <w:lang w:val="kk-KZ"/>
                      </w:rPr>
                      <m:t>P</m:t>
                    </m:r>
                  </m:sub>
                </m:sSub>
                <m:r>
                  <w:rPr>
                    <w:rFonts w:ascii="Cambria Math" w:eastAsia="Cambria Math" w:hAnsi="Cambria Math" w:cs="Times New Roman"/>
                    <w:color w:val="000000"/>
                    <w:sz w:val="28"/>
                    <w:szCs w:val="28"/>
                    <w:lang w:val="kk-KZ"/>
                  </w:rPr>
                  <m:t>)</m:t>
                </m:r>
              </m:oMath>
            </m:oMathPara>
          </w:p>
        </w:tc>
        <w:tc>
          <w:tcPr>
            <w:tcW w:w="1110" w:type="dxa"/>
          </w:tcPr>
          <w:p w14:paraId="3215E7B5" w14:textId="77777777" w:rsidR="00611B42" w:rsidRPr="007B0C9B" w:rsidRDefault="00611B42" w:rsidP="0007276C">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highlight w:val="cyan"/>
                <w:lang w:val="kk-KZ"/>
              </w:rPr>
            </w:pPr>
            <w:r w:rsidRPr="007B0C9B">
              <w:rPr>
                <w:rFonts w:ascii="Times New Roman" w:eastAsia="Times New Roman" w:hAnsi="Times New Roman" w:cs="Times New Roman"/>
                <w:color w:val="000000"/>
                <w:sz w:val="28"/>
                <w:szCs w:val="28"/>
                <w:lang w:val="kk-KZ"/>
              </w:rPr>
              <w:t>(5)</w:t>
            </w:r>
          </w:p>
        </w:tc>
      </w:tr>
    </w:tbl>
    <w:p w14:paraId="3F25CF59" w14:textId="77777777" w:rsidR="00611B42" w:rsidRPr="007B0C9B" w:rsidRDefault="00611B42" w:rsidP="00611B42">
      <w:pPr>
        <w:spacing w:after="0" w:line="240" w:lineRule="auto"/>
        <w:ind w:firstLine="567"/>
        <w:jc w:val="both"/>
        <w:rPr>
          <w:rFonts w:ascii="Times New Roman" w:eastAsia="Times New Roman" w:hAnsi="Times New Roman" w:cs="Times New Roman"/>
          <w:b/>
          <w:color w:val="000000"/>
          <w:sz w:val="28"/>
          <w:szCs w:val="28"/>
          <w:lang w:val="kk-KZ"/>
        </w:rPr>
      </w:pPr>
    </w:p>
    <w:p w14:paraId="2890644C" w14:textId="77777777" w:rsidR="00611B42" w:rsidRPr="007B0C9B" w:rsidRDefault="00611B42" w:rsidP="00611B42">
      <w:pPr>
        <w:spacing w:after="0" w:line="240" w:lineRule="auto"/>
        <w:ind w:firstLine="567"/>
        <w:jc w:val="both"/>
        <w:rPr>
          <w:rFonts w:ascii="Times New Roman" w:eastAsia="Times New Roman" w:hAnsi="Times New Roman" w:cs="Times New Roman"/>
          <w:b/>
          <w:sz w:val="28"/>
          <w:szCs w:val="28"/>
          <w:lang w:val="kk-KZ"/>
        </w:rPr>
      </w:pPr>
      <w:r w:rsidRPr="007B0C9B">
        <w:rPr>
          <w:rFonts w:ascii="Times New Roman" w:eastAsia="Times New Roman" w:hAnsi="Times New Roman" w:cs="Times New Roman"/>
          <w:b/>
          <w:color w:val="000000"/>
          <w:sz w:val="28"/>
          <w:szCs w:val="28"/>
          <w:lang w:val="kk-KZ"/>
        </w:rPr>
        <w:t xml:space="preserve">2.3.1.4 </w:t>
      </w:r>
      <w:r w:rsidRPr="007B0C9B">
        <w:rPr>
          <w:rFonts w:ascii="Times New Roman" w:eastAsia="Times New Roman" w:hAnsi="Times New Roman" w:cs="Times New Roman"/>
          <w:b/>
          <w:sz w:val="28"/>
          <w:szCs w:val="28"/>
          <w:lang w:val="kk-KZ"/>
        </w:rPr>
        <w:t>Қоңыр көмірлердегі ұшқыш заттардың шығуын анықтау әдісі</w:t>
      </w:r>
    </w:p>
    <w:p w14:paraId="46647EB7" w14:textId="77777777" w:rsidR="00611B42" w:rsidRPr="007B0C9B" w:rsidRDefault="00611B42" w:rsidP="00611B42">
      <w:pPr>
        <w:spacing w:after="0" w:line="240" w:lineRule="auto"/>
        <w:ind w:firstLine="567"/>
        <w:jc w:val="both"/>
        <w:rPr>
          <w:rFonts w:ascii="Times New Roman" w:eastAsia="Times New Roman" w:hAnsi="Times New Roman" w:cs="Times New Roman"/>
          <w:sz w:val="28"/>
          <w:szCs w:val="28"/>
          <w:lang w:val="kk-KZ"/>
        </w:rPr>
      </w:pPr>
      <w:r w:rsidRPr="007B0C9B">
        <w:rPr>
          <w:rFonts w:ascii="Times New Roman" w:eastAsia="Times New Roman" w:hAnsi="Times New Roman" w:cs="Times New Roman"/>
          <w:sz w:val="28"/>
          <w:szCs w:val="28"/>
          <w:lang w:val="kk-KZ"/>
        </w:rPr>
        <w:t>Талдау үшін 1 г қоңыр көмі</w:t>
      </w:r>
      <w:r>
        <w:rPr>
          <w:rFonts w:ascii="Times New Roman" w:eastAsia="Times New Roman" w:hAnsi="Times New Roman" w:cs="Times New Roman"/>
          <w:sz w:val="28"/>
          <w:szCs w:val="28"/>
          <w:lang w:val="kk-KZ"/>
        </w:rPr>
        <w:t xml:space="preserve">рді </w:t>
      </w:r>
      <w:r w:rsidRPr="007B0C9B">
        <w:rPr>
          <w:rFonts w:ascii="Times New Roman" w:eastAsia="Times New Roman" w:hAnsi="Times New Roman" w:cs="Times New Roman"/>
          <w:sz w:val="28"/>
          <w:szCs w:val="28"/>
          <w:lang w:val="kk-KZ"/>
        </w:rPr>
        <w:t>алдын ала өлше</w:t>
      </w:r>
      <w:r>
        <w:rPr>
          <w:rFonts w:ascii="Times New Roman" w:eastAsia="Times New Roman" w:hAnsi="Times New Roman" w:cs="Times New Roman"/>
          <w:sz w:val="28"/>
          <w:szCs w:val="28"/>
          <w:lang w:val="kk-KZ"/>
        </w:rPr>
        <w:t>н</w:t>
      </w:r>
      <w:r w:rsidRPr="007B0C9B">
        <w:rPr>
          <w:rFonts w:ascii="Times New Roman" w:eastAsia="Times New Roman" w:hAnsi="Times New Roman" w:cs="Times New Roman"/>
          <w:sz w:val="28"/>
          <w:szCs w:val="28"/>
          <w:lang w:val="kk-KZ"/>
        </w:rPr>
        <w:t>ген ыдысқа салып, 850°С-қа дейін қыздырылған муфель пешке орналастыр</w:t>
      </w:r>
      <w:r>
        <w:rPr>
          <w:rFonts w:ascii="Times New Roman" w:eastAsia="Times New Roman" w:hAnsi="Times New Roman" w:cs="Times New Roman"/>
          <w:sz w:val="28"/>
          <w:szCs w:val="28"/>
          <w:lang w:val="kk-KZ"/>
        </w:rPr>
        <w:t>а</w:t>
      </w:r>
      <w:r w:rsidRPr="007B0C9B">
        <w:rPr>
          <w:rFonts w:ascii="Times New Roman" w:eastAsia="Times New Roman" w:hAnsi="Times New Roman" w:cs="Times New Roman"/>
          <w:sz w:val="28"/>
          <w:szCs w:val="28"/>
          <w:lang w:val="kk-KZ"/>
        </w:rPr>
        <w:t>ды. 7 минут өткеннен кейін ыдысты қақпағы жабық күйінде – ауада, кейіннен эксикаторда бөлме температурасына дейін суыт</w:t>
      </w:r>
      <w:r>
        <w:rPr>
          <w:rFonts w:ascii="Times New Roman" w:eastAsia="Times New Roman" w:hAnsi="Times New Roman" w:cs="Times New Roman"/>
          <w:sz w:val="28"/>
          <w:szCs w:val="28"/>
          <w:lang w:val="kk-KZ"/>
        </w:rPr>
        <w:t>а</w:t>
      </w:r>
      <w:r w:rsidRPr="007B0C9B">
        <w:rPr>
          <w:rFonts w:ascii="Times New Roman" w:eastAsia="Times New Roman" w:hAnsi="Times New Roman" w:cs="Times New Roman"/>
          <w:sz w:val="28"/>
          <w:szCs w:val="28"/>
          <w:lang w:val="kk-KZ"/>
        </w:rPr>
        <w:t>ды. Салмағын өлшеп, ұшпайтын қалдығынан босат</w:t>
      </w:r>
      <w:r>
        <w:rPr>
          <w:rFonts w:ascii="Times New Roman" w:eastAsia="Times New Roman" w:hAnsi="Times New Roman" w:cs="Times New Roman"/>
          <w:sz w:val="28"/>
          <w:szCs w:val="28"/>
          <w:lang w:val="kk-KZ"/>
        </w:rPr>
        <w:t>а</w:t>
      </w:r>
      <w:r w:rsidRPr="007B0C9B">
        <w:rPr>
          <w:rFonts w:ascii="Times New Roman" w:eastAsia="Times New Roman" w:hAnsi="Times New Roman" w:cs="Times New Roman"/>
          <w:sz w:val="28"/>
          <w:szCs w:val="28"/>
          <w:lang w:val="kk-KZ"/>
        </w:rPr>
        <w:t>ды. Көмір үлгісіндегі ұшқыш заттардың (</w:t>
      </w:r>
      <w:r w:rsidRPr="007B0C9B">
        <w:rPr>
          <w:rFonts w:ascii="Times New Roman" w:eastAsia="Times New Roman" w:hAnsi="Times New Roman" w:cs="Times New Roman"/>
          <w:i/>
          <w:sz w:val="28"/>
          <w:szCs w:val="28"/>
          <w:lang w:val="kk-KZ"/>
        </w:rPr>
        <w:t>V</w:t>
      </w:r>
      <w:r w:rsidRPr="007B0C9B">
        <w:rPr>
          <w:rFonts w:ascii="Times New Roman" w:eastAsia="Times New Roman" w:hAnsi="Times New Roman" w:cs="Times New Roman"/>
          <w:sz w:val="28"/>
          <w:szCs w:val="28"/>
          <w:lang w:val="kk-KZ"/>
        </w:rPr>
        <w:t>, %) шығуын (6) формула бойынша есепте</w:t>
      </w:r>
      <w:r>
        <w:rPr>
          <w:rFonts w:ascii="Times New Roman" w:eastAsia="Times New Roman" w:hAnsi="Times New Roman" w:cs="Times New Roman"/>
          <w:sz w:val="28"/>
          <w:szCs w:val="28"/>
          <w:lang w:val="kk-KZ"/>
        </w:rPr>
        <w:t>й</w:t>
      </w:r>
      <w:r w:rsidRPr="007B0C9B">
        <w:rPr>
          <w:rFonts w:ascii="Times New Roman" w:eastAsia="Times New Roman" w:hAnsi="Times New Roman" w:cs="Times New Roman"/>
          <w:sz w:val="28"/>
          <w:szCs w:val="28"/>
          <w:lang w:val="kk-KZ"/>
        </w:rPr>
        <w:t xml:space="preserve">ді: </w:t>
      </w:r>
    </w:p>
    <w:p w14:paraId="185E1AC9" w14:textId="77777777" w:rsidR="00611B42" w:rsidRPr="007B0C9B" w:rsidRDefault="00611B42" w:rsidP="00611B42">
      <w:pPr>
        <w:spacing w:after="0" w:line="240" w:lineRule="auto"/>
        <w:ind w:firstLine="567"/>
        <w:jc w:val="both"/>
        <w:rPr>
          <w:rFonts w:ascii="Times New Roman" w:eastAsia="Times New Roman" w:hAnsi="Times New Roman" w:cs="Times New Roman"/>
          <w:sz w:val="28"/>
          <w:szCs w:val="28"/>
          <w:lang w:val="kk-KZ"/>
        </w:rPr>
      </w:pPr>
    </w:p>
    <w:tbl>
      <w:tblPr>
        <w:tblW w:w="9639" w:type="dxa"/>
        <w:tblBorders>
          <w:top w:val="nil"/>
          <w:left w:val="nil"/>
          <w:bottom w:val="nil"/>
          <w:right w:val="nil"/>
          <w:insideH w:val="nil"/>
          <w:insideV w:val="nil"/>
        </w:tblBorders>
        <w:tblLayout w:type="fixed"/>
        <w:tblLook w:val="0400" w:firstRow="0" w:lastRow="0" w:firstColumn="0" w:lastColumn="0" w:noHBand="0" w:noVBand="1"/>
      </w:tblPr>
      <w:tblGrid>
        <w:gridCol w:w="8529"/>
        <w:gridCol w:w="1110"/>
      </w:tblGrid>
      <w:tr w:rsidR="00611B42" w:rsidRPr="007B0C9B" w14:paraId="45C2007C" w14:textId="77777777" w:rsidTr="0007276C">
        <w:tc>
          <w:tcPr>
            <w:tcW w:w="8529" w:type="dxa"/>
            <w:shd w:val="clear" w:color="auto" w:fill="auto"/>
          </w:tcPr>
          <w:p w14:paraId="6D363E80" w14:textId="77777777" w:rsidR="00611B42" w:rsidRPr="007B0C9B" w:rsidRDefault="00611B42" w:rsidP="0007276C">
            <w:pPr>
              <w:spacing w:after="0" w:line="240" w:lineRule="auto"/>
              <w:ind w:firstLine="567"/>
              <w:jc w:val="center"/>
              <w:rPr>
                <w:rFonts w:ascii="Times New Roman" w:eastAsia="Cambria Math" w:hAnsi="Times New Roman" w:cs="Times New Roman"/>
                <w:color w:val="000000"/>
                <w:sz w:val="28"/>
                <w:szCs w:val="28"/>
                <w:lang w:val="kk-KZ"/>
              </w:rPr>
            </w:pPr>
            <m:oMathPara>
              <m:oMath>
                <m:r>
                  <w:rPr>
                    <w:rFonts w:ascii="Cambria Math" w:eastAsia="Cambria Math" w:hAnsi="Cambria Math" w:cs="Times New Roman"/>
                    <w:color w:val="000000"/>
                    <w:sz w:val="28"/>
                    <w:szCs w:val="28"/>
                    <w:lang w:val="kk-KZ"/>
                  </w:rPr>
                  <m:t>V=</m:t>
                </m:r>
                <m:f>
                  <m:fPr>
                    <m:ctrlPr>
                      <w:rPr>
                        <w:rFonts w:ascii="Cambria Math" w:eastAsia="Cambria Math" w:hAnsi="Cambria Math" w:cs="Times New Roman"/>
                        <w:color w:val="000000"/>
                        <w:sz w:val="28"/>
                        <w:szCs w:val="28"/>
                        <w:lang w:val="kk-KZ"/>
                      </w:rPr>
                    </m:ctrlPr>
                  </m:fPr>
                  <m:num>
                    <m:sSub>
                      <m:sSubPr>
                        <m:ctrlPr>
                          <w:rPr>
                            <w:rFonts w:ascii="Cambria Math" w:eastAsia="Cambria Math" w:hAnsi="Cambria Math" w:cs="Times New Roman"/>
                            <w:color w:val="000000"/>
                            <w:sz w:val="28"/>
                            <w:szCs w:val="28"/>
                            <w:lang w:val="kk-KZ"/>
                          </w:rPr>
                        </m:ctrlPr>
                      </m:sSubPr>
                      <m:e>
                        <m:r>
                          <w:rPr>
                            <w:rFonts w:ascii="Cambria Math" w:eastAsia="Cambria Math" w:hAnsi="Cambria Math" w:cs="Times New Roman"/>
                            <w:color w:val="000000"/>
                            <w:sz w:val="28"/>
                            <w:szCs w:val="28"/>
                            <w:lang w:val="kk-KZ"/>
                          </w:rPr>
                          <m:t>(m</m:t>
                        </m:r>
                      </m:e>
                      <m:sub>
                        <m:r>
                          <w:rPr>
                            <w:rFonts w:ascii="Cambria Math" w:eastAsia="Cambria Math" w:hAnsi="Cambria Math" w:cs="Times New Roman"/>
                            <w:color w:val="000000"/>
                            <w:sz w:val="28"/>
                            <w:szCs w:val="28"/>
                            <w:lang w:val="kk-KZ"/>
                          </w:rPr>
                          <m:t>2</m:t>
                        </m:r>
                      </m:sub>
                    </m:sSub>
                    <m:r>
                      <w:rPr>
                        <w:rFonts w:ascii="Cambria Math" w:eastAsia="Cambria Math" w:hAnsi="Cambria Math" w:cs="Times New Roman"/>
                        <w:color w:val="000000"/>
                        <w:sz w:val="28"/>
                        <w:szCs w:val="28"/>
                        <w:lang w:val="kk-KZ"/>
                      </w:rPr>
                      <m:t>-</m:t>
                    </m:r>
                    <m:sSub>
                      <m:sSubPr>
                        <m:ctrlPr>
                          <w:rPr>
                            <w:rFonts w:ascii="Cambria Math" w:eastAsia="Cambria Math" w:hAnsi="Cambria Math" w:cs="Times New Roman"/>
                            <w:color w:val="000000"/>
                            <w:sz w:val="28"/>
                            <w:szCs w:val="28"/>
                            <w:lang w:val="kk-KZ"/>
                          </w:rPr>
                        </m:ctrlPr>
                      </m:sSubPr>
                      <m:e>
                        <m:r>
                          <w:rPr>
                            <w:rFonts w:ascii="Cambria Math" w:eastAsia="Cambria Math" w:hAnsi="Cambria Math" w:cs="Times New Roman"/>
                            <w:color w:val="000000"/>
                            <w:sz w:val="28"/>
                            <w:szCs w:val="28"/>
                            <w:lang w:val="kk-KZ"/>
                          </w:rPr>
                          <m:t>m</m:t>
                        </m:r>
                      </m:e>
                      <m:sub>
                        <m:r>
                          <w:rPr>
                            <w:rFonts w:ascii="Cambria Math" w:eastAsia="Cambria Math" w:hAnsi="Cambria Math" w:cs="Times New Roman"/>
                            <w:color w:val="000000"/>
                            <w:sz w:val="28"/>
                            <w:szCs w:val="28"/>
                            <w:lang w:val="kk-KZ"/>
                          </w:rPr>
                          <m:t>3</m:t>
                        </m:r>
                      </m:sub>
                    </m:sSub>
                    <m:r>
                      <w:rPr>
                        <w:rFonts w:ascii="Cambria Math" w:eastAsia="Cambria Math" w:hAnsi="Cambria Math" w:cs="Times New Roman"/>
                        <w:color w:val="000000"/>
                        <w:sz w:val="28"/>
                        <w:szCs w:val="28"/>
                        <w:lang w:val="kk-KZ"/>
                      </w:rPr>
                      <m:t>) ·100</m:t>
                    </m:r>
                  </m:num>
                  <m:den>
                    <m:sSub>
                      <m:sSubPr>
                        <m:ctrlPr>
                          <w:rPr>
                            <w:rFonts w:ascii="Cambria Math" w:eastAsia="Cambria Math" w:hAnsi="Cambria Math" w:cs="Times New Roman"/>
                            <w:color w:val="000000"/>
                            <w:sz w:val="28"/>
                            <w:szCs w:val="28"/>
                            <w:lang w:val="kk-KZ"/>
                          </w:rPr>
                        </m:ctrlPr>
                      </m:sSubPr>
                      <m:e>
                        <m:r>
                          <w:rPr>
                            <w:rFonts w:ascii="Cambria Math" w:eastAsia="Cambria Math" w:hAnsi="Cambria Math" w:cs="Times New Roman"/>
                            <w:color w:val="000000"/>
                            <w:sz w:val="28"/>
                            <w:szCs w:val="28"/>
                            <w:lang w:val="kk-KZ"/>
                          </w:rPr>
                          <m:t>(m</m:t>
                        </m:r>
                      </m:e>
                      <m:sub>
                        <m:r>
                          <w:rPr>
                            <w:rFonts w:ascii="Cambria Math" w:eastAsia="Cambria Math" w:hAnsi="Cambria Math" w:cs="Times New Roman"/>
                            <w:color w:val="000000"/>
                            <w:sz w:val="28"/>
                            <w:szCs w:val="28"/>
                            <w:lang w:val="kk-KZ"/>
                          </w:rPr>
                          <m:t>2</m:t>
                        </m:r>
                      </m:sub>
                    </m:sSub>
                    <m:r>
                      <w:rPr>
                        <w:rFonts w:ascii="Cambria Math" w:eastAsia="Cambria Math" w:hAnsi="Cambria Math" w:cs="Times New Roman"/>
                        <w:color w:val="000000"/>
                        <w:sz w:val="28"/>
                        <w:szCs w:val="28"/>
                        <w:lang w:val="kk-KZ"/>
                      </w:rPr>
                      <m:t>-</m:t>
                    </m:r>
                    <m:sSub>
                      <m:sSubPr>
                        <m:ctrlPr>
                          <w:rPr>
                            <w:rFonts w:ascii="Cambria Math" w:eastAsia="Cambria Math" w:hAnsi="Cambria Math" w:cs="Times New Roman"/>
                            <w:color w:val="000000"/>
                            <w:sz w:val="28"/>
                            <w:szCs w:val="28"/>
                            <w:lang w:val="kk-KZ"/>
                          </w:rPr>
                        </m:ctrlPr>
                      </m:sSubPr>
                      <m:e>
                        <m:r>
                          <w:rPr>
                            <w:rFonts w:ascii="Cambria Math" w:eastAsia="Cambria Math" w:hAnsi="Cambria Math" w:cs="Times New Roman"/>
                            <w:color w:val="000000"/>
                            <w:sz w:val="28"/>
                            <w:szCs w:val="28"/>
                            <w:lang w:val="kk-KZ"/>
                          </w:rPr>
                          <m:t>m</m:t>
                        </m:r>
                      </m:e>
                      <m:sub>
                        <m:r>
                          <w:rPr>
                            <w:rFonts w:ascii="Cambria Math" w:eastAsia="Cambria Math" w:hAnsi="Cambria Math" w:cs="Times New Roman"/>
                            <w:color w:val="000000"/>
                            <w:sz w:val="28"/>
                            <w:szCs w:val="28"/>
                            <w:lang w:val="kk-KZ"/>
                          </w:rPr>
                          <m:t>1</m:t>
                        </m:r>
                      </m:sub>
                    </m:sSub>
                    <m:r>
                      <w:rPr>
                        <w:rFonts w:ascii="Cambria Math" w:eastAsia="Cambria Math" w:hAnsi="Cambria Math" w:cs="Times New Roman"/>
                        <w:color w:val="000000"/>
                        <w:sz w:val="28"/>
                        <w:szCs w:val="28"/>
                        <w:lang w:val="kk-KZ"/>
                      </w:rPr>
                      <m:t>)</m:t>
                    </m:r>
                  </m:den>
                </m:f>
                <m:r>
                  <w:rPr>
                    <w:rFonts w:ascii="Cambria Math" w:eastAsia="Cambria Math" w:hAnsi="Cambria Math" w:cs="Times New Roman"/>
                    <w:color w:val="000000"/>
                    <w:sz w:val="28"/>
                    <w:szCs w:val="28"/>
                    <w:lang w:val="kk-KZ"/>
                  </w:rPr>
                  <m:t>-W</m:t>
                </m:r>
              </m:oMath>
            </m:oMathPara>
          </w:p>
        </w:tc>
        <w:tc>
          <w:tcPr>
            <w:tcW w:w="1110" w:type="dxa"/>
            <w:shd w:val="clear" w:color="auto" w:fill="auto"/>
          </w:tcPr>
          <w:p w14:paraId="55089827" w14:textId="77777777" w:rsidR="00611B42" w:rsidRPr="007B0C9B" w:rsidRDefault="00611B42" w:rsidP="0007276C">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lang w:val="kk-KZ"/>
              </w:rPr>
            </w:pPr>
            <w:r w:rsidRPr="007B0C9B">
              <w:rPr>
                <w:rFonts w:ascii="Times New Roman" w:eastAsia="Times New Roman" w:hAnsi="Times New Roman" w:cs="Times New Roman"/>
                <w:color w:val="000000"/>
                <w:sz w:val="28"/>
                <w:szCs w:val="28"/>
                <w:lang w:val="kk-KZ"/>
              </w:rPr>
              <w:t>(6)</w:t>
            </w:r>
          </w:p>
        </w:tc>
      </w:tr>
      <w:tr w:rsidR="00611B42" w:rsidRPr="007B0C9B" w14:paraId="06DC5A79" w14:textId="77777777" w:rsidTr="0007276C">
        <w:tc>
          <w:tcPr>
            <w:tcW w:w="8529" w:type="dxa"/>
            <w:shd w:val="clear" w:color="auto" w:fill="auto"/>
          </w:tcPr>
          <w:p w14:paraId="3E99799A" w14:textId="77777777" w:rsidR="00611B42" w:rsidRPr="007B0C9B" w:rsidRDefault="00611B42" w:rsidP="0007276C">
            <w:pPr>
              <w:spacing w:after="0" w:line="240" w:lineRule="auto"/>
              <w:ind w:firstLine="567"/>
              <w:jc w:val="center"/>
              <w:rPr>
                <w:rFonts w:ascii="Times New Roman" w:eastAsia="Times New Roman" w:hAnsi="Times New Roman" w:cs="Times New Roman"/>
                <w:color w:val="000000"/>
                <w:sz w:val="28"/>
                <w:szCs w:val="28"/>
                <w:lang w:val="kk-KZ"/>
              </w:rPr>
            </w:pPr>
          </w:p>
        </w:tc>
        <w:tc>
          <w:tcPr>
            <w:tcW w:w="1110" w:type="dxa"/>
            <w:shd w:val="clear" w:color="auto" w:fill="auto"/>
          </w:tcPr>
          <w:p w14:paraId="20DAD9A5" w14:textId="77777777" w:rsidR="00611B42" w:rsidRPr="007B0C9B" w:rsidRDefault="00611B42" w:rsidP="0007276C">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lang w:val="kk-KZ"/>
              </w:rPr>
            </w:pPr>
          </w:p>
        </w:tc>
      </w:tr>
    </w:tbl>
    <w:p w14:paraId="4E878B07" w14:textId="77777777" w:rsidR="00611B42" w:rsidRPr="007B0C9B" w:rsidRDefault="00611B42" w:rsidP="00611B42">
      <w:pPr>
        <w:spacing w:after="0" w:line="240" w:lineRule="auto"/>
        <w:ind w:firstLine="567"/>
        <w:jc w:val="both"/>
        <w:rPr>
          <w:rFonts w:ascii="Times New Roman" w:eastAsia="Times New Roman" w:hAnsi="Times New Roman" w:cs="Times New Roman"/>
          <w:sz w:val="28"/>
          <w:szCs w:val="28"/>
          <w:lang w:val="kk-KZ"/>
        </w:rPr>
      </w:pPr>
      <w:r w:rsidRPr="007B0C9B">
        <w:rPr>
          <w:rFonts w:ascii="Times New Roman" w:eastAsia="Times New Roman" w:hAnsi="Times New Roman" w:cs="Times New Roman"/>
          <w:sz w:val="28"/>
          <w:szCs w:val="28"/>
          <w:lang w:val="kk-KZ"/>
        </w:rPr>
        <w:t xml:space="preserve">мұндағы, </w:t>
      </w:r>
      <w:r w:rsidRPr="007B0C9B">
        <w:rPr>
          <w:rFonts w:ascii="Times New Roman" w:eastAsia="Times New Roman" w:hAnsi="Times New Roman" w:cs="Times New Roman"/>
          <w:i/>
          <w:sz w:val="28"/>
          <w:szCs w:val="28"/>
          <w:lang w:val="kk-KZ"/>
        </w:rPr>
        <w:t>m</w:t>
      </w:r>
      <w:r w:rsidRPr="007B0C9B">
        <w:rPr>
          <w:rFonts w:ascii="Times New Roman" w:eastAsia="Times New Roman" w:hAnsi="Times New Roman" w:cs="Times New Roman"/>
          <w:sz w:val="28"/>
          <w:szCs w:val="28"/>
          <w:vertAlign w:val="subscript"/>
          <w:lang w:val="kk-KZ"/>
        </w:rPr>
        <w:t>1</w:t>
      </w:r>
      <w:r w:rsidRPr="007B0C9B">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lang w:val="kk-KZ"/>
        </w:rPr>
        <w:t xml:space="preserve"> </w:t>
      </w:r>
      <w:r w:rsidRPr="007B0C9B">
        <w:rPr>
          <w:rFonts w:ascii="Times New Roman" w:eastAsia="Times New Roman" w:hAnsi="Times New Roman" w:cs="Times New Roman"/>
          <w:sz w:val="28"/>
          <w:szCs w:val="28"/>
          <w:lang w:val="kk-KZ"/>
        </w:rPr>
        <w:t xml:space="preserve">бос ыдыстың салмағы, г; </w:t>
      </w:r>
      <w:r w:rsidRPr="007B0C9B">
        <w:rPr>
          <w:rFonts w:ascii="Times New Roman" w:eastAsia="Times New Roman" w:hAnsi="Times New Roman" w:cs="Times New Roman"/>
          <w:i/>
          <w:sz w:val="28"/>
          <w:szCs w:val="28"/>
          <w:lang w:val="kk-KZ"/>
        </w:rPr>
        <w:t>m</w:t>
      </w:r>
      <w:r w:rsidRPr="007B0C9B">
        <w:rPr>
          <w:rFonts w:ascii="Times New Roman" w:eastAsia="Times New Roman" w:hAnsi="Times New Roman" w:cs="Times New Roman"/>
          <w:sz w:val="28"/>
          <w:szCs w:val="28"/>
          <w:vertAlign w:val="subscript"/>
          <w:lang w:val="kk-KZ"/>
        </w:rPr>
        <w:t>2</w:t>
      </w:r>
      <w:r w:rsidRPr="007B0C9B">
        <w:rPr>
          <w:rFonts w:ascii="Times New Roman" w:eastAsia="Times New Roman" w:hAnsi="Times New Roman" w:cs="Times New Roman"/>
          <w:sz w:val="28"/>
          <w:szCs w:val="28"/>
          <w:lang w:val="kk-KZ"/>
        </w:rPr>
        <w:t xml:space="preserve"> – қыздыруға дейінгі ыдыстың салмағы, г; </w:t>
      </w:r>
      <w:r w:rsidRPr="007B0C9B">
        <w:rPr>
          <w:rFonts w:ascii="Times New Roman" w:eastAsia="Times New Roman" w:hAnsi="Times New Roman" w:cs="Times New Roman"/>
          <w:i/>
          <w:sz w:val="28"/>
          <w:szCs w:val="28"/>
          <w:lang w:val="kk-KZ"/>
        </w:rPr>
        <w:t>m</w:t>
      </w:r>
      <w:r w:rsidRPr="007B0C9B">
        <w:rPr>
          <w:rFonts w:ascii="Times New Roman" w:eastAsia="Times New Roman" w:hAnsi="Times New Roman" w:cs="Times New Roman"/>
          <w:sz w:val="28"/>
          <w:szCs w:val="28"/>
          <w:vertAlign w:val="subscript"/>
          <w:lang w:val="kk-KZ"/>
        </w:rPr>
        <w:t>3</w:t>
      </w:r>
      <w:r w:rsidRPr="007B0C9B">
        <w:rPr>
          <w:rFonts w:ascii="Times New Roman" w:eastAsia="Times New Roman" w:hAnsi="Times New Roman" w:cs="Times New Roman"/>
          <w:sz w:val="28"/>
          <w:szCs w:val="28"/>
          <w:lang w:val="kk-KZ"/>
        </w:rPr>
        <w:t xml:space="preserve"> – қыздырудан кейінгі қалдықтың массасы, г; </w:t>
      </w:r>
      <w:r w:rsidRPr="007B0C9B">
        <w:rPr>
          <w:rFonts w:ascii="Times New Roman" w:eastAsia="Times New Roman" w:hAnsi="Times New Roman" w:cs="Times New Roman"/>
          <w:i/>
          <w:sz w:val="28"/>
          <w:szCs w:val="28"/>
          <w:lang w:val="kk-KZ"/>
        </w:rPr>
        <w:t>W</w:t>
      </w:r>
      <w:r w:rsidRPr="007B0C9B">
        <w:rPr>
          <w:rFonts w:ascii="Times New Roman" w:eastAsia="Times New Roman" w:hAnsi="Times New Roman" w:cs="Times New Roman"/>
          <w:sz w:val="28"/>
          <w:szCs w:val="28"/>
          <w:lang w:val="kk-KZ"/>
        </w:rPr>
        <w:t xml:space="preserve"> – қоңыр көмір үлгісіндегі ылғалдың массалық үлесі (%). </w:t>
      </w:r>
    </w:p>
    <w:p w14:paraId="40ED78CA" w14:textId="77777777" w:rsidR="00611B42" w:rsidRPr="007B0C9B" w:rsidRDefault="00611B42" w:rsidP="00611B42">
      <w:pPr>
        <w:spacing w:after="0" w:line="240" w:lineRule="auto"/>
        <w:ind w:firstLine="567"/>
        <w:jc w:val="both"/>
        <w:rPr>
          <w:rFonts w:ascii="Times New Roman" w:eastAsia="Times New Roman" w:hAnsi="Times New Roman" w:cs="Times New Roman"/>
          <w:sz w:val="28"/>
          <w:szCs w:val="28"/>
          <w:lang w:val="kk-KZ"/>
        </w:rPr>
      </w:pPr>
    </w:p>
    <w:p w14:paraId="713FB0C6" w14:textId="77777777" w:rsidR="00611B42" w:rsidRPr="007B0C9B" w:rsidRDefault="00611B42" w:rsidP="00611B42">
      <w:pPr>
        <w:spacing w:after="0" w:line="240" w:lineRule="auto"/>
        <w:ind w:firstLine="567"/>
        <w:jc w:val="both"/>
        <w:rPr>
          <w:rFonts w:ascii="Times New Roman" w:eastAsia="Times New Roman" w:hAnsi="Times New Roman" w:cs="Times New Roman"/>
          <w:b/>
          <w:sz w:val="28"/>
          <w:szCs w:val="28"/>
          <w:lang w:val="kk-KZ"/>
        </w:rPr>
      </w:pPr>
      <w:r w:rsidRPr="007B0C9B">
        <w:rPr>
          <w:rFonts w:ascii="Times New Roman" w:eastAsia="Times New Roman" w:hAnsi="Times New Roman" w:cs="Times New Roman"/>
          <w:b/>
          <w:color w:val="000000"/>
          <w:sz w:val="28"/>
          <w:szCs w:val="28"/>
          <w:lang w:val="kk-KZ"/>
        </w:rPr>
        <w:t xml:space="preserve">2.3.1.5 </w:t>
      </w:r>
      <w:r w:rsidRPr="007B0C9B">
        <w:rPr>
          <w:rFonts w:ascii="Times New Roman" w:eastAsia="Times New Roman" w:hAnsi="Times New Roman" w:cs="Times New Roman"/>
          <w:b/>
          <w:sz w:val="28"/>
          <w:szCs w:val="28"/>
          <w:lang w:val="kk-KZ"/>
        </w:rPr>
        <w:t>Қоңыр көмірлердің</w:t>
      </w:r>
      <w:r w:rsidRPr="007B0C9B">
        <w:rPr>
          <w:rFonts w:ascii="Times New Roman" w:eastAsia="Times New Roman" w:hAnsi="Times New Roman" w:cs="Times New Roman"/>
          <w:sz w:val="28"/>
          <w:szCs w:val="28"/>
          <w:lang w:val="kk-KZ"/>
        </w:rPr>
        <w:t xml:space="preserve"> </w:t>
      </w:r>
      <w:r w:rsidRPr="007B0C9B">
        <w:rPr>
          <w:rFonts w:ascii="Times New Roman" w:eastAsia="Times New Roman" w:hAnsi="Times New Roman" w:cs="Times New Roman"/>
          <w:b/>
          <w:sz w:val="28"/>
          <w:szCs w:val="28"/>
          <w:lang w:val="kk-KZ"/>
        </w:rPr>
        <w:t>жану жылуын анықтау әдісі</w:t>
      </w:r>
    </w:p>
    <w:p w14:paraId="336DA281" w14:textId="77777777" w:rsidR="00611B42" w:rsidRPr="007B0C9B" w:rsidRDefault="00611B42" w:rsidP="00611B42">
      <w:pPr>
        <w:spacing w:after="0" w:line="240" w:lineRule="auto"/>
        <w:ind w:firstLine="567"/>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Бұл</w:t>
      </w:r>
      <w:r w:rsidRPr="007B0C9B">
        <w:rPr>
          <w:rFonts w:ascii="Times New Roman" w:eastAsia="Times New Roman" w:hAnsi="Times New Roman" w:cs="Times New Roman"/>
          <w:sz w:val="28"/>
          <w:szCs w:val="28"/>
          <w:lang w:val="kk-KZ"/>
        </w:rPr>
        <w:t xml:space="preserve"> әдіс көмір үлгісінің сығылған оттегі ортасында тұрақты көлем кезінде калориметрлік бомбада толық өртенуіне негізделген.</w:t>
      </w:r>
      <w:r>
        <w:rPr>
          <w:rFonts w:ascii="Times New Roman" w:eastAsia="Times New Roman" w:hAnsi="Times New Roman" w:cs="Times New Roman"/>
          <w:sz w:val="28"/>
          <w:szCs w:val="28"/>
          <w:lang w:val="kk-KZ"/>
        </w:rPr>
        <w:t xml:space="preserve"> </w:t>
      </w:r>
      <w:r w:rsidRPr="007B0C9B">
        <w:rPr>
          <w:rFonts w:ascii="Times New Roman" w:eastAsia="Times New Roman" w:hAnsi="Times New Roman" w:cs="Times New Roman"/>
          <w:sz w:val="28"/>
          <w:szCs w:val="28"/>
          <w:lang w:val="kk-KZ"/>
        </w:rPr>
        <w:t>Сұйықтық типті жану калориметрі қолданылады. Көмір үлгісінің меншікті жану жылулығы (</w:t>
      </w:r>
      <w:r w:rsidRPr="007B0C9B">
        <w:rPr>
          <w:rFonts w:ascii="Times New Roman" w:eastAsia="Times New Roman" w:hAnsi="Times New Roman" w:cs="Times New Roman"/>
          <w:i/>
          <w:sz w:val="28"/>
          <w:szCs w:val="28"/>
          <w:lang w:val="kk-KZ"/>
        </w:rPr>
        <w:t>Q</w:t>
      </w:r>
      <w:r w:rsidRPr="007B0C9B">
        <w:rPr>
          <w:rFonts w:ascii="Times New Roman" w:eastAsia="Times New Roman" w:hAnsi="Times New Roman" w:cs="Times New Roman"/>
          <w:sz w:val="28"/>
          <w:szCs w:val="28"/>
          <w:lang w:val="kk-KZ"/>
        </w:rPr>
        <w:t>, кДж/кг) формула (7) арқылы есептелін</w:t>
      </w:r>
      <w:r>
        <w:rPr>
          <w:rFonts w:ascii="Times New Roman" w:eastAsia="Times New Roman" w:hAnsi="Times New Roman" w:cs="Times New Roman"/>
          <w:sz w:val="28"/>
          <w:szCs w:val="28"/>
          <w:lang w:val="kk-KZ"/>
        </w:rPr>
        <w:t>е</w:t>
      </w:r>
      <w:r w:rsidRPr="007B0C9B">
        <w:rPr>
          <w:rFonts w:ascii="Times New Roman" w:eastAsia="Times New Roman" w:hAnsi="Times New Roman" w:cs="Times New Roman"/>
          <w:sz w:val="28"/>
          <w:szCs w:val="28"/>
          <w:lang w:val="kk-KZ"/>
        </w:rPr>
        <w:t>ді:</w:t>
      </w:r>
    </w:p>
    <w:p w14:paraId="0FFFEB09" w14:textId="77777777" w:rsidR="00611B42" w:rsidRPr="007B0C9B" w:rsidRDefault="00611B42" w:rsidP="00611B42">
      <w:pPr>
        <w:spacing w:after="0" w:line="240" w:lineRule="auto"/>
        <w:ind w:firstLine="567"/>
        <w:jc w:val="both"/>
        <w:rPr>
          <w:rFonts w:ascii="Times New Roman" w:eastAsia="Times New Roman" w:hAnsi="Times New Roman" w:cs="Times New Roman"/>
          <w:sz w:val="28"/>
          <w:szCs w:val="28"/>
          <w:lang w:val="kk-KZ"/>
        </w:rPr>
      </w:pPr>
    </w:p>
    <w:tbl>
      <w:tblPr>
        <w:tblW w:w="9639" w:type="dxa"/>
        <w:tblBorders>
          <w:top w:val="nil"/>
          <w:left w:val="nil"/>
          <w:bottom w:val="nil"/>
          <w:right w:val="nil"/>
          <w:insideH w:val="nil"/>
          <w:insideV w:val="nil"/>
        </w:tblBorders>
        <w:tblLayout w:type="fixed"/>
        <w:tblLook w:val="0400" w:firstRow="0" w:lastRow="0" w:firstColumn="0" w:lastColumn="0" w:noHBand="0" w:noVBand="1"/>
      </w:tblPr>
      <w:tblGrid>
        <w:gridCol w:w="8529"/>
        <w:gridCol w:w="1110"/>
      </w:tblGrid>
      <w:tr w:rsidR="00611B42" w:rsidRPr="007B0C9B" w14:paraId="2F49F6D2" w14:textId="77777777" w:rsidTr="0007276C">
        <w:tc>
          <w:tcPr>
            <w:tcW w:w="8529" w:type="dxa"/>
          </w:tcPr>
          <w:p w14:paraId="67E86646" w14:textId="77777777" w:rsidR="00611B42" w:rsidRPr="007B0C9B" w:rsidRDefault="00611B42" w:rsidP="0007276C">
            <w:pPr>
              <w:spacing w:after="0" w:line="240" w:lineRule="auto"/>
              <w:ind w:firstLine="567"/>
              <w:jc w:val="center"/>
              <w:rPr>
                <w:rFonts w:ascii="Times New Roman" w:eastAsia="Cambria Math" w:hAnsi="Times New Roman" w:cs="Times New Roman"/>
                <w:color w:val="000000"/>
                <w:sz w:val="28"/>
                <w:szCs w:val="28"/>
                <w:lang w:val="kk-KZ"/>
              </w:rPr>
            </w:pPr>
            <m:oMathPara>
              <m:oMath>
                <m:r>
                  <w:rPr>
                    <w:rFonts w:ascii="Cambria Math" w:eastAsia="Cambria Math" w:hAnsi="Cambria Math" w:cs="Times New Roman"/>
                    <w:color w:val="000000"/>
                    <w:sz w:val="28"/>
                    <w:szCs w:val="28"/>
                    <w:lang w:val="kk-KZ"/>
                  </w:rPr>
                  <w:lastRenderedPageBreak/>
                  <m:t>Q=</m:t>
                </m:r>
                <m:f>
                  <m:fPr>
                    <m:ctrlPr>
                      <w:rPr>
                        <w:rFonts w:ascii="Cambria Math" w:eastAsia="Cambria Math" w:hAnsi="Cambria Math" w:cs="Times New Roman"/>
                        <w:color w:val="000000"/>
                        <w:sz w:val="28"/>
                        <w:szCs w:val="28"/>
                        <w:lang w:val="kk-KZ"/>
                      </w:rPr>
                    </m:ctrlPr>
                  </m:fPr>
                  <m:num>
                    <m:sSub>
                      <m:sSubPr>
                        <m:ctrlPr>
                          <w:rPr>
                            <w:rFonts w:ascii="Cambria Math" w:eastAsia="Cambria Math" w:hAnsi="Cambria Math" w:cs="Times New Roman"/>
                            <w:color w:val="000000"/>
                            <w:sz w:val="28"/>
                            <w:szCs w:val="28"/>
                            <w:lang w:val="kk-KZ"/>
                          </w:rPr>
                        </m:ctrlPr>
                      </m:sSubPr>
                      <m:e>
                        <m:r>
                          <w:rPr>
                            <w:rFonts w:ascii="Cambria Math" w:eastAsia="Cambria Math" w:hAnsi="Cambria Math" w:cs="Times New Roman"/>
                            <w:color w:val="000000"/>
                            <w:sz w:val="28"/>
                            <w:szCs w:val="28"/>
                            <w:lang w:val="kk-KZ"/>
                          </w:rPr>
                          <m:t>C</m:t>
                        </m:r>
                      </m:e>
                      <m:sub>
                        <m:r>
                          <w:rPr>
                            <w:rFonts w:ascii="Cambria Math" w:eastAsia="Cambria Math" w:hAnsi="Cambria Math" w:cs="Times New Roman"/>
                            <w:color w:val="000000"/>
                            <w:sz w:val="28"/>
                            <w:szCs w:val="28"/>
                            <w:lang w:val="kk-KZ"/>
                          </w:rPr>
                          <m:t>i</m:t>
                        </m:r>
                      </m:sub>
                    </m:sSub>
                    <m:r>
                      <w:rPr>
                        <w:rFonts w:ascii="Cambria Math" w:eastAsia="Cambria Math" w:hAnsi="Cambria Math" w:cs="Times New Roman"/>
                        <w:color w:val="000000"/>
                        <w:sz w:val="28"/>
                        <w:szCs w:val="28"/>
                        <w:lang w:val="kk-KZ"/>
                      </w:rPr>
                      <m:t>·∆t-</m:t>
                    </m:r>
                    <m:sSub>
                      <m:sSubPr>
                        <m:ctrlPr>
                          <w:rPr>
                            <w:rFonts w:ascii="Cambria Math" w:eastAsia="Cambria Math" w:hAnsi="Cambria Math" w:cs="Times New Roman"/>
                            <w:color w:val="000000"/>
                            <w:sz w:val="28"/>
                            <w:szCs w:val="28"/>
                            <w:lang w:val="kk-KZ"/>
                          </w:rPr>
                        </m:ctrlPr>
                      </m:sSubPr>
                      <m:e>
                        <m:r>
                          <w:rPr>
                            <w:rFonts w:ascii="Cambria Math" w:eastAsia="Cambria Math" w:hAnsi="Cambria Math" w:cs="Times New Roman"/>
                            <w:color w:val="000000"/>
                            <w:sz w:val="28"/>
                            <w:szCs w:val="28"/>
                            <w:lang w:val="kk-KZ"/>
                          </w:rPr>
                          <m:t>m</m:t>
                        </m:r>
                      </m:e>
                      <m:sub>
                        <m:r>
                          <w:rPr>
                            <w:rFonts w:ascii="Cambria Math" w:eastAsia="Cambria Math" w:hAnsi="Cambria Math" w:cs="Times New Roman"/>
                            <w:color w:val="000000"/>
                            <w:sz w:val="28"/>
                            <w:szCs w:val="28"/>
                            <w:lang w:val="kk-KZ"/>
                          </w:rPr>
                          <m:t>1</m:t>
                        </m:r>
                      </m:sub>
                    </m:sSub>
                    <m:r>
                      <w:rPr>
                        <w:rFonts w:ascii="Cambria Math" w:eastAsia="Cambria Math" w:hAnsi="Cambria Math" w:cs="Times New Roman"/>
                        <w:color w:val="000000"/>
                        <w:sz w:val="28"/>
                        <w:szCs w:val="28"/>
                        <w:lang w:val="kk-KZ"/>
                      </w:rPr>
                      <m:t>·</m:t>
                    </m:r>
                    <m:sSub>
                      <m:sSubPr>
                        <m:ctrlPr>
                          <w:rPr>
                            <w:rFonts w:ascii="Cambria Math" w:eastAsia="Cambria Math" w:hAnsi="Cambria Math" w:cs="Times New Roman"/>
                            <w:color w:val="000000"/>
                            <w:sz w:val="28"/>
                            <w:szCs w:val="28"/>
                            <w:lang w:val="kk-KZ"/>
                          </w:rPr>
                        </m:ctrlPr>
                      </m:sSubPr>
                      <m:e>
                        <m:r>
                          <w:rPr>
                            <w:rFonts w:ascii="Cambria Math" w:eastAsia="Cambria Math" w:hAnsi="Cambria Math" w:cs="Times New Roman"/>
                            <w:color w:val="000000"/>
                            <w:sz w:val="28"/>
                            <w:szCs w:val="28"/>
                            <w:lang w:val="kk-KZ"/>
                          </w:rPr>
                          <m:t>q</m:t>
                        </m:r>
                      </m:e>
                      <m:sub>
                        <m:r>
                          <w:rPr>
                            <w:rFonts w:ascii="Cambria Math" w:eastAsia="Cambria Math" w:hAnsi="Cambria Math" w:cs="Times New Roman"/>
                            <w:color w:val="000000"/>
                            <w:sz w:val="28"/>
                            <w:szCs w:val="28"/>
                            <w:lang w:val="kk-KZ"/>
                          </w:rPr>
                          <m:t>1</m:t>
                        </m:r>
                      </m:sub>
                    </m:sSub>
                  </m:num>
                  <m:den>
                    <m:r>
                      <w:rPr>
                        <w:rFonts w:ascii="Cambria Math" w:eastAsia="Cambria Math" w:hAnsi="Cambria Math" w:cs="Times New Roman"/>
                        <w:color w:val="000000"/>
                        <w:sz w:val="28"/>
                        <w:szCs w:val="28"/>
                        <w:lang w:val="kk-KZ"/>
                      </w:rPr>
                      <m:t>m</m:t>
                    </m:r>
                  </m:den>
                </m:f>
              </m:oMath>
            </m:oMathPara>
          </w:p>
        </w:tc>
        <w:tc>
          <w:tcPr>
            <w:tcW w:w="1110" w:type="dxa"/>
          </w:tcPr>
          <w:p w14:paraId="59A87980" w14:textId="77777777" w:rsidR="00611B42" w:rsidRPr="007B0C9B" w:rsidRDefault="00611B42" w:rsidP="0007276C">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lang w:val="kk-KZ"/>
              </w:rPr>
            </w:pPr>
            <w:r w:rsidRPr="007B0C9B">
              <w:rPr>
                <w:rFonts w:ascii="Times New Roman" w:eastAsia="Times New Roman" w:hAnsi="Times New Roman" w:cs="Times New Roman"/>
                <w:color w:val="000000"/>
                <w:sz w:val="28"/>
                <w:szCs w:val="28"/>
                <w:lang w:val="kk-KZ"/>
              </w:rPr>
              <w:t>(7)</w:t>
            </w:r>
          </w:p>
        </w:tc>
      </w:tr>
      <w:tr w:rsidR="00611B42" w:rsidRPr="007B0C9B" w14:paraId="5450E4A8" w14:textId="77777777" w:rsidTr="0007276C">
        <w:tc>
          <w:tcPr>
            <w:tcW w:w="8529" w:type="dxa"/>
          </w:tcPr>
          <w:p w14:paraId="438EAF87" w14:textId="77777777" w:rsidR="00611B42" w:rsidRPr="007B0C9B" w:rsidRDefault="00611B42" w:rsidP="0007276C">
            <w:pPr>
              <w:spacing w:after="0" w:line="240" w:lineRule="auto"/>
              <w:ind w:firstLine="567"/>
              <w:jc w:val="center"/>
              <w:rPr>
                <w:rFonts w:ascii="Times New Roman" w:eastAsia="Times New Roman" w:hAnsi="Times New Roman" w:cs="Times New Roman"/>
                <w:color w:val="000000"/>
                <w:sz w:val="28"/>
                <w:szCs w:val="28"/>
                <w:lang w:val="kk-KZ"/>
              </w:rPr>
            </w:pPr>
          </w:p>
        </w:tc>
        <w:tc>
          <w:tcPr>
            <w:tcW w:w="1110" w:type="dxa"/>
          </w:tcPr>
          <w:p w14:paraId="53F0B4B2" w14:textId="77777777" w:rsidR="00611B42" w:rsidRPr="007B0C9B" w:rsidRDefault="00611B42" w:rsidP="0007276C">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lang w:val="kk-KZ"/>
              </w:rPr>
            </w:pPr>
          </w:p>
        </w:tc>
      </w:tr>
    </w:tbl>
    <w:p w14:paraId="3E60F29F" w14:textId="4F7A17D4" w:rsidR="00611B42" w:rsidRPr="007B0C9B" w:rsidRDefault="00611B42" w:rsidP="00611B42">
      <w:pPr>
        <w:spacing w:after="0" w:line="240" w:lineRule="auto"/>
        <w:ind w:firstLine="567"/>
        <w:jc w:val="both"/>
        <w:rPr>
          <w:rFonts w:ascii="Times New Roman" w:eastAsia="Times New Roman" w:hAnsi="Times New Roman" w:cs="Times New Roman"/>
          <w:sz w:val="28"/>
          <w:szCs w:val="28"/>
          <w:lang w:val="kk-KZ"/>
        </w:rPr>
      </w:pPr>
      <w:r w:rsidRPr="007B0C9B">
        <w:rPr>
          <w:rFonts w:ascii="Times New Roman" w:eastAsia="Times New Roman" w:hAnsi="Times New Roman" w:cs="Times New Roman"/>
          <w:sz w:val="28"/>
          <w:szCs w:val="28"/>
          <w:lang w:val="kk-KZ"/>
        </w:rPr>
        <w:t xml:space="preserve">мұндағы, </w:t>
      </w:r>
      <w:r w:rsidRPr="007B0C9B">
        <w:rPr>
          <w:rFonts w:ascii="Times New Roman" w:eastAsia="Times New Roman" w:hAnsi="Times New Roman" w:cs="Times New Roman"/>
          <w:i/>
          <w:sz w:val="28"/>
          <w:szCs w:val="28"/>
          <w:lang w:val="kk-KZ"/>
        </w:rPr>
        <w:t>С</w:t>
      </w:r>
      <w:r w:rsidRPr="007B0C9B">
        <w:rPr>
          <w:rFonts w:ascii="Times New Roman" w:eastAsia="Times New Roman" w:hAnsi="Times New Roman" w:cs="Times New Roman"/>
          <w:i/>
          <w:sz w:val="28"/>
          <w:szCs w:val="28"/>
          <w:vertAlign w:val="subscript"/>
          <w:lang w:val="kk-KZ"/>
        </w:rPr>
        <w:t>i</w:t>
      </w:r>
      <w:r w:rsidRPr="007B0C9B">
        <w:rPr>
          <w:rFonts w:ascii="Times New Roman" w:eastAsia="Times New Roman" w:hAnsi="Times New Roman" w:cs="Times New Roman"/>
          <w:sz w:val="28"/>
          <w:szCs w:val="28"/>
          <w:lang w:val="kk-KZ"/>
        </w:rPr>
        <w:t xml:space="preserve"> – калориметрлік жүйенің энергетикалық эквиваленті, кДж/°С; </w:t>
      </w:r>
      <w:sdt>
        <w:sdtPr>
          <w:rPr>
            <w:rFonts w:ascii="Times New Roman" w:hAnsi="Times New Roman" w:cs="Times New Roman"/>
            <w:sz w:val="28"/>
            <w:szCs w:val="28"/>
            <w:lang w:val="kk-KZ"/>
          </w:rPr>
          <w:tag w:val="goog_rdk_0"/>
          <w:id w:val="16428309"/>
        </w:sdtPr>
        <w:sdtEndPr/>
        <w:sdtContent>
          <w:r w:rsidRPr="007B0C9B">
            <w:rPr>
              <w:rFonts w:ascii="Times New Roman" w:eastAsia="Gungsuh" w:hAnsi="Times New Roman" w:cs="Times New Roman"/>
              <w:i/>
              <w:sz w:val="28"/>
              <w:szCs w:val="28"/>
              <w:lang w:val="kk-KZ"/>
            </w:rPr>
            <w:t>∆t</w:t>
          </w:r>
        </w:sdtContent>
      </w:sdt>
      <w:r w:rsidRPr="007B0C9B">
        <w:rPr>
          <w:rFonts w:ascii="Times New Roman" w:eastAsia="Times New Roman" w:hAnsi="Times New Roman" w:cs="Times New Roman"/>
          <w:sz w:val="28"/>
          <w:szCs w:val="28"/>
          <w:lang w:val="kk-KZ"/>
        </w:rPr>
        <w:t xml:space="preserve"> – калориметр ыдысындағы түзетілген температура өсімі; </w:t>
      </w:r>
      <w:r w:rsidRPr="007B0C9B">
        <w:rPr>
          <w:rFonts w:ascii="Times New Roman" w:eastAsia="Times New Roman" w:hAnsi="Times New Roman" w:cs="Times New Roman"/>
          <w:i/>
          <w:sz w:val="28"/>
          <w:szCs w:val="28"/>
          <w:lang w:val="kk-KZ"/>
        </w:rPr>
        <w:t>m</w:t>
      </w:r>
      <w:r w:rsidRPr="007B0C9B">
        <w:rPr>
          <w:rFonts w:ascii="Times New Roman" w:eastAsia="Times New Roman" w:hAnsi="Times New Roman" w:cs="Times New Roman"/>
          <w:i/>
          <w:sz w:val="28"/>
          <w:szCs w:val="28"/>
          <w:vertAlign w:val="subscript"/>
          <w:lang w:val="kk-KZ"/>
        </w:rPr>
        <w:t>1</w:t>
      </w:r>
      <w:r w:rsidRPr="007B0C9B">
        <w:rPr>
          <w:rFonts w:ascii="Times New Roman" w:eastAsia="Times New Roman" w:hAnsi="Times New Roman" w:cs="Times New Roman"/>
          <w:sz w:val="28"/>
          <w:szCs w:val="28"/>
          <w:lang w:val="kk-KZ"/>
        </w:rPr>
        <w:t xml:space="preserve"> – </w:t>
      </w:r>
      <w:r w:rsidRPr="006414DB">
        <w:rPr>
          <w:rFonts w:ascii="Times New Roman" w:eastAsia="Times New Roman" w:hAnsi="Times New Roman" w:cs="Times New Roman"/>
          <w:sz w:val="28"/>
          <w:szCs w:val="28"/>
          <w:lang w:val="kk-KZ"/>
        </w:rPr>
        <w:t>жану алдындағы және кейінгі тұтану сымының массаларының айырмашылығы</w:t>
      </w:r>
      <w:r>
        <w:rPr>
          <w:rFonts w:ascii="Times New Roman" w:eastAsia="Times New Roman" w:hAnsi="Times New Roman" w:cs="Times New Roman"/>
          <w:sz w:val="28"/>
          <w:szCs w:val="28"/>
          <w:lang w:val="kk-KZ"/>
        </w:rPr>
        <w:t>ның өлшемі</w:t>
      </w:r>
      <w:r w:rsidRPr="007B0C9B">
        <w:rPr>
          <w:rFonts w:ascii="Times New Roman" w:eastAsia="Times New Roman" w:hAnsi="Times New Roman" w:cs="Times New Roman"/>
          <w:sz w:val="28"/>
          <w:szCs w:val="28"/>
          <w:lang w:val="kk-KZ"/>
        </w:rPr>
        <w:t xml:space="preserve">, кг; </w:t>
      </w:r>
      <w:r w:rsidRPr="007B0C9B">
        <w:rPr>
          <w:rFonts w:ascii="Times New Roman" w:eastAsia="Times New Roman" w:hAnsi="Times New Roman" w:cs="Times New Roman"/>
          <w:i/>
          <w:sz w:val="28"/>
          <w:szCs w:val="28"/>
          <w:lang w:val="kk-KZ"/>
        </w:rPr>
        <w:t>q</w:t>
      </w:r>
      <w:r w:rsidRPr="007B0C9B">
        <w:rPr>
          <w:rFonts w:ascii="Times New Roman" w:eastAsia="Times New Roman" w:hAnsi="Times New Roman" w:cs="Times New Roman"/>
          <w:i/>
          <w:sz w:val="28"/>
          <w:szCs w:val="28"/>
          <w:vertAlign w:val="subscript"/>
          <w:lang w:val="kk-KZ"/>
        </w:rPr>
        <w:t>1</w:t>
      </w:r>
      <w:r w:rsidRPr="007B0C9B">
        <w:rPr>
          <w:rFonts w:ascii="Times New Roman" w:eastAsia="Times New Roman" w:hAnsi="Times New Roman" w:cs="Times New Roman"/>
          <w:sz w:val="28"/>
          <w:szCs w:val="28"/>
          <w:lang w:val="kk-KZ"/>
        </w:rPr>
        <w:t xml:space="preserve"> – </w:t>
      </w:r>
      <w:r w:rsidRPr="006414DB">
        <w:rPr>
          <w:rFonts w:ascii="Times New Roman" w:eastAsia="Times New Roman" w:hAnsi="Times New Roman" w:cs="Times New Roman"/>
          <w:sz w:val="28"/>
          <w:szCs w:val="28"/>
          <w:lang w:val="kk-KZ"/>
        </w:rPr>
        <w:t>сымның меншікті жану жылуы</w:t>
      </w:r>
      <w:r w:rsidRPr="007B0C9B">
        <w:rPr>
          <w:rFonts w:ascii="Times New Roman" w:eastAsia="Times New Roman" w:hAnsi="Times New Roman" w:cs="Times New Roman"/>
          <w:sz w:val="28"/>
          <w:szCs w:val="28"/>
          <w:lang w:val="kk-KZ"/>
        </w:rPr>
        <w:t xml:space="preserve">; </w:t>
      </w:r>
      <w:r w:rsidRPr="007B0C9B">
        <w:rPr>
          <w:rFonts w:ascii="Times New Roman" w:eastAsia="Times New Roman" w:hAnsi="Times New Roman" w:cs="Times New Roman"/>
          <w:i/>
          <w:sz w:val="28"/>
          <w:szCs w:val="28"/>
          <w:lang w:val="kk-KZ"/>
        </w:rPr>
        <w:t>m</w:t>
      </w:r>
      <w:r w:rsidRPr="007B0C9B">
        <w:rPr>
          <w:rFonts w:ascii="Times New Roman" w:eastAsia="Times New Roman" w:hAnsi="Times New Roman" w:cs="Times New Roman"/>
          <w:sz w:val="28"/>
          <w:szCs w:val="28"/>
          <w:lang w:val="kk-KZ"/>
        </w:rPr>
        <w:t xml:space="preserve"> – көмір үлгісі </w:t>
      </w:r>
      <w:r>
        <w:rPr>
          <w:rFonts w:ascii="Times New Roman" w:eastAsia="Times New Roman" w:hAnsi="Times New Roman" w:cs="Times New Roman"/>
          <w:sz w:val="28"/>
          <w:szCs w:val="28"/>
          <w:lang w:val="kk-KZ"/>
        </w:rPr>
        <w:t>өлшемдісінің</w:t>
      </w:r>
      <w:r w:rsidRPr="007B0C9B">
        <w:rPr>
          <w:rFonts w:ascii="Times New Roman" w:eastAsia="Times New Roman" w:hAnsi="Times New Roman" w:cs="Times New Roman"/>
          <w:sz w:val="28"/>
          <w:szCs w:val="28"/>
          <w:lang w:val="kk-KZ"/>
        </w:rPr>
        <w:t xml:space="preserve"> массасы, кг.</w:t>
      </w:r>
    </w:p>
    <w:p w14:paraId="2848A5B0" w14:textId="77777777" w:rsidR="00611B42" w:rsidRPr="007B0C9B" w:rsidRDefault="00611B42" w:rsidP="00611B42">
      <w:pPr>
        <w:spacing w:after="0" w:line="240" w:lineRule="auto"/>
        <w:ind w:firstLine="567"/>
        <w:jc w:val="both"/>
        <w:rPr>
          <w:rFonts w:ascii="Times New Roman" w:eastAsia="Times New Roman" w:hAnsi="Times New Roman" w:cs="Times New Roman"/>
          <w:sz w:val="28"/>
          <w:szCs w:val="28"/>
          <w:lang w:val="kk-KZ"/>
        </w:rPr>
      </w:pPr>
    </w:p>
    <w:p w14:paraId="0609284F" w14:textId="77777777" w:rsidR="00611B42" w:rsidRPr="007B0C9B" w:rsidRDefault="00611B42" w:rsidP="00611B42">
      <w:pPr>
        <w:spacing w:after="0" w:line="240" w:lineRule="auto"/>
        <w:ind w:firstLine="567"/>
        <w:jc w:val="both"/>
        <w:rPr>
          <w:rFonts w:ascii="Times New Roman" w:eastAsia="Times New Roman" w:hAnsi="Times New Roman" w:cs="Times New Roman"/>
          <w:b/>
          <w:sz w:val="28"/>
          <w:szCs w:val="28"/>
          <w:lang w:val="kk-KZ"/>
        </w:rPr>
      </w:pPr>
      <w:r w:rsidRPr="007B0C9B">
        <w:rPr>
          <w:rFonts w:ascii="Times New Roman" w:eastAsia="Times New Roman" w:hAnsi="Times New Roman" w:cs="Times New Roman"/>
          <w:b/>
          <w:color w:val="000000"/>
          <w:sz w:val="28"/>
          <w:szCs w:val="28"/>
          <w:lang w:val="kk-KZ"/>
        </w:rPr>
        <w:t xml:space="preserve">2.3.1.6 </w:t>
      </w:r>
      <w:r w:rsidRPr="007B0C9B">
        <w:rPr>
          <w:rFonts w:ascii="Times New Roman" w:eastAsia="Times New Roman" w:hAnsi="Times New Roman" w:cs="Times New Roman"/>
          <w:b/>
          <w:sz w:val="28"/>
          <w:szCs w:val="28"/>
          <w:lang w:val="kk-KZ"/>
        </w:rPr>
        <w:t>Қоңыр көмірлердің</w:t>
      </w:r>
      <w:r w:rsidRPr="007B0C9B">
        <w:rPr>
          <w:rFonts w:ascii="Times New Roman" w:eastAsia="Times New Roman" w:hAnsi="Times New Roman" w:cs="Times New Roman"/>
          <w:sz w:val="28"/>
          <w:szCs w:val="28"/>
          <w:lang w:val="kk-KZ"/>
        </w:rPr>
        <w:t xml:space="preserve"> </w:t>
      </w:r>
      <w:r w:rsidRPr="007B0C9B">
        <w:rPr>
          <w:rFonts w:ascii="Times New Roman" w:eastAsia="Times New Roman" w:hAnsi="Times New Roman" w:cs="Times New Roman"/>
          <w:b/>
          <w:sz w:val="28"/>
          <w:szCs w:val="28"/>
          <w:lang w:val="kk-KZ"/>
        </w:rPr>
        <w:t>тығыздығын анықтау әдісі</w:t>
      </w:r>
    </w:p>
    <w:p w14:paraId="285C0A3C" w14:textId="77777777" w:rsidR="00611B42" w:rsidRPr="007B0C9B" w:rsidRDefault="00611B42" w:rsidP="00611B42">
      <w:pPr>
        <w:spacing w:after="0" w:line="240" w:lineRule="auto"/>
        <w:ind w:firstLine="567"/>
        <w:jc w:val="both"/>
        <w:rPr>
          <w:rFonts w:ascii="Times New Roman" w:eastAsia="Times New Roman" w:hAnsi="Times New Roman" w:cs="Times New Roman"/>
          <w:sz w:val="28"/>
          <w:szCs w:val="28"/>
          <w:lang w:val="kk-KZ"/>
        </w:rPr>
      </w:pPr>
      <w:r w:rsidRPr="007B0C9B">
        <w:rPr>
          <w:rFonts w:ascii="Times New Roman" w:eastAsia="Times New Roman" w:hAnsi="Times New Roman" w:cs="Times New Roman"/>
          <w:sz w:val="28"/>
          <w:szCs w:val="28"/>
          <w:lang w:val="kk-KZ"/>
        </w:rPr>
        <w:t>Қоңыр көмірдің механикалық сипаттамасы ретінде нақты беріктікті технометриялық әдіспен анықта</w:t>
      </w:r>
      <w:r>
        <w:rPr>
          <w:rFonts w:ascii="Times New Roman" w:eastAsia="Times New Roman" w:hAnsi="Times New Roman" w:cs="Times New Roman"/>
          <w:sz w:val="28"/>
          <w:szCs w:val="28"/>
          <w:lang w:val="kk-KZ"/>
        </w:rPr>
        <w:t>йд</w:t>
      </w:r>
      <w:r w:rsidRPr="007B0C9B">
        <w:rPr>
          <w:rFonts w:ascii="Times New Roman" w:eastAsia="Times New Roman" w:hAnsi="Times New Roman" w:cs="Times New Roman"/>
          <w:sz w:val="28"/>
          <w:szCs w:val="28"/>
          <w:lang w:val="kk-KZ"/>
        </w:rPr>
        <w:t>ы. Құрғақ салмақтағы көмірдің тығыздығын (г/см</w:t>
      </w:r>
      <w:r w:rsidRPr="007B0C9B">
        <w:rPr>
          <w:rFonts w:ascii="Times New Roman" w:eastAsia="Times New Roman" w:hAnsi="Times New Roman" w:cs="Times New Roman"/>
          <w:sz w:val="28"/>
          <w:szCs w:val="28"/>
          <w:vertAlign w:val="superscript"/>
          <w:lang w:val="kk-KZ"/>
        </w:rPr>
        <w:t>3</w:t>
      </w:r>
      <w:r w:rsidRPr="007B0C9B">
        <w:rPr>
          <w:rFonts w:ascii="Times New Roman" w:eastAsia="Times New Roman" w:hAnsi="Times New Roman" w:cs="Times New Roman"/>
          <w:sz w:val="28"/>
          <w:szCs w:val="28"/>
          <w:lang w:val="kk-KZ"/>
        </w:rPr>
        <w:t>) төмендегі формула (8) арқылы есепте</w:t>
      </w:r>
      <w:r>
        <w:rPr>
          <w:rFonts w:ascii="Times New Roman" w:eastAsia="Times New Roman" w:hAnsi="Times New Roman" w:cs="Times New Roman"/>
          <w:sz w:val="28"/>
          <w:szCs w:val="28"/>
          <w:lang w:val="kk-KZ"/>
        </w:rPr>
        <w:t>й</w:t>
      </w:r>
      <w:r w:rsidRPr="007B0C9B">
        <w:rPr>
          <w:rFonts w:ascii="Times New Roman" w:eastAsia="Times New Roman" w:hAnsi="Times New Roman" w:cs="Times New Roman"/>
          <w:sz w:val="28"/>
          <w:szCs w:val="28"/>
          <w:lang w:val="kk-KZ"/>
        </w:rPr>
        <w:t>ді:</w:t>
      </w:r>
    </w:p>
    <w:p w14:paraId="6E0167BA" w14:textId="77777777" w:rsidR="00611B42" w:rsidRPr="007B0C9B" w:rsidRDefault="00611B42" w:rsidP="00611B42">
      <w:pPr>
        <w:spacing w:after="0" w:line="240" w:lineRule="auto"/>
        <w:ind w:firstLine="567"/>
        <w:jc w:val="both"/>
        <w:rPr>
          <w:rFonts w:ascii="Times New Roman" w:eastAsia="Times New Roman" w:hAnsi="Times New Roman" w:cs="Times New Roman"/>
          <w:sz w:val="28"/>
          <w:szCs w:val="28"/>
          <w:lang w:val="kk-KZ"/>
        </w:rPr>
      </w:pPr>
    </w:p>
    <w:tbl>
      <w:tblPr>
        <w:tblW w:w="9639" w:type="dxa"/>
        <w:tblBorders>
          <w:top w:val="nil"/>
          <w:left w:val="nil"/>
          <w:bottom w:val="nil"/>
          <w:right w:val="nil"/>
          <w:insideH w:val="nil"/>
          <w:insideV w:val="nil"/>
        </w:tblBorders>
        <w:tblLayout w:type="fixed"/>
        <w:tblLook w:val="0400" w:firstRow="0" w:lastRow="0" w:firstColumn="0" w:lastColumn="0" w:noHBand="0" w:noVBand="1"/>
      </w:tblPr>
      <w:tblGrid>
        <w:gridCol w:w="8529"/>
        <w:gridCol w:w="1110"/>
      </w:tblGrid>
      <w:tr w:rsidR="00611B42" w:rsidRPr="007B0C9B" w14:paraId="7458F331" w14:textId="77777777" w:rsidTr="0007276C">
        <w:tc>
          <w:tcPr>
            <w:tcW w:w="8529" w:type="dxa"/>
          </w:tcPr>
          <w:p w14:paraId="46F532CC" w14:textId="77777777" w:rsidR="00611B42" w:rsidRPr="007B0C9B" w:rsidRDefault="00611B42" w:rsidP="0007276C">
            <w:pPr>
              <w:spacing w:after="0" w:line="240" w:lineRule="auto"/>
              <w:ind w:firstLine="567"/>
              <w:jc w:val="center"/>
              <w:rPr>
                <w:rFonts w:ascii="Times New Roman" w:eastAsia="Cambria Math" w:hAnsi="Times New Roman" w:cs="Times New Roman"/>
                <w:color w:val="000000"/>
                <w:sz w:val="28"/>
                <w:szCs w:val="28"/>
                <w:lang w:val="kk-KZ"/>
              </w:rPr>
            </w:pPr>
            <m:oMathPara>
              <m:oMath>
                <m:r>
                  <w:rPr>
                    <w:rFonts w:ascii="Cambria Math" w:eastAsia="Cambria Math" w:hAnsi="Cambria Math" w:cs="Times New Roman"/>
                    <w:color w:val="000000"/>
                    <w:sz w:val="28"/>
                    <w:szCs w:val="28"/>
                    <w:lang w:val="kk-KZ"/>
                  </w:rPr>
                  <m:t>l=</m:t>
                </m:r>
                <m:f>
                  <m:fPr>
                    <m:ctrlPr>
                      <w:rPr>
                        <w:rFonts w:ascii="Cambria Math" w:eastAsia="Cambria Math" w:hAnsi="Cambria Math" w:cs="Times New Roman"/>
                        <w:color w:val="000000"/>
                        <w:sz w:val="28"/>
                        <w:szCs w:val="28"/>
                        <w:lang w:val="kk-KZ"/>
                      </w:rPr>
                    </m:ctrlPr>
                  </m:fPr>
                  <m:num>
                    <m:r>
                      <w:rPr>
                        <w:rFonts w:ascii="Cambria Math" w:eastAsia="Cambria Math" w:hAnsi="Cambria Math" w:cs="Times New Roman"/>
                        <w:color w:val="000000"/>
                        <w:sz w:val="28"/>
                        <w:szCs w:val="28"/>
                        <w:lang w:val="kk-KZ"/>
                      </w:rPr>
                      <m:t>m</m:t>
                    </m:r>
                  </m:num>
                  <m:den>
                    <m:sSub>
                      <m:sSubPr>
                        <m:ctrlPr>
                          <w:rPr>
                            <w:rFonts w:ascii="Cambria Math" w:eastAsia="Cambria Math" w:hAnsi="Cambria Math" w:cs="Times New Roman"/>
                            <w:color w:val="000000"/>
                            <w:sz w:val="28"/>
                            <w:szCs w:val="28"/>
                            <w:lang w:val="kk-KZ"/>
                          </w:rPr>
                        </m:ctrlPr>
                      </m:sSubPr>
                      <m:e>
                        <m:r>
                          <w:rPr>
                            <w:rFonts w:ascii="Cambria Math" w:eastAsia="Cambria Math" w:hAnsi="Cambria Math" w:cs="Times New Roman"/>
                            <w:color w:val="000000"/>
                            <w:sz w:val="28"/>
                            <w:szCs w:val="28"/>
                            <w:lang w:val="kk-KZ"/>
                          </w:rPr>
                          <m:t>m</m:t>
                        </m:r>
                      </m:e>
                      <m:sub>
                        <m:r>
                          <w:rPr>
                            <w:rFonts w:ascii="Cambria Math" w:eastAsia="Cambria Math" w:hAnsi="Cambria Math" w:cs="Times New Roman"/>
                            <w:color w:val="000000"/>
                            <w:sz w:val="28"/>
                            <w:szCs w:val="28"/>
                            <w:lang w:val="kk-KZ"/>
                          </w:rPr>
                          <m:t>1</m:t>
                        </m:r>
                      </m:sub>
                    </m:sSub>
                    <m:r>
                      <w:rPr>
                        <w:rFonts w:ascii="Cambria Math" w:eastAsia="Cambria Math" w:hAnsi="Cambria Math" w:cs="Times New Roman"/>
                        <w:color w:val="000000"/>
                        <w:sz w:val="28"/>
                        <w:szCs w:val="28"/>
                        <w:lang w:val="kk-KZ"/>
                      </w:rPr>
                      <m:t>-(</m:t>
                    </m:r>
                    <m:sSub>
                      <m:sSubPr>
                        <m:ctrlPr>
                          <w:rPr>
                            <w:rFonts w:ascii="Cambria Math" w:eastAsia="Cambria Math" w:hAnsi="Cambria Math" w:cs="Times New Roman"/>
                            <w:color w:val="000000"/>
                            <w:sz w:val="28"/>
                            <w:szCs w:val="28"/>
                            <w:lang w:val="kk-KZ"/>
                          </w:rPr>
                        </m:ctrlPr>
                      </m:sSubPr>
                      <m:e>
                        <m:r>
                          <w:rPr>
                            <w:rFonts w:ascii="Cambria Math" w:eastAsia="Cambria Math" w:hAnsi="Cambria Math" w:cs="Times New Roman"/>
                            <w:color w:val="000000"/>
                            <w:sz w:val="28"/>
                            <w:szCs w:val="28"/>
                            <w:lang w:val="kk-KZ"/>
                          </w:rPr>
                          <m:t>m</m:t>
                        </m:r>
                      </m:e>
                      <m:sub>
                        <m:r>
                          <w:rPr>
                            <w:rFonts w:ascii="Cambria Math" w:eastAsia="Cambria Math" w:hAnsi="Cambria Math" w:cs="Times New Roman"/>
                            <w:color w:val="000000"/>
                            <w:sz w:val="28"/>
                            <w:szCs w:val="28"/>
                            <w:lang w:val="kk-KZ"/>
                          </w:rPr>
                          <m:t>2</m:t>
                        </m:r>
                      </m:sub>
                    </m:sSub>
                    <m:r>
                      <w:rPr>
                        <w:rFonts w:ascii="Cambria Math" w:eastAsia="Cambria Math" w:hAnsi="Cambria Math" w:cs="Times New Roman"/>
                        <w:color w:val="000000"/>
                        <w:sz w:val="28"/>
                        <w:szCs w:val="28"/>
                        <w:lang w:val="kk-KZ"/>
                      </w:rPr>
                      <m:t>-m)</m:t>
                    </m:r>
                  </m:den>
                </m:f>
              </m:oMath>
            </m:oMathPara>
          </w:p>
        </w:tc>
        <w:tc>
          <w:tcPr>
            <w:tcW w:w="1110" w:type="dxa"/>
          </w:tcPr>
          <w:p w14:paraId="47AA8910" w14:textId="77777777" w:rsidR="00611B42" w:rsidRPr="007B0C9B" w:rsidRDefault="00611B42" w:rsidP="0007276C">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highlight w:val="cyan"/>
                <w:lang w:val="kk-KZ"/>
              </w:rPr>
            </w:pPr>
            <w:r w:rsidRPr="007B0C9B">
              <w:rPr>
                <w:rFonts w:ascii="Times New Roman" w:eastAsia="Times New Roman" w:hAnsi="Times New Roman" w:cs="Times New Roman"/>
                <w:color w:val="000000"/>
                <w:sz w:val="28"/>
                <w:szCs w:val="28"/>
                <w:lang w:val="kk-KZ"/>
              </w:rPr>
              <w:t>(8)</w:t>
            </w:r>
          </w:p>
        </w:tc>
      </w:tr>
      <w:tr w:rsidR="00611B42" w:rsidRPr="007B0C9B" w14:paraId="50BFAB7D" w14:textId="77777777" w:rsidTr="0007276C">
        <w:tc>
          <w:tcPr>
            <w:tcW w:w="8529" w:type="dxa"/>
          </w:tcPr>
          <w:p w14:paraId="13768A7A" w14:textId="77777777" w:rsidR="00611B42" w:rsidRPr="007B0C9B" w:rsidRDefault="00611B42" w:rsidP="0007276C">
            <w:pPr>
              <w:spacing w:after="0" w:line="240" w:lineRule="auto"/>
              <w:ind w:firstLine="567"/>
              <w:jc w:val="center"/>
              <w:rPr>
                <w:rFonts w:ascii="Times New Roman" w:eastAsia="Times New Roman" w:hAnsi="Times New Roman" w:cs="Times New Roman"/>
                <w:color w:val="000000"/>
                <w:sz w:val="28"/>
                <w:szCs w:val="28"/>
                <w:lang w:val="kk-KZ"/>
              </w:rPr>
            </w:pPr>
          </w:p>
        </w:tc>
        <w:tc>
          <w:tcPr>
            <w:tcW w:w="1110" w:type="dxa"/>
          </w:tcPr>
          <w:p w14:paraId="45AB1E8C" w14:textId="77777777" w:rsidR="00611B42" w:rsidRPr="007B0C9B" w:rsidRDefault="00611B42" w:rsidP="0007276C">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lang w:val="kk-KZ"/>
              </w:rPr>
            </w:pPr>
          </w:p>
        </w:tc>
      </w:tr>
    </w:tbl>
    <w:p w14:paraId="6422B0F3" w14:textId="77777777" w:rsidR="00611B42" w:rsidRPr="007B0C9B" w:rsidRDefault="00611B42" w:rsidP="00611B42">
      <w:pPr>
        <w:spacing w:after="0" w:line="240" w:lineRule="auto"/>
        <w:ind w:firstLine="567"/>
        <w:jc w:val="both"/>
        <w:rPr>
          <w:rFonts w:ascii="Times New Roman" w:eastAsia="Times New Roman" w:hAnsi="Times New Roman" w:cs="Times New Roman"/>
          <w:sz w:val="28"/>
          <w:szCs w:val="28"/>
          <w:lang w:val="kk-KZ"/>
        </w:rPr>
      </w:pPr>
      <w:r w:rsidRPr="007B0C9B">
        <w:rPr>
          <w:rFonts w:ascii="Times New Roman" w:eastAsia="Times New Roman" w:hAnsi="Times New Roman" w:cs="Times New Roman"/>
          <w:sz w:val="28"/>
          <w:szCs w:val="28"/>
          <w:lang w:val="kk-KZ"/>
        </w:rPr>
        <w:t>мұндағы,</w:t>
      </w:r>
    </w:p>
    <w:p w14:paraId="21EB529D" w14:textId="77777777" w:rsidR="00611B42" w:rsidRPr="007B0C9B" w:rsidRDefault="00611B42" w:rsidP="00611B42">
      <w:pPr>
        <w:spacing w:after="0" w:line="240" w:lineRule="auto"/>
        <w:ind w:firstLine="567"/>
        <w:jc w:val="both"/>
        <w:rPr>
          <w:rFonts w:ascii="Times New Roman" w:eastAsia="Times New Roman" w:hAnsi="Times New Roman" w:cs="Times New Roman"/>
          <w:sz w:val="28"/>
          <w:szCs w:val="28"/>
          <w:lang w:val="kk-KZ"/>
        </w:rPr>
      </w:pPr>
    </w:p>
    <w:tbl>
      <w:tblPr>
        <w:tblW w:w="9639" w:type="dxa"/>
        <w:tblBorders>
          <w:top w:val="nil"/>
          <w:left w:val="nil"/>
          <w:bottom w:val="nil"/>
          <w:right w:val="nil"/>
          <w:insideH w:val="nil"/>
          <w:insideV w:val="nil"/>
        </w:tblBorders>
        <w:tblLayout w:type="fixed"/>
        <w:tblLook w:val="0400" w:firstRow="0" w:lastRow="0" w:firstColumn="0" w:lastColumn="0" w:noHBand="0" w:noVBand="1"/>
      </w:tblPr>
      <w:tblGrid>
        <w:gridCol w:w="8529"/>
        <w:gridCol w:w="1110"/>
      </w:tblGrid>
      <w:tr w:rsidR="00611B42" w:rsidRPr="007B0C9B" w14:paraId="5B8A32B6" w14:textId="77777777" w:rsidTr="0007276C">
        <w:tc>
          <w:tcPr>
            <w:tcW w:w="8529" w:type="dxa"/>
          </w:tcPr>
          <w:p w14:paraId="5BCD1FEF" w14:textId="77777777" w:rsidR="00611B42" w:rsidRPr="007B0C9B" w:rsidRDefault="00611B42" w:rsidP="0007276C">
            <w:pPr>
              <w:spacing w:after="0" w:line="240" w:lineRule="auto"/>
              <w:ind w:firstLine="567"/>
              <w:jc w:val="center"/>
              <w:rPr>
                <w:rFonts w:ascii="Times New Roman" w:eastAsia="Cambria Math" w:hAnsi="Times New Roman" w:cs="Times New Roman"/>
                <w:color w:val="000000"/>
                <w:sz w:val="28"/>
                <w:szCs w:val="28"/>
                <w:lang w:val="kk-KZ"/>
              </w:rPr>
            </w:pPr>
            <m:oMathPara>
              <m:oMath>
                <m:r>
                  <w:rPr>
                    <w:rFonts w:ascii="Cambria Math" w:eastAsia="Cambria Math" w:hAnsi="Cambria Math" w:cs="Times New Roman"/>
                    <w:color w:val="000000"/>
                    <w:sz w:val="28"/>
                    <w:szCs w:val="28"/>
                    <w:lang w:val="kk-KZ"/>
                  </w:rPr>
                  <m:t>m=</m:t>
                </m:r>
                <m:f>
                  <m:fPr>
                    <m:ctrlPr>
                      <w:rPr>
                        <w:rFonts w:ascii="Cambria Math" w:eastAsia="Cambria Math" w:hAnsi="Cambria Math" w:cs="Times New Roman"/>
                        <w:color w:val="000000"/>
                        <w:sz w:val="28"/>
                        <w:szCs w:val="28"/>
                        <w:lang w:val="kk-KZ"/>
                      </w:rPr>
                    </m:ctrlPr>
                  </m:fPr>
                  <m:num>
                    <m:r>
                      <w:rPr>
                        <w:rFonts w:ascii="Cambria Math" w:eastAsia="Cambria Math" w:hAnsi="Cambria Math" w:cs="Times New Roman"/>
                        <w:color w:val="000000"/>
                        <w:sz w:val="28"/>
                        <w:szCs w:val="28"/>
                        <w:lang w:val="kk-KZ"/>
                      </w:rPr>
                      <m:t>a (100-W)</m:t>
                    </m:r>
                  </m:num>
                  <m:den>
                    <m:r>
                      <w:rPr>
                        <w:rFonts w:ascii="Cambria Math" w:eastAsia="Cambria Math" w:hAnsi="Cambria Math" w:cs="Times New Roman"/>
                        <w:color w:val="000000"/>
                        <w:sz w:val="28"/>
                        <w:szCs w:val="28"/>
                        <w:lang w:val="kk-KZ"/>
                      </w:rPr>
                      <m:t>100</m:t>
                    </m:r>
                  </m:den>
                </m:f>
              </m:oMath>
            </m:oMathPara>
          </w:p>
        </w:tc>
        <w:tc>
          <w:tcPr>
            <w:tcW w:w="1110" w:type="dxa"/>
          </w:tcPr>
          <w:p w14:paraId="674EF7ED" w14:textId="77777777" w:rsidR="00611B42" w:rsidRPr="007B0C9B" w:rsidRDefault="00611B42" w:rsidP="0007276C">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highlight w:val="cyan"/>
                <w:lang w:val="kk-KZ"/>
              </w:rPr>
            </w:pPr>
            <w:r w:rsidRPr="007B0C9B">
              <w:rPr>
                <w:rFonts w:ascii="Times New Roman" w:eastAsia="Times New Roman" w:hAnsi="Times New Roman" w:cs="Times New Roman"/>
                <w:color w:val="000000"/>
                <w:sz w:val="28"/>
                <w:szCs w:val="28"/>
                <w:lang w:val="kk-KZ"/>
              </w:rPr>
              <w:t>(9)</w:t>
            </w:r>
          </w:p>
        </w:tc>
      </w:tr>
      <w:tr w:rsidR="00611B42" w:rsidRPr="007B0C9B" w14:paraId="3FB6FE0A" w14:textId="77777777" w:rsidTr="0007276C">
        <w:tc>
          <w:tcPr>
            <w:tcW w:w="8529" w:type="dxa"/>
          </w:tcPr>
          <w:p w14:paraId="5FC8545F" w14:textId="77777777" w:rsidR="00611B42" w:rsidRPr="007B0C9B" w:rsidRDefault="00611B42" w:rsidP="0007276C">
            <w:pPr>
              <w:spacing w:after="0" w:line="240" w:lineRule="auto"/>
              <w:ind w:firstLine="567"/>
              <w:jc w:val="center"/>
              <w:rPr>
                <w:rFonts w:ascii="Times New Roman" w:eastAsia="Times New Roman" w:hAnsi="Times New Roman" w:cs="Times New Roman"/>
                <w:color w:val="000000"/>
                <w:sz w:val="28"/>
                <w:szCs w:val="28"/>
                <w:lang w:val="kk-KZ"/>
              </w:rPr>
            </w:pPr>
          </w:p>
        </w:tc>
        <w:tc>
          <w:tcPr>
            <w:tcW w:w="1110" w:type="dxa"/>
          </w:tcPr>
          <w:p w14:paraId="23599BB4" w14:textId="77777777" w:rsidR="00611B42" w:rsidRPr="007B0C9B" w:rsidRDefault="00611B42" w:rsidP="0007276C">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lang w:val="kk-KZ"/>
              </w:rPr>
            </w:pPr>
          </w:p>
        </w:tc>
      </w:tr>
    </w:tbl>
    <w:p w14:paraId="6A3CA191" w14:textId="77777777" w:rsidR="00611B42" w:rsidRPr="007B0C9B" w:rsidRDefault="00611B42" w:rsidP="00611B42">
      <w:pPr>
        <w:spacing w:after="0" w:line="240" w:lineRule="auto"/>
        <w:ind w:firstLine="567"/>
        <w:jc w:val="both"/>
        <w:rPr>
          <w:rFonts w:ascii="Times New Roman" w:eastAsia="Times New Roman" w:hAnsi="Times New Roman" w:cs="Times New Roman"/>
          <w:sz w:val="28"/>
          <w:szCs w:val="28"/>
          <w:lang w:val="kk-KZ"/>
        </w:rPr>
      </w:pPr>
      <w:r w:rsidRPr="007B0C9B">
        <w:rPr>
          <w:rFonts w:ascii="Times New Roman" w:eastAsia="Times New Roman" w:hAnsi="Times New Roman" w:cs="Times New Roman"/>
          <w:i/>
          <w:sz w:val="28"/>
          <w:szCs w:val="28"/>
          <w:lang w:val="kk-KZ"/>
        </w:rPr>
        <w:t>m</w:t>
      </w:r>
      <w:r w:rsidRPr="007B0C9B">
        <w:rPr>
          <w:rFonts w:ascii="Times New Roman" w:eastAsia="Times New Roman" w:hAnsi="Times New Roman" w:cs="Times New Roman"/>
          <w:sz w:val="28"/>
          <w:szCs w:val="28"/>
          <w:lang w:val="kk-KZ"/>
        </w:rPr>
        <w:t xml:space="preserve"> – құты</w:t>
      </w:r>
      <w:r>
        <w:rPr>
          <w:rFonts w:ascii="Times New Roman" w:eastAsia="Times New Roman" w:hAnsi="Times New Roman" w:cs="Times New Roman"/>
          <w:sz w:val="28"/>
          <w:szCs w:val="28"/>
          <w:lang w:val="kk-KZ"/>
        </w:rPr>
        <w:t>ның</w:t>
      </w:r>
      <w:r w:rsidRPr="007B0C9B">
        <w:rPr>
          <w:rFonts w:ascii="Times New Roman" w:eastAsia="Times New Roman" w:hAnsi="Times New Roman" w:cs="Times New Roman"/>
          <w:sz w:val="28"/>
          <w:szCs w:val="28"/>
          <w:lang w:val="kk-KZ"/>
        </w:rPr>
        <w:t xml:space="preserve"> құрғақ массасы, г; </w:t>
      </w:r>
      <w:r w:rsidRPr="007B0C9B">
        <w:rPr>
          <w:rFonts w:ascii="Times New Roman" w:eastAsia="Times New Roman" w:hAnsi="Times New Roman" w:cs="Times New Roman"/>
          <w:i/>
          <w:sz w:val="28"/>
          <w:szCs w:val="28"/>
          <w:lang w:val="kk-KZ"/>
        </w:rPr>
        <w:t>m</w:t>
      </w:r>
      <w:r w:rsidRPr="007B0C9B">
        <w:rPr>
          <w:rFonts w:ascii="Times New Roman" w:eastAsia="Times New Roman" w:hAnsi="Times New Roman" w:cs="Times New Roman"/>
          <w:i/>
          <w:sz w:val="28"/>
          <w:szCs w:val="28"/>
          <w:vertAlign w:val="subscript"/>
          <w:lang w:val="kk-KZ"/>
        </w:rPr>
        <w:t>1</w:t>
      </w:r>
      <w:r w:rsidRPr="007B0C9B">
        <w:rPr>
          <w:rFonts w:ascii="Times New Roman" w:eastAsia="Times New Roman" w:hAnsi="Times New Roman" w:cs="Times New Roman"/>
          <w:sz w:val="28"/>
          <w:szCs w:val="28"/>
          <w:lang w:val="kk-KZ"/>
        </w:rPr>
        <w:t xml:space="preserve">, </w:t>
      </w:r>
      <w:r w:rsidRPr="007B0C9B">
        <w:rPr>
          <w:rFonts w:ascii="Times New Roman" w:eastAsia="Times New Roman" w:hAnsi="Times New Roman" w:cs="Times New Roman"/>
          <w:i/>
          <w:sz w:val="28"/>
          <w:szCs w:val="28"/>
          <w:lang w:val="kk-KZ"/>
        </w:rPr>
        <w:t>m</w:t>
      </w:r>
      <w:r w:rsidRPr="007B0C9B">
        <w:rPr>
          <w:rFonts w:ascii="Times New Roman" w:eastAsia="Times New Roman" w:hAnsi="Times New Roman" w:cs="Times New Roman"/>
          <w:i/>
          <w:sz w:val="28"/>
          <w:szCs w:val="28"/>
          <w:vertAlign w:val="subscript"/>
          <w:lang w:val="kk-KZ"/>
        </w:rPr>
        <w:t>2</w:t>
      </w:r>
      <w:r w:rsidRPr="007B0C9B">
        <w:rPr>
          <w:rFonts w:ascii="Times New Roman" w:eastAsia="Times New Roman" w:hAnsi="Times New Roman" w:cs="Times New Roman"/>
          <w:sz w:val="28"/>
          <w:szCs w:val="28"/>
          <w:lang w:val="kk-KZ"/>
        </w:rPr>
        <w:t xml:space="preserve"> – пикнометр массасы, </w:t>
      </w:r>
      <w:r w:rsidRPr="006414DB">
        <w:rPr>
          <w:rFonts w:ascii="Times New Roman" w:eastAsia="Times New Roman" w:hAnsi="Times New Roman" w:cs="Times New Roman"/>
          <w:sz w:val="28"/>
          <w:szCs w:val="28"/>
          <w:lang w:val="kk-KZ"/>
        </w:rPr>
        <w:t>сәйкесінше суландырғыш ерітіндісімен және көмір үлгісімен</w:t>
      </w:r>
      <w:r w:rsidRPr="007B0C9B">
        <w:rPr>
          <w:rFonts w:ascii="Times New Roman" w:eastAsia="Times New Roman" w:hAnsi="Times New Roman" w:cs="Times New Roman"/>
          <w:sz w:val="28"/>
          <w:szCs w:val="28"/>
          <w:lang w:val="kk-KZ"/>
        </w:rPr>
        <w:t xml:space="preserve">, г; </w:t>
      </w:r>
      <w:r w:rsidRPr="007B0C9B">
        <w:rPr>
          <w:rFonts w:ascii="Times New Roman" w:eastAsia="Times New Roman" w:hAnsi="Times New Roman" w:cs="Times New Roman"/>
          <w:i/>
          <w:sz w:val="28"/>
          <w:szCs w:val="28"/>
          <w:lang w:val="kk-KZ"/>
        </w:rPr>
        <w:t>а</w:t>
      </w:r>
      <w:r w:rsidRPr="007B0C9B">
        <w:rPr>
          <w:rFonts w:ascii="Times New Roman" w:eastAsia="Times New Roman" w:hAnsi="Times New Roman" w:cs="Times New Roman"/>
          <w:sz w:val="28"/>
          <w:szCs w:val="28"/>
          <w:lang w:val="kk-KZ"/>
        </w:rPr>
        <w:t xml:space="preserve"> – көмір құтысы, г; </w:t>
      </w:r>
      <w:r w:rsidRPr="007B0C9B">
        <w:rPr>
          <w:rFonts w:ascii="Times New Roman" w:eastAsia="Times New Roman" w:hAnsi="Times New Roman" w:cs="Times New Roman"/>
          <w:i/>
          <w:sz w:val="28"/>
          <w:szCs w:val="28"/>
          <w:lang w:val="kk-KZ"/>
        </w:rPr>
        <w:t>W</w:t>
      </w:r>
      <w:r w:rsidRPr="007B0C9B">
        <w:rPr>
          <w:rFonts w:ascii="Times New Roman" w:eastAsia="Times New Roman" w:hAnsi="Times New Roman" w:cs="Times New Roman"/>
          <w:sz w:val="28"/>
          <w:szCs w:val="28"/>
          <w:lang w:val="kk-KZ"/>
        </w:rPr>
        <w:t xml:space="preserve"> – көмір үлгісіндегі ылғалдылық мөлшері, %. </w:t>
      </w:r>
    </w:p>
    <w:p w14:paraId="330F3302" w14:textId="77777777" w:rsidR="00611B42" w:rsidRPr="007B0C9B" w:rsidRDefault="00611B42" w:rsidP="00611B42">
      <w:pPr>
        <w:spacing w:after="0" w:line="240" w:lineRule="auto"/>
        <w:ind w:firstLine="567"/>
        <w:jc w:val="both"/>
        <w:rPr>
          <w:rFonts w:ascii="Times New Roman" w:eastAsia="Times New Roman" w:hAnsi="Times New Roman" w:cs="Times New Roman"/>
          <w:sz w:val="28"/>
          <w:szCs w:val="28"/>
          <w:lang w:val="kk-KZ"/>
        </w:rPr>
      </w:pPr>
    </w:p>
    <w:p w14:paraId="6924ACD0" w14:textId="77777777" w:rsidR="00611B42" w:rsidRPr="007B0C9B" w:rsidRDefault="00611B42" w:rsidP="00611B42">
      <w:pPr>
        <w:pBdr>
          <w:top w:val="nil"/>
          <w:left w:val="nil"/>
          <w:bottom w:val="nil"/>
          <w:right w:val="nil"/>
          <w:between w:val="nil"/>
        </w:pBdr>
        <w:spacing w:after="0" w:line="240" w:lineRule="auto"/>
        <w:ind w:firstLine="567"/>
        <w:jc w:val="both"/>
        <w:rPr>
          <w:rFonts w:ascii="Times New Roman" w:eastAsia="Times New Roman" w:hAnsi="Times New Roman" w:cs="Times New Roman"/>
          <w:b/>
          <w:color w:val="000000"/>
          <w:sz w:val="28"/>
          <w:szCs w:val="28"/>
          <w:lang w:val="kk-KZ"/>
        </w:rPr>
      </w:pPr>
      <w:r w:rsidRPr="007B0C9B">
        <w:rPr>
          <w:rFonts w:ascii="Times New Roman" w:eastAsia="Times New Roman" w:hAnsi="Times New Roman" w:cs="Times New Roman"/>
          <w:b/>
          <w:color w:val="000000"/>
          <w:sz w:val="28"/>
          <w:szCs w:val="28"/>
          <w:lang w:val="kk-KZ"/>
        </w:rPr>
        <w:t xml:space="preserve">2.3.2 Қоңыр көмірлердің элементтік құрамын анықтау </w:t>
      </w:r>
      <w:r w:rsidRPr="007B0C9B">
        <w:rPr>
          <w:rFonts w:ascii="Times New Roman" w:eastAsia="Times New Roman" w:hAnsi="Times New Roman" w:cs="Times New Roman"/>
          <w:b/>
          <w:sz w:val="28"/>
          <w:szCs w:val="28"/>
          <w:lang w:val="kk-KZ"/>
        </w:rPr>
        <w:t>әдісі</w:t>
      </w:r>
    </w:p>
    <w:p w14:paraId="3F06A6A4" w14:textId="77777777" w:rsidR="00611B42" w:rsidRPr="007B0C9B" w:rsidRDefault="00611B42" w:rsidP="00611B42">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lang w:val="kk-KZ"/>
        </w:rPr>
      </w:pPr>
      <w:r w:rsidRPr="007B0C9B">
        <w:rPr>
          <w:rFonts w:ascii="Times New Roman" w:eastAsia="Times New Roman" w:hAnsi="Times New Roman" w:cs="Times New Roman"/>
          <w:color w:val="000000"/>
          <w:sz w:val="28"/>
          <w:szCs w:val="28"/>
          <w:lang w:val="kk-KZ"/>
        </w:rPr>
        <w:t>Элементтік талдау микроанализге арналған стандартты vario EL cube (Германия)</w:t>
      </w:r>
      <w:r>
        <w:rPr>
          <w:rFonts w:ascii="Times New Roman" w:eastAsia="Times New Roman" w:hAnsi="Times New Roman" w:cs="Times New Roman"/>
          <w:color w:val="000000"/>
          <w:sz w:val="28"/>
          <w:szCs w:val="28"/>
          <w:lang w:val="kk-KZ"/>
        </w:rPr>
        <w:t xml:space="preserve"> және </w:t>
      </w:r>
      <w:r w:rsidRPr="007B0C9B">
        <w:rPr>
          <w:rFonts w:ascii="Times New Roman" w:eastAsia="Times New Roman" w:hAnsi="Times New Roman" w:cs="Times New Roman"/>
          <w:color w:val="000000"/>
          <w:sz w:val="28"/>
          <w:szCs w:val="28"/>
          <w:lang w:val="kk-KZ"/>
        </w:rPr>
        <w:t>EDAX GENESIS 2000 қондырғысына орнатылған JEOL-6380LV (Jeol, Япония) сканерлеуші электронды микроскоппен жасалды.</w:t>
      </w:r>
    </w:p>
    <w:p w14:paraId="7D33BDD0" w14:textId="77777777" w:rsidR="00611B42" w:rsidRPr="007B0C9B" w:rsidRDefault="00611B42" w:rsidP="00611B42">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lang w:val="kk-KZ"/>
        </w:rPr>
      </w:pPr>
    </w:p>
    <w:p w14:paraId="4505C568" w14:textId="77777777" w:rsidR="00611B42" w:rsidRPr="007B0C9B" w:rsidRDefault="00611B42" w:rsidP="00611B42">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lang w:val="kk-KZ"/>
        </w:rPr>
      </w:pPr>
      <w:r w:rsidRPr="007B0C9B">
        <w:rPr>
          <w:rFonts w:ascii="Times New Roman" w:eastAsia="Times New Roman" w:hAnsi="Times New Roman" w:cs="Times New Roman"/>
          <w:b/>
          <w:color w:val="000000"/>
          <w:sz w:val="28"/>
          <w:szCs w:val="28"/>
          <w:lang w:val="kk-KZ"/>
        </w:rPr>
        <w:t>2.3.3 Қоңыр көмірлердің құрылымдық құрамын Раман спектрометриясы арқылы анықтау әдісі</w:t>
      </w:r>
    </w:p>
    <w:p w14:paraId="0972EF8A" w14:textId="77777777" w:rsidR="00611B42" w:rsidRPr="007B0C9B" w:rsidRDefault="00611B42" w:rsidP="00611B42">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lang w:val="kk-KZ"/>
        </w:rPr>
      </w:pPr>
      <w:r w:rsidRPr="007B0C9B">
        <w:rPr>
          <w:rFonts w:ascii="Times New Roman" w:eastAsia="Times New Roman" w:hAnsi="Times New Roman" w:cs="Times New Roman"/>
          <w:color w:val="000000"/>
          <w:sz w:val="28"/>
          <w:szCs w:val="28"/>
          <w:lang w:val="kk-KZ"/>
        </w:rPr>
        <w:t>Қоңыр көмірдің құрылымдық құрамын талдау үшін Solver Spectrum (NT-MDT, Ресей) Раман спектрометрі қолданылды.</w:t>
      </w:r>
      <w:r w:rsidRPr="007B0C9B">
        <w:rPr>
          <w:rFonts w:ascii="Times New Roman" w:eastAsia="Times New Roman" w:hAnsi="Times New Roman" w:cs="Times New Roman"/>
          <w:sz w:val="28"/>
          <w:szCs w:val="28"/>
          <w:lang w:val="kk-KZ"/>
        </w:rPr>
        <w:t xml:space="preserve"> </w:t>
      </w:r>
      <w:r w:rsidRPr="007B0C9B">
        <w:rPr>
          <w:rFonts w:ascii="Times New Roman" w:eastAsia="Times New Roman" w:hAnsi="Times New Roman" w:cs="Times New Roman"/>
          <w:color w:val="000000"/>
          <w:sz w:val="28"/>
          <w:szCs w:val="28"/>
          <w:lang w:val="kk-KZ"/>
        </w:rPr>
        <w:t>Спектрлер толқын ұзындығы λ = 473 нм болатын қатты күйдегі диодты лазер арқылы қозған кезде алынады. Лазер сызығы диаметрі 2 мкм, 100 x / 0.7 NA Mitutoyo линзасын қолдана отырып, сынамаға бағытталады. Дифракциялық тордың спектрлік ажыратымы 4 см</w:t>
      </w:r>
      <w:r w:rsidRPr="007B0C9B">
        <w:rPr>
          <w:rFonts w:ascii="Times New Roman" w:eastAsia="Times New Roman" w:hAnsi="Times New Roman" w:cs="Times New Roman"/>
          <w:color w:val="000000"/>
          <w:sz w:val="28"/>
          <w:szCs w:val="28"/>
          <w:vertAlign w:val="superscript"/>
          <w:lang w:val="kk-KZ"/>
        </w:rPr>
        <w:t>-1</w:t>
      </w:r>
      <w:r w:rsidRPr="007B0C9B">
        <w:rPr>
          <w:rFonts w:ascii="Times New Roman" w:eastAsia="Times New Roman" w:hAnsi="Times New Roman" w:cs="Times New Roman"/>
          <w:color w:val="000000"/>
          <w:sz w:val="28"/>
          <w:szCs w:val="28"/>
          <w:lang w:val="kk-KZ"/>
        </w:rPr>
        <w:t>.</w:t>
      </w:r>
    </w:p>
    <w:p w14:paraId="195C42EC" w14:textId="77777777" w:rsidR="00611B42" w:rsidRPr="007B0C9B" w:rsidRDefault="00611B42" w:rsidP="00611B42">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lang w:val="kk-KZ"/>
        </w:rPr>
      </w:pPr>
    </w:p>
    <w:p w14:paraId="03801DA6" w14:textId="77777777" w:rsidR="00611B42" w:rsidRPr="007B0C9B" w:rsidRDefault="00611B42" w:rsidP="00611B42">
      <w:pPr>
        <w:pBdr>
          <w:top w:val="nil"/>
          <w:left w:val="nil"/>
          <w:bottom w:val="nil"/>
          <w:right w:val="nil"/>
          <w:between w:val="nil"/>
        </w:pBdr>
        <w:spacing w:after="0" w:line="240" w:lineRule="auto"/>
        <w:ind w:firstLine="567"/>
        <w:jc w:val="both"/>
        <w:rPr>
          <w:rFonts w:ascii="Times New Roman" w:eastAsia="Times New Roman" w:hAnsi="Times New Roman" w:cs="Times New Roman"/>
          <w:b/>
          <w:color w:val="000000"/>
          <w:sz w:val="28"/>
          <w:szCs w:val="28"/>
          <w:lang w:val="kk-KZ"/>
        </w:rPr>
      </w:pPr>
      <w:r w:rsidRPr="007B0C9B">
        <w:rPr>
          <w:rFonts w:ascii="Times New Roman" w:eastAsia="Times New Roman" w:hAnsi="Times New Roman" w:cs="Times New Roman"/>
          <w:b/>
          <w:color w:val="000000"/>
          <w:sz w:val="28"/>
          <w:szCs w:val="28"/>
          <w:lang w:val="kk-KZ"/>
        </w:rPr>
        <w:t>2.3.4 Қоңыр көмірлердің минералды бөлігін рентгендік талдау арқылы анықтау әдісі</w:t>
      </w:r>
    </w:p>
    <w:p w14:paraId="64FE0879" w14:textId="77777777" w:rsidR="00611B42" w:rsidRPr="007B0C9B" w:rsidRDefault="00611B42" w:rsidP="00611B42">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lang w:val="kk-KZ"/>
        </w:rPr>
      </w:pPr>
      <w:r w:rsidRPr="007B0C9B">
        <w:rPr>
          <w:rFonts w:ascii="Times New Roman" w:eastAsia="Times New Roman" w:hAnsi="Times New Roman" w:cs="Times New Roman"/>
          <w:color w:val="000000"/>
          <w:sz w:val="28"/>
          <w:szCs w:val="28"/>
          <w:lang w:val="kk-KZ"/>
        </w:rPr>
        <w:t xml:space="preserve">Қоңыр көмірдің минералды бөлігінің рентгендік флуоресцентті талдауы Empyrean X-ray Diffraction System (Голландия) дифрактометрінде рентгендік сәулеленудің ыдырауы әдісімен іске асырылды. </w:t>
      </w:r>
    </w:p>
    <w:p w14:paraId="0097F961" w14:textId="77777777" w:rsidR="00611B42" w:rsidRPr="007B0C9B" w:rsidRDefault="00611B42" w:rsidP="00611B42">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lang w:val="kk-KZ"/>
        </w:rPr>
      </w:pPr>
    </w:p>
    <w:p w14:paraId="6146B589" w14:textId="77777777" w:rsidR="00611B42" w:rsidRPr="007B0C9B" w:rsidRDefault="00611B42" w:rsidP="00611B42">
      <w:pPr>
        <w:pBdr>
          <w:top w:val="nil"/>
          <w:left w:val="nil"/>
          <w:bottom w:val="nil"/>
          <w:right w:val="nil"/>
          <w:between w:val="nil"/>
        </w:pBdr>
        <w:spacing w:after="0" w:line="240" w:lineRule="auto"/>
        <w:ind w:firstLine="567"/>
        <w:jc w:val="both"/>
        <w:rPr>
          <w:rFonts w:ascii="Times New Roman" w:eastAsia="Times New Roman" w:hAnsi="Times New Roman" w:cs="Times New Roman"/>
          <w:b/>
          <w:color w:val="000000"/>
          <w:sz w:val="28"/>
          <w:szCs w:val="28"/>
          <w:lang w:val="kk-KZ"/>
        </w:rPr>
      </w:pPr>
      <w:r w:rsidRPr="007B0C9B">
        <w:rPr>
          <w:rFonts w:ascii="Times New Roman" w:eastAsia="Times New Roman" w:hAnsi="Times New Roman" w:cs="Times New Roman"/>
          <w:b/>
          <w:color w:val="000000"/>
          <w:sz w:val="28"/>
          <w:szCs w:val="28"/>
          <w:lang w:val="kk-KZ"/>
        </w:rPr>
        <w:lastRenderedPageBreak/>
        <w:t xml:space="preserve">2.3.5 Қоңыр көмірлердің органикалық және бейорганикалық заттардың құрамын </w:t>
      </w:r>
      <w:r w:rsidRPr="007B0C9B">
        <w:rPr>
          <w:rFonts w:ascii="Times New Roman" w:eastAsia="Times New Roman" w:hAnsi="Times New Roman" w:cs="Times New Roman"/>
          <w:b/>
          <w:sz w:val="28"/>
          <w:szCs w:val="28"/>
          <w:lang w:val="kk-KZ"/>
        </w:rPr>
        <w:t xml:space="preserve">Фурье </w:t>
      </w:r>
      <w:r w:rsidRPr="007B0C9B">
        <w:rPr>
          <w:rFonts w:ascii="Times New Roman" w:eastAsia="Times New Roman" w:hAnsi="Times New Roman" w:cs="Times New Roman"/>
          <w:b/>
          <w:color w:val="000000"/>
          <w:sz w:val="28"/>
          <w:szCs w:val="28"/>
          <w:lang w:val="kk-KZ"/>
        </w:rPr>
        <w:t>спектроскопиясы арқылы анықтау әдісі</w:t>
      </w:r>
    </w:p>
    <w:p w14:paraId="70AF248E" w14:textId="77777777" w:rsidR="00611B42" w:rsidRPr="007B0C9B" w:rsidRDefault="00611B42" w:rsidP="00611B42">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lang w:val="kk-KZ"/>
        </w:rPr>
      </w:pPr>
      <w:r w:rsidRPr="007B0C9B">
        <w:rPr>
          <w:rFonts w:ascii="Times New Roman" w:eastAsia="Times New Roman" w:hAnsi="Times New Roman" w:cs="Times New Roman"/>
          <w:color w:val="000000"/>
          <w:sz w:val="28"/>
          <w:szCs w:val="28"/>
          <w:lang w:val="kk-KZ"/>
        </w:rPr>
        <w:t>FTIR-ді Nicolet 6700 с КВr спектрометрін қолдану арқылы талданды. Қоңыр көмір үлгісінің ИҚ-спектрі 400 ден 4000 см</w:t>
      </w:r>
      <w:r w:rsidRPr="007B0C9B">
        <w:rPr>
          <w:rFonts w:ascii="Times New Roman" w:eastAsia="Times New Roman" w:hAnsi="Times New Roman" w:cs="Times New Roman"/>
          <w:color w:val="000000"/>
          <w:sz w:val="28"/>
          <w:szCs w:val="28"/>
          <w:vertAlign w:val="superscript"/>
          <w:lang w:val="kk-KZ"/>
        </w:rPr>
        <w:t>-1</w:t>
      </w:r>
      <w:r w:rsidRPr="007B0C9B">
        <w:rPr>
          <w:rFonts w:ascii="Times New Roman" w:eastAsia="Times New Roman" w:hAnsi="Times New Roman" w:cs="Times New Roman"/>
          <w:color w:val="000000"/>
          <w:sz w:val="28"/>
          <w:szCs w:val="28"/>
          <w:lang w:val="kk-KZ"/>
        </w:rPr>
        <w:t xml:space="preserve"> диапазонында тіркелді. Сипаттамасы: сканерлеу саны – 32; тұнықтығы – 4,000; нөлдермен толықтыру – 2; лазердің HeNe жиілігі – 15 798,0 см</w:t>
      </w:r>
      <w:r w:rsidRPr="007B0C9B">
        <w:rPr>
          <w:rFonts w:ascii="Times New Roman" w:eastAsia="Times New Roman" w:hAnsi="Times New Roman" w:cs="Times New Roman"/>
          <w:color w:val="000000"/>
          <w:sz w:val="28"/>
          <w:szCs w:val="28"/>
          <w:vertAlign w:val="superscript"/>
          <w:lang w:val="kk-KZ"/>
        </w:rPr>
        <w:t>-1</w:t>
      </w:r>
      <w:r w:rsidRPr="007B0C9B">
        <w:rPr>
          <w:rFonts w:ascii="Times New Roman" w:eastAsia="Times New Roman" w:hAnsi="Times New Roman" w:cs="Times New Roman"/>
          <w:color w:val="000000"/>
          <w:sz w:val="28"/>
          <w:szCs w:val="28"/>
          <w:lang w:val="kk-KZ"/>
        </w:rPr>
        <w:t>; шыңының позициясы – 8 192. Аподирлеу функциясы - N-B; фондық сканерлеу – 32; фондық күшею коэффициенті – 1,0; Оптикалық талшық – 100,00; жоғары жиілік фильтрі - 200,0000; төменгі жиілік фильтрі - 20000,0000; Деректерді жинау әдісі - GC/IR; Соңғы формат - % берілім.</w:t>
      </w:r>
    </w:p>
    <w:p w14:paraId="0A1A5473" w14:textId="77777777" w:rsidR="00611B42" w:rsidRPr="007B0C9B" w:rsidRDefault="00611B42" w:rsidP="00611B42">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lang w:val="kk-KZ"/>
        </w:rPr>
      </w:pPr>
    </w:p>
    <w:p w14:paraId="2F2672CE" w14:textId="77777777" w:rsidR="00611B42" w:rsidRPr="007B0C9B" w:rsidRDefault="00611B42" w:rsidP="00611B42">
      <w:pPr>
        <w:pBdr>
          <w:top w:val="nil"/>
          <w:left w:val="nil"/>
          <w:bottom w:val="nil"/>
          <w:right w:val="nil"/>
          <w:between w:val="nil"/>
        </w:pBdr>
        <w:spacing w:after="0" w:line="240" w:lineRule="auto"/>
        <w:ind w:firstLine="567"/>
        <w:jc w:val="both"/>
        <w:rPr>
          <w:rFonts w:ascii="Times New Roman" w:eastAsia="Times New Roman" w:hAnsi="Times New Roman" w:cs="Times New Roman"/>
          <w:b/>
          <w:color w:val="000000"/>
          <w:sz w:val="28"/>
          <w:szCs w:val="28"/>
          <w:lang w:val="kk-KZ"/>
        </w:rPr>
      </w:pPr>
      <w:r w:rsidRPr="007B0C9B">
        <w:rPr>
          <w:rFonts w:ascii="Times New Roman" w:eastAsia="Times New Roman" w:hAnsi="Times New Roman" w:cs="Times New Roman"/>
          <w:b/>
          <w:color w:val="000000"/>
          <w:sz w:val="28"/>
          <w:szCs w:val="28"/>
          <w:lang w:val="kk-KZ"/>
        </w:rPr>
        <w:t xml:space="preserve">2.3.6 Қоңыр көмірлердің микроқұрылымын оптикалық микроскоп арқылы зерттеу әдісі </w:t>
      </w:r>
    </w:p>
    <w:p w14:paraId="710F170F" w14:textId="77777777" w:rsidR="00611B42" w:rsidRPr="007B0C9B" w:rsidRDefault="00611B42" w:rsidP="00611B42">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lang w:val="kk-KZ"/>
        </w:rPr>
      </w:pPr>
      <w:r w:rsidRPr="007B0C9B">
        <w:rPr>
          <w:rFonts w:ascii="Times New Roman" w:eastAsia="Times New Roman" w:hAnsi="Times New Roman" w:cs="Times New Roman"/>
          <w:color w:val="000000"/>
          <w:sz w:val="28"/>
          <w:szCs w:val="28"/>
          <w:lang w:val="kk-KZ"/>
        </w:rPr>
        <w:t>Қоңыр көмірдің үлгілерін талдау кезінде тура оптикалық микроскоп DM 6000M (Leica) қолданылды. Микроскоптың максималды ұлғайтуы 150</w:t>
      </w:r>
      <w:r>
        <w:rPr>
          <w:rFonts w:ascii="Times New Roman" w:eastAsia="Times New Roman" w:hAnsi="Times New Roman" w:cs="Times New Roman"/>
          <w:color w:val="000000"/>
          <w:sz w:val="28"/>
          <w:szCs w:val="28"/>
          <w:lang w:val="kk-KZ"/>
        </w:rPr>
        <w:t>×</w:t>
      </w:r>
      <w:r w:rsidRPr="007B0C9B">
        <w:rPr>
          <w:rFonts w:ascii="Times New Roman" w:eastAsia="Times New Roman" w:hAnsi="Times New Roman" w:cs="Times New Roman"/>
          <w:color w:val="000000"/>
          <w:sz w:val="28"/>
          <w:szCs w:val="28"/>
          <w:lang w:val="kk-KZ"/>
        </w:rPr>
        <w:t xml:space="preserve"> және тұнықтығы 200 нм-ге дейін жететін алты объективі бар. </w:t>
      </w:r>
      <w:r w:rsidRPr="006414DB">
        <w:rPr>
          <w:rFonts w:ascii="Times New Roman" w:eastAsia="Times New Roman" w:hAnsi="Times New Roman" w:cs="Times New Roman"/>
          <w:color w:val="000000"/>
          <w:sz w:val="28"/>
          <w:szCs w:val="28"/>
          <w:lang w:val="kk-KZ"/>
        </w:rPr>
        <w:t>Зерттеулерде жарық өрісі (BF) және қараңғы өріс (DF) әдістері қолданылды.</w:t>
      </w:r>
    </w:p>
    <w:p w14:paraId="6AF48C90" w14:textId="77777777" w:rsidR="00611B42" w:rsidRPr="007B0C9B" w:rsidRDefault="00611B42" w:rsidP="00611B42">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lang w:val="kk-KZ"/>
        </w:rPr>
      </w:pPr>
    </w:p>
    <w:p w14:paraId="42C162BA" w14:textId="77777777" w:rsidR="00611B42" w:rsidRPr="007B0C9B" w:rsidRDefault="00611B42" w:rsidP="00611B42">
      <w:pPr>
        <w:pBdr>
          <w:top w:val="nil"/>
          <w:left w:val="nil"/>
          <w:bottom w:val="nil"/>
          <w:right w:val="nil"/>
          <w:between w:val="nil"/>
        </w:pBdr>
        <w:spacing w:after="0" w:line="240" w:lineRule="auto"/>
        <w:ind w:firstLine="567"/>
        <w:jc w:val="both"/>
        <w:rPr>
          <w:rFonts w:ascii="Times New Roman" w:eastAsia="Times New Roman" w:hAnsi="Times New Roman" w:cs="Times New Roman"/>
          <w:b/>
          <w:color w:val="000000"/>
          <w:sz w:val="28"/>
          <w:szCs w:val="28"/>
          <w:lang w:val="kk-KZ"/>
        </w:rPr>
      </w:pPr>
      <w:r w:rsidRPr="007B0C9B">
        <w:rPr>
          <w:rFonts w:ascii="Times New Roman" w:eastAsia="Times New Roman" w:hAnsi="Times New Roman" w:cs="Times New Roman"/>
          <w:b/>
          <w:color w:val="000000"/>
          <w:sz w:val="28"/>
          <w:szCs w:val="28"/>
          <w:lang w:val="kk-KZ"/>
        </w:rPr>
        <w:t>2.3.7 Қоңыр көмірлердің беттік сипаттамасын сканерлеуші электронды микроскоп арқылы зерттеу әдісі</w:t>
      </w:r>
    </w:p>
    <w:p w14:paraId="0FF56180" w14:textId="77777777" w:rsidR="00611B42" w:rsidRPr="007B0C9B" w:rsidRDefault="00611B42" w:rsidP="00611B42">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lang w:val="kk-KZ"/>
        </w:rPr>
      </w:pPr>
      <w:r w:rsidRPr="007B0C9B">
        <w:rPr>
          <w:rFonts w:ascii="Times New Roman" w:eastAsia="Times New Roman" w:hAnsi="Times New Roman" w:cs="Times New Roman"/>
          <w:color w:val="000000"/>
          <w:sz w:val="28"/>
          <w:szCs w:val="28"/>
          <w:lang w:val="kk-KZ"/>
        </w:rPr>
        <w:t>Сканерлеуші электронды микроскоп</w:t>
      </w:r>
      <w:r w:rsidRPr="007B0C9B">
        <w:rPr>
          <w:rFonts w:ascii="Times New Roman" w:eastAsia="Times New Roman" w:hAnsi="Times New Roman" w:cs="Times New Roman"/>
          <w:b/>
          <w:color w:val="000000"/>
          <w:sz w:val="28"/>
          <w:szCs w:val="28"/>
          <w:lang w:val="kk-KZ"/>
        </w:rPr>
        <w:t xml:space="preserve"> </w:t>
      </w:r>
      <w:r w:rsidRPr="007B0C9B">
        <w:rPr>
          <w:rFonts w:ascii="Times New Roman" w:eastAsia="Times New Roman" w:hAnsi="Times New Roman" w:cs="Times New Roman"/>
          <w:color w:val="000000"/>
          <w:sz w:val="28"/>
          <w:szCs w:val="28"/>
          <w:lang w:val="kk-KZ"/>
        </w:rPr>
        <w:t xml:space="preserve">Quanta 200i 3D (FEI, Голландия) тездетуші кернеуі 10-30 кВ </w:t>
      </w:r>
      <w:r>
        <w:rPr>
          <w:rFonts w:ascii="Times New Roman" w:eastAsia="Times New Roman" w:hAnsi="Times New Roman" w:cs="Times New Roman"/>
          <w:color w:val="000000"/>
          <w:sz w:val="28"/>
          <w:szCs w:val="28"/>
          <w:lang w:val="kk-KZ"/>
        </w:rPr>
        <w:t>негізінде</w:t>
      </w:r>
      <w:r w:rsidRPr="007B0C9B">
        <w:rPr>
          <w:rFonts w:ascii="Times New Roman" w:eastAsia="Times New Roman" w:hAnsi="Times New Roman" w:cs="Times New Roman"/>
          <w:color w:val="000000"/>
          <w:sz w:val="28"/>
          <w:szCs w:val="28"/>
          <w:lang w:val="kk-KZ"/>
        </w:rPr>
        <w:t xml:space="preserve"> көмір бетінің топографиясы мен микрообъектілерді зерттеу үшін қолданылды.  </w:t>
      </w:r>
    </w:p>
    <w:p w14:paraId="53AA1C81" w14:textId="77777777" w:rsidR="00611B42" w:rsidRPr="007B0C9B" w:rsidRDefault="00611B42" w:rsidP="00611B42">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lang w:val="kk-KZ"/>
        </w:rPr>
      </w:pPr>
    </w:p>
    <w:p w14:paraId="401452C3" w14:textId="77777777" w:rsidR="00611B42" w:rsidRPr="007B0C9B" w:rsidRDefault="00611B42" w:rsidP="00611B42">
      <w:pPr>
        <w:pBdr>
          <w:top w:val="nil"/>
          <w:left w:val="nil"/>
          <w:bottom w:val="nil"/>
          <w:right w:val="nil"/>
          <w:between w:val="nil"/>
        </w:pBdr>
        <w:spacing w:after="0" w:line="240" w:lineRule="auto"/>
        <w:ind w:firstLine="567"/>
        <w:jc w:val="both"/>
        <w:rPr>
          <w:rFonts w:ascii="Times New Roman" w:eastAsia="Times New Roman" w:hAnsi="Times New Roman" w:cs="Times New Roman"/>
          <w:b/>
          <w:color w:val="000000"/>
          <w:sz w:val="28"/>
          <w:szCs w:val="28"/>
          <w:lang w:val="kk-KZ"/>
        </w:rPr>
      </w:pPr>
      <w:r w:rsidRPr="007B0C9B">
        <w:rPr>
          <w:rFonts w:ascii="Times New Roman" w:eastAsia="Times New Roman" w:hAnsi="Times New Roman" w:cs="Times New Roman"/>
          <w:b/>
          <w:color w:val="000000"/>
          <w:sz w:val="28"/>
          <w:szCs w:val="28"/>
          <w:lang w:val="kk-KZ"/>
        </w:rPr>
        <w:t>2.3.8 Қоңыр көмірлердің микробиологиясын зерттеу әдістері</w:t>
      </w:r>
    </w:p>
    <w:p w14:paraId="66B7CAC5" w14:textId="77777777" w:rsidR="00611B42" w:rsidRPr="007B0C9B" w:rsidRDefault="00611B42" w:rsidP="00611B42">
      <w:pPr>
        <w:pBdr>
          <w:top w:val="nil"/>
          <w:left w:val="nil"/>
          <w:bottom w:val="nil"/>
          <w:right w:val="nil"/>
          <w:between w:val="nil"/>
        </w:pBdr>
        <w:spacing w:after="0" w:line="240" w:lineRule="auto"/>
        <w:ind w:firstLine="567"/>
        <w:jc w:val="both"/>
        <w:rPr>
          <w:rFonts w:ascii="Times New Roman" w:eastAsia="Times New Roman" w:hAnsi="Times New Roman" w:cs="Times New Roman"/>
          <w:b/>
          <w:color w:val="000000"/>
          <w:sz w:val="28"/>
          <w:szCs w:val="28"/>
          <w:lang w:val="kk-KZ"/>
        </w:rPr>
      </w:pPr>
      <w:r w:rsidRPr="007B0C9B">
        <w:rPr>
          <w:rFonts w:ascii="Times New Roman" w:eastAsia="Times New Roman" w:hAnsi="Times New Roman" w:cs="Times New Roman"/>
          <w:b/>
          <w:color w:val="000000"/>
          <w:sz w:val="28"/>
          <w:szCs w:val="28"/>
          <w:lang w:val="kk-KZ"/>
        </w:rPr>
        <w:t xml:space="preserve">2.3.8.1 </w:t>
      </w:r>
      <w:r w:rsidRPr="007B0C9B">
        <w:rPr>
          <w:rFonts w:ascii="Times New Roman" w:eastAsia="Times New Roman" w:hAnsi="Times New Roman" w:cs="Times New Roman"/>
          <w:b/>
          <w:sz w:val="28"/>
          <w:szCs w:val="28"/>
          <w:lang w:val="kk-KZ"/>
        </w:rPr>
        <w:t>Қоңыр көмірлердің микробтық қауымдастықтарын анықтау үшін метагеномды</w:t>
      </w:r>
      <w:r w:rsidRPr="007B0C9B">
        <w:rPr>
          <w:rFonts w:ascii="Times New Roman" w:eastAsia="Times New Roman" w:hAnsi="Times New Roman" w:cs="Times New Roman"/>
          <w:sz w:val="28"/>
          <w:szCs w:val="28"/>
          <w:lang w:val="kk-KZ"/>
        </w:rPr>
        <w:t xml:space="preserve"> </w:t>
      </w:r>
      <w:r w:rsidRPr="007B0C9B">
        <w:rPr>
          <w:rFonts w:ascii="Times New Roman" w:eastAsia="Times New Roman" w:hAnsi="Times New Roman" w:cs="Times New Roman"/>
          <w:b/>
          <w:sz w:val="28"/>
          <w:szCs w:val="28"/>
          <w:lang w:val="kk-KZ"/>
        </w:rPr>
        <w:t>талдау жүргізу әдісі</w:t>
      </w:r>
    </w:p>
    <w:p w14:paraId="33EACFCB" w14:textId="77777777" w:rsidR="00611B42" w:rsidRPr="007B0C9B" w:rsidRDefault="00611B42" w:rsidP="00611B42">
      <w:pPr>
        <w:spacing w:after="0" w:line="240" w:lineRule="auto"/>
        <w:ind w:firstLine="567"/>
        <w:jc w:val="both"/>
        <w:rPr>
          <w:rFonts w:ascii="Times New Roman" w:eastAsia="Times New Roman" w:hAnsi="Times New Roman" w:cs="Times New Roman"/>
          <w:sz w:val="28"/>
          <w:szCs w:val="28"/>
          <w:lang w:val="kk-KZ"/>
        </w:rPr>
      </w:pPr>
      <w:r w:rsidRPr="007B0C9B">
        <w:rPr>
          <w:rFonts w:ascii="Times New Roman" w:eastAsia="Times New Roman" w:hAnsi="Times New Roman" w:cs="Times New Roman"/>
          <w:sz w:val="28"/>
          <w:szCs w:val="28"/>
          <w:lang w:val="kk-KZ"/>
        </w:rPr>
        <w:t>Illumina платформасында</w:t>
      </w:r>
      <w:r>
        <w:rPr>
          <w:rFonts w:ascii="Times New Roman" w:eastAsia="Times New Roman" w:hAnsi="Times New Roman" w:cs="Times New Roman"/>
          <w:sz w:val="28"/>
          <w:szCs w:val="28"/>
          <w:lang w:val="kk-KZ"/>
        </w:rPr>
        <w:t xml:space="preserve"> жаңа</w:t>
      </w:r>
      <w:r w:rsidRPr="009D7DD7">
        <w:rPr>
          <w:rFonts w:ascii="Times New Roman" w:eastAsia="Times New Roman" w:hAnsi="Times New Roman" w:cs="Times New Roman"/>
          <w:sz w:val="28"/>
          <w:szCs w:val="28"/>
          <w:lang w:val="kk-KZ"/>
        </w:rPr>
        <w:t xml:space="preserve"> ұрпақ секвенирлеу технологиялары</w:t>
      </w:r>
      <w:r>
        <w:rPr>
          <w:rFonts w:ascii="Times New Roman" w:eastAsia="Times New Roman" w:hAnsi="Times New Roman" w:cs="Times New Roman"/>
          <w:sz w:val="28"/>
          <w:szCs w:val="28"/>
          <w:lang w:val="kk-KZ"/>
        </w:rPr>
        <w:t xml:space="preserve"> </w:t>
      </w:r>
      <w:r w:rsidRPr="007B0C9B">
        <w:rPr>
          <w:rFonts w:ascii="Times New Roman" w:eastAsia="Times New Roman" w:hAnsi="Times New Roman" w:cs="Times New Roman"/>
          <w:sz w:val="28"/>
          <w:szCs w:val="28"/>
          <w:lang w:val="kk-KZ"/>
        </w:rPr>
        <w:t xml:space="preserve">үшін кітапханалар дайындаудың жалпы тәсілі бірнеше кезеңнен тұрады: 1. Үлгіден жаппай ДНҚ-ны бөлу; 2. Секвенирлеу үшін бөліктерді анықтау мен </w:t>
      </w:r>
      <w:r w:rsidRPr="009D7DD7">
        <w:rPr>
          <w:rFonts w:ascii="Times New Roman" w:eastAsia="Times New Roman" w:hAnsi="Times New Roman" w:cs="Times New Roman"/>
          <w:sz w:val="28"/>
          <w:szCs w:val="28"/>
          <w:lang w:val="kk-KZ"/>
        </w:rPr>
        <w:t xml:space="preserve">полимеразды тізбекті реакция </w:t>
      </w:r>
      <w:r>
        <w:rPr>
          <w:rFonts w:ascii="Times New Roman" w:eastAsia="Times New Roman" w:hAnsi="Times New Roman" w:cs="Times New Roman"/>
          <w:sz w:val="28"/>
          <w:szCs w:val="28"/>
          <w:lang w:val="kk-KZ"/>
        </w:rPr>
        <w:t>(</w:t>
      </w:r>
      <w:r w:rsidRPr="007B0C9B">
        <w:rPr>
          <w:rFonts w:ascii="Times New Roman" w:eastAsia="Times New Roman" w:hAnsi="Times New Roman" w:cs="Times New Roman"/>
          <w:sz w:val="28"/>
          <w:szCs w:val="28"/>
          <w:lang w:val="kk-KZ"/>
        </w:rPr>
        <w:t>ПТР</w:t>
      </w:r>
      <w:r>
        <w:rPr>
          <w:rFonts w:ascii="Times New Roman" w:eastAsia="Times New Roman" w:hAnsi="Times New Roman" w:cs="Times New Roman"/>
          <w:sz w:val="28"/>
          <w:szCs w:val="28"/>
          <w:lang w:val="kk-KZ"/>
        </w:rPr>
        <w:t>)</w:t>
      </w:r>
      <w:r w:rsidRPr="007B0C9B">
        <w:rPr>
          <w:rFonts w:ascii="Times New Roman" w:eastAsia="Times New Roman" w:hAnsi="Times New Roman" w:cs="Times New Roman"/>
          <w:sz w:val="28"/>
          <w:szCs w:val="28"/>
          <w:lang w:val="kk-KZ"/>
        </w:rPr>
        <w:t xml:space="preserve"> көмегімен ары қарайғы амплификация үшін праймерлердің скринингін жүзеге асыру; 3. Секвенирлеу үшін алынған кітапханаларды екі еселік баркодирлеу; 4. Секвенирлеу; 5. Алынған деректердің биоинформатикалық талдауы мен визуализациясы. Әр кезең өндіруші компанияның стандартты протоколдары бойынша іске асырылды [275]. Үлгілерді секвенирлеу Ішкі Моңғолия университетінде (Қытай) Illumina (АҚШ) компаниясының HiSeq құралында стандартты протоколдар бойынша </w:t>
      </w:r>
      <w:r>
        <w:rPr>
          <w:rFonts w:ascii="Times New Roman" w:eastAsia="Times New Roman" w:hAnsi="Times New Roman" w:cs="Times New Roman"/>
          <w:sz w:val="28"/>
          <w:szCs w:val="28"/>
          <w:lang w:val="kk-KZ"/>
        </w:rPr>
        <w:t>жасалды</w:t>
      </w:r>
      <w:r w:rsidRPr="007B0C9B">
        <w:rPr>
          <w:rFonts w:ascii="Times New Roman" w:eastAsia="Times New Roman" w:hAnsi="Times New Roman" w:cs="Times New Roman"/>
          <w:sz w:val="28"/>
          <w:szCs w:val="28"/>
          <w:lang w:val="kk-KZ"/>
        </w:rPr>
        <w:t xml:space="preserve"> [276].</w:t>
      </w:r>
    </w:p>
    <w:p w14:paraId="52326B9F" w14:textId="77777777" w:rsidR="00611B42" w:rsidRPr="007B0C9B" w:rsidRDefault="00611B42" w:rsidP="00611B42">
      <w:pPr>
        <w:spacing w:after="0" w:line="240" w:lineRule="auto"/>
        <w:ind w:firstLine="567"/>
        <w:jc w:val="both"/>
        <w:rPr>
          <w:rFonts w:ascii="Times New Roman" w:eastAsia="Times New Roman" w:hAnsi="Times New Roman" w:cs="Times New Roman"/>
          <w:sz w:val="28"/>
          <w:szCs w:val="28"/>
          <w:lang w:val="kk-KZ"/>
        </w:rPr>
      </w:pPr>
    </w:p>
    <w:p w14:paraId="73579A89" w14:textId="77777777" w:rsidR="00611B42" w:rsidRPr="007B0C9B" w:rsidRDefault="00611B42" w:rsidP="00611B42">
      <w:pPr>
        <w:pBdr>
          <w:top w:val="nil"/>
          <w:left w:val="nil"/>
          <w:bottom w:val="nil"/>
          <w:right w:val="nil"/>
          <w:between w:val="nil"/>
        </w:pBdr>
        <w:spacing w:after="0" w:line="240" w:lineRule="auto"/>
        <w:ind w:firstLine="567"/>
        <w:jc w:val="both"/>
        <w:rPr>
          <w:rFonts w:ascii="Times New Roman" w:eastAsia="Gungsuh" w:hAnsi="Times New Roman" w:cs="Times New Roman"/>
          <w:b/>
          <w:color w:val="000000"/>
          <w:sz w:val="28"/>
          <w:szCs w:val="28"/>
          <w:lang w:val="kk-KZ"/>
        </w:rPr>
      </w:pPr>
      <w:r w:rsidRPr="007B0C9B">
        <w:rPr>
          <w:rFonts w:ascii="Times New Roman" w:eastAsia="Times New Roman" w:hAnsi="Times New Roman" w:cs="Times New Roman"/>
          <w:b/>
          <w:color w:val="000000"/>
          <w:sz w:val="28"/>
          <w:szCs w:val="28"/>
          <w:lang w:val="kk-KZ"/>
        </w:rPr>
        <w:t xml:space="preserve">2.3.8.2 </w:t>
      </w:r>
      <w:r w:rsidRPr="007B0C9B">
        <w:rPr>
          <w:rFonts w:ascii="Times New Roman" w:eastAsia="Times New Roman" w:hAnsi="Times New Roman" w:cs="Times New Roman"/>
          <w:b/>
          <w:sz w:val="28"/>
          <w:szCs w:val="28"/>
          <w:lang w:val="kk-KZ"/>
        </w:rPr>
        <w:t>Қоңыр көмірлердегі б</w:t>
      </w:r>
      <w:r w:rsidRPr="007B0C9B">
        <w:rPr>
          <w:rFonts w:ascii="Times New Roman" w:eastAsia="Times New Roman" w:hAnsi="Times New Roman" w:cs="Times New Roman"/>
          <w:b/>
          <w:color w:val="000000"/>
          <w:sz w:val="28"/>
          <w:szCs w:val="28"/>
          <w:lang w:val="kk-KZ"/>
        </w:rPr>
        <w:t xml:space="preserve">актериялардың жалпы санын анықтау әдісі </w:t>
      </w:r>
    </w:p>
    <w:p w14:paraId="02D06991" w14:textId="77777777" w:rsidR="00611B42" w:rsidRPr="007B0C9B" w:rsidRDefault="00611B42" w:rsidP="00611B42">
      <w:pPr>
        <w:pBdr>
          <w:top w:val="nil"/>
          <w:left w:val="nil"/>
          <w:bottom w:val="nil"/>
          <w:right w:val="nil"/>
          <w:between w:val="nil"/>
        </w:pBdr>
        <w:spacing w:after="0" w:line="240" w:lineRule="auto"/>
        <w:ind w:firstLine="567"/>
        <w:jc w:val="both"/>
        <w:rPr>
          <w:rFonts w:ascii="Times New Roman" w:eastAsia="Gungsuh" w:hAnsi="Times New Roman" w:cs="Times New Roman"/>
          <w:color w:val="000000"/>
          <w:sz w:val="28"/>
          <w:szCs w:val="28"/>
          <w:lang w:val="kk-KZ"/>
        </w:rPr>
      </w:pPr>
      <w:r w:rsidRPr="007B0C9B">
        <w:rPr>
          <w:rFonts w:ascii="Times New Roman" w:eastAsia="Gungsuh" w:hAnsi="Times New Roman" w:cs="Times New Roman"/>
          <w:color w:val="000000"/>
          <w:sz w:val="28"/>
          <w:szCs w:val="28"/>
          <w:lang w:val="kk-KZ"/>
        </w:rPr>
        <w:t xml:space="preserve">Көмір үлгілері стерилді құрал көмегімен алынып, сол күні зерттеу жүргізіледі. Кох әдісі бойынша көмір үлгісін Петри табақшасындағы қоректік ортаға отырғызу мен кейіннен өсіп шыққан КТБ саналады [274]. Жұмыс үш кезең </w:t>
      </w:r>
      <w:r w:rsidRPr="007B0C9B">
        <w:rPr>
          <w:rFonts w:ascii="Times New Roman" w:eastAsia="Gungsuh" w:hAnsi="Times New Roman" w:cs="Times New Roman"/>
          <w:color w:val="000000"/>
          <w:sz w:val="28"/>
          <w:szCs w:val="28"/>
          <w:lang w:val="kk-KZ"/>
        </w:rPr>
        <w:lastRenderedPageBreak/>
        <w:t>бойынша өтеді: сұйылту дайындау → Петри табақшасына отырғызу → өсіп шыққан колонияларды санау.</w:t>
      </w:r>
    </w:p>
    <w:p w14:paraId="106E9374" w14:textId="77777777" w:rsidR="00611B42" w:rsidRPr="007B0C9B" w:rsidRDefault="00611B42" w:rsidP="00611B42">
      <w:pPr>
        <w:pBdr>
          <w:top w:val="nil"/>
          <w:left w:val="nil"/>
          <w:bottom w:val="nil"/>
          <w:right w:val="nil"/>
          <w:between w:val="nil"/>
        </w:pBdr>
        <w:spacing w:after="0" w:line="240" w:lineRule="auto"/>
        <w:ind w:firstLine="567"/>
        <w:jc w:val="both"/>
        <w:rPr>
          <w:rFonts w:ascii="Times New Roman" w:eastAsia="Times New Roman" w:hAnsi="Times New Roman" w:cs="Times New Roman"/>
          <w:sz w:val="28"/>
          <w:szCs w:val="28"/>
          <w:lang w:val="kk-KZ"/>
        </w:rPr>
      </w:pPr>
      <w:r w:rsidRPr="007B0C9B">
        <w:rPr>
          <w:rFonts w:ascii="Times New Roman" w:eastAsia="Gungsuh" w:hAnsi="Times New Roman" w:cs="Times New Roman"/>
          <w:color w:val="000000"/>
          <w:sz w:val="28"/>
          <w:szCs w:val="28"/>
          <w:lang w:val="kk-KZ"/>
        </w:rPr>
        <w:t xml:space="preserve"> </w:t>
      </w:r>
      <w:r w:rsidRPr="007B0C9B">
        <w:rPr>
          <w:rFonts w:ascii="Times New Roman" w:eastAsia="Times New Roman" w:hAnsi="Times New Roman" w:cs="Times New Roman"/>
          <w:sz w:val="28"/>
          <w:szCs w:val="28"/>
          <w:lang w:val="kk-KZ"/>
        </w:rPr>
        <w:t>Колониялардың сандық есебі (10) формула арқылы жүзеге асады:</w:t>
      </w:r>
    </w:p>
    <w:p w14:paraId="7D1B9052" w14:textId="77777777" w:rsidR="00611B42" w:rsidRPr="007B0C9B" w:rsidRDefault="00611B42" w:rsidP="00611B42">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lang w:val="kk-KZ"/>
        </w:rPr>
      </w:pPr>
    </w:p>
    <w:tbl>
      <w:tblPr>
        <w:tblW w:w="9639" w:type="dxa"/>
        <w:tblBorders>
          <w:top w:val="nil"/>
          <w:left w:val="nil"/>
          <w:bottom w:val="nil"/>
          <w:right w:val="nil"/>
          <w:insideH w:val="nil"/>
          <w:insideV w:val="nil"/>
        </w:tblBorders>
        <w:tblLayout w:type="fixed"/>
        <w:tblLook w:val="0400" w:firstRow="0" w:lastRow="0" w:firstColumn="0" w:lastColumn="0" w:noHBand="0" w:noVBand="1"/>
      </w:tblPr>
      <w:tblGrid>
        <w:gridCol w:w="8389"/>
        <w:gridCol w:w="1250"/>
      </w:tblGrid>
      <w:tr w:rsidR="00611B42" w:rsidRPr="007B0C9B" w14:paraId="01237C74" w14:textId="77777777" w:rsidTr="0007276C">
        <w:tc>
          <w:tcPr>
            <w:tcW w:w="8389" w:type="dxa"/>
          </w:tcPr>
          <w:p w14:paraId="257CA010" w14:textId="77777777" w:rsidR="00611B42" w:rsidRPr="007B0C9B" w:rsidRDefault="00611B42" w:rsidP="0007276C">
            <w:pPr>
              <w:spacing w:after="0" w:line="240" w:lineRule="auto"/>
              <w:ind w:firstLine="567"/>
              <w:jc w:val="center"/>
              <w:rPr>
                <w:rFonts w:ascii="Times New Roman" w:eastAsia="Cambria Math" w:hAnsi="Times New Roman" w:cs="Times New Roman"/>
                <w:color w:val="000000"/>
                <w:sz w:val="28"/>
                <w:szCs w:val="28"/>
                <w:lang w:val="kk-KZ"/>
              </w:rPr>
            </w:pPr>
            <m:oMathPara>
              <m:oMath>
                <m:r>
                  <w:rPr>
                    <w:rFonts w:ascii="Cambria Math" w:eastAsia="Cambria Math" w:hAnsi="Cambria Math" w:cs="Times New Roman"/>
                    <w:color w:val="000000"/>
                    <w:sz w:val="28"/>
                    <w:szCs w:val="28"/>
                    <w:lang w:val="kk-KZ"/>
                  </w:rPr>
                  <m:t>m=</m:t>
                </m:r>
                <m:f>
                  <m:fPr>
                    <m:ctrlPr>
                      <w:rPr>
                        <w:rFonts w:ascii="Cambria Math" w:eastAsia="Cambria Math" w:hAnsi="Cambria Math" w:cs="Times New Roman"/>
                        <w:color w:val="000000"/>
                        <w:sz w:val="28"/>
                        <w:szCs w:val="28"/>
                        <w:lang w:val="kk-KZ"/>
                      </w:rPr>
                    </m:ctrlPr>
                  </m:fPr>
                  <m:num>
                    <m:r>
                      <w:rPr>
                        <w:rFonts w:ascii="Cambria Math" w:eastAsia="Cambria Math" w:hAnsi="Cambria Math" w:cs="Times New Roman"/>
                        <w:color w:val="000000"/>
                        <w:sz w:val="28"/>
                        <w:szCs w:val="28"/>
                        <w:lang w:val="kk-KZ"/>
                      </w:rPr>
                      <m:t>a ·µ·100</m:t>
                    </m:r>
                  </m:num>
                  <m:den>
                    <m:r>
                      <w:rPr>
                        <w:rFonts w:ascii="Cambria Math" w:eastAsia="Cambria Math" w:hAnsi="Cambria Math" w:cs="Times New Roman"/>
                        <w:color w:val="000000"/>
                        <w:sz w:val="28"/>
                        <w:szCs w:val="28"/>
                        <w:lang w:val="kk-KZ"/>
                      </w:rPr>
                      <m:t>V</m:t>
                    </m:r>
                  </m:den>
                </m:f>
              </m:oMath>
            </m:oMathPara>
          </w:p>
        </w:tc>
        <w:tc>
          <w:tcPr>
            <w:tcW w:w="1250" w:type="dxa"/>
          </w:tcPr>
          <w:p w14:paraId="39154C78" w14:textId="77777777" w:rsidR="00611B42" w:rsidRPr="007B0C9B" w:rsidRDefault="00611B42" w:rsidP="0007276C">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lang w:val="kk-KZ"/>
              </w:rPr>
            </w:pPr>
            <w:r w:rsidRPr="007B0C9B">
              <w:rPr>
                <w:rFonts w:ascii="Times New Roman" w:eastAsia="Times New Roman" w:hAnsi="Times New Roman" w:cs="Times New Roman"/>
                <w:color w:val="000000"/>
                <w:sz w:val="28"/>
                <w:szCs w:val="28"/>
                <w:lang w:val="kk-KZ"/>
              </w:rPr>
              <w:t>(10)</w:t>
            </w:r>
          </w:p>
        </w:tc>
      </w:tr>
      <w:tr w:rsidR="00611B42" w:rsidRPr="007B0C9B" w14:paraId="23CC440A" w14:textId="77777777" w:rsidTr="0007276C">
        <w:tc>
          <w:tcPr>
            <w:tcW w:w="8389" w:type="dxa"/>
          </w:tcPr>
          <w:p w14:paraId="496A0DFC" w14:textId="77777777" w:rsidR="00611B42" w:rsidRPr="007B0C9B" w:rsidRDefault="00611B42" w:rsidP="0007276C">
            <w:pPr>
              <w:spacing w:after="0" w:line="240" w:lineRule="auto"/>
              <w:ind w:firstLine="567"/>
              <w:jc w:val="center"/>
              <w:rPr>
                <w:rFonts w:ascii="Times New Roman" w:eastAsia="Times New Roman" w:hAnsi="Times New Roman" w:cs="Times New Roman"/>
                <w:color w:val="000000"/>
                <w:sz w:val="28"/>
                <w:szCs w:val="28"/>
                <w:lang w:val="kk-KZ"/>
              </w:rPr>
            </w:pPr>
          </w:p>
        </w:tc>
        <w:tc>
          <w:tcPr>
            <w:tcW w:w="1250" w:type="dxa"/>
          </w:tcPr>
          <w:p w14:paraId="04A75DF5" w14:textId="77777777" w:rsidR="00611B42" w:rsidRPr="007B0C9B" w:rsidRDefault="00611B42" w:rsidP="0007276C">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lang w:val="kk-KZ"/>
              </w:rPr>
            </w:pPr>
          </w:p>
        </w:tc>
      </w:tr>
    </w:tbl>
    <w:p w14:paraId="6E5B0AC6" w14:textId="77777777" w:rsidR="00611B42" w:rsidRPr="007B0C9B" w:rsidRDefault="00611B42" w:rsidP="00611B42">
      <w:pPr>
        <w:spacing w:after="0" w:line="240" w:lineRule="auto"/>
        <w:ind w:firstLine="567"/>
        <w:jc w:val="both"/>
        <w:rPr>
          <w:rFonts w:ascii="Times New Roman" w:eastAsia="Times New Roman" w:hAnsi="Times New Roman" w:cs="Times New Roman"/>
          <w:sz w:val="28"/>
          <w:szCs w:val="28"/>
          <w:lang w:val="kk-KZ"/>
        </w:rPr>
      </w:pPr>
      <w:r w:rsidRPr="007B0C9B">
        <w:rPr>
          <w:rFonts w:ascii="Times New Roman" w:eastAsia="Times New Roman" w:hAnsi="Times New Roman" w:cs="Times New Roman"/>
          <w:sz w:val="28"/>
          <w:szCs w:val="28"/>
          <w:lang w:val="kk-KZ"/>
        </w:rPr>
        <w:t xml:space="preserve">мұндағы, </w:t>
      </w:r>
      <w:r w:rsidRPr="007B0C9B">
        <w:rPr>
          <w:rFonts w:ascii="Times New Roman" w:eastAsia="Times New Roman" w:hAnsi="Times New Roman" w:cs="Times New Roman"/>
          <w:i/>
          <w:sz w:val="28"/>
          <w:szCs w:val="28"/>
          <w:lang w:val="kk-KZ"/>
        </w:rPr>
        <w:t>а</w:t>
      </w:r>
      <w:r w:rsidRPr="007B0C9B">
        <w:rPr>
          <w:rFonts w:ascii="Times New Roman" w:eastAsia="Times New Roman" w:hAnsi="Times New Roman" w:cs="Times New Roman"/>
          <w:sz w:val="28"/>
          <w:szCs w:val="28"/>
          <w:lang w:val="kk-KZ"/>
        </w:rPr>
        <w:t xml:space="preserve"> – бір Петри табақшасында өсіп шыққан микроорганизмдердің орташа саны; μ – сұйылту деңгейі; </w:t>
      </w:r>
      <w:r w:rsidRPr="007B0C9B">
        <w:rPr>
          <w:rFonts w:ascii="Times New Roman" w:eastAsia="Times New Roman" w:hAnsi="Times New Roman" w:cs="Times New Roman"/>
          <w:i/>
          <w:sz w:val="28"/>
          <w:szCs w:val="28"/>
          <w:lang w:val="kk-KZ"/>
        </w:rPr>
        <w:t>V</w:t>
      </w:r>
      <w:r w:rsidRPr="007B0C9B">
        <w:rPr>
          <w:rFonts w:ascii="Times New Roman" w:eastAsia="Times New Roman" w:hAnsi="Times New Roman" w:cs="Times New Roman"/>
          <w:sz w:val="28"/>
          <w:szCs w:val="28"/>
          <w:lang w:val="kk-KZ"/>
        </w:rPr>
        <w:t xml:space="preserve">- егу үшін енгізілген инокуляттың </w:t>
      </w:r>
      <w:r>
        <w:rPr>
          <w:rFonts w:ascii="Times New Roman" w:eastAsia="Times New Roman" w:hAnsi="Times New Roman" w:cs="Times New Roman"/>
          <w:sz w:val="28"/>
          <w:szCs w:val="28"/>
          <w:lang w:val="kk-KZ"/>
        </w:rPr>
        <w:t>мөлшері</w:t>
      </w:r>
      <w:r w:rsidRPr="007B0C9B">
        <w:rPr>
          <w:rFonts w:ascii="Times New Roman" w:eastAsia="Times New Roman" w:hAnsi="Times New Roman" w:cs="Times New Roman"/>
          <w:sz w:val="28"/>
          <w:szCs w:val="28"/>
          <w:lang w:val="kk-KZ"/>
        </w:rPr>
        <w:t>.</w:t>
      </w:r>
    </w:p>
    <w:p w14:paraId="35B93149" w14:textId="77777777" w:rsidR="00611B42" w:rsidRPr="007B0C9B" w:rsidRDefault="00611B42" w:rsidP="00611B42">
      <w:pPr>
        <w:spacing w:after="0" w:line="240" w:lineRule="auto"/>
        <w:ind w:firstLine="567"/>
        <w:jc w:val="both"/>
        <w:rPr>
          <w:rFonts w:ascii="Times New Roman" w:eastAsia="Times New Roman" w:hAnsi="Times New Roman" w:cs="Times New Roman"/>
          <w:sz w:val="28"/>
          <w:szCs w:val="28"/>
          <w:lang w:val="kk-KZ"/>
        </w:rPr>
      </w:pPr>
    </w:p>
    <w:p w14:paraId="1CA491F7" w14:textId="77777777" w:rsidR="00611B42" w:rsidRPr="007B0C9B" w:rsidRDefault="00611B42" w:rsidP="00611B42">
      <w:pPr>
        <w:spacing w:after="0" w:line="240" w:lineRule="auto"/>
        <w:ind w:firstLine="567"/>
        <w:jc w:val="both"/>
        <w:rPr>
          <w:rFonts w:ascii="Times New Roman" w:eastAsia="Times New Roman" w:hAnsi="Times New Roman" w:cs="Times New Roman"/>
          <w:b/>
          <w:sz w:val="28"/>
          <w:szCs w:val="28"/>
          <w:lang w:val="kk-KZ"/>
        </w:rPr>
      </w:pPr>
      <w:r w:rsidRPr="007B0C9B">
        <w:rPr>
          <w:rFonts w:ascii="Times New Roman" w:eastAsia="Times New Roman" w:hAnsi="Times New Roman" w:cs="Times New Roman"/>
          <w:b/>
          <w:color w:val="000000"/>
          <w:sz w:val="28"/>
          <w:szCs w:val="28"/>
          <w:lang w:val="kk-KZ"/>
        </w:rPr>
        <w:t xml:space="preserve">2.3.8.3 </w:t>
      </w:r>
      <w:r w:rsidRPr="007B0C9B">
        <w:rPr>
          <w:rFonts w:ascii="Times New Roman" w:eastAsia="Times New Roman" w:hAnsi="Times New Roman" w:cs="Times New Roman"/>
          <w:b/>
          <w:sz w:val="28"/>
          <w:szCs w:val="28"/>
          <w:lang w:val="kk-KZ"/>
        </w:rPr>
        <w:t>Қоңыр көмірлерден б</w:t>
      </w:r>
      <w:r w:rsidRPr="007B0C9B">
        <w:rPr>
          <w:rFonts w:ascii="Times New Roman" w:eastAsia="Times New Roman" w:hAnsi="Times New Roman" w:cs="Times New Roman"/>
          <w:b/>
          <w:color w:val="000000"/>
          <w:sz w:val="28"/>
          <w:szCs w:val="28"/>
          <w:lang w:val="kk-KZ"/>
        </w:rPr>
        <w:t xml:space="preserve">актериялардың таза дақылын бөліп алу әдісі </w:t>
      </w:r>
    </w:p>
    <w:p w14:paraId="70807F67" w14:textId="77777777" w:rsidR="00611B42" w:rsidRPr="007B0C9B" w:rsidRDefault="00611B42" w:rsidP="00611B42">
      <w:pPr>
        <w:spacing w:after="0" w:line="240" w:lineRule="auto"/>
        <w:ind w:firstLine="567"/>
        <w:jc w:val="both"/>
        <w:rPr>
          <w:rFonts w:ascii="Times New Roman" w:eastAsia="Times New Roman" w:hAnsi="Times New Roman" w:cs="Times New Roman"/>
          <w:sz w:val="28"/>
          <w:szCs w:val="28"/>
          <w:lang w:val="kk-KZ"/>
        </w:rPr>
      </w:pPr>
      <w:r w:rsidRPr="007B0C9B">
        <w:rPr>
          <w:rFonts w:ascii="Times New Roman" w:eastAsia="Times New Roman" w:hAnsi="Times New Roman" w:cs="Times New Roman"/>
          <w:sz w:val="28"/>
          <w:szCs w:val="28"/>
          <w:lang w:val="kk-KZ"/>
        </w:rPr>
        <w:t xml:space="preserve">Тіршілік әрекетін қамтамасыз ету үшін алынған дақылдардың клеткалары ЕПА-да 30ºС температурада 1-2 күн бойы өсірілді, клеткалардың тіршілік әрекетін 1-2 күннен кейін қайта егу арқылы жалғастырып, ~ 7ºС температурада сақталды. Таза дақылдарды алу үшін бактериялардың дақылдарының клеткаларын талдамалы (4 сегментті) егу әдісі қолданылды. </w:t>
      </w:r>
    </w:p>
    <w:p w14:paraId="0CA487FC" w14:textId="77777777" w:rsidR="00611B42" w:rsidRPr="007B0C9B" w:rsidRDefault="00611B42" w:rsidP="00611B42">
      <w:pPr>
        <w:spacing w:after="0" w:line="240" w:lineRule="auto"/>
        <w:ind w:firstLine="567"/>
        <w:jc w:val="both"/>
        <w:rPr>
          <w:rFonts w:ascii="Times New Roman" w:eastAsia="Times New Roman" w:hAnsi="Times New Roman" w:cs="Times New Roman"/>
          <w:sz w:val="28"/>
          <w:szCs w:val="28"/>
          <w:lang w:val="kk-KZ"/>
        </w:rPr>
      </w:pPr>
    </w:p>
    <w:p w14:paraId="1F0181E0" w14:textId="77777777" w:rsidR="00611B42" w:rsidRPr="007B0C9B" w:rsidRDefault="00611B42" w:rsidP="00611B42">
      <w:pPr>
        <w:spacing w:after="0" w:line="240" w:lineRule="auto"/>
        <w:ind w:firstLine="567"/>
        <w:jc w:val="both"/>
        <w:rPr>
          <w:rFonts w:ascii="Times New Roman" w:eastAsia="Times New Roman" w:hAnsi="Times New Roman" w:cs="Times New Roman"/>
          <w:sz w:val="28"/>
          <w:szCs w:val="28"/>
          <w:lang w:val="kk-KZ"/>
        </w:rPr>
      </w:pPr>
      <w:r w:rsidRPr="007B0C9B">
        <w:rPr>
          <w:rFonts w:ascii="Times New Roman" w:eastAsia="Times New Roman" w:hAnsi="Times New Roman" w:cs="Times New Roman"/>
          <w:b/>
          <w:color w:val="000000"/>
          <w:sz w:val="28"/>
          <w:szCs w:val="28"/>
          <w:lang w:val="kk-KZ"/>
        </w:rPr>
        <w:t xml:space="preserve">2.3.8.4 </w:t>
      </w:r>
      <w:r w:rsidRPr="007B0C9B">
        <w:rPr>
          <w:rFonts w:ascii="Times New Roman" w:eastAsia="Times New Roman" w:hAnsi="Times New Roman" w:cs="Times New Roman"/>
          <w:b/>
          <w:sz w:val="28"/>
          <w:szCs w:val="28"/>
          <w:lang w:val="kk-KZ"/>
        </w:rPr>
        <w:t>Бөлініп алынған</w:t>
      </w:r>
      <w:r w:rsidRPr="007B0C9B">
        <w:rPr>
          <w:rFonts w:ascii="Times New Roman" w:eastAsia="Times New Roman" w:hAnsi="Times New Roman" w:cs="Times New Roman"/>
          <w:sz w:val="28"/>
          <w:szCs w:val="28"/>
          <w:lang w:val="kk-KZ"/>
        </w:rPr>
        <w:t xml:space="preserve"> </w:t>
      </w:r>
      <w:r w:rsidRPr="007B0C9B">
        <w:rPr>
          <w:rFonts w:ascii="Times New Roman" w:eastAsia="Times New Roman" w:hAnsi="Times New Roman" w:cs="Times New Roman"/>
          <w:b/>
          <w:sz w:val="28"/>
          <w:szCs w:val="28"/>
          <w:lang w:val="kk-KZ"/>
        </w:rPr>
        <w:t>бактериялардың таза дақылдарының қоңыр көмірлерде өсу қабілеттілігін зерттеу әдісі</w:t>
      </w:r>
    </w:p>
    <w:p w14:paraId="17E0321D" w14:textId="77777777" w:rsidR="00611B42" w:rsidRPr="007B0C9B" w:rsidRDefault="00611B42" w:rsidP="00611B42">
      <w:pPr>
        <w:spacing w:after="0" w:line="240" w:lineRule="auto"/>
        <w:ind w:firstLine="567"/>
        <w:jc w:val="both"/>
        <w:rPr>
          <w:rFonts w:ascii="Times New Roman" w:eastAsia="Times New Roman" w:hAnsi="Times New Roman" w:cs="Times New Roman"/>
          <w:sz w:val="28"/>
          <w:szCs w:val="28"/>
          <w:lang w:val="kk-KZ"/>
        </w:rPr>
      </w:pPr>
      <w:r w:rsidRPr="007B0C9B">
        <w:rPr>
          <w:rFonts w:ascii="Times New Roman" w:eastAsia="Times New Roman" w:hAnsi="Times New Roman" w:cs="Times New Roman"/>
          <w:sz w:val="28"/>
          <w:szCs w:val="28"/>
          <w:lang w:val="kk-KZ"/>
        </w:rPr>
        <w:t xml:space="preserve">Қоңыр көмірде өсу қабілеттілігін зерттеуді концентрациясы 5% қоңыр көмір қосылған 100 мл стерилді минералды ортасы бар 300 мл Эрленмейер колбаларында </w:t>
      </w:r>
      <w:r>
        <w:rPr>
          <w:rFonts w:ascii="Times New Roman" w:eastAsia="Times New Roman" w:hAnsi="Times New Roman" w:cs="Times New Roman"/>
          <w:sz w:val="28"/>
          <w:szCs w:val="28"/>
          <w:lang w:val="kk-KZ"/>
        </w:rPr>
        <w:t>анықтайды</w:t>
      </w:r>
      <w:r w:rsidRPr="007B0C9B">
        <w:rPr>
          <w:rFonts w:ascii="Times New Roman" w:eastAsia="Times New Roman" w:hAnsi="Times New Roman" w:cs="Times New Roman"/>
          <w:sz w:val="28"/>
          <w:szCs w:val="28"/>
          <w:lang w:val="kk-KZ"/>
        </w:rPr>
        <w:t>. Қоңыр көмір үлгілері 1 атм автоклавта стерилденді. Қоректік орталарды бактериялар клеткаларының концентрациясы 10</w:t>
      </w:r>
      <w:r w:rsidRPr="007B0C9B">
        <w:rPr>
          <w:rFonts w:ascii="Times New Roman" w:eastAsia="Times New Roman" w:hAnsi="Times New Roman" w:cs="Times New Roman"/>
          <w:sz w:val="28"/>
          <w:szCs w:val="28"/>
          <w:vertAlign w:val="superscript"/>
          <w:lang w:val="kk-KZ"/>
        </w:rPr>
        <w:t>8</w:t>
      </w:r>
      <w:r w:rsidRPr="007B0C9B">
        <w:rPr>
          <w:rFonts w:ascii="Times New Roman" w:eastAsia="Times New Roman" w:hAnsi="Times New Roman" w:cs="Times New Roman"/>
          <w:sz w:val="28"/>
          <w:szCs w:val="28"/>
          <w:lang w:val="kk-KZ"/>
        </w:rPr>
        <w:t xml:space="preserve"> кл/мл-дей болатын екі тәулікті бактериялық суспензия арқылы инокуляцияланды. Процесс 30°С температурада механикалық араластырумен (150 айн/мин) термошейкерде жүзеге асырылды. Көмір мен бактериялардың байланыс процесі 14 күнге созылды. Қоңыр көмірі бар ортада бактериялардың өсу қабілеттілігін клеткалардың көбею белсенділігіне қарап анықта</w:t>
      </w:r>
      <w:r>
        <w:rPr>
          <w:rFonts w:ascii="Times New Roman" w:eastAsia="Times New Roman" w:hAnsi="Times New Roman" w:cs="Times New Roman"/>
          <w:sz w:val="28"/>
          <w:szCs w:val="28"/>
          <w:lang w:val="kk-KZ"/>
        </w:rPr>
        <w:t>й</w:t>
      </w:r>
      <w:r w:rsidRPr="007B0C9B">
        <w:rPr>
          <w:rFonts w:ascii="Times New Roman" w:eastAsia="Times New Roman" w:hAnsi="Times New Roman" w:cs="Times New Roman"/>
          <w:sz w:val="28"/>
          <w:szCs w:val="28"/>
          <w:lang w:val="kk-KZ"/>
        </w:rPr>
        <w:t>ды. Тәжірибе үш рет қайталана өткізілді.</w:t>
      </w:r>
    </w:p>
    <w:p w14:paraId="0EEF3DCF" w14:textId="77777777" w:rsidR="00611B42" w:rsidRPr="007B0C9B" w:rsidRDefault="00611B42" w:rsidP="00611B42">
      <w:pPr>
        <w:spacing w:after="0" w:line="240" w:lineRule="auto"/>
        <w:ind w:firstLine="567"/>
        <w:jc w:val="both"/>
        <w:rPr>
          <w:rFonts w:ascii="Times New Roman" w:eastAsia="Times New Roman" w:hAnsi="Times New Roman" w:cs="Times New Roman"/>
          <w:b/>
          <w:color w:val="000000"/>
          <w:sz w:val="28"/>
          <w:szCs w:val="28"/>
          <w:lang w:val="kk-KZ"/>
        </w:rPr>
      </w:pPr>
    </w:p>
    <w:p w14:paraId="0B22D551" w14:textId="77777777" w:rsidR="00611B42" w:rsidRPr="007B0C9B" w:rsidRDefault="00611B42" w:rsidP="00611B42">
      <w:pPr>
        <w:spacing w:after="0" w:line="240" w:lineRule="auto"/>
        <w:ind w:firstLine="567"/>
        <w:jc w:val="both"/>
        <w:rPr>
          <w:rFonts w:ascii="Times New Roman" w:eastAsia="Times New Roman" w:hAnsi="Times New Roman" w:cs="Times New Roman"/>
          <w:b/>
          <w:sz w:val="28"/>
          <w:szCs w:val="28"/>
          <w:lang w:val="kk-KZ"/>
        </w:rPr>
      </w:pPr>
      <w:r w:rsidRPr="007B0C9B">
        <w:rPr>
          <w:rFonts w:ascii="Times New Roman" w:eastAsia="Times New Roman" w:hAnsi="Times New Roman" w:cs="Times New Roman"/>
          <w:b/>
          <w:color w:val="000000"/>
          <w:sz w:val="28"/>
          <w:szCs w:val="28"/>
          <w:lang w:val="kk-KZ"/>
        </w:rPr>
        <w:t xml:space="preserve">2.3.8.5 </w:t>
      </w:r>
      <w:r w:rsidRPr="007B0C9B">
        <w:rPr>
          <w:rFonts w:ascii="Times New Roman" w:eastAsia="Times New Roman" w:hAnsi="Times New Roman" w:cs="Times New Roman"/>
          <w:b/>
          <w:sz w:val="28"/>
          <w:szCs w:val="28"/>
          <w:lang w:val="kk-KZ"/>
        </w:rPr>
        <w:t>Қоңыр көмірлерде өсу белсенділігі жоғары бактерия дақылдарын идентификациялау  әдісі</w:t>
      </w:r>
    </w:p>
    <w:p w14:paraId="3D280A44" w14:textId="77777777" w:rsidR="00B377C1" w:rsidRDefault="00611B42" w:rsidP="00B377C1">
      <w:pPr>
        <w:spacing w:after="0" w:line="240" w:lineRule="auto"/>
        <w:ind w:firstLine="567"/>
        <w:jc w:val="both"/>
        <w:rPr>
          <w:rFonts w:ascii="Times New Roman" w:eastAsia="Times New Roman" w:hAnsi="Times New Roman" w:cs="Times New Roman"/>
          <w:sz w:val="28"/>
          <w:szCs w:val="28"/>
          <w:lang w:val="kk-KZ"/>
        </w:rPr>
      </w:pPr>
      <w:r w:rsidRPr="007B0C9B">
        <w:rPr>
          <w:rFonts w:ascii="Times New Roman" w:eastAsia="Times New Roman" w:hAnsi="Times New Roman" w:cs="Times New Roman"/>
          <w:sz w:val="28"/>
          <w:szCs w:val="28"/>
          <w:lang w:val="kk-KZ"/>
        </w:rPr>
        <w:t>Штамдардың идентификациясы геннің 16S rRNA фрагментінің тура нуклеотидті тізбегін анықтау, нуклеотидті сәйкестікті ары қарай Gene Bank халықаралық дерекқорында депозиттелген тізбектермен анықтау және референтті штамдардың нуклеотидті тізбектерімен филогенетикалық дендрограммаларды құрастыру әдісі арқылы іске асырылды.</w:t>
      </w:r>
      <w:r w:rsidR="00B377C1" w:rsidRPr="00B377C1">
        <w:rPr>
          <w:rFonts w:ascii="Times New Roman" w:eastAsia="Times New Roman" w:hAnsi="Times New Roman" w:cs="Times New Roman"/>
          <w:sz w:val="28"/>
          <w:szCs w:val="28"/>
          <w:lang w:val="kk-KZ"/>
        </w:rPr>
        <w:t xml:space="preserve"> </w:t>
      </w:r>
    </w:p>
    <w:p w14:paraId="323C6EF2" w14:textId="351D400C" w:rsidR="00B377C1" w:rsidRPr="007B0C9B" w:rsidRDefault="00B377C1" w:rsidP="00B377C1">
      <w:pPr>
        <w:spacing w:after="0" w:line="240" w:lineRule="auto"/>
        <w:ind w:firstLine="567"/>
        <w:jc w:val="both"/>
        <w:rPr>
          <w:rFonts w:ascii="Times New Roman" w:eastAsia="Times New Roman" w:hAnsi="Times New Roman" w:cs="Times New Roman"/>
          <w:sz w:val="28"/>
          <w:szCs w:val="28"/>
          <w:lang w:val="kk-KZ"/>
        </w:rPr>
      </w:pPr>
      <w:r w:rsidRPr="007B0C9B">
        <w:rPr>
          <w:rFonts w:ascii="Times New Roman" w:eastAsia="Times New Roman" w:hAnsi="Times New Roman" w:cs="Times New Roman"/>
          <w:sz w:val="28"/>
          <w:szCs w:val="28"/>
          <w:lang w:val="kk-KZ"/>
        </w:rPr>
        <w:t xml:space="preserve">Осы түрлердің референтті штамдарының </w:t>
      </w:r>
      <w:r w:rsidRPr="007B0C9B">
        <w:rPr>
          <w:rFonts w:ascii="Times New Roman" w:eastAsia="Times New Roman" w:hAnsi="Times New Roman" w:cs="Times New Roman"/>
          <w:i/>
          <w:sz w:val="28"/>
          <w:szCs w:val="28"/>
          <w:lang w:val="kk-KZ"/>
        </w:rPr>
        <w:t>16S rRNA</w:t>
      </w:r>
      <w:r w:rsidRPr="007B0C9B">
        <w:rPr>
          <w:rFonts w:ascii="Times New Roman" w:eastAsia="Times New Roman" w:hAnsi="Times New Roman" w:cs="Times New Roman"/>
          <w:sz w:val="28"/>
          <w:szCs w:val="28"/>
          <w:lang w:val="kk-KZ"/>
        </w:rPr>
        <w:t xml:space="preserve"> генінің нуклеотидтік реттіліктерімен филогенетикалық ағаштарды тұрғызу жүргіз</w:t>
      </w:r>
      <w:r>
        <w:rPr>
          <w:rFonts w:ascii="Times New Roman" w:eastAsia="Times New Roman" w:hAnsi="Times New Roman" w:cs="Times New Roman"/>
          <w:sz w:val="28"/>
          <w:szCs w:val="28"/>
          <w:lang w:val="kk-KZ"/>
        </w:rPr>
        <w:t>ілді</w:t>
      </w:r>
      <w:r w:rsidRPr="007B0C9B">
        <w:rPr>
          <w:rFonts w:ascii="Times New Roman" w:eastAsia="Times New Roman" w:hAnsi="Times New Roman" w:cs="Times New Roman"/>
          <w:sz w:val="28"/>
          <w:szCs w:val="28"/>
          <w:lang w:val="kk-KZ"/>
        </w:rPr>
        <w:t xml:space="preserve"> (</w:t>
      </w:r>
      <w:r w:rsidR="000A56C1" w:rsidRPr="00C86E5C">
        <w:rPr>
          <w:rFonts w:ascii="Times New Roman" w:eastAsia="Times New Roman" w:hAnsi="Times New Roman" w:cs="Times New Roman"/>
          <w:sz w:val="28"/>
          <w:szCs w:val="28"/>
          <w:lang w:val="kk-KZ"/>
        </w:rPr>
        <w:t>http://www</w:t>
      </w:r>
      <w:r w:rsidRPr="007B0C9B">
        <w:rPr>
          <w:rFonts w:ascii="Times New Roman" w:eastAsia="Times New Roman" w:hAnsi="Times New Roman" w:cs="Times New Roman"/>
          <w:sz w:val="28"/>
          <w:szCs w:val="28"/>
          <w:lang w:val="kk-KZ"/>
        </w:rPr>
        <w:t xml:space="preserve">.bacterio.net). </w:t>
      </w:r>
    </w:p>
    <w:p w14:paraId="028536C0" w14:textId="655284EE" w:rsidR="00611B42" w:rsidRDefault="00611B42" w:rsidP="00611B42">
      <w:pPr>
        <w:spacing w:after="0" w:line="240" w:lineRule="auto"/>
        <w:ind w:firstLine="567"/>
        <w:jc w:val="both"/>
        <w:rPr>
          <w:rFonts w:ascii="Times New Roman" w:eastAsia="Times New Roman" w:hAnsi="Times New Roman" w:cs="Times New Roman"/>
          <w:b/>
          <w:sz w:val="28"/>
          <w:szCs w:val="28"/>
          <w:lang w:val="kk-KZ"/>
        </w:rPr>
      </w:pPr>
    </w:p>
    <w:p w14:paraId="29C2899C" w14:textId="2725F5C6" w:rsidR="00660F30" w:rsidRDefault="00660F30" w:rsidP="00611B42">
      <w:pPr>
        <w:spacing w:after="0" w:line="240" w:lineRule="auto"/>
        <w:ind w:firstLine="567"/>
        <w:jc w:val="both"/>
        <w:rPr>
          <w:rFonts w:ascii="Times New Roman" w:eastAsia="Times New Roman" w:hAnsi="Times New Roman" w:cs="Times New Roman"/>
          <w:b/>
          <w:sz w:val="28"/>
          <w:szCs w:val="28"/>
          <w:lang w:val="kk-KZ"/>
        </w:rPr>
      </w:pPr>
    </w:p>
    <w:p w14:paraId="76526712" w14:textId="77777777" w:rsidR="00660F30" w:rsidRPr="007B0C9B" w:rsidRDefault="00660F30" w:rsidP="00611B42">
      <w:pPr>
        <w:spacing w:after="0" w:line="240" w:lineRule="auto"/>
        <w:ind w:firstLine="567"/>
        <w:jc w:val="both"/>
        <w:rPr>
          <w:rFonts w:ascii="Times New Roman" w:eastAsia="Times New Roman" w:hAnsi="Times New Roman" w:cs="Times New Roman"/>
          <w:b/>
          <w:sz w:val="28"/>
          <w:szCs w:val="28"/>
          <w:lang w:val="kk-KZ"/>
        </w:rPr>
      </w:pPr>
    </w:p>
    <w:p w14:paraId="4B921A86" w14:textId="77777777" w:rsidR="00611B42" w:rsidRPr="007B0C9B" w:rsidRDefault="00611B42" w:rsidP="00611B42">
      <w:pPr>
        <w:spacing w:after="0" w:line="240" w:lineRule="auto"/>
        <w:ind w:firstLine="567"/>
        <w:jc w:val="both"/>
        <w:rPr>
          <w:rFonts w:ascii="Times New Roman" w:eastAsia="Times New Roman" w:hAnsi="Times New Roman" w:cs="Times New Roman"/>
          <w:b/>
          <w:sz w:val="28"/>
          <w:szCs w:val="28"/>
          <w:lang w:val="kk-KZ"/>
        </w:rPr>
      </w:pPr>
      <w:r w:rsidRPr="007B0C9B">
        <w:rPr>
          <w:rFonts w:ascii="Times New Roman" w:eastAsia="Times New Roman" w:hAnsi="Times New Roman" w:cs="Times New Roman"/>
          <w:b/>
          <w:sz w:val="28"/>
          <w:szCs w:val="28"/>
          <w:lang w:val="kk-KZ"/>
        </w:rPr>
        <w:lastRenderedPageBreak/>
        <w:t>2.3.9 Қоңыр көмірлерді биосолюбилиздеу әдістері</w:t>
      </w:r>
    </w:p>
    <w:p w14:paraId="3F10580E" w14:textId="77777777" w:rsidR="00611B42" w:rsidRPr="007B0C9B" w:rsidRDefault="00611B42" w:rsidP="00611B42">
      <w:pPr>
        <w:spacing w:after="0" w:line="240" w:lineRule="auto"/>
        <w:ind w:firstLine="567"/>
        <w:jc w:val="both"/>
        <w:rPr>
          <w:rFonts w:ascii="Times New Roman" w:eastAsia="Times New Roman" w:hAnsi="Times New Roman" w:cs="Times New Roman"/>
          <w:b/>
          <w:sz w:val="28"/>
          <w:szCs w:val="28"/>
          <w:lang w:val="kk-KZ"/>
        </w:rPr>
      </w:pPr>
      <w:r w:rsidRPr="007B0C9B">
        <w:rPr>
          <w:rFonts w:ascii="Times New Roman" w:eastAsia="Times New Roman" w:hAnsi="Times New Roman" w:cs="Times New Roman"/>
          <w:b/>
          <w:sz w:val="28"/>
          <w:szCs w:val="28"/>
          <w:lang w:val="kk-KZ"/>
        </w:rPr>
        <w:t>2.3.9.1 Биосолюбилиздеуді зерттеудің агар – диффузд</w:t>
      </w:r>
      <w:r>
        <w:rPr>
          <w:rFonts w:ascii="Times New Roman" w:eastAsia="Times New Roman" w:hAnsi="Times New Roman" w:cs="Times New Roman"/>
          <w:b/>
          <w:sz w:val="28"/>
          <w:szCs w:val="28"/>
          <w:lang w:val="kk-KZ"/>
        </w:rPr>
        <w:t>ы</w:t>
      </w:r>
      <w:r w:rsidRPr="007B0C9B">
        <w:rPr>
          <w:rFonts w:ascii="Times New Roman" w:eastAsia="Times New Roman" w:hAnsi="Times New Roman" w:cs="Times New Roman"/>
          <w:b/>
          <w:sz w:val="28"/>
          <w:szCs w:val="28"/>
          <w:lang w:val="kk-KZ"/>
        </w:rPr>
        <w:t xml:space="preserve"> әдісі </w:t>
      </w:r>
    </w:p>
    <w:p w14:paraId="710EE59A" w14:textId="77777777" w:rsidR="00611B42" w:rsidRPr="007B0C9B" w:rsidRDefault="00611B42" w:rsidP="00611B42">
      <w:pPr>
        <w:spacing w:after="0" w:line="240" w:lineRule="auto"/>
        <w:ind w:firstLine="567"/>
        <w:jc w:val="both"/>
        <w:rPr>
          <w:rFonts w:ascii="Times New Roman" w:eastAsia="Times New Roman" w:hAnsi="Times New Roman" w:cs="Times New Roman"/>
          <w:sz w:val="28"/>
          <w:szCs w:val="28"/>
          <w:lang w:val="kk-KZ"/>
        </w:rPr>
      </w:pPr>
      <w:r w:rsidRPr="007B0C9B">
        <w:rPr>
          <w:rFonts w:ascii="Times New Roman" w:eastAsia="Times New Roman" w:hAnsi="Times New Roman" w:cs="Times New Roman"/>
          <w:sz w:val="28"/>
          <w:szCs w:val="28"/>
          <w:lang w:val="kk-KZ"/>
        </w:rPr>
        <w:t>Бактериялық изолятты газон алу үшін 37°С</w:t>
      </w:r>
      <w:r>
        <w:rPr>
          <w:rFonts w:ascii="Times New Roman" w:eastAsia="Times New Roman" w:hAnsi="Times New Roman" w:cs="Times New Roman"/>
          <w:sz w:val="28"/>
          <w:szCs w:val="28"/>
          <w:lang w:val="kk-KZ"/>
        </w:rPr>
        <w:t>-</w:t>
      </w:r>
      <w:r w:rsidRPr="007B0C9B">
        <w:rPr>
          <w:rFonts w:ascii="Times New Roman" w:eastAsia="Times New Roman" w:hAnsi="Times New Roman" w:cs="Times New Roman"/>
          <w:sz w:val="28"/>
          <w:szCs w:val="28"/>
          <w:lang w:val="kk-KZ"/>
        </w:rPr>
        <w:t>та 48 сағат бойы қоректік агары бар табақшаларда дақылда</w:t>
      </w:r>
      <w:r>
        <w:rPr>
          <w:rFonts w:ascii="Times New Roman" w:eastAsia="Times New Roman" w:hAnsi="Times New Roman" w:cs="Times New Roman"/>
          <w:sz w:val="28"/>
          <w:szCs w:val="28"/>
          <w:lang w:val="kk-KZ"/>
        </w:rPr>
        <w:t>й</w:t>
      </w:r>
      <w:r w:rsidRPr="007B0C9B">
        <w:rPr>
          <w:rFonts w:ascii="Times New Roman" w:eastAsia="Times New Roman" w:hAnsi="Times New Roman" w:cs="Times New Roman"/>
          <w:sz w:val="28"/>
          <w:szCs w:val="28"/>
          <w:lang w:val="kk-KZ"/>
        </w:rPr>
        <w:t xml:space="preserve">ды. Содан кейін қоңыр көмірдің (диаметрі шамамен 3 мм) стерилді түйіршіктерін бактериялық газонға орналастырып, инкубацияны 7 күн бойы жалғастырады. Биосолюбилизация көмір үлгісінің солюбилизациясын көрсететін қоңыр жиектердің пайда болуымен бақыланды. </w:t>
      </w:r>
    </w:p>
    <w:p w14:paraId="638B40F3" w14:textId="77777777" w:rsidR="00611B42" w:rsidRPr="007B0C9B" w:rsidRDefault="00611B42" w:rsidP="00611B42">
      <w:pPr>
        <w:spacing w:after="0" w:line="240" w:lineRule="auto"/>
        <w:ind w:firstLine="567"/>
        <w:jc w:val="both"/>
        <w:rPr>
          <w:rFonts w:ascii="Times New Roman" w:eastAsia="Times New Roman" w:hAnsi="Times New Roman" w:cs="Times New Roman"/>
          <w:sz w:val="28"/>
          <w:szCs w:val="28"/>
          <w:lang w:val="kk-KZ"/>
        </w:rPr>
      </w:pPr>
    </w:p>
    <w:p w14:paraId="70479BCB" w14:textId="77777777" w:rsidR="00611B42" w:rsidRPr="007B0C9B" w:rsidRDefault="00611B42" w:rsidP="00611B42">
      <w:pPr>
        <w:spacing w:after="0" w:line="240" w:lineRule="auto"/>
        <w:ind w:firstLine="567"/>
        <w:jc w:val="both"/>
        <w:rPr>
          <w:rFonts w:ascii="Times New Roman" w:eastAsia="Times New Roman" w:hAnsi="Times New Roman" w:cs="Times New Roman"/>
          <w:b/>
          <w:sz w:val="28"/>
          <w:szCs w:val="28"/>
          <w:lang w:val="kk-KZ"/>
        </w:rPr>
      </w:pPr>
      <w:r w:rsidRPr="007B0C9B">
        <w:rPr>
          <w:rFonts w:ascii="Times New Roman" w:eastAsia="Times New Roman" w:hAnsi="Times New Roman" w:cs="Times New Roman"/>
          <w:b/>
          <w:sz w:val="28"/>
          <w:szCs w:val="28"/>
          <w:lang w:val="kk-KZ"/>
        </w:rPr>
        <w:t>2.3.9.2 Қоңыр көмірлердің биосолюбилизациясын зерттеудің сұйық ортада жүргізу әдісі</w:t>
      </w:r>
    </w:p>
    <w:p w14:paraId="06309BB5" w14:textId="6EDFBC84" w:rsidR="00611B42" w:rsidRPr="007B0C9B" w:rsidRDefault="00611B42" w:rsidP="00611B42">
      <w:pPr>
        <w:spacing w:after="0" w:line="240" w:lineRule="auto"/>
        <w:ind w:firstLine="567"/>
        <w:jc w:val="both"/>
        <w:rPr>
          <w:rFonts w:ascii="Times New Roman" w:eastAsia="Times New Roman" w:hAnsi="Times New Roman" w:cs="Times New Roman"/>
          <w:sz w:val="28"/>
          <w:szCs w:val="28"/>
          <w:lang w:val="kk-KZ"/>
        </w:rPr>
      </w:pPr>
      <w:r w:rsidRPr="007B0C9B">
        <w:rPr>
          <w:rFonts w:ascii="Times New Roman" w:eastAsia="Times New Roman" w:hAnsi="Times New Roman" w:cs="Times New Roman"/>
          <w:sz w:val="28"/>
          <w:szCs w:val="28"/>
          <w:lang w:val="kk-KZ"/>
        </w:rPr>
        <w:t>Қоңыр көмірлердің биосолюбилизациясын бактериялардың сұйық дақылын қолдан</w:t>
      </w:r>
      <w:r>
        <w:rPr>
          <w:rFonts w:ascii="Times New Roman" w:eastAsia="Times New Roman" w:hAnsi="Times New Roman" w:cs="Times New Roman"/>
          <w:sz w:val="28"/>
          <w:szCs w:val="28"/>
          <w:lang w:val="kk-KZ"/>
        </w:rPr>
        <w:t xml:space="preserve">а отырып </w:t>
      </w:r>
      <w:r w:rsidRPr="007B0C9B">
        <w:rPr>
          <w:rFonts w:ascii="Times New Roman" w:eastAsia="Times New Roman" w:hAnsi="Times New Roman" w:cs="Times New Roman"/>
          <w:sz w:val="28"/>
          <w:szCs w:val="28"/>
          <w:lang w:val="kk-KZ"/>
        </w:rPr>
        <w:t>аэробты жағдайда жүргіз</w:t>
      </w:r>
      <w:r>
        <w:rPr>
          <w:rFonts w:ascii="Times New Roman" w:eastAsia="Times New Roman" w:hAnsi="Times New Roman" w:cs="Times New Roman"/>
          <w:sz w:val="28"/>
          <w:szCs w:val="28"/>
          <w:lang w:val="kk-KZ"/>
        </w:rPr>
        <w:t>е</w:t>
      </w:r>
      <w:r w:rsidRPr="007B0C9B">
        <w:rPr>
          <w:rFonts w:ascii="Times New Roman" w:eastAsia="Times New Roman" w:hAnsi="Times New Roman" w:cs="Times New Roman"/>
          <w:sz w:val="28"/>
          <w:szCs w:val="28"/>
          <w:lang w:val="kk-KZ"/>
        </w:rPr>
        <w:t>ді. Белсенді штамды OD</w:t>
      </w:r>
      <w:r w:rsidRPr="007B0C9B">
        <w:rPr>
          <w:rFonts w:ascii="Times New Roman" w:eastAsia="Times New Roman" w:hAnsi="Times New Roman" w:cs="Times New Roman"/>
          <w:sz w:val="28"/>
          <w:szCs w:val="28"/>
          <w:vertAlign w:val="subscript"/>
          <w:lang w:val="kk-KZ"/>
        </w:rPr>
        <w:t>600</w:t>
      </w:r>
      <w:r w:rsidRPr="007B0C9B">
        <w:rPr>
          <w:rFonts w:ascii="Times New Roman" w:eastAsia="Times New Roman" w:hAnsi="Times New Roman" w:cs="Times New Roman"/>
          <w:sz w:val="28"/>
          <w:szCs w:val="28"/>
          <w:lang w:val="kk-KZ"/>
        </w:rPr>
        <w:t xml:space="preserve"> 0,1 жетпегенше LB (200 мл) ортасына қосып, ары қарай 30°C 24 сағат бойы роторлы шайқағышта дақылда</w:t>
      </w:r>
      <w:r>
        <w:rPr>
          <w:rFonts w:ascii="Times New Roman" w:eastAsia="Times New Roman" w:hAnsi="Times New Roman" w:cs="Times New Roman"/>
          <w:sz w:val="28"/>
          <w:szCs w:val="28"/>
          <w:lang w:val="kk-KZ"/>
        </w:rPr>
        <w:t>й</w:t>
      </w:r>
      <w:r w:rsidRPr="007B0C9B">
        <w:rPr>
          <w:rFonts w:ascii="Times New Roman" w:eastAsia="Times New Roman" w:hAnsi="Times New Roman" w:cs="Times New Roman"/>
          <w:sz w:val="28"/>
          <w:szCs w:val="28"/>
          <w:lang w:val="kk-KZ"/>
        </w:rPr>
        <w:t>ды. С</w:t>
      </w:r>
      <w:r>
        <w:rPr>
          <w:rFonts w:ascii="Times New Roman" w:eastAsia="Times New Roman" w:hAnsi="Times New Roman" w:cs="Times New Roman"/>
          <w:sz w:val="28"/>
          <w:szCs w:val="28"/>
          <w:lang w:val="kk-KZ"/>
        </w:rPr>
        <w:t>одан соң, с</w:t>
      </w:r>
      <w:r w:rsidRPr="007B0C9B">
        <w:rPr>
          <w:rFonts w:ascii="Times New Roman" w:eastAsia="Times New Roman" w:hAnsi="Times New Roman" w:cs="Times New Roman"/>
          <w:sz w:val="28"/>
          <w:szCs w:val="28"/>
          <w:lang w:val="kk-KZ"/>
        </w:rPr>
        <w:t>терилденген көмір ұнтағын 5% (w/v) қосып, 14 күн бойы инкубацияла</w:t>
      </w:r>
      <w:r>
        <w:rPr>
          <w:rFonts w:ascii="Times New Roman" w:eastAsia="Times New Roman" w:hAnsi="Times New Roman" w:cs="Times New Roman"/>
          <w:sz w:val="28"/>
          <w:szCs w:val="28"/>
          <w:lang w:val="kk-KZ"/>
        </w:rPr>
        <w:t>й</w:t>
      </w:r>
      <w:r w:rsidRPr="007B0C9B">
        <w:rPr>
          <w:rFonts w:ascii="Times New Roman" w:eastAsia="Times New Roman" w:hAnsi="Times New Roman" w:cs="Times New Roman"/>
          <w:sz w:val="28"/>
          <w:szCs w:val="28"/>
          <w:lang w:val="kk-KZ"/>
        </w:rPr>
        <w:t>ды. Биосолюбилизация кезінде үлгілерді әрбір екінші күні асептикалық жағдайда жинап, 11 200 rpm 15 минут бойы центрифугалап, мембранды фильтр</w:t>
      </w:r>
      <w:r>
        <w:rPr>
          <w:rFonts w:ascii="Times New Roman" w:eastAsia="Times New Roman" w:hAnsi="Times New Roman" w:cs="Times New Roman"/>
          <w:sz w:val="28"/>
          <w:szCs w:val="28"/>
          <w:lang w:val="kk-KZ"/>
        </w:rPr>
        <w:t xml:space="preserve">лерден </w:t>
      </w:r>
      <w:r w:rsidRPr="007B0C9B">
        <w:rPr>
          <w:rFonts w:ascii="Times New Roman" w:eastAsia="Times New Roman" w:hAnsi="Times New Roman" w:cs="Times New Roman"/>
          <w:sz w:val="28"/>
          <w:szCs w:val="28"/>
          <w:lang w:val="kk-KZ"/>
        </w:rPr>
        <w:t>(пора өлшемі 0,24 мкм) фильтрле</w:t>
      </w:r>
      <w:r>
        <w:rPr>
          <w:rFonts w:ascii="Times New Roman" w:eastAsia="Times New Roman" w:hAnsi="Times New Roman" w:cs="Times New Roman"/>
          <w:sz w:val="28"/>
          <w:szCs w:val="28"/>
          <w:lang w:val="kk-KZ"/>
        </w:rPr>
        <w:t>й</w:t>
      </w:r>
      <w:r w:rsidRPr="007B0C9B">
        <w:rPr>
          <w:rFonts w:ascii="Times New Roman" w:eastAsia="Times New Roman" w:hAnsi="Times New Roman" w:cs="Times New Roman"/>
          <w:sz w:val="28"/>
          <w:szCs w:val="28"/>
          <w:lang w:val="kk-KZ"/>
        </w:rPr>
        <w:t>ді. Қоңыр көмірлердің ерігіштігін бағалау үшін фильтраттың 450 нм сіңірілуін UV-2600 (Shimadzu, Жапония) спектрометрінде өлше</w:t>
      </w:r>
      <w:r>
        <w:rPr>
          <w:rFonts w:ascii="Times New Roman" w:eastAsia="Times New Roman" w:hAnsi="Times New Roman" w:cs="Times New Roman"/>
          <w:sz w:val="28"/>
          <w:szCs w:val="28"/>
          <w:lang w:val="kk-KZ"/>
        </w:rPr>
        <w:t>й</w:t>
      </w:r>
      <w:r w:rsidRPr="007B0C9B">
        <w:rPr>
          <w:rFonts w:ascii="Times New Roman" w:eastAsia="Times New Roman" w:hAnsi="Times New Roman" w:cs="Times New Roman"/>
          <w:sz w:val="28"/>
          <w:szCs w:val="28"/>
          <w:lang w:val="kk-KZ"/>
        </w:rPr>
        <w:t>ді. Қалған қоңыр көмірлерді (қалдық) сумен үш рет шайып, 100°C кептіріліп және биотрансформацияланған қоңыр көмірлердің пайыздық құрамын есептеу үшін өлше</w:t>
      </w:r>
      <w:r>
        <w:rPr>
          <w:rFonts w:ascii="Times New Roman" w:eastAsia="Times New Roman" w:hAnsi="Times New Roman" w:cs="Times New Roman"/>
          <w:sz w:val="28"/>
          <w:szCs w:val="28"/>
          <w:lang w:val="kk-KZ"/>
        </w:rPr>
        <w:t>й</w:t>
      </w:r>
      <w:r w:rsidRPr="007B0C9B">
        <w:rPr>
          <w:rFonts w:ascii="Times New Roman" w:eastAsia="Times New Roman" w:hAnsi="Times New Roman" w:cs="Times New Roman"/>
          <w:sz w:val="28"/>
          <w:szCs w:val="28"/>
          <w:lang w:val="kk-KZ"/>
        </w:rPr>
        <w:t>ді. Қоңыр көмірлер қосылған инокулятсыз LB ортасы бақылау ретінде алынды. Тәжірибелер үш ретті қайталамалармен жасалынды және алынған ақпараттар үшін орташа мәндері, стандартты ауытқылар анықталынды (5</w:t>
      </w:r>
      <w:r w:rsidR="001A0C8F">
        <w:rPr>
          <w:rFonts w:ascii="Times New Roman" w:eastAsia="Times New Roman" w:hAnsi="Times New Roman" w:cs="Times New Roman"/>
          <w:sz w:val="28"/>
          <w:szCs w:val="28"/>
          <w:lang w:val="kk-KZ"/>
        </w:rPr>
        <w:t xml:space="preserve"> сурет</w:t>
      </w:r>
      <w:r w:rsidRPr="007B0C9B">
        <w:rPr>
          <w:rFonts w:ascii="Times New Roman" w:eastAsia="Times New Roman" w:hAnsi="Times New Roman" w:cs="Times New Roman"/>
          <w:sz w:val="28"/>
          <w:szCs w:val="28"/>
          <w:lang w:val="kk-KZ"/>
        </w:rPr>
        <w:t>).</w:t>
      </w:r>
    </w:p>
    <w:p w14:paraId="11D22408" w14:textId="77777777" w:rsidR="00611B42" w:rsidRPr="007B0C9B" w:rsidRDefault="00611B42" w:rsidP="00611B42">
      <w:pPr>
        <w:spacing w:after="0" w:line="240" w:lineRule="auto"/>
        <w:ind w:firstLine="567"/>
        <w:jc w:val="both"/>
        <w:rPr>
          <w:rFonts w:ascii="Times New Roman" w:eastAsia="Times New Roman" w:hAnsi="Times New Roman" w:cs="Times New Roman"/>
          <w:sz w:val="28"/>
          <w:szCs w:val="28"/>
          <w:lang w:val="kk-KZ"/>
        </w:rPr>
      </w:pPr>
    </w:p>
    <w:p w14:paraId="45BD0000" w14:textId="77777777" w:rsidR="00611B42" w:rsidRPr="00611B42" w:rsidRDefault="00611B42" w:rsidP="00611B42">
      <w:pPr>
        <w:spacing w:after="0" w:line="240" w:lineRule="auto"/>
        <w:jc w:val="center"/>
        <w:rPr>
          <w:rFonts w:ascii="Times New Roman" w:eastAsia="Times New Roman" w:hAnsi="Times New Roman" w:cs="Times New Roman"/>
          <w:sz w:val="28"/>
          <w:szCs w:val="28"/>
          <w:lang w:val="kk-KZ"/>
        </w:rPr>
      </w:pPr>
      <w:r w:rsidRPr="00611B42">
        <w:rPr>
          <w:rFonts w:ascii="Times New Roman" w:eastAsia="Times New Roman" w:hAnsi="Times New Roman" w:cs="Times New Roman"/>
          <w:noProof/>
          <w:sz w:val="28"/>
          <w:szCs w:val="28"/>
          <w:lang w:val="kk-KZ"/>
        </w:rPr>
        <w:drawing>
          <wp:inline distT="0" distB="0" distL="0" distR="0" wp14:anchorId="4FE94F4B" wp14:editId="12810BE3">
            <wp:extent cx="4518837" cy="3543477"/>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530705" cy="3552783"/>
                    </a:xfrm>
                    <a:prstGeom prst="rect">
                      <a:avLst/>
                    </a:prstGeom>
                    <a:noFill/>
                    <a:ln>
                      <a:noFill/>
                    </a:ln>
                  </pic:spPr>
                </pic:pic>
              </a:graphicData>
            </a:graphic>
          </wp:inline>
        </w:drawing>
      </w:r>
    </w:p>
    <w:p w14:paraId="7EB5E992" w14:textId="77777777" w:rsidR="00611B42" w:rsidRPr="007B0C9B" w:rsidRDefault="00611B42" w:rsidP="00611B42">
      <w:pPr>
        <w:spacing w:after="0" w:line="240" w:lineRule="auto"/>
        <w:jc w:val="center"/>
        <w:rPr>
          <w:rFonts w:ascii="Times New Roman" w:eastAsia="Times New Roman" w:hAnsi="Times New Roman" w:cs="Times New Roman"/>
          <w:sz w:val="28"/>
          <w:szCs w:val="28"/>
          <w:lang w:val="kk-KZ"/>
        </w:rPr>
      </w:pPr>
      <w:r w:rsidRPr="00611B42">
        <w:rPr>
          <w:rFonts w:ascii="Times New Roman" w:eastAsia="Times New Roman" w:hAnsi="Times New Roman" w:cs="Times New Roman"/>
          <w:sz w:val="28"/>
          <w:szCs w:val="28"/>
          <w:lang w:val="kk-KZ"/>
        </w:rPr>
        <w:t>Cурет 5 – Бактерия штамдарының эмульгирлеуші (а) және солюбилиздеу (ә) белсенділіктерін анықтау тәжірибесінің сызбанұсқасы</w:t>
      </w:r>
    </w:p>
    <w:p w14:paraId="449C2EB9" w14:textId="77777777" w:rsidR="00611B42" w:rsidRPr="007B0C9B" w:rsidRDefault="00611B42" w:rsidP="00611B42">
      <w:pPr>
        <w:spacing w:after="0" w:line="240" w:lineRule="auto"/>
        <w:ind w:firstLine="567"/>
        <w:jc w:val="both"/>
        <w:rPr>
          <w:rFonts w:ascii="Times New Roman" w:eastAsia="Times New Roman" w:hAnsi="Times New Roman" w:cs="Times New Roman"/>
          <w:b/>
          <w:sz w:val="28"/>
          <w:szCs w:val="28"/>
          <w:lang w:val="kk-KZ"/>
        </w:rPr>
      </w:pPr>
      <w:r w:rsidRPr="007B0C9B">
        <w:rPr>
          <w:rFonts w:ascii="Times New Roman" w:eastAsia="Times New Roman" w:hAnsi="Times New Roman" w:cs="Times New Roman"/>
          <w:b/>
          <w:sz w:val="28"/>
          <w:szCs w:val="28"/>
          <w:lang w:val="kk-KZ"/>
        </w:rPr>
        <w:lastRenderedPageBreak/>
        <w:t xml:space="preserve">2.3.9.3 Көмірсутекті қосылыстардың эмульгациялаушы белсенділігін анықтау әдісі </w:t>
      </w:r>
    </w:p>
    <w:p w14:paraId="36B93F62" w14:textId="77777777" w:rsidR="00611B42" w:rsidRPr="007B0C9B" w:rsidRDefault="00611B42" w:rsidP="00611B42">
      <w:pPr>
        <w:spacing w:after="0" w:line="240" w:lineRule="auto"/>
        <w:ind w:firstLine="567"/>
        <w:jc w:val="both"/>
        <w:rPr>
          <w:rFonts w:ascii="Times New Roman" w:eastAsia="Times New Roman" w:hAnsi="Times New Roman" w:cs="Times New Roman"/>
          <w:sz w:val="28"/>
          <w:szCs w:val="28"/>
          <w:lang w:val="kk-KZ"/>
        </w:rPr>
      </w:pPr>
      <w:r w:rsidRPr="007B0C9B">
        <w:rPr>
          <w:rFonts w:ascii="Times New Roman" w:eastAsia="Times New Roman" w:hAnsi="Times New Roman" w:cs="Times New Roman"/>
          <w:sz w:val="28"/>
          <w:szCs w:val="28"/>
          <w:lang w:val="kk-KZ"/>
        </w:rPr>
        <w:t>Эмульгирлеуші белсенділікті бағалау үшін клеткаларды 15 минут бойы 1372 rpm</w:t>
      </w:r>
      <w:r w:rsidRPr="00B84360">
        <w:rPr>
          <w:rFonts w:ascii="Times New Roman" w:eastAsia="Times New Roman" w:hAnsi="Times New Roman" w:cs="Times New Roman"/>
          <w:sz w:val="28"/>
          <w:szCs w:val="28"/>
          <w:lang w:val="kk-KZ"/>
        </w:rPr>
        <w:t>-</w:t>
      </w:r>
      <w:r w:rsidRPr="007B0C9B">
        <w:rPr>
          <w:rFonts w:ascii="Times New Roman" w:eastAsia="Times New Roman" w:hAnsi="Times New Roman" w:cs="Times New Roman"/>
          <w:sz w:val="28"/>
          <w:szCs w:val="28"/>
          <w:lang w:val="kk-KZ"/>
        </w:rPr>
        <w:t>пен центриф</w:t>
      </w:r>
      <w:r>
        <w:rPr>
          <w:rFonts w:ascii="Times New Roman" w:eastAsia="Times New Roman" w:hAnsi="Times New Roman" w:cs="Times New Roman"/>
          <w:sz w:val="28"/>
          <w:szCs w:val="28"/>
          <w:lang w:val="kk-KZ"/>
        </w:rPr>
        <w:t>уг</w:t>
      </w:r>
      <w:r w:rsidRPr="007B0C9B">
        <w:rPr>
          <w:rFonts w:ascii="Times New Roman" w:eastAsia="Times New Roman" w:hAnsi="Times New Roman" w:cs="Times New Roman"/>
          <w:sz w:val="28"/>
          <w:szCs w:val="28"/>
          <w:lang w:val="kk-KZ"/>
        </w:rPr>
        <w:t xml:space="preserve">алау арқылы дақылдық ортадан бөліп алынды. Эмульсияны алу үшін ары қарай супернатантты </w:t>
      </w:r>
      <w:r>
        <w:rPr>
          <w:rFonts w:ascii="Times New Roman" w:eastAsia="Times New Roman" w:hAnsi="Times New Roman" w:cs="Times New Roman"/>
          <w:sz w:val="28"/>
          <w:szCs w:val="28"/>
          <w:lang w:val="kk-KZ"/>
        </w:rPr>
        <w:t xml:space="preserve">пробиркада </w:t>
      </w:r>
      <w:r w:rsidRPr="007B0C9B">
        <w:rPr>
          <w:rFonts w:ascii="Times New Roman" w:eastAsia="Times New Roman" w:hAnsi="Times New Roman" w:cs="Times New Roman"/>
          <w:sz w:val="28"/>
          <w:szCs w:val="28"/>
          <w:lang w:val="kk-KZ"/>
        </w:rPr>
        <w:t>көмірсутекті субстратпен 3:2 қатынаста араластырып, шейкерде 112 rpm</w:t>
      </w:r>
      <w:r>
        <w:rPr>
          <w:rFonts w:ascii="Times New Roman" w:eastAsia="Times New Roman" w:hAnsi="Times New Roman" w:cs="Times New Roman"/>
          <w:sz w:val="28"/>
          <w:szCs w:val="28"/>
          <w:lang w:val="kk-KZ"/>
        </w:rPr>
        <w:t>-</w:t>
      </w:r>
      <w:r w:rsidRPr="007B0C9B">
        <w:rPr>
          <w:rFonts w:ascii="Times New Roman" w:eastAsia="Times New Roman" w:hAnsi="Times New Roman" w:cs="Times New Roman"/>
          <w:sz w:val="28"/>
          <w:szCs w:val="28"/>
          <w:lang w:val="kk-KZ"/>
        </w:rPr>
        <w:t xml:space="preserve">та 20 минут бойы қарқынды араластырылды. Одан кейін, сынауықтарды вертикаль күйде бөлме температурасында 24 сағатқа қалдырып, кейін эмульгирлеу белсенділігі өлшенді. Эмульгирлеуші белсенділікті эмульсиялық қабат </w:t>
      </w:r>
      <w:r>
        <w:rPr>
          <w:rFonts w:ascii="Times New Roman" w:eastAsia="Times New Roman" w:hAnsi="Times New Roman" w:cs="Times New Roman"/>
          <w:sz w:val="28"/>
          <w:szCs w:val="28"/>
          <w:lang w:val="kk-KZ"/>
        </w:rPr>
        <w:t xml:space="preserve">көлемінің </w:t>
      </w:r>
      <w:r w:rsidRPr="007B0C9B">
        <w:rPr>
          <w:rFonts w:ascii="Times New Roman" w:eastAsia="Times New Roman" w:hAnsi="Times New Roman" w:cs="Times New Roman"/>
          <w:sz w:val="28"/>
          <w:szCs w:val="28"/>
          <w:lang w:val="kk-KZ"/>
        </w:rPr>
        <w:t xml:space="preserve">пробиркадағы сұйықтықтың жалпы </w:t>
      </w:r>
      <w:r>
        <w:rPr>
          <w:rFonts w:ascii="Times New Roman" w:eastAsia="Times New Roman" w:hAnsi="Times New Roman" w:cs="Times New Roman"/>
          <w:sz w:val="28"/>
          <w:szCs w:val="28"/>
          <w:lang w:val="kk-KZ"/>
        </w:rPr>
        <w:t>көлеміне</w:t>
      </w:r>
      <w:r w:rsidRPr="007B0C9B">
        <w:rPr>
          <w:rFonts w:ascii="Times New Roman" w:eastAsia="Times New Roman" w:hAnsi="Times New Roman" w:cs="Times New Roman"/>
          <w:sz w:val="28"/>
          <w:szCs w:val="28"/>
          <w:lang w:val="kk-KZ"/>
        </w:rPr>
        <w:t xml:space="preserve"> қатынасы ретінде есептеп, %-бен көрсетеді. Есептеу формула (11) бойынша жүргізілді: </w:t>
      </w:r>
    </w:p>
    <w:p w14:paraId="7BC153B6" w14:textId="77777777" w:rsidR="00611B42" w:rsidRPr="007B0C9B" w:rsidRDefault="00611B42" w:rsidP="00611B42">
      <w:pPr>
        <w:spacing w:after="0" w:line="240" w:lineRule="auto"/>
        <w:ind w:firstLine="567"/>
        <w:jc w:val="both"/>
        <w:rPr>
          <w:rFonts w:ascii="Times New Roman" w:eastAsia="Times New Roman" w:hAnsi="Times New Roman" w:cs="Times New Roman"/>
          <w:sz w:val="28"/>
          <w:szCs w:val="28"/>
          <w:lang w:val="kk-KZ"/>
        </w:rPr>
      </w:pPr>
    </w:p>
    <w:p w14:paraId="42B56766" w14:textId="77777777" w:rsidR="00611B42" w:rsidRPr="007B0C9B" w:rsidRDefault="004A5182" w:rsidP="00611B42">
      <w:pPr>
        <w:spacing w:after="0" w:line="240" w:lineRule="auto"/>
        <w:ind w:firstLine="567"/>
        <w:jc w:val="right"/>
        <w:rPr>
          <w:rFonts w:ascii="Times New Roman" w:eastAsia="Times New Roman" w:hAnsi="Times New Roman" w:cs="Times New Roman"/>
          <w:color w:val="FF0000"/>
          <w:sz w:val="28"/>
          <w:szCs w:val="28"/>
          <w:lang w:val="kk-KZ"/>
        </w:rPr>
      </w:pPr>
      <m:oMath>
        <m:sSub>
          <m:sSubPr>
            <m:ctrlPr>
              <w:rPr>
                <w:rFonts w:ascii="Cambria Math" w:eastAsia="Cambria Math" w:hAnsi="Cambria Math" w:cs="Times New Roman"/>
                <w:i/>
                <w:sz w:val="28"/>
                <w:szCs w:val="28"/>
                <w:lang w:val="kk-KZ"/>
              </w:rPr>
            </m:ctrlPr>
          </m:sSubPr>
          <m:e>
            <m:r>
              <w:rPr>
                <w:rFonts w:ascii="Cambria Math" w:eastAsia="Cambria Math" w:hAnsi="Cambria Math" w:cs="Times New Roman"/>
                <w:sz w:val="28"/>
                <w:szCs w:val="28"/>
                <w:lang w:val="kk-KZ"/>
              </w:rPr>
              <m:t>E</m:t>
            </m:r>
          </m:e>
          <m:sub>
            <m:r>
              <w:rPr>
                <w:rFonts w:ascii="Cambria Math" w:eastAsia="Cambria Math" w:hAnsi="Cambria Math" w:cs="Times New Roman"/>
                <w:sz w:val="28"/>
                <w:szCs w:val="28"/>
                <w:lang w:val="kk-KZ"/>
              </w:rPr>
              <m:t>24</m:t>
            </m:r>
          </m:sub>
        </m:sSub>
        <m:d>
          <m:dPr>
            <m:ctrlPr>
              <w:rPr>
                <w:rFonts w:ascii="Cambria Math" w:eastAsia="Times New Roman" w:hAnsi="Cambria Math" w:cs="Times New Roman"/>
                <w:sz w:val="28"/>
                <w:szCs w:val="28"/>
                <w:lang w:val="kk-KZ"/>
              </w:rPr>
            </m:ctrlPr>
          </m:dPr>
          <m:e>
            <m:r>
              <m:rPr>
                <m:sty m:val="p"/>
              </m:rPr>
              <w:rPr>
                <w:rFonts w:ascii="Cambria Math" w:eastAsia="Times New Roman" w:hAnsi="Cambria Math" w:cs="Times New Roman"/>
                <w:sz w:val="28"/>
                <w:szCs w:val="28"/>
                <w:lang w:val="kk-KZ"/>
              </w:rPr>
              <m:t>%</m:t>
            </m:r>
          </m:e>
        </m:d>
        <m:r>
          <w:rPr>
            <w:rFonts w:ascii="Cambria Math" w:eastAsia="Cambria Math" w:hAnsi="Cambria Math" w:cs="Times New Roman"/>
            <w:sz w:val="28"/>
            <w:szCs w:val="28"/>
            <w:lang w:val="kk-KZ"/>
          </w:rPr>
          <m:t>=</m:t>
        </m:r>
        <m:f>
          <m:fPr>
            <m:ctrlPr>
              <w:rPr>
                <w:rFonts w:ascii="Cambria Math" w:eastAsia="Cambria Math" w:hAnsi="Cambria Math" w:cs="Times New Roman"/>
                <w:sz w:val="28"/>
                <w:szCs w:val="28"/>
                <w:lang w:val="kk-KZ"/>
              </w:rPr>
            </m:ctrlPr>
          </m:fPr>
          <m:num>
            <m:r>
              <w:rPr>
                <w:rFonts w:ascii="Cambria Math" w:eastAsia="Cambria Math" w:hAnsi="Cambria Math" w:cs="Times New Roman"/>
                <w:sz w:val="28"/>
                <w:szCs w:val="28"/>
                <w:lang w:val="kk-KZ"/>
              </w:rPr>
              <m:t>Ve</m:t>
            </m:r>
            <m:ctrlPr>
              <w:rPr>
                <w:rFonts w:ascii="Cambria Math" w:eastAsia="Cambria Math" w:hAnsi="Cambria Math" w:cs="Times New Roman"/>
                <w:i/>
                <w:sz w:val="28"/>
                <w:szCs w:val="28"/>
                <w:lang w:val="kk-KZ"/>
              </w:rPr>
            </m:ctrlPr>
          </m:num>
          <m:den>
            <m:r>
              <w:rPr>
                <w:rFonts w:ascii="Cambria Math" w:eastAsia="Cambria Math" w:hAnsi="Cambria Math" w:cs="Times New Roman"/>
                <w:sz w:val="28"/>
                <w:szCs w:val="28"/>
                <w:lang w:val="kk-KZ"/>
              </w:rPr>
              <m:t>Vn</m:t>
            </m:r>
          </m:den>
        </m:f>
        <m:r>
          <m:rPr>
            <m:sty m:val="p"/>
          </m:rPr>
          <w:rPr>
            <w:rFonts w:ascii="Cambria Math" w:eastAsia="Times New Roman" w:hAnsi="Cambria Math" w:cs="Times New Roman"/>
            <w:sz w:val="28"/>
            <w:szCs w:val="28"/>
            <w:lang w:val="kk-KZ"/>
          </w:rPr>
          <m:t>×</m:t>
        </m:r>
        <m:r>
          <w:rPr>
            <w:rFonts w:ascii="Cambria Math" w:eastAsia="Cambria Math" w:hAnsi="Cambria Math" w:cs="Times New Roman"/>
            <w:sz w:val="28"/>
            <w:szCs w:val="28"/>
            <w:lang w:val="kk-KZ"/>
          </w:rPr>
          <m:t>100</m:t>
        </m:r>
      </m:oMath>
      <w:r w:rsidR="00611B42" w:rsidRPr="007B0C9B">
        <w:rPr>
          <w:rFonts w:ascii="Times New Roman" w:eastAsia="Times New Roman" w:hAnsi="Times New Roman" w:cs="Times New Roman"/>
          <w:sz w:val="28"/>
          <w:szCs w:val="28"/>
          <w:lang w:val="kk-KZ"/>
        </w:rPr>
        <w:t xml:space="preserve">                                             (11)</w:t>
      </w:r>
      <w:r w:rsidR="00611B42" w:rsidRPr="007B0C9B">
        <w:rPr>
          <w:rFonts w:ascii="Times New Roman" w:eastAsia="Times New Roman" w:hAnsi="Times New Roman" w:cs="Times New Roman"/>
          <w:sz w:val="28"/>
          <w:szCs w:val="28"/>
          <w:lang w:val="kk-KZ"/>
        </w:rPr>
        <w:br/>
        <w:t xml:space="preserve">                                       </w:t>
      </w:r>
      <w:r w:rsidR="00611B42" w:rsidRPr="007B0C9B">
        <w:rPr>
          <w:rFonts w:ascii="Times New Roman" w:eastAsia="Times New Roman" w:hAnsi="Times New Roman" w:cs="Times New Roman"/>
          <w:color w:val="FF0000"/>
          <w:sz w:val="28"/>
          <w:szCs w:val="28"/>
          <w:lang w:val="kk-KZ"/>
        </w:rPr>
        <w:t xml:space="preserve"> </w:t>
      </w:r>
    </w:p>
    <w:p w14:paraId="444C9EAD" w14:textId="77777777" w:rsidR="00611B42" w:rsidRPr="007B0C9B" w:rsidRDefault="00611B42" w:rsidP="00611B42">
      <w:pPr>
        <w:spacing w:after="0" w:line="240" w:lineRule="auto"/>
        <w:ind w:firstLine="567"/>
        <w:jc w:val="both"/>
        <w:rPr>
          <w:rFonts w:ascii="Times New Roman" w:eastAsia="Times New Roman" w:hAnsi="Times New Roman" w:cs="Times New Roman"/>
          <w:sz w:val="28"/>
          <w:szCs w:val="28"/>
          <w:lang w:val="kk-KZ"/>
        </w:rPr>
      </w:pPr>
      <w:r w:rsidRPr="007B0C9B">
        <w:rPr>
          <w:rFonts w:ascii="Times New Roman" w:eastAsia="Times New Roman" w:hAnsi="Times New Roman" w:cs="Times New Roman"/>
          <w:sz w:val="28"/>
          <w:szCs w:val="28"/>
          <w:lang w:val="kk-KZ"/>
        </w:rPr>
        <w:t>мұндағы, V</w:t>
      </w:r>
      <w:r w:rsidRPr="007B0C9B">
        <w:rPr>
          <w:rFonts w:ascii="Times New Roman" w:eastAsia="Times New Roman" w:hAnsi="Times New Roman" w:cs="Times New Roman"/>
          <w:sz w:val="28"/>
          <w:szCs w:val="28"/>
          <w:vertAlign w:val="subscript"/>
          <w:lang w:val="kk-KZ"/>
        </w:rPr>
        <w:t>e</w:t>
      </w:r>
      <w:r w:rsidRPr="007B0C9B">
        <w:rPr>
          <w:rFonts w:ascii="Times New Roman" w:eastAsia="Times New Roman" w:hAnsi="Times New Roman" w:cs="Times New Roman"/>
          <w:sz w:val="28"/>
          <w:szCs w:val="28"/>
          <w:lang w:val="kk-KZ"/>
        </w:rPr>
        <w:t xml:space="preserve"> – эмульсия көлемі, V</w:t>
      </w:r>
      <w:r w:rsidRPr="007B0C9B">
        <w:rPr>
          <w:rFonts w:ascii="Times New Roman" w:eastAsia="Times New Roman" w:hAnsi="Times New Roman" w:cs="Times New Roman"/>
          <w:sz w:val="28"/>
          <w:szCs w:val="28"/>
          <w:vertAlign w:val="subscript"/>
          <w:lang w:val="kk-KZ"/>
        </w:rPr>
        <w:t>n</w:t>
      </w:r>
      <w:r w:rsidRPr="007B0C9B">
        <w:rPr>
          <w:rFonts w:ascii="Times New Roman" w:eastAsia="Times New Roman" w:hAnsi="Times New Roman" w:cs="Times New Roman"/>
          <w:sz w:val="28"/>
          <w:szCs w:val="28"/>
          <w:lang w:val="kk-KZ"/>
        </w:rPr>
        <w:t xml:space="preserve"> – өзіне супернатант көлем фазасы + көмірсулық фаза көлемі + қалыптасқан эмульсия көлемді қосатын сұйықтықтың жалпы көлемі.</w:t>
      </w:r>
    </w:p>
    <w:p w14:paraId="4A703EE5" w14:textId="77777777" w:rsidR="00611B42" w:rsidRPr="007B0C9B" w:rsidRDefault="00611B42" w:rsidP="00611B42">
      <w:pPr>
        <w:spacing w:after="0" w:line="240" w:lineRule="auto"/>
        <w:ind w:firstLine="567"/>
        <w:jc w:val="both"/>
        <w:rPr>
          <w:rFonts w:ascii="Times New Roman" w:eastAsia="Times New Roman" w:hAnsi="Times New Roman" w:cs="Times New Roman"/>
          <w:sz w:val="28"/>
          <w:szCs w:val="28"/>
          <w:lang w:val="kk-KZ"/>
        </w:rPr>
      </w:pPr>
    </w:p>
    <w:p w14:paraId="4F29AE2F" w14:textId="77777777" w:rsidR="00611B42" w:rsidRPr="007B0C9B" w:rsidRDefault="00611B42" w:rsidP="00611B42">
      <w:pPr>
        <w:spacing w:after="0" w:line="240" w:lineRule="auto"/>
        <w:ind w:firstLine="567"/>
        <w:jc w:val="both"/>
        <w:rPr>
          <w:rFonts w:ascii="Times New Roman" w:eastAsia="Times New Roman" w:hAnsi="Times New Roman" w:cs="Times New Roman"/>
          <w:b/>
          <w:sz w:val="28"/>
          <w:szCs w:val="28"/>
          <w:lang w:val="kk-KZ"/>
        </w:rPr>
      </w:pPr>
      <w:r w:rsidRPr="007B0C9B">
        <w:rPr>
          <w:rFonts w:ascii="Times New Roman" w:eastAsia="Times New Roman" w:hAnsi="Times New Roman" w:cs="Times New Roman"/>
          <w:b/>
          <w:sz w:val="28"/>
          <w:szCs w:val="28"/>
          <w:lang w:val="kk-KZ"/>
        </w:rPr>
        <w:t xml:space="preserve">2.3.10 </w:t>
      </w:r>
      <w:r w:rsidRPr="007B0C9B">
        <w:rPr>
          <w:rFonts w:ascii="Times New Roman" w:eastAsia="Times New Roman" w:hAnsi="Times New Roman" w:cs="Times New Roman"/>
          <w:b/>
          <w:color w:val="000000"/>
          <w:sz w:val="28"/>
          <w:szCs w:val="28"/>
          <w:lang w:val="kk-KZ"/>
        </w:rPr>
        <w:t>Қоңыр көмірлерден с</w:t>
      </w:r>
      <w:r w:rsidRPr="007B0C9B">
        <w:rPr>
          <w:rFonts w:ascii="Times New Roman" w:eastAsia="Times New Roman" w:hAnsi="Times New Roman" w:cs="Times New Roman"/>
          <w:b/>
          <w:sz w:val="28"/>
          <w:szCs w:val="28"/>
          <w:lang w:val="kk-KZ"/>
        </w:rPr>
        <w:t xml:space="preserve">олюбилизденген өнімдерді бөліп алу әдісі </w:t>
      </w:r>
    </w:p>
    <w:p w14:paraId="0D0C167F" w14:textId="77777777" w:rsidR="00611B42" w:rsidRPr="007B0C9B" w:rsidRDefault="00611B42" w:rsidP="00611B42">
      <w:pPr>
        <w:spacing w:after="0" w:line="240" w:lineRule="auto"/>
        <w:ind w:firstLine="567"/>
        <w:jc w:val="both"/>
        <w:rPr>
          <w:rFonts w:ascii="Times New Roman" w:eastAsia="Times New Roman" w:hAnsi="Times New Roman" w:cs="Times New Roman"/>
          <w:sz w:val="28"/>
          <w:szCs w:val="28"/>
          <w:lang w:val="kk-KZ"/>
        </w:rPr>
      </w:pPr>
      <w:r w:rsidRPr="007B0C9B">
        <w:rPr>
          <w:rFonts w:ascii="Times New Roman" w:eastAsia="Times New Roman" w:hAnsi="Times New Roman" w:cs="Times New Roman"/>
          <w:sz w:val="28"/>
          <w:szCs w:val="28"/>
          <w:lang w:val="kk-KZ"/>
        </w:rPr>
        <w:t xml:space="preserve">Ауада кептірілген 2 г </w:t>
      </w:r>
      <w:r w:rsidRPr="007B0C9B">
        <w:rPr>
          <w:rFonts w:ascii="Times New Roman" w:eastAsia="Times New Roman" w:hAnsi="Times New Roman" w:cs="Times New Roman"/>
          <w:color w:val="000000"/>
          <w:sz w:val="28"/>
          <w:szCs w:val="28"/>
          <w:lang w:val="kk-KZ"/>
        </w:rPr>
        <w:t xml:space="preserve">қоңыр көмірді </w:t>
      </w:r>
      <w:r w:rsidRPr="007B0C9B">
        <w:rPr>
          <w:rFonts w:ascii="Times New Roman" w:eastAsia="Times New Roman" w:hAnsi="Times New Roman" w:cs="Times New Roman"/>
          <w:sz w:val="28"/>
          <w:szCs w:val="28"/>
          <w:lang w:val="kk-KZ"/>
        </w:rPr>
        <w:t xml:space="preserve">0,1 М NaOH 100 мл суспензиялайды және 20°С </w:t>
      </w:r>
      <w:r>
        <w:rPr>
          <w:rFonts w:ascii="Times New Roman" w:eastAsia="Times New Roman" w:hAnsi="Times New Roman" w:cs="Times New Roman"/>
          <w:sz w:val="28"/>
          <w:szCs w:val="28"/>
          <w:lang w:val="kk-KZ"/>
        </w:rPr>
        <w:t xml:space="preserve">ортасында </w:t>
      </w:r>
      <w:r w:rsidRPr="007B0C9B">
        <w:rPr>
          <w:rFonts w:ascii="Times New Roman" w:eastAsia="Times New Roman" w:hAnsi="Times New Roman" w:cs="Times New Roman"/>
          <w:sz w:val="28"/>
          <w:szCs w:val="28"/>
          <w:lang w:val="kk-KZ"/>
        </w:rPr>
        <w:t>3 rpm</w:t>
      </w:r>
      <w:r>
        <w:rPr>
          <w:rFonts w:ascii="Times New Roman" w:eastAsia="Times New Roman" w:hAnsi="Times New Roman" w:cs="Times New Roman"/>
          <w:sz w:val="28"/>
          <w:szCs w:val="28"/>
          <w:lang w:val="kk-KZ"/>
        </w:rPr>
        <w:t>-да</w:t>
      </w:r>
      <w:r w:rsidRPr="007B0C9B">
        <w:rPr>
          <w:rFonts w:ascii="Times New Roman" w:eastAsia="Times New Roman" w:hAnsi="Times New Roman" w:cs="Times New Roman"/>
          <w:sz w:val="28"/>
          <w:szCs w:val="28"/>
          <w:lang w:val="kk-KZ"/>
        </w:rPr>
        <w:t xml:space="preserve"> 24 сағат бойы араластырып, ары қарай 11</w:t>
      </w:r>
      <w:r>
        <w:rPr>
          <w:rFonts w:ascii="Times New Roman" w:eastAsia="Times New Roman" w:hAnsi="Times New Roman" w:cs="Times New Roman"/>
          <w:sz w:val="28"/>
          <w:szCs w:val="28"/>
          <w:lang w:val="kk-KZ"/>
        </w:rPr>
        <w:t> </w:t>
      </w:r>
      <w:r w:rsidRPr="007B0C9B">
        <w:rPr>
          <w:rFonts w:ascii="Times New Roman" w:eastAsia="Times New Roman" w:hAnsi="Times New Roman" w:cs="Times New Roman"/>
          <w:sz w:val="28"/>
          <w:szCs w:val="28"/>
          <w:lang w:val="kk-KZ"/>
        </w:rPr>
        <w:t>200</w:t>
      </w:r>
      <w:r>
        <w:rPr>
          <w:rFonts w:ascii="Times New Roman" w:eastAsia="Times New Roman" w:hAnsi="Times New Roman" w:cs="Times New Roman"/>
          <w:sz w:val="28"/>
          <w:szCs w:val="28"/>
          <w:lang w:val="kk-KZ"/>
        </w:rPr>
        <w:t xml:space="preserve"> </w:t>
      </w:r>
      <w:r w:rsidRPr="007B0C9B">
        <w:rPr>
          <w:rFonts w:ascii="Times New Roman" w:eastAsia="Times New Roman" w:hAnsi="Times New Roman" w:cs="Times New Roman"/>
          <w:sz w:val="28"/>
          <w:szCs w:val="28"/>
          <w:lang w:val="kk-KZ"/>
        </w:rPr>
        <w:t>rpm</w:t>
      </w:r>
      <w:r>
        <w:rPr>
          <w:rFonts w:ascii="Times New Roman" w:eastAsia="Times New Roman" w:hAnsi="Times New Roman" w:cs="Times New Roman"/>
          <w:sz w:val="28"/>
          <w:szCs w:val="28"/>
          <w:lang w:val="kk-KZ"/>
        </w:rPr>
        <w:t>-та</w:t>
      </w:r>
      <w:r w:rsidRPr="007B0C9B">
        <w:rPr>
          <w:rFonts w:ascii="Times New Roman" w:eastAsia="Times New Roman" w:hAnsi="Times New Roman" w:cs="Times New Roman"/>
          <w:sz w:val="28"/>
          <w:szCs w:val="28"/>
          <w:lang w:val="kk-KZ"/>
        </w:rPr>
        <w:t xml:space="preserve"> 15 минут бойы центрифугалайды. Супернатантты Whatman №1 қағазы</w:t>
      </w:r>
      <w:r>
        <w:rPr>
          <w:rFonts w:ascii="Times New Roman" w:eastAsia="Times New Roman" w:hAnsi="Times New Roman" w:cs="Times New Roman"/>
          <w:sz w:val="28"/>
          <w:szCs w:val="28"/>
          <w:lang w:val="kk-KZ"/>
        </w:rPr>
        <w:t xml:space="preserve">мен </w:t>
      </w:r>
      <w:r w:rsidRPr="007B0C9B">
        <w:rPr>
          <w:rFonts w:ascii="Times New Roman" w:eastAsia="Times New Roman" w:hAnsi="Times New Roman" w:cs="Times New Roman"/>
          <w:sz w:val="28"/>
          <w:szCs w:val="28"/>
          <w:lang w:val="kk-KZ"/>
        </w:rPr>
        <w:t>сүзіп, содан кейін 6,0 М HCl көмегімен тұндырды да pH 2 дейін жеткізіп, 12 сағатқа қойып қояды. Тұнбаны 11 200 rpm</w:t>
      </w:r>
      <w:r>
        <w:rPr>
          <w:rFonts w:ascii="Times New Roman" w:eastAsia="Times New Roman" w:hAnsi="Times New Roman" w:cs="Times New Roman"/>
          <w:sz w:val="28"/>
          <w:szCs w:val="28"/>
          <w:lang w:val="kk-KZ"/>
        </w:rPr>
        <w:t>-та</w:t>
      </w:r>
      <w:r w:rsidRPr="007B0C9B">
        <w:rPr>
          <w:rFonts w:ascii="Times New Roman" w:eastAsia="Times New Roman" w:hAnsi="Times New Roman" w:cs="Times New Roman"/>
          <w:sz w:val="28"/>
          <w:szCs w:val="28"/>
          <w:lang w:val="kk-KZ"/>
        </w:rPr>
        <w:t xml:space="preserve"> 15 минут бойы центрифугалап, 3 рет дистилденген сумен шайып, 60°</w:t>
      </w:r>
      <w:r>
        <w:rPr>
          <w:rFonts w:ascii="Times New Roman" w:eastAsia="Times New Roman" w:hAnsi="Times New Roman" w:cs="Times New Roman"/>
          <w:sz w:val="28"/>
          <w:szCs w:val="28"/>
          <w:lang w:val="kk-KZ"/>
        </w:rPr>
        <w:t>С</w:t>
      </w:r>
      <w:r w:rsidRPr="007B0C9B">
        <w:rPr>
          <w:rFonts w:ascii="Times New Roman" w:eastAsia="Times New Roman" w:hAnsi="Times New Roman" w:cs="Times New Roman"/>
          <w:sz w:val="28"/>
          <w:szCs w:val="28"/>
          <w:lang w:val="kk-KZ"/>
        </w:rPr>
        <w:t xml:space="preserve"> кептіреді. Алынған өнім химиялық гуминді заттар (ХГЗ) ретінде анықталады. Биосолюбилизациядан кейін өңделген қоңыр көмірді Whatman №</w:t>
      </w:r>
      <w:r>
        <w:rPr>
          <w:rFonts w:ascii="Times New Roman" w:eastAsia="Times New Roman" w:hAnsi="Times New Roman" w:cs="Times New Roman"/>
          <w:sz w:val="28"/>
          <w:szCs w:val="28"/>
          <w:lang w:val="kk-KZ"/>
        </w:rPr>
        <w:t>1</w:t>
      </w:r>
      <w:r w:rsidRPr="007B0C9B">
        <w:rPr>
          <w:rFonts w:ascii="Times New Roman" w:eastAsia="Times New Roman" w:hAnsi="Times New Roman" w:cs="Times New Roman"/>
          <w:sz w:val="28"/>
          <w:szCs w:val="28"/>
          <w:lang w:val="kk-KZ"/>
        </w:rPr>
        <w:t xml:space="preserve"> қағазы</w:t>
      </w:r>
      <w:r>
        <w:rPr>
          <w:rFonts w:ascii="Times New Roman" w:eastAsia="Times New Roman" w:hAnsi="Times New Roman" w:cs="Times New Roman"/>
          <w:sz w:val="28"/>
          <w:szCs w:val="28"/>
          <w:lang w:val="kk-KZ"/>
        </w:rPr>
        <w:t>мен</w:t>
      </w:r>
      <w:r w:rsidRPr="007B0C9B">
        <w:rPr>
          <w:rFonts w:ascii="Times New Roman" w:eastAsia="Times New Roman" w:hAnsi="Times New Roman" w:cs="Times New Roman"/>
          <w:sz w:val="28"/>
          <w:szCs w:val="28"/>
          <w:lang w:val="kk-KZ"/>
        </w:rPr>
        <w:t xml:space="preserve"> сүзіп, 11,6 М HCl көмегімен рН  2,0 дейін жеткізеді. Бактериялық</w:t>
      </w:r>
      <w:r>
        <w:rPr>
          <w:rFonts w:ascii="Times New Roman" w:eastAsia="Times New Roman" w:hAnsi="Times New Roman" w:cs="Times New Roman"/>
          <w:sz w:val="28"/>
          <w:szCs w:val="28"/>
          <w:lang w:val="kk-KZ"/>
        </w:rPr>
        <w:t>-</w:t>
      </w:r>
      <w:r w:rsidRPr="007B0C9B">
        <w:rPr>
          <w:rFonts w:ascii="Times New Roman" w:eastAsia="Times New Roman" w:hAnsi="Times New Roman" w:cs="Times New Roman"/>
          <w:sz w:val="28"/>
          <w:szCs w:val="28"/>
          <w:lang w:val="kk-KZ"/>
        </w:rPr>
        <w:t xml:space="preserve">трансформацияланған гуминді заттарды (БГЗ) экстракциялау үшін жоғарыда ХГЗ алу мақсатында қолданылған әдіс пайдаланылды. </w:t>
      </w:r>
    </w:p>
    <w:p w14:paraId="23C7BC50" w14:textId="77777777" w:rsidR="00611B42" w:rsidRPr="007B0C9B" w:rsidRDefault="00611B42" w:rsidP="00611B42">
      <w:pPr>
        <w:spacing w:after="0" w:line="240" w:lineRule="auto"/>
        <w:ind w:firstLine="567"/>
        <w:jc w:val="both"/>
        <w:rPr>
          <w:rFonts w:ascii="Times New Roman" w:eastAsia="Times New Roman" w:hAnsi="Times New Roman" w:cs="Times New Roman"/>
          <w:sz w:val="28"/>
          <w:szCs w:val="28"/>
          <w:lang w:val="kk-KZ"/>
        </w:rPr>
      </w:pPr>
    </w:p>
    <w:p w14:paraId="4090090D" w14:textId="77777777" w:rsidR="00611B42" w:rsidRPr="007B0C9B" w:rsidRDefault="00611B42" w:rsidP="00611B42">
      <w:pPr>
        <w:spacing w:after="0" w:line="240" w:lineRule="auto"/>
        <w:ind w:firstLine="567"/>
        <w:jc w:val="both"/>
        <w:rPr>
          <w:rFonts w:ascii="Times New Roman" w:eastAsia="Times New Roman" w:hAnsi="Times New Roman" w:cs="Times New Roman"/>
          <w:b/>
          <w:sz w:val="28"/>
          <w:szCs w:val="28"/>
          <w:lang w:val="kk-KZ"/>
        </w:rPr>
      </w:pPr>
      <w:r w:rsidRPr="007B0C9B">
        <w:rPr>
          <w:rFonts w:ascii="Times New Roman" w:eastAsia="Times New Roman" w:hAnsi="Times New Roman" w:cs="Times New Roman"/>
          <w:b/>
          <w:sz w:val="28"/>
          <w:szCs w:val="28"/>
          <w:lang w:val="kk-KZ"/>
        </w:rPr>
        <w:t xml:space="preserve">2.3.11 </w:t>
      </w:r>
      <w:r w:rsidRPr="007B0C9B">
        <w:rPr>
          <w:rFonts w:ascii="Times New Roman" w:eastAsia="Times New Roman" w:hAnsi="Times New Roman" w:cs="Times New Roman"/>
          <w:b/>
          <w:color w:val="000000"/>
          <w:sz w:val="28"/>
          <w:szCs w:val="28"/>
          <w:lang w:val="kk-KZ"/>
        </w:rPr>
        <w:t>Қоңыр көмірлерден с</w:t>
      </w:r>
      <w:r w:rsidRPr="007B0C9B">
        <w:rPr>
          <w:rFonts w:ascii="Times New Roman" w:eastAsia="Times New Roman" w:hAnsi="Times New Roman" w:cs="Times New Roman"/>
          <w:b/>
          <w:sz w:val="28"/>
          <w:szCs w:val="28"/>
          <w:lang w:val="kk-KZ"/>
        </w:rPr>
        <w:t>олюбилизденген өнімдердің қасиеттерін зерттеу әдісі</w:t>
      </w:r>
    </w:p>
    <w:p w14:paraId="70B81634" w14:textId="77777777" w:rsidR="00611B42" w:rsidRPr="007B0C9B" w:rsidRDefault="00611B42" w:rsidP="00611B42">
      <w:pPr>
        <w:spacing w:after="0" w:line="240" w:lineRule="auto"/>
        <w:ind w:firstLine="567"/>
        <w:jc w:val="both"/>
        <w:rPr>
          <w:rFonts w:ascii="Times New Roman" w:eastAsia="Times New Roman" w:hAnsi="Times New Roman" w:cs="Times New Roman"/>
          <w:sz w:val="28"/>
          <w:szCs w:val="28"/>
          <w:lang w:val="kk-KZ"/>
        </w:rPr>
      </w:pPr>
      <w:r w:rsidRPr="007B0C9B">
        <w:rPr>
          <w:rFonts w:ascii="Times New Roman" w:eastAsia="Times New Roman" w:hAnsi="Times New Roman" w:cs="Times New Roman"/>
          <w:sz w:val="28"/>
          <w:szCs w:val="28"/>
          <w:lang w:val="kk-KZ"/>
        </w:rPr>
        <w:t>Бөлініп алынған гуминді заттарды (ХГЗ және БГЗ) келесі сараптама</w:t>
      </w:r>
      <w:r>
        <w:rPr>
          <w:rFonts w:ascii="Times New Roman" w:eastAsia="Times New Roman" w:hAnsi="Times New Roman" w:cs="Times New Roman"/>
          <w:sz w:val="28"/>
          <w:szCs w:val="28"/>
          <w:lang w:val="kk-KZ"/>
        </w:rPr>
        <w:t>лар</w:t>
      </w:r>
      <w:r w:rsidRPr="007B0C9B">
        <w:rPr>
          <w:rFonts w:ascii="Times New Roman" w:eastAsia="Times New Roman" w:hAnsi="Times New Roman" w:cs="Times New Roman"/>
          <w:sz w:val="28"/>
          <w:szCs w:val="28"/>
          <w:lang w:val="kk-KZ"/>
        </w:rPr>
        <w:t xml:space="preserve">ға беріледі: FTIR Nicolet 6700 (Thermo Scientific, </w:t>
      </w:r>
      <w:r>
        <w:rPr>
          <w:rFonts w:ascii="Times New Roman" w:eastAsia="Times New Roman" w:hAnsi="Times New Roman" w:cs="Times New Roman"/>
          <w:sz w:val="28"/>
          <w:szCs w:val="28"/>
          <w:lang w:val="kk-KZ"/>
        </w:rPr>
        <w:t>АҚШ</w:t>
      </w:r>
      <w:r w:rsidRPr="007B0C9B">
        <w:rPr>
          <w:rFonts w:ascii="Times New Roman" w:eastAsia="Times New Roman" w:hAnsi="Times New Roman" w:cs="Times New Roman"/>
          <w:sz w:val="28"/>
          <w:szCs w:val="28"/>
          <w:lang w:val="kk-KZ"/>
        </w:rPr>
        <w:t>) FTIR-спектрометрін қолдану арқылы 4000</w:t>
      </w:r>
      <w:r>
        <w:rPr>
          <w:rFonts w:ascii="Times New Roman" w:eastAsia="Times New Roman" w:hAnsi="Times New Roman" w:cs="Times New Roman"/>
          <w:sz w:val="28"/>
          <w:szCs w:val="28"/>
          <w:lang w:val="kk-KZ"/>
        </w:rPr>
        <w:t>-</w:t>
      </w:r>
      <w:r w:rsidRPr="007B0C9B">
        <w:rPr>
          <w:rFonts w:ascii="Times New Roman" w:eastAsia="Times New Roman" w:hAnsi="Times New Roman" w:cs="Times New Roman"/>
          <w:sz w:val="28"/>
          <w:szCs w:val="28"/>
          <w:lang w:val="kk-KZ"/>
        </w:rPr>
        <w:t>нан 400 см</w:t>
      </w:r>
      <w:r w:rsidRPr="007B0C9B">
        <w:rPr>
          <w:rFonts w:ascii="Times New Roman" w:eastAsia="Times New Roman" w:hAnsi="Times New Roman" w:cs="Times New Roman"/>
          <w:sz w:val="28"/>
          <w:szCs w:val="28"/>
          <w:vertAlign w:val="superscript"/>
          <w:lang w:val="kk-KZ"/>
        </w:rPr>
        <w:t>-1</w:t>
      </w:r>
      <w:r w:rsidRPr="007B0C9B">
        <w:rPr>
          <w:rFonts w:ascii="Times New Roman" w:eastAsia="Times New Roman" w:hAnsi="Times New Roman" w:cs="Times New Roman"/>
          <w:sz w:val="28"/>
          <w:szCs w:val="28"/>
          <w:lang w:val="kk-KZ"/>
        </w:rPr>
        <w:t xml:space="preserve"> дейінгі өткізгіш диапазонында жүзеге асырылды. Ақпаратты жинақтаудың келесі параметрлері қолданылады: таңдамалы скандардың саны – 32, ажыратымдығы – 4.000, нөлдік толтыру – 2, He-Ne – лазерінің жиілігі: 15 798,0 см</w:t>
      </w:r>
      <w:r w:rsidRPr="007B0C9B">
        <w:rPr>
          <w:rFonts w:ascii="Times New Roman" w:eastAsia="Times New Roman" w:hAnsi="Times New Roman" w:cs="Times New Roman"/>
          <w:sz w:val="28"/>
          <w:szCs w:val="28"/>
          <w:vertAlign w:val="superscript"/>
          <w:lang w:val="kk-KZ"/>
        </w:rPr>
        <w:t>-1</w:t>
      </w:r>
      <w:r w:rsidRPr="007B0C9B">
        <w:rPr>
          <w:rFonts w:ascii="Times New Roman" w:eastAsia="Times New Roman" w:hAnsi="Times New Roman" w:cs="Times New Roman"/>
          <w:sz w:val="28"/>
          <w:szCs w:val="28"/>
          <w:lang w:val="kk-KZ"/>
        </w:rPr>
        <w:t xml:space="preserve">, кедергілердің жоғарғы пигі – 8 192, аподизация қызметі – N-B күшті, фондық скан – 32, фонды күшейту – 1,0, оптикалық талшық – 100,00, сұрыптау өсімі – 1,0, жоғары өту сүзгісі – 200,0000, төмен өту сүзгісі – 20000,0000, ақпарат жинау әдісі - GC/IR, </w:t>
      </w:r>
      <w:r w:rsidRPr="009F684D">
        <w:rPr>
          <w:rFonts w:ascii="Times New Roman" w:eastAsia="Times New Roman" w:hAnsi="Times New Roman" w:cs="Times New Roman"/>
          <w:sz w:val="28"/>
          <w:szCs w:val="28"/>
          <w:lang w:val="kk-KZ"/>
        </w:rPr>
        <w:t>соңғы формат – % беру.</w:t>
      </w:r>
    </w:p>
    <w:p w14:paraId="6138CAF7" w14:textId="77777777" w:rsidR="00611B42" w:rsidRPr="007B0C9B" w:rsidRDefault="00611B42" w:rsidP="00611B42">
      <w:pPr>
        <w:spacing w:after="0" w:line="240" w:lineRule="auto"/>
        <w:ind w:firstLine="567"/>
        <w:jc w:val="both"/>
        <w:rPr>
          <w:rFonts w:ascii="Times New Roman" w:eastAsia="Times New Roman" w:hAnsi="Times New Roman" w:cs="Times New Roman"/>
          <w:sz w:val="28"/>
          <w:szCs w:val="28"/>
          <w:lang w:val="kk-KZ"/>
        </w:rPr>
      </w:pPr>
      <w:r w:rsidRPr="007B0C9B">
        <w:rPr>
          <w:rFonts w:ascii="Times New Roman" w:eastAsia="Times New Roman" w:hAnsi="Times New Roman" w:cs="Times New Roman"/>
          <w:sz w:val="28"/>
          <w:szCs w:val="28"/>
          <w:lang w:val="kk-KZ"/>
        </w:rPr>
        <w:lastRenderedPageBreak/>
        <w:t>Гуминдік заттардың сұйықтықты хроматограммасын QqQ LC/MS (Agilent, АҚШ) жүйесін қолдану арқылы өлше</w:t>
      </w:r>
      <w:r>
        <w:rPr>
          <w:rFonts w:ascii="Times New Roman" w:eastAsia="Times New Roman" w:hAnsi="Times New Roman" w:cs="Times New Roman"/>
          <w:sz w:val="28"/>
          <w:szCs w:val="28"/>
          <w:lang w:val="kk-KZ"/>
        </w:rPr>
        <w:t>й</w:t>
      </w:r>
      <w:r w:rsidRPr="007B0C9B">
        <w:rPr>
          <w:rFonts w:ascii="Times New Roman" w:eastAsia="Times New Roman" w:hAnsi="Times New Roman" w:cs="Times New Roman"/>
          <w:sz w:val="28"/>
          <w:szCs w:val="28"/>
          <w:lang w:val="kk-KZ"/>
        </w:rPr>
        <w:t>ді. Хроматографиялық сараптамаларды ацетонитрилде (элюент А) және суда (элюент В) жылжымалы фазада жүргізді. Ағын жылдамдығы 0,25 мл/мин</w:t>
      </w:r>
      <w:r w:rsidRPr="007B0C9B">
        <w:rPr>
          <w:rFonts w:ascii="Times New Roman" w:eastAsia="Times New Roman" w:hAnsi="Times New Roman" w:cs="Times New Roman"/>
          <w:sz w:val="28"/>
          <w:szCs w:val="28"/>
          <w:vertAlign w:val="superscript"/>
          <w:lang w:val="kk-KZ"/>
        </w:rPr>
        <w:t>-1</w:t>
      </w:r>
      <w:r>
        <w:rPr>
          <w:rFonts w:ascii="Times New Roman" w:eastAsia="Times New Roman" w:hAnsi="Times New Roman" w:cs="Times New Roman"/>
          <w:sz w:val="28"/>
          <w:szCs w:val="28"/>
          <w:lang w:val="kk-KZ"/>
        </w:rPr>
        <w:t>-</w:t>
      </w:r>
      <w:r w:rsidRPr="007B0C9B">
        <w:rPr>
          <w:rFonts w:ascii="Times New Roman" w:eastAsia="Times New Roman" w:hAnsi="Times New Roman" w:cs="Times New Roman"/>
          <w:sz w:val="28"/>
          <w:szCs w:val="28"/>
          <w:lang w:val="kk-KZ"/>
        </w:rPr>
        <w:t>ді құрайды. Бүкіл процесс бойы бағана температурасын 40°С деңгейінде ұстап тұрады. Бүрку көлемі 5 мкл</w:t>
      </w:r>
      <w:r>
        <w:rPr>
          <w:rFonts w:ascii="Times New Roman" w:eastAsia="Times New Roman" w:hAnsi="Times New Roman" w:cs="Times New Roman"/>
          <w:sz w:val="28"/>
          <w:szCs w:val="28"/>
          <w:lang w:val="kk-KZ"/>
        </w:rPr>
        <w:t>-</w:t>
      </w:r>
      <w:r w:rsidRPr="007B0C9B">
        <w:rPr>
          <w:rFonts w:ascii="Times New Roman" w:eastAsia="Times New Roman" w:hAnsi="Times New Roman" w:cs="Times New Roman"/>
          <w:sz w:val="28"/>
          <w:szCs w:val="28"/>
          <w:lang w:val="kk-KZ"/>
        </w:rPr>
        <w:t>ді. Масс</w:t>
      </w:r>
      <w:r>
        <w:rPr>
          <w:rFonts w:ascii="Times New Roman" w:eastAsia="Times New Roman" w:hAnsi="Times New Roman" w:cs="Times New Roman"/>
          <w:sz w:val="28"/>
          <w:szCs w:val="28"/>
          <w:lang w:val="kk-KZ"/>
        </w:rPr>
        <w:t>-</w:t>
      </w:r>
      <w:r w:rsidRPr="007B0C9B">
        <w:rPr>
          <w:rFonts w:ascii="Times New Roman" w:eastAsia="Times New Roman" w:hAnsi="Times New Roman" w:cs="Times New Roman"/>
          <w:sz w:val="28"/>
          <w:szCs w:val="28"/>
          <w:lang w:val="kk-KZ"/>
        </w:rPr>
        <w:t>спектрометриялық сараптамаға теріс режимдегі электросепкіш ионизация қолданылуымен (ESI) қол жеткізілді. Сканирлеу мониторингі 100-2000 m/z</w:t>
      </w:r>
      <w:r>
        <w:rPr>
          <w:rFonts w:ascii="Times New Roman" w:eastAsia="Times New Roman" w:hAnsi="Times New Roman" w:cs="Times New Roman"/>
          <w:sz w:val="28"/>
          <w:szCs w:val="28"/>
          <w:lang w:val="kk-KZ"/>
        </w:rPr>
        <w:t>-</w:t>
      </w:r>
      <w:r w:rsidRPr="007B0C9B">
        <w:rPr>
          <w:rFonts w:ascii="Times New Roman" w:eastAsia="Times New Roman" w:hAnsi="Times New Roman" w:cs="Times New Roman"/>
          <w:sz w:val="28"/>
          <w:szCs w:val="28"/>
          <w:lang w:val="kk-KZ"/>
        </w:rPr>
        <w:t>де қолданылады. Масс</w:t>
      </w:r>
      <w:r>
        <w:rPr>
          <w:rFonts w:ascii="Times New Roman" w:eastAsia="Times New Roman" w:hAnsi="Times New Roman" w:cs="Times New Roman"/>
          <w:sz w:val="28"/>
          <w:szCs w:val="28"/>
          <w:lang w:val="kk-KZ"/>
        </w:rPr>
        <w:t>-</w:t>
      </w:r>
      <w:r w:rsidRPr="007B0C9B">
        <w:rPr>
          <w:rFonts w:ascii="Times New Roman" w:eastAsia="Times New Roman" w:hAnsi="Times New Roman" w:cs="Times New Roman"/>
          <w:sz w:val="28"/>
          <w:szCs w:val="28"/>
          <w:lang w:val="kk-KZ"/>
        </w:rPr>
        <w:t xml:space="preserve">спектрометр құрғатқыш газ, газ қабаты және соқтығысу энергиясы (CE), ретіндегі азоты бар ESI интерфейсі арқылы UHPLC жүйесіне қосылады. Параметрлері: газ температурасы 350°С, газ шығыны 8 л/мин, небулайзер 45 psi, газ қабатының температурасы 350°С, газ қабаты 12 л/мин, капиллярлы кернеуі 4000 В (теріс), шүмек кернеуі 1500 В (теріс). Құралды басқару және ақпаратты жинақтау MassHunter Workstation (B.08 нұсқасы) бағдарламалық жасақтамасының көмегімен жүзеге асырылды. </w:t>
      </w:r>
    </w:p>
    <w:p w14:paraId="5ACF4C28" w14:textId="15CA0986" w:rsidR="00611B42" w:rsidRPr="007B0C9B" w:rsidRDefault="00611B42" w:rsidP="00611B42">
      <w:pPr>
        <w:spacing w:after="0" w:line="240" w:lineRule="auto"/>
        <w:ind w:firstLine="567"/>
        <w:jc w:val="both"/>
        <w:rPr>
          <w:rFonts w:ascii="Times New Roman" w:eastAsia="Times New Roman" w:hAnsi="Times New Roman" w:cs="Times New Roman"/>
          <w:sz w:val="28"/>
          <w:szCs w:val="28"/>
          <w:lang w:val="kk-KZ"/>
        </w:rPr>
      </w:pPr>
      <w:r w:rsidRPr="007B0C9B">
        <w:rPr>
          <w:rFonts w:ascii="Times New Roman" w:eastAsia="Times New Roman" w:hAnsi="Times New Roman" w:cs="Times New Roman"/>
          <w:sz w:val="28"/>
          <w:szCs w:val="28"/>
          <w:lang w:val="kk-KZ"/>
        </w:rPr>
        <w:t>Гуминді заттардың оптикалық спектроскопиясы (UV-Vis) 1 см кварцты кювет</w:t>
      </w:r>
      <w:r>
        <w:rPr>
          <w:rFonts w:ascii="Times New Roman" w:eastAsia="Times New Roman" w:hAnsi="Times New Roman" w:cs="Times New Roman"/>
          <w:sz w:val="28"/>
          <w:szCs w:val="28"/>
          <w:lang w:val="kk-KZ"/>
        </w:rPr>
        <w:t xml:space="preserve">тің </w:t>
      </w:r>
      <w:r w:rsidRPr="007B0C9B">
        <w:rPr>
          <w:rFonts w:ascii="Times New Roman" w:eastAsia="Times New Roman" w:hAnsi="Times New Roman" w:cs="Times New Roman"/>
          <w:sz w:val="28"/>
          <w:szCs w:val="28"/>
          <w:lang w:val="kk-KZ"/>
        </w:rPr>
        <w:t>және фосфатты буфер бланк</w:t>
      </w:r>
      <w:r>
        <w:rPr>
          <w:rFonts w:ascii="Times New Roman" w:eastAsia="Times New Roman" w:hAnsi="Times New Roman" w:cs="Times New Roman"/>
          <w:sz w:val="28"/>
          <w:szCs w:val="28"/>
          <w:lang w:val="kk-KZ"/>
        </w:rPr>
        <w:t>т</w:t>
      </w:r>
      <w:r w:rsidRPr="007B0C9B">
        <w:rPr>
          <w:rFonts w:ascii="Times New Roman" w:eastAsia="Times New Roman" w:hAnsi="Times New Roman" w:cs="Times New Roman"/>
          <w:sz w:val="28"/>
          <w:szCs w:val="28"/>
          <w:lang w:val="kk-KZ"/>
        </w:rPr>
        <w:t>ің қолданылуымен V-550 (Jasco, Japan) спектрофотометрінде жүргізіледі. Жұтылу спектрін 1 сағаттық үлгі дайындалудан кейін 200</w:t>
      </w:r>
      <w:r>
        <w:rPr>
          <w:rFonts w:ascii="Times New Roman" w:eastAsia="Times New Roman" w:hAnsi="Times New Roman" w:cs="Times New Roman"/>
          <w:sz w:val="28"/>
          <w:szCs w:val="28"/>
          <w:lang w:val="kk-KZ"/>
        </w:rPr>
        <w:t>-</w:t>
      </w:r>
      <w:r w:rsidRPr="007B0C9B">
        <w:rPr>
          <w:rFonts w:ascii="Times New Roman" w:eastAsia="Times New Roman" w:hAnsi="Times New Roman" w:cs="Times New Roman"/>
          <w:sz w:val="28"/>
          <w:szCs w:val="28"/>
          <w:lang w:val="kk-KZ"/>
        </w:rPr>
        <w:t>ден 900</w:t>
      </w:r>
      <w:r>
        <w:rPr>
          <w:rFonts w:ascii="Times New Roman" w:eastAsia="Times New Roman" w:hAnsi="Times New Roman" w:cs="Times New Roman"/>
          <w:sz w:val="28"/>
          <w:szCs w:val="28"/>
          <w:lang w:val="kk-KZ"/>
        </w:rPr>
        <w:t>-</w:t>
      </w:r>
      <w:r w:rsidRPr="007B0C9B">
        <w:rPr>
          <w:rFonts w:ascii="Times New Roman" w:eastAsia="Times New Roman" w:hAnsi="Times New Roman" w:cs="Times New Roman"/>
          <w:sz w:val="28"/>
          <w:szCs w:val="28"/>
          <w:lang w:val="kk-KZ"/>
        </w:rPr>
        <w:t>ге дейінгі диапозонда тіркейді. Олардың спектрлерінің зерттелуі негізінде E</w:t>
      </w:r>
      <w:r w:rsidRPr="007B0C9B">
        <w:rPr>
          <w:rFonts w:ascii="Times New Roman" w:eastAsia="Times New Roman" w:hAnsi="Times New Roman" w:cs="Times New Roman"/>
          <w:sz w:val="28"/>
          <w:szCs w:val="28"/>
          <w:vertAlign w:val="subscript"/>
          <w:lang w:val="kk-KZ"/>
        </w:rPr>
        <w:t>Et/Bz</w:t>
      </w:r>
      <w:r w:rsidRPr="007B0C9B">
        <w:rPr>
          <w:rFonts w:ascii="Times New Roman" w:eastAsia="Times New Roman" w:hAnsi="Times New Roman" w:cs="Times New Roman"/>
          <w:sz w:val="28"/>
          <w:szCs w:val="28"/>
          <w:lang w:val="kk-KZ"/>
        </w:rPr>
        <w:t>, E</w:t>
      </w:r>
      <w:r w:rsidRPr="007B0C9B">
        <w:rPr>
          <w:rFonts w:ascii="Times New Roman" w:eastAsia="Times New Roman" w:hAnsi="Times New Roman" w:cs="Times New Roman"/>
          <w:sz w:val="28"/>
          <w:szCs w:val="28"/>
          <w:vertAlign w:val="subscript"/>
          <w:lang w:val="kk-KZ"/>
        </w:rPr>
        <w:t>2/3</w:t>
      </w:r>
      <w:r w:rsidRPr="007B0C9B">
        <w:rPr>
          <w:rFonts w:ascii="Times New Roman" w:eastAsia="Times New Roman" w:hAnsi="Times New Roman" w:cs="Times New Roman"/>
          <w:sz w:val="28"/>
          <w:szCs w:val="28"/>
          <w:lang w:val="kk-KZ"/>
        </w:rPr>
        <w:t>, E</w:t>
      </w:r>
      <w:r w:rsidRPr="007B0C9B">
        <w:rPr>
          <w:rFonts w:ascii="Times New Roman" w:eastAsia="Times New Roman" w:hAnsi="Times New Roman" w:cs="Times New Roman"/>
          <w:sz w:val="28"/>
          <w:szCs w:val="28"/>
          <w:vertAlign w:val="subscript"/>
          <w:lang w:val="kk-KZ"/>
        </w:rPr>
        <w:t>4/6</w:t>
      </w:r>
      <w:r w:rsidRPr="007B0C9B">
        <w:rPr>
          <w:rFonts w:ascii="Times New Roman" w:eastAsia="Times New Roman" w:hAnsi="Times New Roman" w:cs="Times New Roman"/>
          <w:sz w:val="28"/>
          <w:szCs w:val="28"/>
          <w:lang w:val="kk-KZ"/>
        </w:rPr>
        <w:t>, E</w:t>
      </w:r>
      <w:r w:rsidRPr="007B0C9B">
        <w:rPr>
          <w:rFonts w:ascii="Times New Roman" w:eastAsia="Times New Roman" w:hAnsi="Times New Roman" w:cs="Times New Roman"/>
          <w:sz w:val="28"/>
          <w:szCs w:val="28"/>
          <w:vertAlign w:val="subscript"/>
          <w:lang w:val="kk-KZ"/>
        </w:rPr>
        <w:t>254/410</w:t>
      </w:r>
      <w:r w:rsidRPr="007B0C9B">
        <w:rPr>
          <w:rFonts w:ascii="Times New Roman" w:eastAsia="Times New Roman" w:hAnsi="Times New Roman" w:cs="Times New Roman"/>
          <w:sz w:val="28"/>
          <w:szCs w:val="28"/>
          <w:lang w:val="kk-KZ"/>
        </w:rPr>
        <w:t>, E</w:t>
      </w:r>
      <w:r w:rsidRPr="007B0C9B">
        <w:rPr>
          <w:rFonts w:ascii="Times New Roman" w:eastAsia="Times New Roman" w:hAnsi="Times New Roman" w:cs="Times New Roman"/>
          <w:sz w:val="28"/>
          <w:szCs w:val="28"/>
          <w:vertAlign w:val="subscript"/>
          <w:lang w:val="kk-KZ"/>
        </w:rPr>
        <w:t>265/465</w:t>
      </w:r>
      <w:sdt>
        <w:sdtPr>
          <w:rPr>
            <w:rFonts w:ascii="Times New Roman" w:hAnsi="Times New Roman" w:cs="Times New Roman"/>
            <w:sz w:val="28"/>
            <w:szCs w:val="28"/>
            <w:lang w:val="kk-KZ"/>
          </w:rPr>
          <w:tag w:val="goog_rdk_2"/>
          <w:id w:val="-1279100124"/>
        </w:sdtPr>
        <w:sdtEndPr/>
        <w:sdtContent>
          <w:r w:rsidRPr="007B0C9B">
            <w:rPr>
              <w:rFonts w:ascii="Times New Roman" w:eastAsia="Gungsuh" w:hAnsi="Times New Roman" w:cs="Times New Roman"/>
              <w:sz w:val="28"/>
              <w:szCs w:val="28"/>
              <w:lang w:val="kk-KZ"/>
            </w:rPr>
            <w:t xml:space="preserve"> және ∆logK сияқты стандартты спектроскопиялық көрсеткіштер алынды.</w:t>
          </w:r>
        </w:sdtContent>
      </w:sdt>
    </w:p>
    <w:p w14:paraId="5DA97FFC" w14:textId="77777777" w:rsidR="00611B42" w:rsidRPr="007B0C9B" w:rsidRDefault="00611B42" w:rsidP="00611B42">
      <w:pPr>
        <w:spacing w:after="0" w:line="240" w:lineRule="auto"/>
        <w:ind w:firstLine="567"/>
        <w:jc w:val="both"/>
        <w:rPr>
          <w:rFonts w:ascii="Times New Roman" w:eastAsia="Times New Roman" w:hAnsi="Times New Roman" w:cs="Times New Roman"/>
          <w:sz w:val="28"/>
          <w:szCs w:val="28"/>
          <w:lang w:val="kk-KZ"/>
        </w:rPr>
      </w:pPr>
      <w:r w:rsidRPr="007B0C9B">
        <w:rPr>
          <w:rFonts w:ascii="Times New Roman" w:eastAsia="Times New Roman" w:hAnsi="Times New Roman" w:cs="Times New Roman"/>
          <w:sz w:val="28"/>
          <w:szCs w:val="28"/>
          <w:lang w:val="kk-KZ"/>
        </w:rPr>
        <w:t xml:space="preserve">Биоөңделген көмірдің өнімдерінің элементтік құрамы (С және Н) Vario EL (Elementar, Германия) кубтық элементтердің талдағышы көмегімен анықталды. </w:t>
      </w:r>
    </w:p>
    <w:p w14:paraId="4A9FBE23" w14:textId="77777777" w:rsidR="00611B42" w:rsidRPr="007B0C9B" w:rsidRDefault="00611B42" w:rsidP="00611B42">
      <w:pPr>
        <w:spacing w:after="0" w:line="240" w:lineRule="auto"/>
        <w:ind w:firstLine="567"/>
        <w:jc w:val="both"/>
        <w:rPr>
          <w:rFonts w:ascii="Times New Roman" w:eastAsia="Times New Roman" w:hAnsi="Times New Roman" w:cs="Times New Roman"/>
          <w:sz w:val="28"/>
          <w:szCs w:val="28"/>
          <w:lang w:val="kk-KZ"/>
        </w:rPr>
      </w:pPr>
      <w:r w:rsidRPr="007B0C9B">
        <w:rPr>
          <w:rFonts w:ascii="Times New Roman" w:eastAsia="Times New Roman" w:hAnsi="Times New Roman" w:cs="Times New Roman"/>
          <w:sz w:val="28"/>
          <w:szCs w:val="28"/>
          <w:lang w:val="kk-KZ"/>
        </w:rPr>
        <w:t>Рентгенография ақпараттарының жинақталуы Bruker AXS D8 Advance X-ray Powder Diffractometer (Германия) көмегімен жүргізілді. Рентген сәулелері ақпараттарының дифракциясы бастапқы бұрышы 5,00, соңғы бұрышы 80,00 және жылдамдығы 3</w:t>
      </w:r>
      <w:r w:rsidRPr="007B0C9B">
        <w:rPr>
          <w:rFonts w:ascii="Times New Roman" w:eastAsia="Times New Roman" w:hAnsi="Times New Roman" w:cs="Times New Roman"/>
          <w:b/>
          <w:sz w:val="28"/>
          <w:szCs w:val="28"/>
          <w:lang w:val="kk-KZ"/>
        </w:rPr>
        <w:t>°</w:t>
      </w:r>
      <w:r w:rsidRPr="007B0C9B">
        <w:rPr>
          <w:rFonts w:ascii="Times New Roman" w:eastAsia="Times New Roman" w:hAnsi="Times New Roman" w:cs="Times New Roman"/>
          <w:sz w:val="28"/>
          <w:szCs w:val="28"/>
          <w:lang w:val="kk-KZ"/>
        </w:rPr>
        <w:t>/мин болатын 0,02</w:t>
      </w:r>
      <w:r w:rsidRPr="007B0C9B">
        <w:rPr>
          <w:rFonts w:ascii="Times New Roman" w:eastAsia="Times New Roman" w:hAnsi="Times New Roman" w:cs="Times New Roman"/>
          <w:b/>
          <w:sz w:val="28"/>
          <w:szCs w:val="28"/>
          <w:lang w:val="kk-KZ"/>
        </w:rPr>
        <w:t xml:space="preserve">° </w:t>
      </w:r>
      <w:r w:rsidRPr="007B0C9B">
        <w:rPr>
          <w:rFonts w:ascii="Times New Roman" w:eastAsia="Times New Roman" w:hAnsi="Times New Roman" w:cs="Times New Roman"/>
          <w:sz w:val="28"/>
          <w:szCs w:val="28"/>
          <w:lang w:val="kk-KZ"/>
        </w:rPr>
        <w:t>қадам бұрышын жинайды.</w:t>
      </w:r>
      <w:r w:rsidRPr="007B0C9B">
        <w:rPr>
          <w:rFonts w:ascii="Times New Roman" w:eastAsia="Times New Roman" w:hAnsi="Times New Roman" w:cs="Times New Roman"/>
          <w:b/>
          <w:sz w:val="28"/>
          <w:szCs w:val="28"/>
          <w:lang w:val="kk-KZ"/>
        </w:rPr>
        <w:t xml:space="preserve"> </w:t>
      </w:r>
      <w:r w:rsidRPr="007B0C9B">
        <w:rPr>
          <w:rFonts w:ascii="Times New Roman" w:eastAsia="Times New Roman" w:hAnsi="Times New Roman" w:cs="Times New Roman"/>
          <w:sz w:val="28"/>
          <w:szCs w:val="28"/>
          <w:lang w:val="kk-KZ"/>
        </w:rPr>
        <w:t xml:space="preserve">Рентгендік трубканың 40 kV кернеуі мен 30 mA тогы бар. Құрылғыларды сынау шарттары: Cu target, иірілген графиті бар монохроматор, Kα сәулелендіруі. Саңылаулық жүйе: DS (эмиссионды саңылау) – 0,6 мм, SS (антиыдырату саңылауы) – 8 мм. </w:t>
      </w:r>
    </w:p>
    <w:p w14:paraId="6D4E2B84" w14:textId="10B03AB3" w:rsidR="00611B42" w:rsidRPr="007B0C9B" w:rsidRDefault="00611B42" w:rsidP="00611B42">
      <w:pPr>
        <w:spacing w:after="0" w:line="240" w:lineRule="auto"/>
        <w:ind w:firstLine="567"/>
        <w:jc w:val="both"/>
        <w:rPr>
          <w:rFonts w:ascii="Times New Roman" w:eastAsia="Times New Roman" w:hAnsi="Times New Roman" w:cs="Times New Roman"/>
          <w:sz w:val="28"/>
          <w:szCs w:val="28"/>
          <w:lang w:val="kk-KZ"/>
        </w:rPr>
      </w:pPr>
      <w:r w:rsidRPr="007B0C9B">
        <w:rPr>
          <w:rFonts w:ascii="Times New Roman" w:eastAsia="Times New Roman" w:hAnsi="Times New Roman" w:cs="Times New Roman"/>
          <w:sz w:val="28"/>
          <w:szCs w:val="28"/>
          <w:lang w:val="kk-KZ"/>
        </w:rPr>
        <w:t>Электронды микроскоп (FE-SEM, Hitachi S-4800) қоңыр көмір адгезиясының морфологиялық өзгерістерін және оның беткейіндегі микроорганизмдерді бақылау үшін қолданылады. Ортасы жоқ үлгі кремний тілігінде бөлшектеліп, ауада кептіріліп, үлгі сатысына орналастырылады. SEM шарттары: кернеуі</w:t>
      </w:r>
      <w:r w:rsidRPr="007B0C9B">
        <w:rPr>
          <w:rFonts w:ascii="Times New Roman" w:hAnsi="Times New Roman" w:cs="Times New Roman"/>
          <w:sz w:val="28"/>
          <w:szCs w:val="28"/>
          <w:lang w:val="kk-KZ"/>
        </w:rPr>
        <w:t xml:space="preserve"> </w:t>
      </w:r>
      <w:r w:rsidRPr="007B0C9B">
        <w:rPr>
          <w:rFonts w:ascii="Times New Roman" w:eastAsia="Times New Roman" w:hAnsi="Times New Roman" w:cs="Times New Roman"/>
          <w:sz w:val="28"/>
          <w:szCs w:val="28"/>
          <w:lang w:val="kk-KZ"/>
        </w:rPr>
        <w:t>10-30 kV, жұмысшы арақашықтығы 8</w:t>
      </w:r>
      <w:r>
        <w:rPr>
          <w:rFonts w:ascii="Times New Roman" w:eastAsia="Times New Roman" w:hAnsi="Times New Roman" w:cs="Times New Roman"/>
          <w:sz w:val="28"/>
          <w:szCs w:val="28"/>
          <w:lang w:val="kk-KZ"/>
        </w:rPr>
        <w:t>-</w:t>
      </w:r>
      <w:r w:rsidRPr="007B0C9B">
        <w:rPr>
          <w:rFonts w:ascii="Times New Roman" w:eastAsia="Times New Roman" w:hAnsi="Times New Roman" w:cs="Times New Roman"/>
          <w:sz w:val="28"/>
          <w:szCs w:val="28"/>
          <w:lang w:val="kk-KZ"/>
        </w:rPr>
        <w:t>12 мм болды. Үлгілерді 1 қадам мөлшерінде (2 сағ</w:t>
      </w:r>
      <w:r>
        <w:rPr>
          <w:rFonts w:ascii="Times New Roman" w:eastAsia="Times New Roman" w:hAnsi="Times New Roman" w:cs="Times New Roman"/>
          <w:sz w:val="28"/>
          <w:szCs w:val="28"/>
          <w:lang w:val="kk-KZ"/>
        </w:rPr>
        <w:t>.</w:t>
      </w:r>
      <w:r w:rsidRPr="007B0C9B">
        <w:rPr>
          <w:rFonts w:ascii="Times New Roman" w:eastAsia="Times New Roman" w:hAnsi="Times New Roman" w:cs="Times New Roman"/>
          <w:sz w:val="28"/>
          <w:szCs w:val="28"/>
          <w:lang w:val="kk-KZ"/>
        </w:rPr>
        <w:t>) 20</w:t>
      </w:r>
      <w:r>
        <w:rPr>
          <w:rFonts w:ascii="Times New Roman" w:eastAsia="Times New Roman" w:hAnsi="Times New Roman" w:cs="Times New Roman"/>
          <w:sz w:val="28"/>
          <w:szCs w:val="28"/>
          <w:lang w:val="kk-KZ"/>
        </w:rPr>
        <w:t>-</w:t>
      </w:r>
      <w:r w:rsidRPr="007B0C9B">
        <w:rPr>
          <w:rFonts w:ascii="Times New Roman" w:eastAsia="Times New Roman" w:hAnsi="Times New Roman" w:cs="Times New Roman"/>
          <w:sz w:val="28"/>
          <w:szCs w:val="28"/>
          <w:lang w:val="kk-KZ"/>
        </w:rPr>
        <w:t>дан 80</w:t>
      </w:r>
      <w:r>
        <w:rPr>
          <w:rFonts w:ascii="Times New Roman" w:eastAsia="Times New Roman" w:hAnsi="Times New Roman" w:cs="Times New Roman"/>
          <w:sz w:val="28"/>
          <w:szCs w:val="28"/>
          <w:lang w:val="kk-KZ"/>
        </w:rPr>
        <w:t>-</w:t>
      </w:r>
      <w:r w:rsidRPr="007B0C9B">
        <w:rPr>
          <w:rFonts w:ascii="Times New Roman" w:eastAsia="Times New Roman" w:hAnsi="Times New Roman" w:cs="Times New Roman"/>
          <w:sz w:val="28"/>
          <w:szCs w:val="28"/>
          <w:lang w:val="kk-KZ"/>
        </w:rPr>
        <w:t>ге дейін (2 сағ</w:t>
      </w:r>
      <w:r>
        <w:rPr>
          <w:rFonts w:ascii="Times New Roman" w:eastAsia="Times New Roman" w:hAnsi="Times New Roman" w:cs="Times New Roman"/>
          <w:sz w:val="28"/>
          <w:szCs w:val="28"/>
          <w:lang w:val="kk-KZ"/>
        </w:rPr>
        <w:t>.</w:t>
      </w:r>
      <w:r w:rsidRPr="007B0C9B">
        <w:rPr>
          <w:rFonts w:ascii="Times New Roman" w:eastAsia="Times New Roman" w:hAnsi="Times New Roman" w:cs="Times New Roman"/>
          <w:sz w:val="28"/>
          <w:szCs w:val="28"/>
          <w:lang w:val="kk-KZ"/>
        </w:rPr>
        <w:t xml:space="preserve">) және 1 мин уақыт есебімен сканирленеді. Нәтижелер JADE 6.5 бағдарламасының қолдауымен жинақталды. </w:t>
      </w:r>
    </w:p>
    <w:p w14:paraId="6AE848E2" w14:textId="77777777" w:rsidR="00611B42" w:rsidRPr="007B0C9B" w:rsidRDefault="00611B42" w:rsidP="00611B42">
      <w:pPr>
        <w:spacing w:after="0" w:line="240" w:lineRule="auto"/>
        <w:ind w:firstLine="567"/>
        <w:jc w:val="both"/>
        <w:rPr>
          <w:rFonts w:ascii="Times New Roman" w:eastAsia="Times New Roman" w:hAnsi="Times New Roman" w:cs="Times New Roman"/>
          <w:sz w:val="28"/>
          <w:szCs w:val="28"/>
          <w:lang w:val="kk-KZ"/>
        </w:rPr>
      </w:pPr>
    </w:p>
    <w:p w14:paraId="6C40EF86" w14:textId="77777777" w:rsidR="00611B42" w:rsidRPr="007B0C9B" w:rsidRDefault="00611B42" w:rsidP="00611B42">
      <w:pPr>
        <w:spacing w:after="0" w:line="240" w:lineRule="auto"/>
        <w:ind w:firstLine="567"/>
        <w:jc w:val="both"/>
        <w:rPr>
          <w:rFonts w:ascii="Times New Roman" w:eastAsia="Times New Roman" w:hAnsi="Times New Roman" w:cs="Times New Roman"/>
          <w:b/>
          <w:sz w:val="28"/>
          <w:szCs w:val="28"/>
          <w:lang w:val="kk-KZ"/>
        </w:rPr>
      </w:pPr>
      <w:r w:rsidRPr="007B0C9B">
        <w:rPr>
          <w:rFonts w:ascii="Times New Roman" w:eastAsia="Times New Roman" w:hAnsi="Times New Roman" w:cs="Times New Roman"/>
          <w:b/>
          <w:sz w:val="28"/>
          <w:szCs w:val="28"/>
          <w:lang w:val="kk-KZ"/>
        </w:rPr>
        <w:t>2.3.12 Қоңыр көмір негізінде биобайланыстырушы агенттерді алудың әдісі</w:t>
      </w:r>
    </w:p>
    <w:p w14:paraId="1231D767" w14:textId="77777777" w:rsidR="00611B42" w:rsidRPr="007B0C9B" w:rsidRDefault="00611B42" w:rsidP="00611B42">
      <w:pPr>
        <w:spacing w:after="0" w:line="240" w:lineRule="auto"/>
        <w:ind w:firstLine="567"/>
        <w:jc w:val="both"/>
        <w:rPr>
          <w:rFonts w:ascii="Times New Roman" w:eastAsia="Times New Roman" w:hAnsi="Times New Roman" w:cs="Times New Roman"/>
          <w:b/>
          <w:sz w:val="28"/>
          <w:szCs w:val="28"/>
          <w:lang w:val="kk-KZ"/>
        </w:rPr>
      </w:pPr>
      <w:r w:rsidRPr="007B0C9B">
        <w:rPr>
          <w:rFonts w:ascii="Times New Roman" w:eastAsia="Times New Roman" w:hAnsi="Times New Roman" w:cs="Times New Roman"/>
          <w:sz w:val="28"/>
          <w:szCs w:val="28"/>
          <w:lang w:val="kk-KZ"/>
        </w:rPr>
        <w:t>Леңгір мен Ой</w:t>
      </w:r>
      <w:r>
        <w:rPr>
          <w:rFonts w:ascii="Times New Roman" w:eastAsia="Times New Roman" w:hAnsi="Times New Roman" w:cs="Times New Roman"/>
          <w:sz w:val="28"/>
          <w:szCs w:val="28"/>
          <w:lang w:val="kk-KZ"/>
        </w:rPr>
        <w:t>-</w:t>
      </w:r>
      <w:r w:rsidRPr="007B0C9B">
        <w:rPr>
          <w:rFonts w:ascii="Times New Roman" w:eastAsia="Times New Roman" w:hAnsi="Times New Roman" w:cs="Times New Roman"/>
          <w:sz w:val="28"/>
          <w:szCs w:val="28"/>
          <w:lang w:val="kk-KZ"/>
        </w:rPr>
        <w:t>қарағай коңыр көмірлерінің биоөзгерісін байланыстыруды 30°С температурадағы аэрациясымен механикалық араластыр</w:t>
      </w:r>
      <w:r>
        <w:rPr>
          <w:rFonts w:ascii="Times New Roman" w:eastAsia="Times New Roman" w:hAnsi="Times New Roman" w:cs="Times New Roman"/>
          <w:sz w:val="28"/>
          <w:szCs w:val="28"/>
          <w:lang w:val="kk-KZ"/>
        </w:rPr>
        <w:t xml:space="preserve">ғышы </w:t>
      </w:r>
      <w:r w:rsidRPr="007B0C9B">
        <w:rPr>
          <w:rFonts w:ascii="Times New Roman" w:eastAsia="Times New Roman" w:hAnsi="Times New Roman" w:cs="Times New Roman"/>
          <w:sz w:val="28"/>
          <w:szCs w:val="28"/>
          <w:lang w:val="kk-KZ"/>
        </w:rPr>
        <w:t>бар биореакторда жүзеге асыр</w:t>
      </w:r>
      <w:r>
        <w:rPr>
          <w:rFonts w:ascii="Times New Roman" w:eastAsia="Times New Roman" w:hAnsi="Times New Roman" w:cs="Times New Roman"/>
          <w:sz w:val="28"/>
          <w:szCs w:val="28"/>
          <w:lang w:val="kk-KZ"/>
        </w:rPr>
        <w:t>а</w:t>
      </w:r>
      <w:r w:rsidRPr="007B0C9B">
        <w:rPr>
          <w:rFonts w:ascii="Times New Roman" w:eastAsia="Times New Roman" w:hAnsi="Times New Roman" w:cs="Times New Roman"/>
          <w:sz w:val="28"/>
          <w:szCs w:val="28"/>
          <w:lang w:val="kk-KZ"/>
        </w:rPr>
        <w:t xml:space="preserve">ды. </w:t>
      </w:r>
    </w:p>
    <w:p w14:paraId="1D21374D" w14:textId="77777777" w:rsidR="00611B42" w:rsidRPr="007B0C9B" w:rsidRDefault="00611B42" w:rsidP="00611B42">
      <w:pPr>
        <w:spacing w:after="0" w:line="240" w:lineRule="auto"/>
        <w:ind w:firstLine="567"/>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Биореакторға </w:t>
      </w:r>
      <w:r w:rsidRPr="007B0C9B">
        <w:rPr>
          <w:rFonts w:ascii="Times New Roman" w:eastAsia="Times New Roman" w:hAnsi="Times New Roman" w:cs="Times New Roman"/>
          <w:sz w:val="28"/>
          <w:szCs w:val="28"/>
          <w:lang w:val="kk-KZ"/>
        </w:rPr>
        <w:t xml:space="preserve">бір реттік жүктемені: субстрат – 30% (коңыр көмір - 70%, көктерек жоңқасы – 30%), инокулят – 20%; жасанды орта – 50% бойынша </w:t>
      </w:r>
      <w:r w:rsidRPr="007B0C9B">
        <w:rPr>
          <w:rFonts w:ascii="Times New Roman" w:eastAsia="Times New Roman" w:hAnsi="Times New Roman" w:cs="Times New Roman"/>
          <w:sz w:val="28"/>
          <w:szCs w:val="28"/>
          <w:lang w:val="kk-KZ"/>
        </w:rPr>
        <w:lastRenderedPageBreak/>
        <w:t xml:space="preserve">есептейді. Бір реттік жүктеменің жалпы көлемі 2 л құрайды. Ферментация алды кезеңі келесідей сатылардан тұрады: субстрат дайындалды (ірілігі &lt;3 мм, ылғалдығы – 32%); белсенді штамдардың бастапқы инокулятын күшейту; </w:t>
      </w:r>
      <w:r>
        <w:rPr>
          <w:rFonts w:ascii="Times New Roman" w:eastAsia="Times New Roman" w:hAnsi="Times New Roman" w:cs="Times New Roman"/>
          <w:sz w:val="28"/>
          <w:szCs w:val="28"/>
          <w:lang w:val="kk-KZ"/>
        </w:rPr>
        <w:t xml:space="preserve">биореакторды </w:t>
      </w:r>
      <w:r w:rsidRPr="007B0C9B">
        <w:rPr>
          <w:rFonts w:ascii="Times New Roman" w:eastAsia="Times New Roman" w:hAnsi="Times New Roman" w:cs="Times New Roman"/>
          <w:sz w:val="28"/>
          <w:szCs w:val="28"/>
          <w:lang w:val="kk-KZ"/>
        </w:rPr>
        <w:t xml:space="preserve">жұмысқа дайындап – дезинфикациялайды. Ферментацияны келесідей ретпен жүргізеді: инокулят </w:t>
      </w:r>
      <w:r w:rsidRPr="00041825">
        <w:rPr>
          <w:rFonts w:ascii="Times New Roman" w:eastAsia="Times New Roman" w:hAnsi="Times New Roman" w:cs="Times New Roman"/>
          <w:sz w:val="28"/>
          <w:szCs w:val="28"/>
          <w:lang w:val="kk-KZ"/>
        </w:rPr>
        <w:t>штам</w:t>
      </w:r>
      <w:r>
        <w:rPr>
          <w:rFonts w:ascii="Times New Roman" w:eastAsia="Times New Roman" w:hAnsi="Times New Roman" w:cs="Times New Roman"/>
          <w:sz w:val="28"/>
          <w:szCs w:val="28"/>
          <w:lang w:val="kk-KZ"/>
        </w:rPr>
        <w:t xml:space="preserve">ының </w:t>
      </w:r>
      <w:r w:rsidRPr="00041825">
        <w:rPr>
          <w:rFonts w:ascii="Times New Roman" w:eastAsia="Times New Roman" w:hAnsi="Times New Roman" w:cs="Times New Roman"/>
          <w:sz w:val="28"/>
          <w:szCs w:val="28"/>
          <w:lang w:val="kk-KZ"/>
        </w:rPr>
        <w:t>өсуі биореакторда көміртекті органикалық ортада 60 сағат бойы оттегі жағдайында 30°С температурада жүргізілді.</w:t>
      </w:r>
      <w:r>
        <w:rPr>
          <w:rFonts w:ascii="Times New Roman" w:eastAsia="Times New Roman" w:hAnsi="Times New Roman" w:cs="Times New Roman"/>
          <w:sz w:val="28"/>
          <w:szCs w:val="28"/>
          <w:lang w:val="kk-KZ"/>
        </w:rPr>
        <w:t xml:space="preserve"> </w:t>
      </w:r>
    </w:p>
    <w:p w14:paraId="1E53573F" w14:textId="77777777" w:rsidR="00611B42" w:rsidRPr="007B0C9B" w:rsidRDefault="00611B42" w:rsidP="00611B42">
      <w:pPr>
        <w:pStyle w:val="a8"/>
        <w:ind w:firstLine="567"/>
        <w:jc w:val="both"/>
        <w:rPr>
          <w:rFonts w:ascii="Times New Roman" w:hAnsi="Times New Roman"/>
          <w:sz w:val="28"/>
          <w:lang w:val="kk-KZ"/>
        </w:rPr>
      </w:pPr>
    </w:p>
    <w:p w14:paraId="7E46D04B" w14:textId="77777777" w:rsidR="00611B42" w:rsidRPr="007B0C9B" w:rsidRDefault="00611B42" w:rsidP="00611B42">
      <w:pPr>
        <w:pStyle w:val="a8"/>
        <w:ind w:firstLine="567"/>
        <w:jc w:val="both"/>
        <w:rPr>
          <w:rFonts w:ascii="Times New Roman" w:hAnsi="Times New Roman"/>
          <w:sz w:val="28"/>
          <w:lang w:val="kk-KZ"/>
        </w:rPr>
      </w:pPr>
      <w:r w:rsidRPr="007B0C9B">
        <w:rPr>
          <w:rFonts w:ascii="Times New Roman" w:hAnsi="Times New Roman"/>
          <w:b/>
          <w:sz w:val="28"/>
          <w:lang w:val="kk-KZ"/>
        </w:rPr>
        <w:t xml:space="preserve">2.3.13 </w:t>
      </w:r>
      <w:r w:rsidRPr="007B0C9B">
        <w:rPr>
          <w:rFonts w:ascii="Times New Roman" w:eastAsia="Times New Roman" w:hAnsi="Times New Roman"/>
          <w:b/>
          <w:sz w:val="28"/>
          <w:szCs w:val="28"/>
          <w:lang w:val="kk-KZ"/>
        </w:rPr>
        <w:t>Қоңыр көмір негізінде б</w:t>
      </w:r>
      <w:r w:rsidRPr="007B0C9B">
        <w:rPr>
          <w:rFonts w:ascii="Times New Roman" w:hAnsi="Times New Roman"/>
          <w:b/>
          <w:sz w:val="28"/>
          <w:lang w:val="kk-KZ"/>
        </w:rPr>
        <w:t>иоотын алу әдісі</w:t>
      </w:r>
      <w:r w:rsidRPr="007B0C9B">
        <w:rPr>
          <w:rFonts w:ascii="Times New Roman" w:hAnsi="Times New Roman"/>
          <w:sz w:val="28"/>
          <w:lang w:val="kk-KZ"/>
        </w:rPr>
        <w:t xml:space="preserve"> </w:t>
      </w:r>
    </w:p>
    <w:p w14:paraId="7DB1C73A" w14:textId="77777777" w:rsidR="00611B42" w:rsidRPr="007B0C9B" w:rsidRDefault="00611B42" w:rsidP="00611B42">
      <w:pPr>
        <w:pStyle w:val="a8"/>
        <w:ind w:firstLine="567"/>
        <w:jc w:val="both"/>
        <w:rPr>
          <w:rFonts w:ascii="Times New Roman" w:hAnsi="Times New Roman"/>
          <w:sz w:val="28"/>
          <w:lang w:val="kk-KZ"/>
        </w:rPr>
      </w:pPr>
      <w:r w:rsidRPr="007B0C9B">
        <w:rPr>
          <w:rFonts w:ascii="Times New Roman" w:hAnsi="Times New Roman"/>
          <w:sz w:val="28"/>
          <w:lang w:val="kk-KZ"/>
        </w:rPr>
        <w:t>Брикеттеу бойынша эксперименттер келесі кезеңдер бойынша жүргізілді: биосуспензияны кептіру камерасына орналастыру, кептірілген ылғалдылықты мерзімді бақылау өнімі, биоөнімді түсіру және ұнтақтау, гидравликалық престе құрғақ брикеттеу, брикеттерді сынау және физикалық-химиялық қасиеттерін анықтау.</w:t>
      </w:r>
    </w:p>
    <w:p w14:paraId="2834F12F" w14:textId="77777777" w:rsidR="00611B42" w:rsidRPr="007B0C9B" w:rsidRDefault="00611B42" w:rsidP="00611B42">
      <w:pPr>
        <w:pStyle w:val="a8"/>
        <w:ind w:firstLine="567"/>
        <w:jc w:val="both"/>
        <w:rPr>
          <w:rFonts w:ascii="Times New Roman" w:hAnsi="Times New Roman"/>
          <w:sz w:val="28"/>
          <w:lang w:val="kk-KZ"/>
        </w:rPr>
      </w:pPr>
      <w:r w:rsidRPr="007B0C9B">
        <w:rPr>
          <w:rFonts w:ascii="Times New Roman" w:hAnsi="Times New Roman"/>
          <w:sz w:val="28"/>
          <w:lang w:val="kk-KZ"/>
        </w:rPr>
        <w:t xml:space="preserve">Брикеттеудің технологиялық параметрлерін анықтау әдісі. Алғашқы көмірді дайындау кезінде көмірдің өлшемі 10 мм ұсақтау, 1 мм дейін ұнтақтау (зертханалық диірмен) және 90°C температурада бастапқы ылғалдылығы 16,5% дейін </w:t>
      </w:r>
      <w:r>
        <w:rPr>
          <w:rFonts w:ascii="Times New Roman" w:hAnsi="Times New Roman"/>
          <w:sz w:val="28"/>
          <w:lang w:val="kk-KZ"/>
        </w:rPr>
        <w:t xml:space="preserve">пеште </w:t>
      </w:r>
      <w:r w:rsidRPr="007B0C9B">
        <w:rPr>
          <w:rFonts w:ascii="Times New Roman" w:hAnsi="Times New Roman"/>
          <w:sz w:val="28"/>
          <w:lang w:val="kk-KZ"/>
        </w:rPr>
        <w:t>кептіру. Кептіру кезінде көмірдің ылғалдылығын бақылау мерзімді сынама алу арқылы жүргізілді.</w:t>
      </w:r>
    </w:p>
    <w:p w14:paraId="12156E52" w14:textId="77777777" w:rsidR="00611B42" w:rsidRPr="007B0C9B" w:rsidRDefault="00611B42" w:rsidP="00611B42">
      <w:pPr>
        <w:pStyle w:val="a8"/>
        <w:ind w:firstLine="567"/>
        <w:jc w:val="both"/>
        <w:rPr>
          <w:rFonts w:ascii="Times New Roman" w:hAnsi="Times New Roman"/>
          <w:sz w:val="28"/>
          <w:lang w:val="kk-KZ"/>
        </w:rPr>
      </w:pPr>
      <w:r w:rsidRPr="007B0C9B">
        <w:rPr>
          <w:rFonts w:ascii="Times New Roman" w:hAnsi="Times New Roman"/>
          <w:sz w:val="28"/>
          <w:lang w:val="kk-KZ"/>
        </w:rPr>
        <w:t xml:space="preserve">Брикеттеу </w:t>
      </w:r>
      <w:r>
        <w:rPr>
          <w:rFonts w:ascii="Times New Roman" w:hAnsi="Times New Roman"/>
          <w:sz w:val="28"/>
          <w:lang w:val="kk-KZ"/>
        </w:rPr>
        <w:t>тәжірибелерін</w:t>
      </w:r>
      <w:r w:rsidRPr="007B0C9B">
        <w:rPr>
          <w:rFonts w:ascii="Times New Roman" w:hAnsi="Times New Roman"/>
          <w:sz w:val="28"/>
          <w:lang w:val="kk-KZ"/>
        </w:rPr>
        <w:t>де қолданылатын биобайланыс агенттері көмірдің биомодификациясы кезінде алынған биокөмір суспензияларын (ылғалдылықтың бастапқы мөлшері 70% дейін) кептіру арқылы алынды. Материалдар гидравликалық престе (ПО-500М, Антек, Ресей) басылады, мұнда</w:t>
      </w:r>
      <w:r>
        <w:rPr>
          <w:rFonts w:ascii="Times New Roman" w:hAnsi="Times New Roman"/>
          <w:sz w:val="28"/>
          <w:lang w:val="kk-KZ"/>
        </w:rPr>
        <w:t>ғы</w:t>
      </w:r>
      <w:r w:rsidRPr="007B0C9B">
        <w:rPr>
          <w:rFonts w:ascii="Times New Roman" w:hAnsi="Times New Roman"/>
          <w:sz w:val="28"/>
          <w:lang w:val="kk-KZ"/>
        </w:rPr>
        <w:t xml:space="preserve"> меншікті қысым 120 МПа </w:t>
      </w:r>
      <w:r>
        <w:rPr>
          <w:rFonts w:ascii="Times New Roman" w:hAnsi="Times New Roman"/>
          <w:sz w:val="28"/>
          <w:lang w:val="kk-KZ"/>
        </w:rPr>
        <w:t>құрайды</w:t>
      </w:r>
      <w:r w:rsidRPr="007B0C9B">
        <w:rPr>
          <w:rFonts w:ascii="Times New Roman" w:hAnsi="Times New Roman"/>
          <w:sz w:val="28"/>
          <w:lang w:val="kk-KZ"/>
        </w:rPr>
        <w:t xml:space="preserve">. Брикеттеу үшін диаметрі 50 мм цилиндрлік қалыптар қолданылады: сынаманың салмағы 50 г, биіктігі 20 мм. Алынған өнімдер МЕМСТ 21189-21191-75 сәйкес сығылу беріктігі мен </w:t>
      </w:r>
      <w:r>
        <w:rPr>
          <w:rFonts w:ascii="Times New Roman" w:hAnsi="Times New Roman"/>
          <w:sz w:val="28"/>
          <w:lang w:val="kk-KZ"/>
        </w:rPr>
        <w:t>қажалуға</w:t>
      </w:r>
      <w:r w:rsidRPr="007B0C9B">
        <w:rPr>
          <w:rFonts w:ascii="Times New Roman" w:hAnsi="Times New Roman"/>
          <w:sz w:val="28"/>
          <w:lang w:val="kk-KZ"/>
        </w:rPr>
        <w:t xml:space="preserve"> беріктігін анықтау үшін сыналады.</w:t>
      </w:r>
    </w:p>
    <w:p w14:paraId="5B35F5E3" w14:textId="77777777" w:rsidR="00611B42" w:rsidRPr="007B0C9B" w:rsidRDefault="00611B42" w:rsidP="00611B42">
      <w:pPr>
        <w:pStyle w:val="a8"/>
        <w:ind w:firstLine="567"/>
        <w:jc w:val="both"/>
        <w:rPr>
          <w:rFonts w:ascii="Times New Roman" w:hAnsi="Times New Roman"/>
          <w:sz w:val="28"/>
          <w:lang w:val="kk-KZ"/>
        </w:rPr>
      </w:pPr>
      <w:r w:rsidRPr="007B0C9B">
        <w:rPr>
          <w:rFonts w:ascii="Times New Roman" w:hAnsi="Times New Roman"/>
          <w:sz w:val="28"/>
          <w:lang w:val="kk-KZ"/>
        </w:rPr>
        <w:t xml:space="preserve">Маркалы престе брикеттерді алу әдісі. Қыздырылған көмір қоспасын престеу Қытайда шығарылған GCZ26 жартылай өнеркәсіптік </w:t>
      </w:r>
      <w:r>
        <w:rPr>
          <w:rFonts w:ascii="Times New Roman" w:hAnsi="Times New Roman"/>
          <w:sz w:val="28"/>
          <w:lang w:val="kk-KZ"/>
        </w:rPr>
        <w:t>пресс</w:t>
      </w:r>
      <w:r w:rsidRPr="007B0C9B">
        <w:rPr>
          <w:rFonts w:ascii="Times New Roman" w:hAnsi="Times New Roman"/>
          <w:sz w:val="28"/>
          <w:lang w:val="kk-KZ"/>
        </w:rPr>
        <w:t xml:space="preserve"> жүргізіледі: 1. максималды меншікті қысу қысымы -150 МПа; 2. пресс өнімділігі (дана/сағат) - 5 000; 3. Брикеттің мөлшері (ені</w:t>
      </w:r>
      <w:r>
        <w:rPr>
          <w:rFonts w:ascii="Times New Roman" w:hAnsi="Times New Roman"/>
          <w:sz w:val="28"/>
          <w:lang w:val="kk-KZ"/>
        </w:rPr>
        <w:t>×</w:t>
      </w:r>
      <w:r w:rsidRPr="007B0C9B">
        <w:rPr>
          <w:rFonts w:ascii="Times New Roman" w:hAnsi="Times New Roman"/>
          <w:sz w:val="28"/>
          <w:lang w:val="kk-KZ"/>
        </w:rPr>
        <w:t>ұзындығы</w:t>
      </w:r>
      <w:r>
        <w:rPr>
          <w:rFonts w:ascii="Times New Roman" w:hAnsi="Times New Roman"/>
          <w:sz w:val="28"/>
          <w:lang w:val="kk-KZ"/>
        </w:rPr>
        <w:t>×</w:t>
      </w:r>
      <w:r w:rsidRPr="007B0C9B">
        <w:rPr>
          <w:rFonts w:ascii="Times New Roman" w:hAnsi="Times New Roman"/>
          <w:sz w:val="28"/>
          <w:lang w:val="kk-KZ"/>
        </w:rPr>
        <w:t>биіктігі): 22 мм. Маркалы престегі брикеттеу режимдері өнеркәсіптік аналогтарға толық ұқсас болады.</w:t>
      </w:r>
    </w:p>
    <w:p w14:paraId="4026E4D9" w14:textId="77777777" w:rsidR="00611B42" w:rsidRPr="007B0C9B" w:rsidRDefault="00611B42" w:rsidP="00611B42">
      <w:pPr>
        <w:pStyle w:val="a8"/>
        <w:ind w:firstLine="567"/>
        <w:jc w:val="both"/>
        <w:rPr>
          <w:rFonts w:ascii="Times New Roman" w:hAnsi="Times New Roman"/>
          <w:sz w:val="28"/>
          <w:lang w:val="kk-KZ"/>
        </w:rPr>
      </w:pPr>
      <w:r w:rsidRPr="007B0C9B">
        <w:rPr>
          <w:rFonts w:ascii="Times New Roman" w:hAnsi="Times New Roman"/>
          <w:sz w:val="28"/>
          <w:lang w:val="kk-KZ"/>
        </w:rPr>
        <w:t>Алынған өнімдердің жану жылуы ST SEV 1463-78 сәйкес; МЕМСТ 6382-80 сәйкес ұшпа өнімдердің шығымы; ST SEV 751-77 бойынша ылғалдылық; күлдің мөлшері МЕМСТ 11022-75 бойынша анықталады.</w:t>
      </w:r>
    </w:p>
    <w:p w14:paraId="2F263B70" w14:textId="77777777" w:rsidR="00611B42" w:rsidRPr="007B0C9B" w:rsidRDefault="00611B42" w:rsidP="00611B42">
      <w:pPr>
        <w:pStyle w:val="a8"/>
        <w:ind w:firstLine="567"/>
        <w:jc w:val="both"/>
        <w:rPr>
          <w:rFonts w:ascii="Times New Roman" w:hAnsi="Times New Roman"/>
          <w:sz w:val="28"/>
          <w:lang w:val="kk-KZ"/>
        </w:rPr>
      </w:pPr>
    </w:p>
    <w:p w14:paraId="68C31306" w14:textId="77777777" w:rsidR="00611B42" w:rsidRPr="007B0C9B" w:rsidRDefault="00611B42" w:rsidP="00611B42">
      <w:pPr>
        <w:pStyle w:val="a8"/>
        <w:ind w:firstLine="567"/>
        <w:jc w:val="both"/>
        <w:rPr>
          <w:rFonts w:ascii="Times New Roman" w:hAnsi="Times New Roman"/>
          <w:b/>
          <w:sz w:val="28"/>
          <w:lang w:val="kk-KZ"/>
        </w:rPr>
      </w:pPr>
      <w:r w:rsidRPr="007B0C9B">
        <w:rPr>
          <w:rFonts w:ascii="Times New Roman" w:hAnsi="Times New Roman"/>
          <w:b/>
          <w:sz w:val="28"/>
          <w:lang w:val="kk-KZ"/>
        </w:rPr>
        <w:t>2.3.14 Алынған нәтижелерді статистикалық талдау әдісі</w:t>
      </w:r>
    </w:p>
    <w:p w14:paraId="1EBDB721" w14:textId="77777777" w:rsidR="00611B42" w:rsidRPr="007B0C9B" w:rsidRDefault="00611B42" w:rsidP="00611B42">
      <w:pPr>
        <w:pStyle w:val="a8"/>
        <w:ind w:firstLine="567"/>
        <w:jc w:val="both"/>
        <w:rPr>
          <w:rFonts w:ascii="Times New Roman" w:hAnsi="Times New Roman"/>
          <w:sz w:val="28"/>
          <w:lang w:val="kk-KZ"/>
        </w:rPr>
      </w:pPr>
      <w:r w:rsidRPr="007B0C9B">
        <w:rPr>
          <w:rFonts w:ascii="Times New Roman" w:hAnsi="Times New Roman"/>
          <w:sz w:val="28"/>
          <w:lang w:val="kk-KZ"/>
        </w:rPr>
        <w:t>Деректер орташа арифметикалық ± стандартты ауытқу түрінде беріледі. Барлық зерттеу жұмыстары 3-5 рет қайталаумен жүргізілді. Суреттерде зерттеу жұмыстарының арифметикалық нәтижелері мен олардың стандарт ауытқулары көрсетілді. Әр үлгіге байланысты микробтар қауымдастығының статистикалық маңызды айырмашылығы Фишердің нақты сынағының көмегімен анықталды (n = 15).</w:t>
      </w:r>
    </w:p>
    <w:p w14:paraId="6F2740AE" w14:textId="77777777" w:rsidR="00611B42" w:rsidRPr="007B0C9B" w:rsidRDefault="00611B42" w:rsidP="00611B42">
      <w:pPr>
        <w:pBdr>
          <w:top w:val="nil"/>
          <w:left w:val="nil"/>
          <w:bottom w:val="nil"/>
          <w:right w:val="nil"/>
          <w:between w:val="nil"/>
        </w:pBdr>
        <w:spacing w:after="0" w:line="240" w:lineRule="auto"/>
        <w:ind w:firstLine="567"/>
        <w:jc w:val="both"/>
        <w:rPr>
          <w:rFonts w:ascii="Times New Roman" w:eastAsia="Times New Roman" w:hAnsi="Times New Roman" w:cs="Times New Roman"/>
          <w:color w:val="FF0000"/>
          <w:sz w:val="28"/>
          <w:szCs w:val="28"/>
          <w:highlight w:val="yellow"/>
          <w:lang w:val="kk-KZ"/>
        </w:rPr>
      </w:pPr>
    </w:p>
    <w:p w14:paraId="3B6138B8" w14:textId="77777777" w:rsidR="00A37885" w:rsidRPr="007B0C9B" w:rsidRDefault="00A37885" w:rsidP="00A37885">
      <w:pPr>
        <w:spacing w:after="0" w:line="240" w:lineRule="auto"/>
        <w:ind w:firstLine="567"/>
        <w:jc w:val="both"/>
        <w:rPr>
          <w:rFonts w:ascii="Times New Roman" w:eastAsia="Times New Roman" w:hAnsi="Times New Roman" w:cs="Times New Roman"/>
          <w:b/>
          <w:sz w:val="28"/>
          <w:szCs w:val="28"/>
          <w:lang w:val="kk-KZ"/>
        </w:rPr>
      </w:pPr>
      <w:r w:rsidRPr="007B0C9B">
        <w:rPr>
          <w:rFonts w:ascii="Times New Roman" w:eastAsia="Times New Roman" w:hAnsi="Times New Roman" w:cs="Times New Roman"/>
          <w:b/>
          <w:sz w:val="28"/>
          <w:szCs w:val="28"/>
          <w:lang w:val="kk-KZ"/>
        </w:rPr>
        <w:lastRenderedPageBreak/>
        <w:t>3 ЗЕРТТЕУ НӘТИЖЕЛЕРІ ЖӘНЕ ТАЛҚЫЛАУ</w:t>
      </w:r>
    </w:p>
    <w:p w14:paraId="1BC9BB2B" w14:textId="77777777" w:rsidR="00A37885" w:rsidRPr="004A5E05" w:rsidRDefault="00A37885" w:rsidP="00A37885">
      <w:pPr>
        <w:tabs>
          <w:tab w:val="left" w:pos="4320"/>
        </w:tabs>
        <w:spacing w:after="0" w:line="240" w:lineRule="auto"/>
        <w:ind w:firstLine="567"/>
        <w:jc w:val="both"/>
        <w:rPr>
          <w:rFonts w:ascii="Times New Roman" w:eastAsia="Times New Roman" w:hAnsi="Times New Roman" w:cs="Times New Roman"/>
          <w:sz w:val="28"/>
          <w:szCs w:val="28"/>
          <w:lang w:val="kk-KZ"/>
        </w:rPr>
      </w:pPr>
    </w:p>
    <w:p w14:paraId="251E2FAC" w14:textId="77777777" w:rsidR="00A37885" w:rsidRPr="007B0C9B" w:rsidRDefault="00A37885" w:rsidP="00A37885">
      <w:pPr>
        <w:pBdr>
          <w:top w:val="nil"/>
          <w:left w:val="nil"/>
          <w:bottom w:val="nil"/>
          <w:right w:val="nil"/>
          <w:between w:val="nil"/>
        </w:pBdr>
        <w:spacing w:after="0" w:line="240" w:lineRule="auto"/>
        <w:ind w:firstLine="567"/>
        <w:jc w:val="both"/>
        <w:rPr>
          <w:rFonts w:ascii="Times New Roman" w:eastAsia="Times New Roman" w:hAnsi="Times New Roman" w:cs="Times New Roman"/>
          <w:b/>
          <w:color w:val="000000"/>
          <w:sz w:val="28"/>
          <w:szCs w:val="28"/>
          <w:lang w:val="kk-KZ"/>
        </w:rPr>
      </w:pPr>
      <w:r w:rsidRPr="007B0C9B">
        <w:rPr>
          <w:rFonts w:ascii="Times New Roman" w:eastAsia="Times New Roman" w:hAnsi="Times New Roman" w:cs="Times New Roman"/>
          <w:b/>
          <w:color w:val="000000"/>
          <w:sz w:val="28"/>
          <w:szCs w:val="28"/>
          <w:lang w:val="kk-KZ"/>
        </w:rPr>
        <w:t>3.1 Қоңыр көмірлердің техникалық, физика-механикалық және химиялық қасиеттері</w:t>
      </w:r>
    </w:p>
    <w:p w14:paraId="1217A52A" w14:textId="77777777" w:rsidR="00A37885" w:rsidRPr="007B0C9B" w:rsidRDefault="00A37885" w:rsidP="00A37885">
      <w:pPr>
        <w:pBdr>
          <w:top w:val="nil"/>
          <w:left w:val="nil"/>
          <w:bottom w:val="nil"/>
          <w:right w:val="nil"/>
          <w:between w:val="nil"/>
        </w:pBdr>
        <w:spacing w:after="0" w:line="240" w:lineRule="auto"/>
        <w:ind w:firstLine="567"/>
        <w:jc w:val="both"/>
        <w:rPr>
          <w:rFonts w:ascii="Times New Roman" w:eastAsia="Times New Roman" w:hAnsi="Times New Roman" w:cs="Times New Roman"/>
          <w:bCs/>
          <w:color w:val="000000"/>
          <w:sz w:val="28"/>
          <w:szCs w:val="28"/>
          <w:lang w:val="kk-KZ"/>
        </w:rPr>
      </w:pPr>
      <w:r w:rsidRPr="007B0C9B">
        <w:rPr>
          <w:rFonts w:ascii="Times New Roman" w:eastAsia="Times New Roman" w:hAnsi="Times New Roman" w:cs="Times New Roman"/>
          <w:bCs/>
          <w:color w:val="000000"/>
          <w:sz w:val="28"/>
          <w:szCs w:val="28"/>
          <w:lang w:val="kk-KZ"/>
        </w:rPr>
        <w:t xml:space="preserve">Қоңыр көмірлерді қолдану саласына қарай олардың бастапқы </w:t>
      </w:r>
      <w:r>
        <w:rPr>
          <w:rFonts w:ascii="Times New Roman" w:eastAsia="Times New Roman" w:hAnsi="Times New Roman" w:cs="Times New Roman"/>
          <w:bCs/>
          <w:color w:val="000000"/>
          <w:sz w:val="28"/>
          <w:szCs w:val="28"/>
          <w:lang w:val="kk-KZ"/>
        </w:rPr>
        <w:t xml:space="preserve">және </w:t>
      </w:r>
      <w:r w:rsidRPr="007B0C9B">
        <w:rPr>
          <w:rFonts w:ascii="Times New Roman" w:eastAsia="Times New Roman" w:hAnsi="Times New Roman" w:cs="Times New Roman"/>
          <w:bCs/>
          <w:color w:val="000000"/>
          <w:sz w:val="28"/>
          <w:szCs w:val="28"/>
          <w:lang w:val="kk-KZ"/>
        </w:rPr>
        <w:t>өңделген сынамасының техникалық, физика-механикалық және химиялық</w:t>
      </w:r>
      <w:r>
        <w:rPr>
          <w:rFonts w:ascii="Times New Roman" w:eastAsia="Times New Roman" w:hAnsi="Times New Roman" w:cs="Times New Roman"/>
          <w:bCs/>
          <w:color w:val="000000"/>
          <w:sz w:val="28"/>
          <w:szCs w:val="28"/>
          <w:lang w:val="kk-KZ"/>
        </w:rPr>
        <w:t xml:space="preserve"> қасиеттерін </w:t>
      </w:r>
      <w:r w:rsidRPr="007B0C9B">
        <w:rPr>
          <w:rFonts w:ascii="Times New Roman" w:eastAsia="Times New Roman" w:hAnsi="Times New Roman" w:cs="Times New Roman"/>
          <w:bCs/>
          <w:color w:val="000000"/>
          <w:sz w:val="28"/>
          <w:szCs w:val="28"/>
          <w:lang w:val="kk-KZ"/>
        </w:rPr>
        <w:t xml:space="preserve">зерттеудің маңыздылығы өте жоғары. </w:t>
      </w:r>
    </w:p>
    <w:p w14:paraId="30280145" w14:textId="77777777" w:rsidR="00A37885" w:rsidRPr="007B0C9B" w:rsidRDefault="00A37885" w:rsidP="00A37885">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lang w:val="kk-KZ"/>
        </w:rPr>
      </w:pPr>
      <w:r w:rsidRPr="007B0C9B">
        <w:rPr>
          <w:rFonts w:ascii="Times New Roman" w:eastAsia="Times New Roman" w:hAnsi="Times New Roman" w:cs="Times New Roman"/>
          <w:color w:val="000000"/>
          <w:sz w:val="28"/>
          <w:szCs w:val="28"/>
          <w:lang w:val="kk-KZ"/>
        </w:rPr>
        <w:t>Леңгір (</w:t>
      </w:r>
      <w:r>
        <w:rPr>
          <w:rFonts w:ascii="Times New Roman" w:hAnsi="Times New Roman"/>
          <w:sz w:val="28"/>
          <w:szCs w:val="28"/>
          <w:lang w:val="kk-KZ"/>
        </w:rPr>
        <w:t>ЛҚК</w:t>
      </w:r>
      <w:r w:rsidRPr="007B0C9B">
        <w:rPr>
          <w:rFonts w:ascii="Times New Roman" w:hAnsi="Times New Roman"/>
          <w:sz w:val="28"/>
          <w:szCs w:val="28"/>
          <w:lang w:val="kk-KZ"/>
        </w:rPr>
        <w:t>)</w:t>
      </w:r>
      <w:r w:rsidRPr="007B0C9B">
        <w:rPr>
          <w:rFonts w:ascii="Times New Roman" w:eastAsia="Times New Roman" w:hAnsi="Times New Roman" w:cs="Times New Roman"/>
          <w:color w:val="000000"/>
          <w:sz w:val="28"/>
          <w:szCs w:val="28"/>
          <w:lang w:val="kk-KZ"/>
        </w:rPr>
        <w:t xml:space="preserve"> және Ой</w:t>
      </w:r>
      <w:r>
        <w:rPr>
          <w:rFonts w:ascii="Times New Roman" w:eastAsia="Times New Roman" w:hAnsi="Times New Roman" w:cs="Times New Roman"/>
          <w:color w:val="000000"/>
          <w:sz w:val="28"/>
          <w:szCs w:val="28"/>
          <w:lang w:val="kk-KZ"/>
        </w:rPr>
        <w:t>-</w:t>
      </w:r>
      <w:r w:rsidRPr="007B0C9B">
        <w:rPr>
          <w:rFonts w:ascii="Times New Roman" w:eastAsia="Times New Roman" w:hAnsi="Times New Roman" w:cs="Times New Roman"/>
          <w:color w:val="000000"/>
          <w:sz w:val="28"/>
          <w:szCs w:val="28"/>
          <w:lang w:val="kk-KZ"/>
        </w:rPr>
        <w:t>қарағай (</w:t>
      </w:r>
      <w:r>
        <w:rPr>
          <w:rFonts w:ascii="Times New Roman" w:hAnsi="Times New Roman"/>
          <w:sz w:val="28"/>
          <w:szCs w:val="28"/>
          <w:lang w:val="kk-KZ"/>
        </w:rPr>
        <w:t>ОҚК</w:t>
      </w:r>
      <w:r w:rsidRPr="007B0C9B">
        <w:rPr>
          <w:rFonts w:ascii="Times New Roman" w:eastAsia="Times New Roman" w:hAnsi="Times New Roman" w:cs="Times New Roman"/>
          <w:color w:val="000000"/>
          <w:sz w:val="28"/>
          <w:szCs w:val="28"/>
          <w:lang w:val="kk-KZ"/>
        </w:rPr>
        <w:t>) кен орнындағы қоңыр көмірлерінің элементтік талдау, техникалық [278] сипаттамаларын зерттеу нәтижелері 2, 3 және 4 кестеде келтірілген.</w:t>
      </w:r>
    </w:p>
    <w:p w14:paraId="76CE5DE5" w14:textId="77777777" w:rsidR="00A37885" w:rsidRPr="007B0C9B" w:rsidRDefault="00A37885" w:rsidP="00A37885">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lang w:val="kk-KZ"/>
        </w:rPr>
      </w:pPr>
    </w:p>
    <w:p w14:paraId="65F519B8" w14:textId="77777777" w:rsidR="00A37885" w:rsidRPr="007B0C9B" w:rsidRDefault="00A37885" w:rsidP="00A37885">
      <w:pPr>
        <w:suppressAutoHyphens/>
        <w:spacing w:after="0" w:line="240" w:lineRule="auto"/>
        <w:jc w:val="both"/>
        <w:rPr>
          <w:rFonts w:ascii="Times New Roman" w:hAnsi="Times New Roman" w:cs="Times New Roman"/>
          <w:sz w:val="28"/>
          <w:szCs w:val="28"/>
          <w:lang w:val="kk-KZ"/>
        </w:rPr>
      </w:pPr>
      <w:r w:rsidRPr="007B0C9B">
        <w:rPr>
          <w:rFonts w:ascii="Times New Roman" w:hAnsi="Times New Roman" w:cs="Times New Roman"/>
          <w:sz w:val="28"/>
          <w:szCs w:val="28"/>
          <w:lang w:val="kk-KZ"/>
        </w:rPr>
        <w:t xml:space="preserve">Кесте 2 – </w:t>
      </w:r>
      <w:r w:rsidRPr="007B0C9B">
        <w:rPr>
          <w:rFonts w:ascii="Times New Roman" w:eastAsia="Times New Roman" w:hAnsi="Times New Roman" w:cs="Times New Roman"/>
          <w:color w:val="000000"/>
          <w:sz w:val="28"/>
          <w:szCs w:val="28"/>
          <w:lang w:val="kk-KZ"/>
        </w:rPr>
        <w:t>Леңгір және Ой</w:t>
      </w:r>
      <w:r>
        <w:rPr>
          <w:rFonts w:ascii="Times New Roman" w:eastAsia="Times New Roman" w:hAnsi="Times New Roman" w:cs="Times New Roman"/>
          <w:color w:val="000000"/>
          <w:sz w:val="28"/>
          <w:szCs w:val="28"/>
          <w:lang w:val="kk-KZ"/>
        </w:rPr>
        <w:t>-</w:t>
      </w:r>
      <w:r w:rsidRPr="007B0C9B">
        <w:rPr>
          <w:rFonts w:ascii="Times New Roman" w:eastAsia="Times New Roman" w:hAnsi="Times New Roman" w:cs="Times New Roman"/>
          <w:color w:val="000000"/>
          <w:sz w:val="28"/>
          <w:szCs w:val="28"/>
          <w:lang w:val="kk-KZ"/>
        </w:rPr>
        <w:t>қарағай қ</w:t>
      </w:r>
      <w:r w:rsidRPr="007B0C9B">
        <w:rPr>
          <w:rFonts w:ascii="Times New Roman" w:hAnsi="Times New Roman" w:cs="Times New Roman"/>
          <w:sz w:val="28"/>
          <w:szCs w:val="28"/>
          <w:lang w:val="kk-KZ"/>
        </w:rPr>
        <w:t>оңыр көмірлердің механикалық сипаттамасы</w:t>
      </w:r>
    </w:p>
    <w:p w14:paraId="06E887AE" w14:textId="77777777" w:rsidR="00A37885" w:rsidRPr="007B0C9B" w:rsidRDefault="00A37885" w:rsidP="00A37885">
      <w:pPr>
        <w:suppressAutoHyphens/>
        <w:spacing w:after="0" w:line="240" w:lineRule="auto"/>
        <w:rPr>
          <w:rFonts w:ascii="Times New Roman" w:hAnsi="Times New Roman" w:cs="Times New Roman"/>
          <w:sz w:val="28"/>
          <w:szCs w:val="28"/>
          <w:lang w:val="kk-KZ"/>
        </w:rPr>
      </w:pPr>
    </w:p>
    <w:tbl>
      <w:tblPr>
        <w:tblStyle w:val="a5"/>
        <w:tblW w:w="9634" w:type="dxa"/>
        <w:tblLayout w:type="fixed"/>
        <w:tblLook w:val="04A0" w:firstRow="1" w:lastRow="0" w:firstColumn="1" w:lastColumn="0" w:noHBand="0" w:noVBand="1"/>
      </w:tblPr>
      <w:tblGrid>
        <w:gridCol w:w="335"/>
        <w:gridCol w:w="1928"/>
        <w:gridCol w:w="3544"/>
        <w:gridCol w:w="3827"/>
      </w:tblGrid>
      <w:tr w:rsidR="00A37885" w:rsidRPr="007B0C9B" w14:paraId="35BF7088" w14:textId="77777777" w:rsidTr="0051401E">
        <w:tc>
          <w:tcPr>
            <w:tcW w:w="335" w:type="dxa"/>
          </w:tcPr>
          <w:p w14:paraId="21A9DDE7" w14:textId="77777777" w:rsidR="00A37885" w:rsidRPr="007B0C9B" w:rsidRDefault="00A37885" w:rsidP="007B3BDC">
            <w:pPr>
              <w:pStyle w:val="a8"/>
              <w:jc w:val="center"/>
              <w:rPr>
                <w:rFonts w:ascii="Times New Roman" w:hAnsi="Times New Roman"/>
                <w:sz w:val="28"/>
                <w:szCs w:val="28"/>
                <w:lang w:val="kk-KZ"/>
              </w:rPr>
            </w:pPr>
          </w:p>
        </w:tc>
        <w:tc>
          <w:tcPr>
            <w:tcW w:w="1928" w:type="dxa"/>
          </w:tcPr>
          <w:p w14:paraId="0CB2A988" w14:textId="77777777" w:rsidR="00A37885" w:rsidRPr="007B0C9B" w:rsidRDefault="00A37885" w:rsidP="007B3BDC">
            <w:pPr>
              <w:pStyle w:val="a8"/>
              <w:jc w:val="center"/>
              <w:rPr>
                <w:rFonts w:ascii="Times New Roman" w:hAnsi="Times New Roman"/>
                <w:sz w:val="28"/>
                <w:szCs w:val="28"/>
                <w:lang w:val="kk-KZ"/>
              </w:rPr>
            </w:pPr>
            <w:r w:rsidRPr="007B0C9B">
              <w:rPr>
                <w:rFonts w:ascii="Times New Roman" w:hAnsi="Times New Roman"/>
                <w:sz w:val="28"/>
                <w:szCs w:val="28"/>
                <w:lang w:val="kk-KZ"/>
              </w:rPr>
              <w:t>Сынама</w:t>
            </w:r>
          </w:p>
        </w:tc>
        <w:tc>
          <w:tcPr>
            <w:tcW w:w="3544" w:type="dxa"/>
          </w:tcPr>
          <w:p w14:paraId="3D1E8C3D" w14:textId="77777777" w:rsidR="00A37885" w:rsidRPr="007B0C9B" w:rsidRDefault="00A37885" w:rsidP="007B3BDC">
            <w:pPr>
              <w:pStyle w:val="a8"/>
              <w:jc w:val="center"/>
              <w:rPr>
                <w:rFonts w:ascii="Times New Roman" w:hAnsi="Times New Roman"/>
                <w:sz w:val="28"/>
                <w:szCs w:val="28"/>
                <w:lang w:val="kk-KZ"/>
              </w:rPr>
            </w:pPr>
            <w:r>
              <w:rPr>
                <w:rFonts w:ascii="Times New Roman" w:hAnsi="Times New Roman"/>
                <w:sz w:val="28"/>
                <w:szCs w:val="28"/>
                <w:lang w:val="kk-KZ"/>
              </w:rPr>
              <w:t>ЛҚК</w:t>
            </w:r>
          </w:p>
        </w:tc>
        <w:tc>
          <w:tcPr>
            <w:tcW w:w="3827" w:type="dxa"/>
          </w:tcPr>
          <w:p w14:paraId="57F6E516" w14:textId="77777777" w:rsidR="00A37885" w:rsidRPr="007B0C9B" w:rsidRDefault="00A37885" w:rsidP="007B3BDC">
            <w:pPr>
              <w:pStyle w:val="a8"/>
              <w:jc w:val="center"/>
              <w:rPr>
                <w:rFonts w:ascii="Times New Roman" w:hAnsi="Times New Roman"/>
                <w:sz w:val="28"/>
                <w:szCs w:val="28"/>
                <w:lang w:val="kk-KZ"/>
              </w:rPr>
            </w:pPr>
            <w:r>
              <w:rPr>
                <w:rFonts w:ascii="Times New Roman" w:hAnsi="Times New Roman"/>
                <w:sz w:val="28"/>
                <w:szCs w:val="28"/>
                <w:lang w:val="kk-KZ"/>
              </w:rPr>
              <w:t>ОҚК</w:t>
            </w:r>
          </w:p>
        </w:tc>
      </w:tr>
      <w:tr w:rsidR="00A37885" w:rsidRPr="007B0C9B" w14:paraId="3E1048FA" w14:textId="77777777" w:rsidTr="0051401E">
        <w:tc>
          <w:tcPr>
            <w:tcW w:w="335" w:type="dxa"/>
          </w:tcPr>
          <w:p w14:paraId="0C4CEEB2" w14:textId="77777777" w:rsidR="00A37885" w:rsidRPr="007B0C9B" w:rsidRDefault="00A37885" w:rsidP="007B3BDC">
            <w:pPr>
              <w:pStyle w:val="a8"/>
              <w:jc w:val="both"/>
              <w:rPr>
                <w:rFonts w:ascii="Times New Roman" w:hAnsi="Times New Roman"/>
                <w:sz w:val="28"/>
                <w:szCs w:val="28"/>
                <w:lang w:val="kk-KZ"/>
              </w:rPr>
            </w:pPr>
            <w:r w:rsidRPr="007B0C9B">
              <w:rPr>
                <w:rFonts w:ascii="Times New Roman" w:hAnsi="Times New Roman"/>
                <w:sz w:val="28"/>
                <w:szCs w:val="28"/>
                <w:lang w:val="kk-KZ"/>
              </w:rPr>
              <w:t>1</w:t>
            </w:r>
          </w:p>
        </w:tc>
        <w:tc>
          <w:tcPr>
            <w:tcW w:w="1928" w:type="dxa"/>
          </w:tcPr>
          <w:p w14:paraId="7E6DDB9B" w14:textId="77777777" w:rsidR="00A37885" w:rsidRPr="007B0C9B" w:rsidRDefault="00A37885" w:rsidP="007B3BDC">
            <w:pPr>
              <w:pStyle w:val="a8"/>
              <w:jc w:val="both"/>
              <w:rPr>
                <w:rFonts w:ascii="Times New Roman" w:hAnsi="Times New Roman"/>
                <w:sz w:val="28"/>
                <w:szCs w:val="28"/>
                <w:lang w:val="kk-KZ"/>
              </w:rPr>
            </w:pPr>
            <w:r w:rsidRPr="007B0C9B">
              <w:rPr>
                <w:rFonts w:ascii="Times New Roman" w:hAnsi="Times New Roman"/>
                <w:sz w:val="28"/>
                <w:szCs w:val="28"/>
                <w:lang w:val="kk-KZ"/>
              </w:rPr>
              <w:t>Сипаттама</w:t>
            </w:r>
          </w:p>
        </w:tc>
        <w:tc>
          <w:tcPr>
            <w:tcW w:w="3544" w:type="dxa"/>
          </w:tcPr>
          <w:p w14:paraId="578ECB4F" w14:textId="77777777" w:rsidR="00A37885" w:rsidRPr="007B0C9B" w:rsidRDefault="00A37885" w:rsidP="007B3BDC">
            <w:pPr>
              <w:pStyle w:val="a8"/>
              <w:jc w:val="center"/>
              <w:rPr>
                <w:rFonts w:ascii="Times New Roman" w:hAnsi="Times New Roman"/>
                <w:sz w:val="28"/>
                <w:szCs w:val="28"/>
                <w:lang w:val="kk-KZ"/>
              </w:rPr>
            </w:pPr>
            <w:r w:rsidRPr="007B0C9B">
              <w:rPr>
                <w:rFonts w:ascii="Times New Roman" w:hAnsi="Times New Roman"/>
                <w:noProof/>
                <w:sz w:val="28"/>
                <w:szCs w:val="28"/>
                <w:lang w:val="kk-KZ" w:eastAsia="de-DE"/>
              </w:rPr>
              <w:drawing>
                <wp:inline distT="0" distB="0" distL="0" distR="0" wp14:anchorId="18C53EC5" wp14:editId="7BB1B896">
                  <wp:extent cx="1399430" cy="1608608"/>
                  <wp:effectExtent l="0" t="0" r="0" b="0"/>
                  <wp:docPr id="62" name="Рисунок 62" descr="C:\Users\Akimbekov.nuraly\Desktop\Гумус\Отчет\Рисунок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kimbekov.nuraly\Desktop\Гумус\Отчет\Рисунок1.p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422491" cy="1635116"/>
                          </a:xfrm>
                          <a:prstGeom prst="rect">
                            <a:avLst/>
                          </a:prstGeom>
                          <a:noFill/>
                          <a:ln>
                            <a:noFill/>
                          </a:ln>
                        </pic:spPr>
                      </pic:pic>
                    </a:graphicData>
                  </a:graphic>
                </wp:inline>
              </w:drawing>
            </w:r>
          </w:p>
        </w:tc>
        <w:tc>
          <w:tcPr>
            <w:tcW w:w="3827" w:type="dxa"/>
          </w:tcPr>
          <w:p w14:paraId="1C1A753C" w14:textId="77777777" w:rsidR="00A37885" w:rsidRPr="007B0C9B" w:rsidRDefault="00A37885" w:rsidP="007B3BDC">
            <w:pPr>
              <w:pStyle w:val="a8"/>
              <w:jc w:val="center"/>
              <w:rPr>
                <w:rFonts w:ascii="Times New Roman" w:hAnsi="Times New Roman"/>
                <w:sz w:val="28"/>
                <w:szCs w:val="28"/>
                <w:lang w:val="kk-KZ"/>
              </w:rPr>
            </w:pPr>
            <w:r w:rsidRPr="007B0C9B">
              <w:rPr>
                <w:rFonts w:ascii="Times New Roman" w:hAnsi="Times New Roman"/>
                <w:noProof/>
                <w:sz w:val="24"/>
                <w:lang w:val="kk-KZ" w:eastAsia="de-DE"/>
              </w:rPr>
              <w:drawing>
                <wp:inline distT="0" distB="0" distL="0" distR="0" wp14:anchorId="153C0F9B" wp14:editId="6C034A60">
                  <wp:extent cx="1129085" cy="1632373"/>
                  <wp:effectExtent l="0" t="0" r="0" b="6350"/>
                  <wp:docPr id="63" name="Рисунок 63" descr="C:\Users\Akimbekov.nuraly\Desktop\Гумус\Отчет_гумус_2018\O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kimbekov.nuraly\Desktop\Гумус\Отчет_гумус_2018\OLE.pn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8975"/>
                          <a:stretch/>
                        </pic:blipFill>
                        <pic:spPr bwMode="auto">
                          <a:xfrm>
                            <a:off x="0" y="0"/>
                            <a:ext cx="1174980" cy="169872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A37885" w:rsidRPr="007B0C9B" w14:paraId="59E5F855" w14:textId="77777777" w:rsidTr="0051401E">
        <w:tc>
          <w:tcPr>
            <w:tcW w:w="335" w:type="dxa"/>
          </w:tcPr>
          <w:p w14:paraId="11CC71EB" w14:textId="77777777" w:rsidR="00A37885" w:rsidRPr="007B0C9B" w:rsidRDefault="00A37885" w:rsidP="007B3BDC">
            <w:pPr>
              <w:pStyle w:val="a8"/>
              <w:jc w:val="both"/>
              <w:rPr>
                <w:rFonts w:ascii="Times New Roman" w:hAnsi="Times New Roman"/>
                <w:sz w:val="28"/>
                <w:szCs w:val="28"/>
                <w:lang w:val="kk-KZ"/>
              </w:rPr>
            </w:pPr>
            <w:r w:rsidRPr="007B0C9B">
              <w:rPr>
                <w:rFonts w:ascii="Times New Roman" w:hAnsi="Times New Roman"/>
                <w:sz w:val="28"/>
                <w:szCs w:val="28"/>
                <w:lang w:val="kk-KZ"/>
              </w:rPr>
              <w:t>2</w:t>
            </w:r>
          </w:p>
        </w:tc>
        <w:tc>
          <w:tcPr>
            <w:tcW w:w="1928" w:type="dxa"/>
          </w:tcPr>
          <w:p w14:paraId="6B3B08B4" w14:textId="77777777" w:rsidR="00A37885" w:rsidRPr="007B0C9B" w:rsidRDefault="00A37885" w:rsidP="007B3BDC">
            <w:pPr>
              <w:pStyle w:val="a8"/>
              <w:jc w:val="both"/>
              <w:rPr>
                <w:rFonts w:ascii="Times New Roman" w:hAnsi="Times New Roman"/>
                <w:sz w:val="28"/>
                <w:szCs w:val="28"/>
                <w:lang w:val="kk-KZ"/>
              </w:rPr>
            </w:pPr>
            <w:r w:rsidRPr="007B0C9B">
              <w:rPr>
                <w:rFonts w:ascii="Times New Roman" w:hAnsi="Times New Roman"/>
                <w:sz w:val="28"/>
                <w:szCs w:val="28"/>
                <w:lang w:val="kk-KZ"/>
              </w:rPr>
              <w:t>Түс</w:t>
            </w:r>
            <w:r>
              <w:rPr>
                <w:rFonts w:ascii="Times New Roman" w:hAnsi="Times New Roman"/>
                <w:sz w:val="28"/>
                <w:szCs w:val="28"/>
                <w:lang w:val="kk-KZ"/>
              </w:rPr>
              <w:t xml:space="preserve">і </w:t>
            </w:r>
            <w:r w:rsidRPr="007B0C9B">
              <w:rPr>
                <w:rFonts w:ascii="Times New Roman" w:hAnsi="Times New Roman"/>
                <w:sz w:val="28"/>
                <w:szCs w:val="28"/>
                <w:lang w:val="kk-KZ"/>
              </w:rPr>
              <w:t xml:space="preserve"> </w:t>
            </w:r>
          </w:p>
        </w:tc>
        <w:tc>
          <w:tcPr>
            <w:tcW w:w="3544" w:type="dxa"/>
          </w:tcPr>
          <w:p w14:paraId="52C9D468" w14:textId="77777777" w:rsidR="00A37885" w:rsidRPr="007B0C9B" w:rsidRDefault="00A37885" w:rsidP="007B3BDC">
            <w:pPr>
              <w:pStyle w:val="a8"/>
              <w:jc w:val="both"/>
              <w:rPr>
                <w:rFonts w:ascii="Times New Roman" w:hAnsi="Times New Roman"/>
                <w:sz w:val="28"/>
                <w:szCs w:val="28"/>
                <w:lang w:val="kk-KZ"/>
              </w:rPr>
            </w:pPr>
            <w:r w:rsidRPr="007B0C9B">
              <w:rPr>
                <w:rFonts w:ascii="Times New Roman" w:hAnsi="Times New Roman"/>
                <w:sz w:val="28"/>
                <w:szCs w:val="28"/>
                <w:lang w:val="kk-KZ"/>
              </w:rPr>
              <w:t xml:space="preserve">Қара-қоңыр </w:t>
            </w:r>
          </w:p>
        </w:tc>
        <w:tc>
          <w:tcPr>
            <w:tcW w:w="3827" w:type="dxa"/>
          </w:tcPr>
          <w:p w14:paraId="23E66CBB" w14:textId="77777777" w:rsidR="00A37885" w:rsidRPr="007B0C9B" w:rsidRDefault="00A37885" w:rsidP="007B3BDC">
            <w:pPr>
              <w:pStyle w:val="a8"/>
              <w:jc w:val="both"/>
              <w:rPr>
                <w:rFonts w:ascii="Times New Roman" w:hAnsi="Times New Roman"/>
                <w:sz w:val="28"/>
                <w:szCs w:val="28"/>
                <w:lang w:val="kk-KZ"/>
              </w:rPr>
            </w:pPr>
            <w:r w:rsidRPr="007B0C9B">
              <w:rPr>
                <w:rFonts w:ascii="Times New Roman" w:hAnsi="Times New Roman"/>
                <w:sz w:val="28"/>
                <w:szCs w:val="28"/>
                <w:lang w:val="kk-KZ"/>
              </w:rPr>
              <w:t>Қара-қоңыр</w:t>
            </w:r>
          </w:p>
        </w:tc>
      </w:tr>
      <w:tr w:rsidR="00A37885" w:rsidRPr="007B0C9B" w14:paraId="756B74B6" w14:textId="77777777" w:rsidTr="0051401E">
        <w:tc>
          <w:tcPr>
            <w:tcW w:w="335" w:type="dxa"/>
          </w:tcPr>
          <w:p w14:paraId="6674A9C5" w14:textId="77777777" w:rsidR="00A37885" w:rsidRPr="007B0C9B" w:rsidRDefault="00A37885" w:rsidP="007B3BDC">
            <w:pPr>
              <w:pStyle w:val="a8"/>
              <w:jc w:val="both"/>
              <w:rPr>
                <w:rFonts w:ascii="Times New Roman" w:hAnsi="Times New Roman"/>
                <w:sz w:val="28"/>
                <w:szCs w:val="28"/>
                <w:lang w:val="kk-KZ"/>
              </w:rPr>
            </w:pPr>
            <w:r w:rsidRPr="007B0C9B">
              <w:rPr>
                <w:rFonts w:ascii="Times New Roman" w:hAnsi="Times New Roman"/>
                <w:sz w:val="28"/>
                <w:szCs w:val="28"/>
                <w:lang w:val="kk-KZ"/>
              </w:rPr>
              <w:t>3</w:t>
            </w:r>
          </w:p>
        </w:tc>
        <w:tc>
          <w:tcPr>
            <w:tcW w:w="1928" w:type="dxa"/>
          </w:tcPr>
          <w:p w14:paraId="24A1E30E" w14:textId="77777777" w:rsidR="00A37885" w:rsidRPr="007B0C9B" w:rsidRDefault="00A37885" w:rsidP="007B3BDC">
            <w:pPr>
              <w:pStyle w:val="a8"/>
              <w:jc w:val="both"/>
              <w:rPr>
                <w:rFonts w:ascii="Times New Roman" w:hAnsi="Times New Roman"/>
                <w:sz w:val="28"/>
                <w:szCs w:val="28"/>
                <w:lang w:val="kk-KZ"/>
              </w:rPr>
            </w:pPr>
            <w:r>
              <w:rPr>
                <w:rFonts w:ascii="Times New Roman" w:hAnsi="Times New Roman"/>
                <w:sz w:val="28"/>
                <w:szCs w:val="28"/>
                <w:lang w:val="kk-KZ"/>
              </w:rPr>
              <w:t>Омырылу</w:t>
            </w:r>
          </w:p>
        </w:tc>
        <w:tc>
          <w:tcPr>
            <w:tcW w:w="3544" w:type="dxa"/>
          </w:tcPr>
          <w:p w14:paraId="7190468E" w14:textId="77777777" w:rsidR="00A37885" w:rsidRPr="007B0C9B" w:rsidRDefault="00A37885" w:rsidP="007B3BDC">
            <w:pPr>
              <w:pStyle w:val="a8"/>
              <w:jc w:val="both"/>
              <w:rPr>
                <w:rFonts w:ascii="Times New Roman" w:hAnsi="Times New Roman"/>
                <w:sz w:val="28"/>
                <w:szCs w:val="28"/>
                <w:lang w:val="kk-KZ"/>
              </w:rPr>
            </w:pPr>
            <w:r w:rsidRPr="007B0C9B">
              <w:rPr>
                <w:rFonts w:ascii="Times New Roman" w:hAnsi="Times New Roman"/>
                <w:sz w:val="28"/>
                <w:szCs w:val="28"/>
                <w:lang w:val="kk-KZ"/>
              </w:rPr>
              <w:t xml:space="preserve">Біріккен </w:t>
            </w:r>
          </w:p>
        </w:tc>
        <w:tc>
          <w:tcPr>
            <w:tcW w:w="3827" w:type="dxa"/>
          </w:tcPr>
          <w:p w14:paraId="46EFB7D0" w14:textId="77777777" w:rsidR="00A37885" w:rsidRPr="007B0C9B" w:rsidRDefault="00A37885" w:rsidP="007B3BDC">
            <w:pPr>
              <w:pStyle w:val="a8"/>
              <w:jc w:val="both"/>
              <w:rPr>
                <w:rFonts w:ascii="Times New Roman" w:hAnsi="Times New Roman"/>
                <w:sz w:val="28"/>
                <w:szCs w:val="28"/>
                <w:lang w:val="kk-KZ"/>
              </w:rPr>
            </w:pPr>
            <w:r w:rsidRPr="007B0C9B">
              <w:rPr>
                <w:rFonts w:ascii="Times New Roman" w:hAnsi="Times New Roman"/>
                <w:sz w:val="28"/>
                <w:szCs w:val="28"/>
                <w:lang w:val="kk-KZ"/>
              </w:rPr>
              <w:t xml:space="preserve">Талшықты </w:t>
            </w:r>
          </w:p>
        </w:tc>
      </w:tr>
      <w:tr w:rsidR="00A37885" w:rsidRPr="007B0C9B" w14:paraId="59776A5D" w14:textId="77777777" w:rsidTr="0051401E">
        <w:tc>
          <w:tcPr>
            <w:tcW w:w="335" w:type="dxa"/>
          </w:tcPr>
          <w:p w14:paraId="36695544" w14:textId="77777777" w:rsidR="00A37885" w:rsidRPr="007B0C9B" w:rsidRDefault="00A37885" w:rsidP="007B3BDC">
            <w:pPr>
              <w:pStyle w:val="a8"/>
              <w:jc w:val="both"/>
              <w:rPr>
                <w:rFonts w:ascii="Times New Roman" w:hAnsi="Times New Roman"/>
                <w:sz w:val="28"/>
                <w:szCs w:val="28"/>
                <w:lang w:val="kk-KZ"/>
              </w:rPr>
            </w:pPr>
            <w:r w:rsidRPr="007B0C9B">
              <w:rPr>
                <w:rFonts w:ascii="Times New Roman" w:hAnsi="Times New Roman"/>
                <w:sz w:val="28"/>
                <w:szCs w:val="28"/>
                <w:lang w:val="kk-KZ"/>
              </w:rPr>
              <w:t>4</w:t>
            </w:r>
          </w:p>
        </w:tc>
        <w:tc>
          <w:tcPr>
            <w:tcW w:w="1928" w:type="dxa"/>
          </w:tcPr>
          <w:p w14:paraId="01F8E1F5" w14:textId="77777777" w:rsidR="00A37885" w:rsidRPr="007B0C9B" w:rsidRDefault="00A37885" w:rsidP="007B3BDC">
            <w:pPr>
              <w:pStyle w:val="a8"/>
              <w:jc w:val="both"/>
              <w:rPr>
                <w:rFonts w:ascii="Times New Roman" w:hAnsi="Times New Roman"/>
                <w:sz w:val="28"/>
                <w:szCs w:val="28"/>
                <w:lang w:val="kk-KZ"/>
              </w:rPr>
            </w:pPr>
            <w:r w:rsidRPr="007B0C9B">
              <w:rPr>
                <w:rFonts w:ascii="Times New Roman" w:hAnsi="Times New Roman"/>
                <w:sz w:val="28"/>
                <w:szCs w:val="28"/>
                <w:lang w:val="kk-KZ"/>
              </w:rPr>
              <w:t>Жарқырау</w:t>
            </w:r>
            <w:r>
              <w:rPr>
                <w:rFonts w:ascii="Times New Roman" w:hAnsi="Times New Roman"/>
                <w:sz w:val="28"/>
                <w:szCs w:val="28"/>
                <w:lang w:val="kk-KZ"/>
              </w:rPr>
              <w:t>ы</w:t>
            </w:r>
          </w:p>
        </w:tc>
        <w:tc>
          <w:tcPr>
            <w:tcW w:w="3544" w:type="dxa"/>
          </w:tcPr>
          <w:p w14:paraId="440115B9" w14:textId="77777777" w:rsidR="00A37885" w:rsidRPr="007B0C9B" w:rsidRDefault="00A37885" w:rsidP="007B3BDC">
            <w:pPr>
              <w:pStyle w:val="a8"/>
              <w:jc w:val="both"/>
              <w:rPr>
                <w:rFonts w:ascii="Times New Roman" w:hAnsi="Times New Roman"/>
                <w:sz w:val="28"/>
                <w:szCs w:val="28"/>
                <w:lang w:val="kk-KZ"/>
              </w:rPr>
            </w:pPr>
            <w:r w:rsidRPr="007B0C9B">
              <w:rPr>
                <w:rFonts w:ascii="Times New Roman" w:hAnsi="Times New Roman"/>
                <w:sz w:val="28"/>
                <w:szCs w:val="28"/>
                <w:lang w:val="kk-KZ"/>
              </w:rPr>
              <w:t xml:space="preserve">Шынылы  </w:t>
            </w:r>
          </w:p>
        </w:tc>
        <w:tc>
          <w:tcPr>
            <w:tcW w:w="3827" w:type="dxa"/>
          </w:tcPr>
          <w:p w14:paraId="78AB2A01" w14:textId="77777777" w:rsidR="00A37885" w:rsidRPr="007B0C9B" w:rsidRDefault="00A37885" w:rsidP="007B3BDC">
            <w:pPr>
              <w:pStyle w:val="a8"/>
              <w:jc w:val="both"/>
              <w:rPr>
                <w:rFonts w:ascii="Times New Roman" w:hAnsi="Times New Roman"/>
                <w:sz w:val="28"/>
                <w:szCs w:val="28"/>
                <w:lang w:val="kk-KZ"/>
              </w:rPr>
            </w:pPr>
            <w:r w:rsidRPr="007B0C9B">
              <w:rPr>
                <w:rFonts w:ascii="Times New Roman" w:hAnsi="Times New Roman"/>
                <w:sz w:val="28"/>
                <w:szCs w:val="28"/>
                <w:lang w:val="kk-KZ"/>
              </w:rPr>
              <w:t xml:space="preserve">Майлы </w:t>
            </w:r>
          </w:p>
        </w:tc>
      </w:tr>
      <w:tr w:rsidR="00A37885" w:rsidRPr="007B0C9B" w14:paraId="157A3C3D" w14:textId="77777777" w:rsidTr="0051401E">
        <w:tc>
          <w:tcPr>
            <w:tcW w:w="335" w:type="dxa"/>
          </w:tcPr>
          <w:p w14:paraId="55385151" w14:textId="77777777" w:rsidR="00A37885" w:rsidRPr="007B0C9B" w:rsidRDefault="00A37885" w:rsidP="007B3BDC">
            <w:pPr>
              <w:pStyle w:val="a8"/>
              <w:jc w:val="both"/>
              <w:rPr>
                <w:rFonts w:ascii="Times New Roman" w:hAnsi="Times New Roman"/>
                <w:sz w:val="28"/>
                <w:szCs w:val="28"/>
                <w:lang w:val="kk-KZ"/>
              </w:rPr>
            </w:pPr>
            <w:r w:rsidRPr="007B0C9B">
              <w:rPr>
                <w:rFonts w:ascii="Times New Roman" w:hAnsi="Times New Roman"/>
                <w:sz w:val="28"/>
                <w:szCs w:val="28"/>
                <w:lang w:val="kk-KZ"/>
              </w:rPr>
              <w:t>5</w:t>
            </w:r>
          </w:p>
        </w:tc>
        <w:tc>
          <w:tcPr>
            <w:tcW w:w="1928" w:type="dxa"/>
          </w:tcPr>
          <w:p w14:paraId="6C9480F7" w14:textId="77777777" w:rsidR="00A37885" w:rsidRPr="007B0C9B" w:rsidRDefault="00A37885" w:rsidP="007B3BDC">
            <w:pPr>
              <w:pStyle w:val="a8"/>
              <w:jc w:val="both"/>
              <w:rPr>
                <w:rFonts w:ascii="Times New Roman" w:hAnsi="Times New Roman"/>
                <w:sz w:val="28"/>
                <w:szCs w:val="28"/>
                <w:lang w:val="kk-KZ"/>
              </w:rPr>
            </w:pPr>
            <w:r w:rsidRPr="007B0C9B">
              <w:rPr>
                <w:rFonts w:ascii="Times New Roman" w:hAnsi="Times New Roman"/>
                <w:sz w:val="28"/>
                <w:szCs w:val="28"/>
                <w:lang w:val="kk-KZ"/>
              </w:rPr>
              <w:t>Текстура</w:t>
            </w:r>
            <w:r>
              <w:rPr>
                <w:rFonts w:ascii="Times New Roman" w:hAnsi="Times New Roman"/>
                <w:sz w:val="28"/>
                <w:szCs w:val="28"/>
                <w:lang w:val="kk-KZ"/>
              </w:rPr>
              <w:t>сы</w:t>
            </w:r>
          </w:p>
        </w:tc>
        <w:tc>
          <w:tcPr>
            <w:tcW w:w="3544" w:type="dxa"/>
          </w:tcPr>
          <w:p w14:paraId="18247D31" w14:textId="77777777" w:rsidR="00A37885" w:rsidRPr="007B0C9B" w:rsidRDefault="00A37885" w:rsidP="007B3BDC">
            <w:pPr>
              <w:pStyle w:val="a8"/>
              <w:jc w:val="both"/>
              <w:rPr>
                <w:rFonts w:ascii="Times New Roman" w:hAnsi="Times New Roman"/>
                <w:sz w:val="28"/>
                <w:szCs w:val="28"/>
                <w:lang w:val="kk-KZ"/>
              </w:rPr>
            </w:pPr>
            <w:r w:rsidRPr="007B0C9B">
              <w:rPr>
                <w:rFonts w:ascii="Times New Roman" w:hAnsi="Times New Roman"/>
                <w:sz w:val="28"/>
                <w:szCs w:val="28"/>
                <w:lang w:val="kk-KZ"/>
              </w:rPr>
              <w:t>Біркелкі емес</w:t>
            </w:r>
            <w:r>
              <w:rPr>
                <w:rFonts w:ascii="Times New Roman" w:hAnsi="Times New Roman"/>
                <w:sz w:val="28"/>
                <w:szCs w:val="28"/>
                <w:lang w:val="kk-KZ"/>
              </w:rPr>
              <w:t xml:space="preserve">, </w:t>
            </w:r>
            <w:r w:rsidRPr="007B0C9B">
              <w:rPr>
                <w:rFonts w:ascii="Times New Roman" w:hAnsi="Times New Roman"/>
                <w:sz w:val="28"/>
                <w:szCs w:val="28"/>
                <w:lang w:val="kk-KZ"/>
              </w:rPr>
              <w:t>жолақ</w:t>
            </w:r>
            <w:r>
              <w:rPr>
                <w:rFonts w:ascii="Times New Roman" w:hAnsi="Times New Roman"/>
                <w:sz w:val="28"/>
                <w:szCs w:val="28"/>
                <w:lang w:val="kk-KZ"/>
              </w:rPr>
              <w:t xml:space="preserve">ты </w:t>
            </w:r>
          </w:p>
        </w:tc>
        <w:tc>
          <w:tcPr>
            <w:tcW w:w="3827" w:type="dxa"/>
          </w:tcPr>
          <w:p w14:paraId="4AE38536" w14:textId="77777777" w:rsidR="00A37885" w:rsidRPr="007B0C9B" w:rsidRDefault="00A37885" w:rsidP="007B3BDC">
            <w:pPr>
              <w:pStyle w:val="a8"/>
              <w:jc w:val="both"/>
              <w:rPr>
                <w:rFonts w:ascii="Times New Roman" w:hAnsi="Times New Roman"/>
                <w:sz w:val="28"/>
                <w:szCs w:val="28"/>
                <w:lang w:val="kk-KZ"/>
              </w:rPr>
            </w:pPr>
            <w:r w:rsidRPr="007B0C9B">
              <w:rPr>
                <w:rFonts w:ascii="Times New Roman" w:hAnsi="Times New Roman"/>
                <w:sz w:val="28"/>
                <w:szCs w:val="28"/>
                <w:lang w:val="kk-KZ"/>
              </w:rPr>
              <w:t>Біркелкі емес</w:t>
            </w:r>
            <w:r>
              <w:rPr>
                <w:rFonts w:ascii="Times New Roman" w:hAnsi="Times New Roman"/>
                <w:sz w:val="28"/>
                <w:szCs w:val="28"/>
                <w:lang w:val="kk-KZ"/>
              </w:rPr>
              <w:t xml:space="preserve">, </w:t>
            </w:r>
            <w:r w:rsidRPr="007B0C9B">
              <w:rPr>
                <w:rFonts w:ascii="Times New Roman" w:hAnsi="Times New Roman"/>
                <w:sz w:val="28"/>
                <w:szCs w:val="28"/>
                <w:lang w:val="kk-KZ"/>
              </w:rPr>
              <w:t>жолақ</w:t>
            </w:r>
            <w:r>
              <w:rPr>
                <w:rFonts w:ascii="Times New Roman" w:hAnsi="Times New Roman"/>
                <w:sz w:val="28"/>
                <w:szCs w:val="28"/>
                <w:lang w:val="kk-KZ"/>
              </w:rPr>
              <w:t xml:space="preserve">ты </w:t>
            </w:r>
          </w:p>
        </w:tc>
      </w:tr>
      <w:tr w:rsidR="00A37885" w:rsidRPr="007B0C9B" w14:paraId="6FB7B615" w14:textId="77777777" w:rsidTr="0051401E">
        <w:tc>
          <w:tcPr>
            <w:tcW w:w="335" w:type="dxa"/>
          </w:tcPr>
          <w:p w14:paraId="0D65BEEA" w14:textId="77777777" w:rsidR="00A37885" w:rsidRPr="007B0C9B" w:rsidRDefault="00A37885" w:rsidP="007B3BDC">
            <w:pPr>
              <w:pStyle w:val="a8"/>
              <w:jc w:val="both"/>
              <w:rPr>
                <w:rFonts w:ascii="Times New Roman" w:hAnsi="Times New Roman"/>
                <w:sz w:val="28"/>
                <w:szCs w:val="28"/>
                <w:lang w:val="kk-KZ"/>
              </w:rPr>
            </w:pPr>
            <w:r w:rsidRPr="007B0C9B">
              <w:rPr>
                <w:rFonts w:ascii="Times New Roman" w:hAnsi="Times New Roman"/>
                <w:sz w:val="28"/>
                <w:szCs w:val="28"/>
                <w:lang w:val="kk-KZ"/>
              </w:rPr>
              <w:t>6</w:t>
            </w:r>
          </w:p>
        </w:tc>
        <w:tc>
          <w:tcPr>
            <w:tcW w:w="1928" w:type="dxa"/>
          </w:tcPr>
          <w:p w14:paraId="1359C6D1" w14:textId="77777777" w:rsidR="00A37885" w:rsidRPr="007B0C9B" w:rsidRDefault="00A37885" w:rsidP="007B3BDC">
            <w:pPr>
              <w:pStyle w:val="a8"/>
              <w:jc w:val="both"/>
              <w:rPr>
                <w:rFonts w:ascii="Times New Roman" w:hAnsi="Times New Roman"/>
                <w:sz w:val="28"/>
                <w:szCs w:val="28"/>
                <w:lang w:val="kk-KZ"/>
              </w:rPr>
            </w:pPr>
            <w:r w:rsidRPr="007B0C9B">
              <w:rPr>
                <w:rFonts w:ascii="Times New Roman" w:hAnsi="Times New Roman"/>
                <w:sz w:val="28"/>
                <w:szCs w:val="28"/>
                <w:lang w:val="kk-KZ"/>
              </w:rPr>
              <w:t>Бөлек</w:t>
            </w:r>
            <w:r>
              <w:rPr>
                <w:rFonts w:ascii="Times New Roman" w:hAnsi="Times New Roman"/>
                <w:sz w:val="28"/>
                <w:szCs w:val="28"/>
                <w:lang w:val="kk-KZ"/>
              </w:rPr>
              <w:t>тік</w:t>
            </w:r>
          </w:p>
        </w:tc>
        <w:tc>
          <w:tcPr>
            <w:tcW w:w="3544" w:type="dxa"/>
          </w:tcPr>
          <w:p w14:paraId="762CEF0D" w14:textId="77777777" w:rsidR="00A37885" w:rsidRPr="007B0C9B" w:rsidRDefault="00A37885" w:rsidP="007B3BDC">
            <w:pPr>
              <w:pStyle w:val="a8"/>
              <w:jc w:val="both"/>
              <w:rPr>
                <w:rFonts w:ascii="Times New Roman" w:hAnsi="Times New Roman"/>
                <w:sz w:val="28"/>
                <w:szCs w:val="28"/>
                <w:lang w:val="kk-KZ"/>
              </w:rPr>
            </w:pPr>
            <w:r w:rsidRPr="007B0C9B">
              <w:rPr>
                <w:rFonts w:ascii="Times New Roman" w:hAnsi="Times New Roman"/>
                <w:sz w:val="28"/>
                <w:szCs w:val="28"/>
                <w:lang w:val="kk-KZ"/>
              </w:rPr>
              <w:t xml:space="preserve">Эндогенді </w:t>
            </w:r>
          </w:p>
        </w:tc>
        <w:tc>
          <w:tcPr>
            <w:tcW w:w="3827" w:type="dxa"/>
          </w:tcPr>
          <w:p w14:paraId="34DBCF97" w14:textId="77777777" w:rsidR="00A37885" w:rsidRPr="007B0C9B" w:rsidRDefault="00A37885" w:rsidP="007B3BDC">
            <w:pPr>
              <w:pStyle w:val="a8"/>
              <w:jc w:val="both"/>
              <w:rPr>
                <w:rFonts w:ascii="Times New Roman" w:hAnsi="Times New Roman"/>
                <w:sz w:val="28"/>
                <w:szCs w:val="28"/>
                <w:lang w:val="kk-KZ"/>
              </w:rPr>
            </w:pPr>
            <w:r w:rsidRPr="007B0C9B">
              <w:rPr>
                <w:rFonts w:ascii="Times New Roman" w:hAnsi="Times New Roman"/>
                <w:sz w:val="28"/>
                <w:szCs w:val="28"/>
                <w:lang w:val="kk-KZ"/>
              </w:rPr>
              <w:t xml:space="preserve">Экзогенді </w:t>
            </w:r>
          </w:p>
        </w:tc>
      </w:tr>
    </w:tbl>
    <w:p w14:paraId="75D148D9" w14:textId="77777777" w:rsidR="00A37885" w:rsidRPr="007B0C9B" w:rsidRDefault="00A37885" w:rsidP="00A37885">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lang w:val="kk-KZ"/>
        </w:rPr>
      </w:pPr>
    </w:p>
    <w:p w14:paraId="78E4AB88" w14:textId="77777777" w:rsidR="00A37885" w:rsidRPr="007B0C9B" w:rsidRDefault="00A37885" w:rsidP="00A37885">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lang w:val="kk-KZ"/>
        </w:rPr>
      </w:pPr>
      <w:r w:rsidRPr="007B0C9B">
        <w:rPr>
          <w:rFonts w:ascii="Times New Roman" w:eastAsia="Times New Roman" w:hAnsi="Times New Roman" w:cs="Times New Roman"/>
          <w:color w:val="000000"/>
          <w:sz w:val="28"/>
          <w:szCs w:val="28"/>
          <w:lang w:val="kk-KZ"/>
        </w:rPr>
        <w:t>Кесте 3 - Леңгір және Ой</w:t>
      </w:r>
      <w:r>
        <w:rPr>
          <w:rFonts w:ascii="Times New Roman" w:eastAsia="Times New Roman" w:hAnsi="Times New Roman" w:cs="Times New Roman"/>
          <w:color w:val="000000"/>
          <w:sz w:val="28"/>
          <w:szCs w:val="28"/>
          <w:lang w:val="kk-KZ"/>
        </w:rPr>
        <w:t>-</w:t>
      </w:r>
      <w:r w:rsidRPr="007B0C9B">
        <w:rPr>
          <w:rFonts w:ascii="Times New Roman" w:eastAsia="Times New Roman" w:hAnsi="Times New Roman" w:cs="Times New Roman"/>
          <w:color w:val="000000"/>
          <w:sz w:val="28"/>
          <w:szCs w:val="28"/>
          <w:lang w:val="kk-KZ"/>
        </w:rPr>
        <w:t>қарағай қоңыр көмірлердің техникалық сипаттамалары</w:t>
      </w:r>
    </w:p>
    <w:p w14:paraId="7795869A" w14:textId="77777777" w:rsidR="00A37885" w:rsidRPr="007B0C9B" w:rsidRDefault="00A37885" w:rsidP="00A37885">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lang w:val="kk-KZ"/>
        </w:rPr>
      </w:pPr>
    </w:p>
    <w:tbl>
      <w:tblPr>
        <w:tblStyle w:val="a5"/>
        <w:tblW w:w="0" w:type="auto"/>
        <w:tblLook w:val="04A0" w:firstRow="1" w:lastRow="0" w:firstColumn="1" w:lastColumn="0" w:noHBand="0" w:noVBand="1"/>
      </w:tblPr>
      <w:tblGrid>
        <w:gridCol w:w="6799"/>
        <w:gridCol w:w="1620"/>
        <w:gridCol w:w="1210"/>
      </w:tblGrid>
      <w:tr w:rsidR="00A37885" w:rsidRPr="007B0C9B" w14:paraId="3F48F8A1" w14:textId="77777777" w:rsidTr="007B3BDC">
        <w:tc>
          <w:tcPr>
            <w:tcW w:w="6799" w:type="dxa"/>
            <w:vMerge w:val="restart"/>
          </w:tcPr>
          <w:p w14:paraId="3E59A813" w14:textId="77777777" w:rsidR="00A37885" w:rsidRPr="007B0C9B" w:rsidRDefault="00A37885" w:rsidP="007B3BDC">
            <w:pPr>
              <w:pStyle w:val="a8"/>
              <w:jc w:val="center"/>
              <w:rPr>
                <w:rFonts w:ascii="Times New Roman" w:hAnsi="Times New Roman"/>
                <w:sz w:val="28"/>
                <w:szCs w:val="24"/>
                <w:lang w:val="kk-KZ"/>
              </w:rPr>
            </w:pPr>
            <w:r w:rsidRPr="007B0C9B">
              <w:rPr>
                <w:rFonts w:ascii="Times New Roman" w:hAnsi="Times New Roman"/>
                <w:sz w:val="28"/>
                <w:szCs w:val="24"/>
                <w:lang w:val="kk-KZ"/>
              </w:rPr>
              <w:t>Көрсеткіштер</w:t>
            </w:r>
          </w:p>
        </w:tc>
        <w:tc>
          <w:tcPr>
            <w:tcW w:w="2830" w:type="dxa"/>
            <w:gridSpan w:val="2"/>
          </w:tcPr>
          <w:p w14:paraId="1091AA8F" w14:textId="77777777" w:rsidR="00A37885" w:rsidRPr="007B0C9B" w:rsidRDefault="00A37885" w:rsidP="007B3BDC">
            <w:pPr>
              <w:pStyle w:val="a8"/>
              <w:jc w:val="center"/>
              <w:rPr>
                <w:rFonts w:ascii="Times New Roman" w:hAnsi="Times New Roman"/>
                <w:sz w:val="28"/>
                <w:szCs w:val="24"/>
                <w:lang w:val="kk-KZ"/>
              </w:rPr>
            </w:pPr>
            <w:r w:rsidRPr="007B0C9B">
              <w:rPr>
                <w:rFonts w:ascii="Times New Roman" w:hAnsi="Times New Roman"/>
                <w:sz w:val="28"/>
                <w:szCs w:val="24"/>
                <w:lang w:val="kk-KZ"/>
              </w:rPr>
              <w:t>Талдау нәтижелері</w:t>
            </w:r>
          </w:p>
        </w:tc>
      </w:tr>
      <w:tr w:rsidR="00A37885" w:rsidRPr="007B0C9B" w14:paraId="4E44EB1C" w14:textId="77777777" w:rsidTr="007B3BDC">
        <w:tc>
          <w:tcPr>
            <w:tcW w:w="6799" w:type="dxa"/>
            <w:vMerge/>
          </w:tcPr>
          <w:p w14:paraId="6D7719AB" w14:textId="77777777" w:rsidR="00A37885" w:rsidRPr="007B0C9B" w:rsidRDefault="00A37885" w:rsidP="007B3BDC">
            <w:pPr>
              <w:pStyle w:val="a8"/>
              <w:jc w:val="center"/>
              <w:rPr>
                <w:rFonts w:ascii="Times New Roman" w:hAnsi="Times New Roman"/>
                <w:sz w:val="28"/>
                <w:szCs w:val="24"/>
                <w:lang w:val="kk-KZ"/>
              </w:rPr>
            </w:pPr>
          </w:p>
        </w:tc>
        <w:tc>
          <w:tcPr>
            <w:tcW w:w="1620" w:type="dxa"/>
          </w:tcPr>
          <w:p w14:paraId="0D20A584" w14:textId="77777777" w:rsidR="00A37885" w:rsidRPr="007B0C9B" w:rsidRDefault="00A37885" w:rsidP="007B3BDC">
            <w:pPr>
              <w:pStyle w:val="a8"/>
              <w:jc w:val="center"/>
              <w:rPr>
                <w:rFonts w:ascii="Times New Roman" w:hAnsi="Times New Roman"/>
                <w:sz w:val="28"/>
                <w:szCs w:val="24"/>
                <w:lang w:val="kk-KZ"/>
              </w:rPr>
            </w:pPr>
            <w:r>
              <w:rPr>
                <w:rFonts w:ascii="Times New Roman" w:hAnsi="Times New Roman"/>
                <w:sz w:val="28"/>
                <w:szCs w:val="24"/>
                <w:lang w:val="kk-KZ"/>
              </w:rPr>
              <w:t>ЛҚК</w:t>
            </w:r>
          </w:p>
        </w:tc>
        <w:tc>
          <w:tcPr>
            <w:tcW w:w="1210" w:type="dxa"/>
          </w:tcPr>
          <w:p w14:paraId="387A7E1D" w14:textId="77777777" w:rsidR="00A37885" w:rsidRPr="007B0C9B" w:rsidRDefault="00A37885" w:rsidP="007B3BDC">
            <w:pPr>
              <w:pStyle w:val="a8"/>
              <w:jc w:val="center"/>
              <w:rPr>
                <w:rFonts w:ascii="Times New Roman" w:hAnsi="Times New Roman"/>
                <w:sz w:val="28"/>
                <w:szCs w:val="24"/>
                <w:lang w:val="kk-KZ"/>
              </w:rPr>
            </w:pPr>
            <w:r>
              <w:rPr>
                <w:rFonts w:ascii="Times New Roman" w:hAnsi="Times New Roman"/>
                <w:sz w:val="28"/>
                <w:szCs w:val="24"/>
                <w:lang w:val="kk-KZ"/>
              </w:rPr>
              <w:t>ОҚК</w:t>
            </w:r>
          </w:p>
        </w:tc>
      </w:tr>
      <w:tr w:rsidR="00A37885" w:rsidRPr="007B0C9B" w14:paraId="6D5CCCC2" w14:textId="77777777" w:rsidTr="007B3BDC">
        <w:tc>
          <w:tcPr>
            <w:tcW w:w="6799" w:type="dxa"/>
          </w:tcPr>
          <w:p w14:paraId="44FC8370" w14:textId="77777777" w:rsidR="00A37885" w:rsidRPr="007B0C9B" w:rsidRDefault="00A37885" w:rsidP="007B3BDC">
            <w:pPr>
              <w:pStyle w:val="a8"/>
              <w:jc w:val="both"/>
              <w:rPr>
                <w:rFonts w:ascii="Times New Roman" w:hAnsi="Times New Roman"/>
                <w:sz w:val="28"/>
                <w:szCs w:val="24"/>
                <w:lang w:val="kk-KZ"/>
              </w:rPr>
            </w:pPr>
            <w:r w:rsidRPr="007B0C9B">
              <w:rPr>
                <w:rFonts w:ascii="Times New Roman" w:hAnsi="Times New Roman"/>
                <w:sz w:val="28"/>
                <w:szCs w:val="24"/>
                <w:lang w:val="kk-KZ"/>
              </w:rPr>
              <w:t>Көмірдің аналитикалық үлгісіндегі ылғалдың массалық үлесі, W, %</w:t>
            </w:r>
          </w:p>
        </w:tc>
        <w:tc>
          <w:tcPr>
            <w:tcW w:w="1620" w:type="dxa"/>
          </w:tcPr>
          <w:p w14:paraId="264B399A" w14:textId="77777777" w:rsidR="00A37885" w:rsidRPr="007B0C9B" w:rsidRDefault="00A37885" w:rsidP="007B3BDC">
            <w:pPr>
              <w:pStyle w:val="a8"/>
              <w:jc w:val="center"/>
              <w:rPr>
                <w:rFonts w:ascii="Times New Roman" w:hAnsi="Times New Roman"/>
                <w:sz w:val="28"/>
                <w:szCs w:val="24"/>
                <w:lang w:val="kk-KZ"/>
              </w:rPr>
            </w:pPr>
            <w:r w:rsidRPr="007B0C9B">
              <w:rPr>
                <w:rFonts w:ascii="Times New Roman" w:hAnsi="Times New Roman"/>
                <w:sz w:val="28"/>
                <w:szCs w:val="24"/>
                <w:lang w:val="kk-KZ"/>
              </w:rPr>
              <w:t>10</w:t>
            </w:r>
            <w:r w:rsidRPr="007B0C9B">
              <w:rPr>
                <w:rFonts w:ascii="Times New Roman" w:hAnsi="Times New Roman"/>
                <w:sz w:val="28"/>
                <w:szCs w:val="28"/>
                <w:lang w:val="kk-KZ"/>
              </w:rPr>
              <w:t>±0,3</w:t>
            </w:r>
          </w:p>
        </w:tc>
        <w:tc>
          <w:tcPr>
            <w:tcW w:w="1210" w:type="dxa"/>
          </w:tcPr>
          <w:p w14:paraId="2EEDA196" w14:textId="77777777" w:rsidR="00A37885" w:rsidRPr="007B0C9B" w:rsidRDefault="00A37885" w:rsidP="007B3BDC">
            <w:pPr>
              <w:pStyle w:val="a8"/>
              <w:jc w:val="center"/>
              <w:rPr>
                <w:rFonts w:ascii="Times New Roman" w:hAnsi="Times New Roman"/>
                <w:sz w:val="28"/>
                <w:szCs w:val="24"/>
                <w:lang w:val="kk-KZ"/>
              </w:rPr>
            </w:pPr>
            <w:r w:rsidRPr="007B0C9B">
              <w:rPr>
                <w:rFonts w:ascii="Times New Roman" w:hAnsi="Times New Roman"/>
                <w:sz w:val="28"/>
                <w:szCs w:val="24"/>
                <w:lang w:val="kk-KZ"/>
              </w:rPr>
              <w:t>7,81</w:t>
            </w:r>
            <w:r w:rsidRPr="007B0C9B">
              <w:rPr>
                <w:rFonts w:ascii="Times New Roman" w:hAnsi="Times New Roman"/>
                <w:sz w:val="28"/>
                <w:szCs w:val="28"/>
                <w:lang w:val="kk-KZ"/>
              </w:rPr>
              <w:t>±0,9</w:t>
            </w:r>
          </w:p>
        </w:tc>
      </w:tr>
      <w:tr w:rsidR="00A37885" w:rsidRPr="007B0C9B" w14:paraId="68678079" w14:textId="77777777" w:rsidTr="007B3BDC">
        <w:tc>
          <w:tcPr>
            <w:tcW w:w="6799" w:type="dxa"/>
          </w:tcPr>
          <w:p w14:paraId="1C282371" w14:textId="77777777" w:rsidR="00A37885" w:rsidRPr="007B0C9B" w:rsidRDefault="00A37885" w:rsidP="007B3BDC">
            <w:pPr>
              <w:pStyle w:val="a8"/>
              <w:jc w:val="both"/>
              <w:rPr>
                <w:rFonts w:ascii="Times New Roman" w:hAnsi="Times New Roman"/>
                <w:sz w:val="28"/>
                <w:szCs w:val="24"/>
                <w:lang w:val="kk-KZ"/>
              </w:rPr>
            </w:pPr>
            <w:r w:rsidRPr="007B0C9B">
              <w:rPr>
                <w:rFonts w:ascii="Times New Roman" w:hAnsi="Times New Roman"/>
                <w:sz w:val="28"/>
                <w:szCs w:val="24"/>
                <w:lang w:val="kk-KZ"/>
              </w:rPr>
              <w:t>Көмір сынамасының күлділігі, A, %</w:t>
            </w:r>
          </w:p>
        </w:tc>
        <w:tc>
          <w:tcPr>
            <w:tcW w:w="1620" w:type="dxa"/>
          </w:tcPr>
          <w:p w14:paraId="4AE46E5B" w14:textId="77777777" w:rsidR="00A37885" w:rsidRPr="007B0C9B" w:rsidRDefault="00A37885" w:rsidP="007B3BDC">
            <w:pPr>
              <w:pStyle w:val="a8"/>
              <w:jc w:val="center"/>
              <w:rPr>
                <w:rFonts w:ascii="Times New Roman" w:hAnsi="Times New Roman"/>
                <w:sz w:val="28"/>
                <w:szCs w:val="24"/>
                <w:lang w:val="kk-KZ"/>
              </w:rPr>
            </w:pPr>
            <w:r w:rsidRPr="007B0C9B">
              <w:rPr>
                <w:rFonts w:ascii="Times New Roman" w:hAnsi="Times New Roman"/>
                <w:sz w:val="28"/>
                <w:szCs w:val="24"/>
                <w:lang w:val="kk-KZ"/>
              </w:rPr>
              <w:t>21,2</w:t>
            </w:r>
            <w:r w:rsidRPr="007B0C9B">
              <w:rPr>
                <w:rFonts w:ascii="Times New Roman" w:hAnsi="Times New Roman"/>
                <w:sz w:val="28"/>
                <w:szCs w:val="28"/>
                <w:lang w:val="kk-KZ"/>
              </w:rPr>
              <w:t>±0,1</w:t>
            </w:r>
          </w:p>
        </w:tc>
        <w:tc>
          <w:tcPr>
            <w:tcW w:w="1210" w:type="dxa"/>
          </w:tcPr>
          <w:p w14:paraId="386A7DC3" w14:textId="77777777" w:rsidR="00A37885" w:rsidRPr="007B0C9B" w:rsidRDefault="00A37885" w:rsidP="007B3BDC">
            <w:pPr>
              <w:pStyle w:val="a8"/>
              <w:jc w:val="center"/>
              <w:rPr>
                <w:rFonts w:ascii="Times New Roman" w:hAnsi="Times New Roman"/>
                <w:sz w:val="28"/>
                <w:szCs w:val="24"/>
                <w:lang w:val="kk-KZ"/>
              </w:rPr>
            </w:pPr>
            <w:r w:rsidRPr="007B0C9B">
              <w:rPr>
                <w:rFonts w:ascii="Times New Roman" w:hAnsi="Times New Roman"/>
                <w:sz w:val="28"/>
                <w:szCs w:val="24"/>
                <w:lang w:val="kk-KZ"/>
              </w:rPr>
              <w:t>11,2</w:t>
            </w:r>
            <w:r w:rsidRPr="007B0C9B">
              <w:rPr>
                <w:rFonts w:ascii="Times New Roman" w:hAnsi="Times New Roman"/>
                <w:sz w:val="28"/>
                <w:szCs w:val="28"/>
                <w:lang w:val="kk-KZ"/>
              </w:rPr>
              <w:t>±1,1</w:t>
            </w:r>
          </w:p>
        </w:tc>
      </w:tr>
      <w:tr w:rsidR="00A37885" w:rsidRPr="007B0C9B" w14:paraId="4489215E" w14:textId="77777777" w:rsidTr="007B3BDC">
        <w:tc>
          <w:tcPr>
            <w:tcW w:w="6799" w:type="dxa"/>
          </w:tcPr>
          <w:p w14:paraId="65B88B9B" w14:textId="77777777" w:rsidR="00A37885" w:rsidRPr="007B0C9B" w:rsidRDefault="00A37885" w:rsidP="007B3BDC">
            <w:pPr>
              <w:pStyle w:val="a8"/>
              <w:jc w:val="both"/>
              <w:rPr>
                <w:rFonts w:ascii="Times New Roman" w:hAnsi="Times New Roman"/>
                <w:sz w:val="28"/>
                <w:szCs w:val="24"/>
                <w:lang w:val="kk-KZ"/>
              </w:rPr>
            </w:pPr>
            <w:r w:rsidRPr="007B0C9B">
              <w:rPr>
                <w:rFonts w:ascii="Times New Roman" w:hAnsi="Times New Roman"/>
                <w:sz w:val="28"/>
                <w:szCs w:val="24"/>
                <w:lang w:val="kk-KZ"/>
              </w:rPr>
              <w:t>Көмірдегі ұшпа заттардың шығымы, V, %</w:t>
            </w:r>
          </w:p>
        </w:tc>
        <w:tc>
          <w:tcPr>
            <w:tcW w:w="1620" w:type="dxa"/>
          </w:tcPr>
          <w:p w14:paraId="73D0977E" w14:textId="77777777" w:rsidR="00A37885" w:rsidRPr="007B0C9B" w:rsidRDefault="00A37885" w:rsidP="007B3BDC">
            <w:pPr>
              <w:pStyle w:val="a8"/>
              <w:jc w:val="center"/>
              <w:rPr>
                <w:rFonts w:ascii="Times New Roman" w:hAnsi="Times New Roman"/>
                <w:sz w:val="28"/>
                <w:szCs w:val="24"/>
                <w:lang w:val="kk-KZ"/>
              </w:rPr>
            </w:pPr>
            <w:r w:rsidRPr="007B0C9B">
              <w:rPr>
                <w:rFonts w:ascii="Times New Roman" w:hAnsi="Times New Roman"/>
                <w:sz w:val="28"/>
                <w:szCs w:val="24"/>
                <w:lang w:val="kk-KZ"/>
              </w:rPr>
              <w:t>43</w:t>
            </w:r>
            <w:r w:rsidRPr="007B0C9B">
              <w:rPr>
                <w:rFonts w:ascii="Times New Roman" w:hAnsi="Times New Roman"/>
                <w:sz w:val="28"/>
                <w:szCs w:val="28"/>
                <w:lang w:val="kk-KZ"/>
              </w:rPr>
              <w:t>±0,2</w:t>
            </w:r>
          </w:p>
        </w:tc>
        <w:tc>
          <w:tcPr>
            <w:tcW w:w="1210" w:type="dxa"/>
          </w:tcPr>
          <w:p w14:paraId="2450A2FA" w14:textId="77777777" w:rsidR="00A37885" w:rsidRPr="007B0C9B" w:rsidRDefault="00A37885" w:rsidP="007B3BDC">
            <w:pPr>
              <w:pStyle w:val="a8"/>
              <w:jc w:val="center"/>
              <w:rPr>
                <w:rFonts w:ascii="Times New Roman" w:hAnsi="Times New Roman"/>
                <w:sz w:val="28"/>
                <w:szCs w:val="24"/>
                <w:lang w:val="kk-KZ"/>
              </w:rPr>
            </w:pPr>
            <w:r w:rsidRPr="007B0C9B">
              <w:rPr>
                <w:rFonts w:ascii="Times New Roman" w:hAnsi="Times New Roman"/>
                <w:sz w:val="28"/>
                <w:szCs w:val="24"/>
                <w:lang w:val="kk-KZ"/>
              </w:rPr>
              <w:t>36,7</w:t>
            </w:r>
            <w:r w:rsidRPr="007B0C9B">
              <w:rPr>
                <w:rFonts w:ascii="Times New Roman" w:hAnsi="Times New Roman"/>
                <w:sz w:val="28"/>
                <w:szCs w:val="28"/>
                <w:lang w:val="kk-KZ"/>
              </w:rPr>
              <w:t>±0,8</w:t>
            </w:r>
          </w:p>
        </w:tc>
      </w:tr>
      <w:tr w:rsidR="00A37885" w:rsidRPr="007B0C9B" w14:paraId="1031CFEB" w14:textId="77777777" w:rsidTr="007B3BDC">
        <w:tc>
          <w:tcPr>
            <w:tcW w:w="6799" w:type="dxa"/>
          </w:tcPr>
          <w:p w14:paraId="5BD1F71A" w14:textId="77777777" w:rsidR="00A37885" w:rsidRPr="007B0C9B" w:rsidRDefault="00A37885" w:rsidP="007B3BDC">
            <w:pPr>
              <w:pStyle w:val="a8"/>
              <w:jc w:val="both"/>
              <w:rPr>
                <w:rFonts w:ascii="Times New Roman" w:hAnsi="Times New Roman"/>
                <w:sz w:val="28"/>
                <w:szCs w:val="24"/>
                <w:lang w:val="kk-KZ"/>
              </w:rPr>
            </w:pPr>
            <w:r w:rsidRPr="007B0C9B">
              <w:rPr>
                <w:rFonts w:ascii="Times New Roman" w:hAnsi="Times New Roman"/>
                <w:sz w:val="28"/>
                <w:szCs w:val="24"/>
                <w:lang w:val="kk-KZ"/>
              </w:rPr>
              <w:t>Көмір сынамасының меншікті жану жылуы, Q, кДж/кг</w:t>
            </w:r>
          </w:p>
        </w:tc>
        <w:tc>
          <w:tcPr>
            <w:tcW w:w="1620" w:type="dxa"/>
          </w:tcPr>
          <w:p w14:paraId="21018620" w14:textId="77777777" w:rsidR="00A37885" w:rsidRPr="007B0C9B" w:rsidRDefault="00A37885" w:rsidP="007B3BDC">
            <w:pPr>
              <w:pStyle w:val="a8"/>
              <w:jc w:val="center"/>
              <w:rPr>
                <w:rFonts w:ascii="Times New Roman" w:hAnsi="Times New Roman"/>
                <w:sz w:val="28"/>
                <w:szCs w:val="24"/>
                <w:lang w:val="kk-KZ"/>
              </w:rPr>
            </w:pPr>
            <w:r w:rsidRPr="007B0C9B">
              <w:rPr>
                <w:rFonts w:ascii="Times New Roman" w:hAnsi="Times New Roman"/>
                <w:sz w:val="28"/>
                <w:szCs w:val="24"/>
                <w:lang w:val="kk-KZ"/>
              </w:rPr>
              <w:t>7 300</w:t>
            </w:r>
          </w:p>
        </w:tc>
        <w:tc>
          <w:tcPr>
            <w:tcW w:w="1210" w:type="dxa"/>
          </w:tcPr>
          <w:p w14:paraId="52833FC2" w14:textId="77777777" w:rsidR="00A37885" w:rsidRPr="007B0C9B" w:rsidRDefault="00A37885" w:rsidP="007B3BDC">
            <w:pPr>
              <w:pStyle w:val="a8"/>
              <w:jc w:val="center"/>
              <w:rPr>
                <w:rFonts w:ascii="Times New Roman" w:hAnsi="Times New Roman"/>
                <w:sz w:val="28"/>
                <w:szCs w:val="24"/>
                <w:lang w:val="kk-KZ"/>
              </w:rPr>
            </w:pPr>
            <w:r w:rsidRPr="007B0C9B">
              <w:rPr>
                <w:rFonts w:ascii="Times New Roman" w:hAnsi="Times New Roman"/>
                <w:sz w:val="28"/>
                <w:szCs w:val="24"/>
                <w:lang w:val="kk-KZ"/>
              </w:rPr>
              <w:t>15 700</w:t>
            </w:r>
          </w:p>
        </w:tc>
      </w:tr>
    </w:tbl>
    <w:p w14:paraId="62022710" w14:textId="77777777" w:rsidR="00A37885" w:rsidRPr="007B0C9B" w:rsidRDefault="00A37885" w:rsidP="00A37885">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lang w:val="kk-KZ"/>
        </w:rPr>
      </w:pPr>
    </w:p>
    <w:p w14:paraId="07A16F9A" w14:textId="77777777" w:rsidR="00A37885" w:rsidRPr="007B0C9B" w:rsidRDefault="00A37885" w:rsidP="00A37885">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lang w:val="kk-KZ"/>
        </w:rPr>
      </w:pPr>
      <w:r w:rsidRPr="007B0C9B">
        <w:rPr>
          <w:rFonts w:ascii="Times New Roman" w:eastAsia="Times New Roman" w:hAnsi="Times New Roman" w:cs="Times New Roman"/>
          <w:color w:val="000000"/>
          <w:sz w:val="28"/>
          <w:szCs w:val="28"/>
          <w:lang w:val="kk-KZ"/>
        </w:rPr>
        <w:t xml:space="preserve">Кесте 4 - </w:t>
      </w:r>
      <w:r w:rsidRPr="003320FE">
        <w:rPr>
          <w:rFonts w:ascii="Times New Roman" w:eastAsia="Times New Roman" w:hAnsi="Times New Roman" w:cs="Times New Roman"/>
          <w:color w:val="000000"/>
          <w:sz w:val="28"/>
          <w:szCs w:val="28"/>
          <w:lang w:val="kk-KZ"/>
        </w:rPr>
        <w:t xml:space="preserve">Күлсіз, сусыз массаға есептелген </w:t>
      </w:r>
      <w:r>
        <w:rPr>
          <w:rFonts w:ascii="Times New Roman" w:eastAsia="Times New Roman" w:hAnsi="Times New Roman" w:cs="Times New Roman"/>
          <w:color w:val="000000"/>
          <w:sz w:val="28"/>
          <w:szCs w:val="28"/>
          <w:lang w:val="kk-KZ"/>
        </w:rPr>
        <w:t>қоңыр көмірлердің</w:t>
      </w:r>
      <w:r w:rsidRPr="003320FE">
        <w:rPr>
          <w:rFonts w:ascii="Times New Roman" w:eastAsia="Times New Roman" w:hAnsi="Times New Roman" w:cs="Times New Roman"/>
          <w:color w:val="000000"/>
          <w:sz w:val="28"/>
          <w:szCs w:val="28"/>
          <w:lang w:val="kk-KZ"/>
        </w:rPr>
        <w:t xml:space="preserve"> элементтік талдауы, %</w:t>
      </w:r>
      <w:r>
        <w:rPr>
          <w:rFonts w:ascii="Times New Roman" w:eastAsia="Times New Roman" w:hAnsi="Times New Roman" w:cs="Times New Roman"/>
          <w:color w:val="000000"/>
          <w:sz w:val="28"/>
          <w:szCs w:val="28"/>
          <w:lang w:val="kk-KZ"/>
        </w:rPr>
        <w:t xml:space="preserve"> </w:t>
      </w:r>
    </w:p>
    <w:p w14:paraId="574311CE" w14:textId="77777777" w:rsidR="00A37885" w:rsidRPr="007B0C9B" w:rsidRDefault="00A37885" w:rsidP="00A37885">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lang w:val="kk-KZ"/>
        </w:rPr>
      </w:pPr>
    </w:p>
    <w:tbl>
      <w:tblPr>
        <w:tblStyle w:val="Tabellenraster1"/>
        <w:tblW w:w="9918" w:type="dxa"/>
        <w:tblLook w:val="04A0" w:firstRow="1" w:lastRow="0" w:firstColumn="1" w:lastColumn="0" w:noHBand="0" w:noVBand="1"/>
      </w:tblPr>
      <w:tblGrid>
        <w:gridCol w:w="1259"/>
        <w:gridCol w:w="1353"/>
        <w:gridCol w:w="1352"/>
        <w:gridCol w:w="1481"/>
        <w:gridCol w:w="1353"/>
        <w:gridCol w:w="1494"/>
        <w:gridCol w:w="1626"/>
      </w:tblGrid>
      <w:tr w:rsidR="00A37885" w:rsidRPr="007B0C9B" w14:paraId="3F5A4799" w14:textId="77777777" w:rsidTr="00877361">
        <w:tc>
          <w:tcPr>
            <w:tcW w:w="1259" w:type="dxa"/>
          </w:tcPr>
          <w:p w14:paraId="430EE1C7" w14:textId="77777777" w:rsidR="00A37885" w:rsidRPr="007B0C9B" w:rsidRDefault="00A37885" w:rsidP="007B3BDC">
            <w:pPr>
              <w:pStyle w:val="a8"/>
              <w:jc w:val="center"/>
              <w:rPr>
                <w:rFonts w:ascii="Times New Roman" w:hAnsi="Times New Roman"/>
                <w:sz w:val="28"/>
                <w:szCs w:val="28"/>
                <w:lang w:val="kk-KZ"/>
              </w:rPr>
            </w:pPr>
            <w:r>
              <w:rPr>
                <w:rFonts w:ascii="Times New Roman" w:hAnsi="Times New Roman"/>
                <w:sz w:val="28"/>
                <w:szCs w:val="28"/>
                <w:lang w:val="kk-KZ"/>
              </w:rPr>
              <w:t xml:space="preserve">Үлгілер </w:t>
            </w:r>
          </w:p>
        </w:tc>
        <w:tc>
          <w:tcPr>
            <w:tcW w:w="1353" w:type="dxa"/>
          </w:tcPr>
          <w:p w14:paraId="2CF8763F" w14:textId="77777777" w:rsidR="00A37885" w:rsidRPr="007B0C9B" w:rsidRDefault="00A37885" w:rsidP="007B3BDC">
            <w:pPr>
              <w:pStyle w:val="a8"/>
              <w:jc w:val="center"/>
              <w:rPr>
                <w:rFonts w:ascii="Times New Roman" w:hAnsi="Times New Roman"/>
                <w:sz w:val="28"/>
                <w:szCs w:val="28"/>
                <w:lang w:val="kk-KZ"/>
              </w:rPr>
            </w:pPr>
            <w:r w:rsidRPr="007B0C9B">
              <w:rPr>
                <w:rFonts w:ascii="Times New Roman" w:hAnsi="Times New Roman"/>
                <w:sz w:val="28"/>
                <w:szCs w:val="28"/>
                <w:lang w:val="kk-KZ"/>
              </w:rPr>
              <w:t>C</w:t>
            </w:r>
          </w:p>
        </w:tc>
        <w:tc>
          <w:tcPr>
            <w:tcW w:w="1352" w:type="dxa"/>
          </w:tcPr>
          <w:p w14:paraId="52DD1864" w14:textId="77777777" w:rsidR="00A37885" w:rsidRPr="007B0C9B" w:rsidRDefault="00A37885" w:rsidP="007B3BDC">
            <w:pPr>
              <w:pStyle w:val="a8"/>
              <w:jc w:val="center"/>
              <w:rPr>
                <w:rFonts w:ascii="Times New Roman" w:hAnsi="Times New Roman"/>
                <w:sz w:val="28"/>
                <w:szCs w:val="28"/>
                <w:lang w:val="kk-KZ"/>
              </w:rPr>
            </w:pPr>
            <w:r w:rsidRPr="007B0C9B">
              <w:rPr>
                <w:rFonts w:ascii="Times New Roman" w:hAnsi="Times New Roman"/>
                <w:sz w:val="28"/>
                <w:szCs w:val="28"/>
                <w:lang w:val="kk-KZ"/>
              </w:rPr>
              <w:t>H</w:t>
            </w:r>
          </w:p>
        </w:tc>
        <w:tc>
          <w:tcPr>
            <w:tcW w:w="1481" w:type="dxa"/>
          </w:tcPr>
          <w:p w14:paraId="06FD9570" w14:textId="77777777" w:rsidR="00A37885" w:rsidRPr="007B0C9B" w:rsidRDefault="00A37885" w:rsidP="007B3BDC">
            <w:pPr>
              <w:pStyle w:val="a8"/>
              <w:jc w:val="center"/>
              <w:rPr>
                <w:rFonts w:ascii="Times New Roman" w:hAnsi="Times New Roman"/>
                <w:sz w:val="28"/>
                <w:szCs w:val="28"/>
                <w:lang w:val="kk-KZ"/>
              </w:rPr>
            </w:pPr>
            <w:r w:rsidRPr="007B0C9B">
              <w:rPr>
                <w:rFonts w:ascii="Times New Roman" w:hAnsi="Times New Roman"/>
                <w:sz w:val="28"/>
                <w:szCs w:val="28"/>
                <w:lang w:val="kk-KZ"/>
              </w:rPr>
              <w:t>N</w:t>
            </w:r>
          </w:p>
        </w:tc>
        <w:tc>
          <w:tcPr>
            <w:tcW w:w="1353" w:type="dxa"/>
          </w:tcPr>
          <w:p w14:paraId="495AACC0" w14:textId="77777777" w:rsidR="00A37885" w:rsidRPr="007B0C9B" w:rsidRDefault="00A37885" w:rsidP="007B3BDC">
            <w:pPr>
              <w:pStyle w:val="a8"/>
              <w:jc w:val="center"/>
              <w:rPr>
                <w:rFonts w:ascii="Times New Roman" w:hAnsi="Times New Roman"/>
                <w:sz w:val="28"/>
                <w:szCs w:val="28"/>
                <w:lang w:val="kk-KZ"/>
              </w:rPr>
            </w:pPr>
            <w:r w:rsidRPr="007B0C9B">
              <w:rPr>
                <w:rFonts w:ascii="Times New Roman" w:hAnsi="Times New Roman"/>
                <w:sz w:val="28"/>
                <w:szCs w:val="28"/>
                <w:lang w:val="kk-KZ"/>
              </w:rPr>
              <w:t>S</w:t>
            </w:r>
          </w:p>
        </w:tc>
        <w:tc>
          <w:tcPr>
            <w:tcW w:w="1494" w:type="dxa"/>
          </w:tcPr>
          <w:p w14:paraId="36A20B08" w14:textId="77777777" w:rsidR="00A37885" w:rsidRPr="007B0C9B" w:rsidRDefault="00A37885" w:rsidP="007B3BDC">
            <w:pPr>
              <w:pStyle w:val="a8"/>
              <w:jc w:val="center"/>
              <w:rPr>
                <w:rFonts w:ascii="Times New Roman" w:hAnsi="Times New Roman"/>
                <w:sz w:val="28"/>
                <w:szCs w:val="28"/>
                <w:lang w:val="kk-KZ"/>
              </w:rPr>
            </w:pPr>
            <w:r w:rsidRPr="007B0C9B">
              <w:rPr>
                <w:rFonts w:ascii="Times New Roman" w:hAnsi="Times New Roman"/>
                <w:sz w:val="28"/>
                <w:szCs w:val="28"/>
                <w:lang w:val="kk-KZ"/>
              </w:rPr>
              <w:t>O</w:t>
            </w:r>
          </w:p>
        </w:tc>
        <w:tc>
          <w:tcPr>
            <w:tcW w:w="1626" w:type="dxa"/>
          </w:tcPr>
          <w:p w14:paraId="018DFE1D" w14:textId="77777777" w:rsidR="00A37885" w:rsidRPr="007B0C9B" w:rsidRDefault="00A37885" w:rsidP="007B3BDC">
            <w:pPr>
              <w:pStyle w:val="a8"/>
              <w:jc w:val="center"/>
              <w:rPr>
                <w:rFonts w:ascii="Times New Roman" w:hAnsi="Times New Roman"/>
                <w:sz w:val="28"/>
                <w:szCs w:val="28"/>
                <w:lang w:val="kk-KZ"/>
              </w:rPr>
            </w:pPr>
            <w:r w:rsidRPr="007B0C9B">
              <w:rPr>
                <w:rFonts w:ascii="Times New Roman" w:hAnsi="Times New Roman"/>
                <w:sz w:val="28"/>
                <w:szCs w:val="28"/>
                <w:lang w:val="kk-KZ"/>
              </w:rPr>
              <w:t xml:space="preserve">Элементтер </w:t>
            </w:r>
          </w:p>
        </w:tc>
      </w:tr>
      <w:tr w:rsidR="00A37885" w:rsidRPr="007B0C9B" w14:paraId="300C090D" w14:textId="77777777" w:rsidTr="00877361">
        <w:tc>
          <w:tcPr>
            <w:tcW w:w="1259" w:type="dxa"/>
          </w:tcPr>
          <w:p w14:paraId="057980BE" w14:textId="77777777" w:rsidR="00A37885" w:rsidRPr="007B0C9B" w:rsidRDefault="00A37885" w:rsidP="007B3BDC">
            <w:pPr>
              <w:pStyle w:val="a8"/>
              <w:jc w:val="center"/>
              <w:rPr>
                <w:rFonts w:ascii="Times New Roman" w:hAnsi="Times New Roman"/>
                <w:sz w:val="28"/>
                <w:szCs w:val="28"/>
                <w:lang w:val="kk-KZ"/>
              </w:rPr>
            </w:pPr>
            <w:r>
              <w:rPr>
                <w:rFonts w:ascii="Times New Roman" w:hAnsi="Times New Roman"/>
                <w:sz w:val="28"/>
                <w:szCs w:val="28"/>
                <w:lang w:val="kk-KZ"/>
              </w:rPr>
              <w:t>ЛҚК</w:t>
            </w:r>
          </w:p>
        </w:tc>
        <w:tc>
          <w:tcPr>
            <w:tcW w:w="1353" w:type="dxa"/>
          </w:tcPr>
          <w:p w14:paraId="214CB4E5" w14:textId="77777777" w:rsidR="00A37885" w:rsidRPr="007B0C9B" w:rsidRDefault="00A37885" w:rsidP="007B3BDC">
            <w:pPr>
              <w:pStyle w:val="a8"/>
              <w:jc w:val="both"/>
              <w:rPr>
                <w:rFonts w:ascii="Times New Roman" w:hAnsi="Times New Roman"/>
                <w:sz w:val="28"/>
                <w:szCs w:val="28"/>
                <w:lang w:val="kk-KZ"/>
              </w:rPr>
            </w:pPr>
            <w:r w:rsidRPr="007B0C9B">
              <w:rPr>
                <w:rFonts w:ascii="Times New Roman" w:hAnsi="Times New Roman"/>
                <w:sz w:val="28"/>
                <w:szCs w:val="28"/>
                <w:lang w:val="kk-KZ"/>
              </w:rPr>
              <w:t>61,3 ± 0,7</w:t>
            </w:r>
          </w:p>
        </w:tc>
        <w:tc>
          <w:tcPr>
            <w:tcW w:w="1352" w:type="dxa"/>
          </w:tcPr>
          <w:p w14:paraId="16C46DB1" w14:textId="77777777" w:rsidR="00A37885" w:rsidRPr="007B0C9B" w:rsidRDefault="00A37885" w:rsidP="007B3BDC">
            <w:pPr>
              <w:autoSpaceDE w:val="0"/>
              <w:autoSpaceDN w:val="0"/>
              <w:adjustRightInd w:val="0"/>
              <w:jc w:val="both"/>
              <w:rPr>
                <w:rFonts w:ascii="Times New Roman" w:hAnsi="Times New Roman" w:cs="Times New Roman"/>
                <w:sz w:val="28"/>
                <w:szCs w:val="28"/>
                <w:lang w:val="kk-KZ"/>
              </w:rPr>
            </w:pPr>
            <w:r w:rsidRPr="007B0C9B">
              <w:rPr>
                <w:rFonts w:ascii="Times New Roman" w:hAnsi="Times New Roman" w:cs="Times New Roman"/>
                <w:sz w:val="28"/>
                <w:szCs w:val="28"/>
                <w:lang w:val="kk-KZ"/>
              </w:rPr>
              <w:t>3,52 ± 0,1</w:t>
            </w:r>
          </w:p>
        </w:tc>
        <w:tc>
          <w:tcPr>
            <w:tcW w:w="1481" w:type="dxa"/>
          </w:tcPr>
          <w:p w14:paraId="08B0D122" w14:textId="77777777" w:rsidR="00A37885" w:rsidRPr="007B0C9B" w:rsidRDefault="00A37885" w:rsidP="007B3BDC">
            <w:pPr>
              <w:autoSpaceDE w:val="0"/>
              <w:autoSpaceDN w:val="0"/>
              <w:adjustRightInd w:val="0"/>
              <w:jc w:val="both"/>
              <w:rPr>
                <w:rFonts w:ascii="Times New Roman" w:hAnsi="Times New Roman" w:cs="Times New Roman"/>
                <w:sz w:val="28"/>
                <w:szCs w:val="28"/>
                <w:lang w:val="kk-KZ"/>
              </w:rPr>
            </w:pPr>
            <w:r w:rsidRPr="007B0C9B">
              <w:rPr>
                <w:rFonts w:ascii="Times New Roman" w:hAnsi="Times New Roman" w:cs="Times New Roman"/>
                <w:sz w:val="28"/>
                <w:szCs w:val="28"/>
                <w:lang w:val="kk-KZ"/>
              </w:rPr>
              <w:t>0,85 ± 0,1</w:t>
            </w:r>
          </w:p>
        </w:tc>
        <w:tc>
          <w:tcPr>
            <w:tcW w:w="1353" w:type="dxa"/>
          </w:tcPr>
          <w:p w14:paraId="0253B0D0" w14:textId="77777777" w:rsidR="00A37885" w:rsidRPr="007B0C9B" w:rsidRDefault="00A37885" w:rsidP="007B3BDC">
            <w:pPr>
              <w:autoSpaceDE w:val="0"/>
              <w:autoSpaceDN w:val="0"/>
              <w:adjustRightInd w:val="0"/>
              <w:jc w:val="both"/>
              <w:rPr>
                <w:rFonts w:ascii="Times New Roman" w:hAnsi="Times New Roman" w:cs="Times New Roman"/>
                <w:sz w:val="28"/>
                <w:szCs w:val="28"/>
                <w:lang w:val="kk-KZ"/>
              </w:rPr>
            </w:pPr>
            <w:r w:rsidRPr="007B0C9B">
              <w:rPr>
                <w:rFonts w:ascii="Times New Roman" w:hAnsi="Times New Roman" w:cs="Times New Roman"/>
                <w:sz w:val="28"/>
                <w:szCs w:val="28"/>
                <w:lang w:val="kk-KZ"/>
              </w:rPr>
              <w:t>1,61 ± 0,3</w:t>
            </w:r>
          </w:p>
        </w:tc>
        <w:tc>
          <w:tcPr>
            <w:tcW w:w="1494" w:type="dxa"/>
          </w:tcPr>
          <w:p w14:paraId="5FB2DC86" w14:textId="77777777" w:rsidR="00A37885" w:rsidRPr="007B0C9B" w:rsidRDefault="00A37885" w:rsidP="007B3BDC">
            <w:pPr>
              <w:autoSpaceDE w:val="0"/>
              <w:autoSpaceDN w:val="0"/>
              <w:adjustRightInd w:val="0"/>
              <w:jc w:val="both"/>
              <w:rPr>
                <w:rFonts w:ascii="Times New Roman" w:hAnsi="Times New Roman" w:cs="Times New Roman"/>
                <w:sz w:val="28"/>
                <w:szCs w:val="28"/>
                <w:lang w:val="kk-KZ"/>
              </w:rPr>
            </w:pPr>
            <w:r w:rsidRPr="007B0C9B">
              <w:rPr>
                <w:rFonts w:ascii="Times New Roman" w:hAnsi="Times New Roman" w:cs="Times New Roman"/>
                <w:sz w:val="28"/>
                <w:szCs w:val="28"/>
                <w:lang w:val="kk-KZ"/>
              </w:rPr>
              <w:t>32,72 ± 0,6</w:t>
            </w:r>
          </w:p>
        </w:tc>
        <w:tc>
          <w:tcPr>
            <w:tcW w:w="1626" w:type="dxa"/>
            <w:vMerge w:val="restart"/>
          </w:tcPr>
          <w:p w14:paraId="6BC2ED07" w14:textId="77777777" w:rsidR="00A37885" w:rsidRPr="007B0C9B" w:rsidRDefault="00A37885" w:rsidP="007B3BDC">
            <w:pPr>
              <w:autoSpaceDE w:val="0"/>
              <w:autoSpaceDN w:val="0"/>
              <w:adjustRightInd w:val="0"/>
              <w:jc w:val="both"/>
              <w:rPr>
                <w:rFonts w:ascii="Times New Roman" w:hAnsi="Times New Roman" w:cs="Times New Roman"/>
                <w:sz w:val="28"/>
                <w:szCs w:val="28"/>
                <w:lang w:val="kk-KZ"/>
              </w:rPr>
            </w:pPr>
            <w:r>
              <w:rPr>
                <w:rFonts w:ascii="Times New Roman" w:hAnsi="Times New Roman"/>
                <w:sz w:val="28"/>
                <w:szCs w:val="28"/>
                <w:lang w:val="kk-KZ"/>
              </w:rPr>
              <w:t xml:space="preserve">        </w:t>
            </w:r>
            <w:r w:rsidRPr="007B0C9B">
              <w:rPr>
                <w:rFonts w:ascii="Times New Roman" w:hAnsi="Times New Roman"/>
                <w:sz w:val="28"/>
                <w:szCs w:val="28"/>
                <w:lang w:val="kk-KZ"/>
              </w:rPr>
              <w:t>%</w:t>
            </w:r>
          </w:p>
        </w:tc>
      </w:tr>
      <w:tr w:rsidR="00A37885" w:rsidRPr="007B0C9B" w14:paraId="3993B459" w14:textId="77777777" w:rsidTr="00877361">
        <w:tc>
          <w:tcPr>
            <w:tcW w:w="1259" w:type="dxa"/>
          </w:tcPr>
          <w:p w14:paraId="58C3F397" w14:textId="77777777" w:rsidR="00A37885" w:rsidRPr="007B0C9B" w:rsidRDefault="00A37885" w:rsidP="007B3BDC">
            <w:pPr>
              <w:pStyle w:val="a8"/>
              <w:jc w:val="center"/>
              <w:rPr>
                <w:rFonts w:ascii="Times New Roman" w:hAnsi="Times New Roman"/>
                <w:sz w:val="28"/>
                <w:szCs w:val="28"/>
                <w:lang w:val="kk-KZ"/>
              </w:rPr>
            </w:pPr>
            <w:r>
              <w:rPr>
                <w:rFonts w:ascii="Times New Roman" w:hAnsi="Times New Roman"/>
                <w:sz w:val="28"/>
                <w:szCs w:val="28"/>
                <w:lang w:val="kk-KZ"/>
              </w:rPr>
              <w:t>ОҚК</w:t>
            </w:r>
          </w:p>
        </w:tc>
        <w:tc>
          <w:tcPr>
            <w:tcW w:w="1353" w:type="dxa"/>
          </w:tcPr>
          <w:p w14:paraId="7064C6B6" w14:textId="77777777" w:rsidR="00A37885" w:rsidRPr="007B0C9B" w:rsidRDefault="00A37885" w:rsidP="007B3BDC">
            <w:pPr>
              <w:pStyle w:val="a8"/>
              <w:jc w:val="both"/>
              <w:rPr>
                <w:rFonts w:ascii="Times New Roman" w:hAnsi="Times New Roman"/>
                <w:sz w:val="28"/>
                <w:szCs w:val="28"/>
                <w:lang w:val="kk-KZ"/>
              </w:rPr>
            </w:pPr>
            <w:r w:rsidRPr="007B0C9B">
              <w:rPr>
                <w:rFonts w:ascii="Times New Roman" w:hAnsi="Times New Roman"/>
                <w:sz w:val="28"/>
                <w:szCs w:val="28"/>
                <w:lang w:val="kk-KZ"/>
              </w:rPr>
              <w:t>74,2 ± 0,1</w:t>
            </w:r>
          </w:p>
        </w:tc>
        <w:tc>
          <w:tcPr>
            <w:tcW w:w="1352" w:type="dxa"/>
          </w:tcPr>
          <w:p w14:paraId="652832AB" w14:textId="77777777" w:rsidR="00A37885" w:rsidRPr="007B0C9B" w:rsidRDefault="00A37885" w:rsidP="007B3BDC">
            <w:pPr>
              <w:autoSpaceDE w:val="0"/>
              <w:autoSpaceDN w:val="0"/>
              <w:adjustRightInd w:val="0"/>
              <w:jc w:val="both"/>
              <w:rPr>
                <w:rFonts w:ascii="Times New Roman" w:hAnsi="Times New Roman" w:cs="Times New Roman"/>
                <w:sz w:val="28"/>
                <w:szCs w:val="28"/>
                <w:lang w:val="kk-KZ"/>
              </w:rPr>
            </w:pPr>
            <w:r w:rsidRPr="007B0C9B">
              <w:rPr>
                <w:rFonts w:ascii="Times New Roman" w:hAnsi="Times New Roman" w:cs="Times New Roman"/>
                <w:sz w:val="28"/>
                <w:szCs w:val="28"/>
                <w:lang w:val="kk-KZ"/>
              </w:rPr>
              <w:t xml:space="preserve">4,75 </w:t>
            </w:r>
            <w:r w:rsidRPr="007B0C9B">
              <w:rPr>
                <w:rFonts w:ascii="Times New Roman" w:hAnsi="Times New Roman"/>
                <w:sz w:val="28"/>
                <w:szCs w:val="28"/>
                <w:lang w:val="kk-KZ"/>
              </w:rPr>
              <w:t>± 0,2</w:t>
            </w:r>
          </w:p>
        </w:tc>
        <w:tc>
          <w:tcPr>
            <w:tcW w:w="1481" w:type="dxa"/>
          </w:tcPr>
          <w:p w14:paraId="522CC261" w14:textId="77777777" w:rsidR="00A37885" w:rsidRPr="007B0C9B" w:rsidRDefault="00A37885" w:rsidP="007B3BDC">
            <w:pPr>
              <w:autoSpaceDE w:val="0"/>
              <w:autoSpaceDN w:val="0"/>
              <w:adjustRightInd w:val="0"/>
              <w:jc w:val="both"/>
              <w:rPr>
                <w:rFonts w:ascii="Times New Roman" w:hAnsi="Times New Roman" w:cs="Times New Roman"/>
                <w:sz w:val="28"/>
                <w:szCs w:val="28"/>
                <w:lang w:val="kk-KZ"/>
              </w:rPr>
            </w:pPr>
            <w:r w:rsidRPr="007B0C9B">
              <w:rPr>
                <w:rFonts w:ascii="Times New Roman" w:hAnsi="Times New Roman" w:cs="Times New Roman"/>
                <w:sz w:val="28"/>
                <w:szCs w:val="28"/>
                <w:lang w:val="kk-KZ"/>
              </w:rPr>
              <w:t xml:space="preserve">1,57 </w:t>
            </w:r>
            <w:r w:rsidRPr="007B0C9B">
              <w:rPr>
                <w:rFonts w:ascii="Times New Roman" w:hAnsi="Times New Roman"/>
                <w:sz w:val="28"/>
                <w:szCs w:val="28"/>
                <w:lang w:val="kk-KZ"/>
              </w:rPr>
              <w:t>± 0,09</w:t>
            </w:r>
          </w:p>
        </w:tc>
        <w:tc>
          <w:tcPr>
            <w:tcW w:w="1353" w:type="dxa"/>
          </w:tcPr>
          <w:p w14:paraId="1A29F189" w14:textId="77777777" w:rsidR="00A37885" w:rsidRPr="007B0C9B" w:rsidRDefault="00A37885" w:rsidP="007B3BDC">
            <w:pPr>
              <w:autoSpaceDE w:val="0"/>
              <w:autoSpaceDN w:val="0"/>
              <w:adjustRightInd w:val="0"/>
              <w:jc w:val="both"/>
              <w:rPr>
                <w:rFonts w:ascii="Times New Roman" w:hAnsi="Times New Roman" w:cs="Times New Roman"/>
                <w:sz w:val="28"/>
                <w:szCs w:val="28"/>
                <w:lang w:val="kk-KZ"/>
              </w:rPr>
            </w:pPr>
            <w:r w:rsidRPr="007B0C9B">
              <w:rPr>
                <w:rFonts w:ascii="Times New Roman" w:hAnsi="Times New Roman"/>
                <w:sz w:val="28"/>
                <w:szCs w:val="28"/>
                <w:lang w:val="kk-KZ"/>
              </w:rPr>
              <w:t>0,13 ± 0,2</w:t>
            </w:r>
          </w:p>
        </w:tc>
        <w:tc>
          <w:tcPr>
            <w:tcW w:w="1494" w:type="dxa"/>
          </w:tcPr>
          <w:p w14:paraId="5623D6A1" w14:textId="77777777" w:rsidR="00A37885" w:rsidRPr="007B0C9B" w:rsidRDefault="00A37885" w:rsidP="007B3BDC">
            <w:pPr>
              <w:autoSpaceDE w:val="0"/>
              <w:autoSpaceDN w:val="0"/>
              <w:adjustRightInd w:val="0"/>
              <w:jc w:val="both"/>
              <w:rPr>
                <w:rFonts w:ascii="Times New Roman" w:hAnsi="Times New Roman" w:cs="Times New Roman"/>
                <w:sz w:val="28"/>
                <w:szCs w:val="28"/>
                <w:lang w:val="kk-KZ"/>
              </w:rPr>
            </w:pPr>
            <w:r w:rsidRPr="007B0C9B">
              <w:rPr>
                <w:rFonts w:ascii="Times New Roman" w:hAnsi="Times New Roman" w:cs="Times New Roman"/>
                <w:sz w:val="28"/>
                <w:szCs w:val="28"/>
                <w:lang w:val="kk-KZ"/>
              </w:rPr>
              <w:t xml:space="preserve">19,43 </w:t>
            </w:r>
            <w:r w:rsidRPr="007B0C9B">
              <w:rPr>
                <w:rFonts w:ascii="Times New Roman" w:hAnsi="Times New Roman"/>
                <w:sz w:val="28"/>
                <w:szCs w:val="28"/>
                <w:lang w:val="kk-KZ"/>
              </w:rPr>
              <w:t>± 0,7</w:t>
            </w:r>
          </w:p>
        </w:tc>
        <w:tc>
          <w:tcPr>
            <w:tcW w:w="1626" w:type="dxa"/>
            <w:vMerge/>
          </w:tcPr>
          <w:p w14:paraId="37EDD1BB" w14:textId="77777777" w:rsidR="00A37885" w:rsidRPr="007B0C9B" w:rsidRDefault="00A37885" w:rsidP="007B3BDC">
            <w:pPr>
              <w:autoSpaceDE w:val="0"/>
              <w:autoSpaceDN w:val="0"/>
              <w:adjustRightInd w:val="0"/>
              <w:jc w:val="both"/>
              <w:rPr>
                <w:rFonts w:ascii="Times New Roman" w:hAnsi="Times New Roman" w:cs="Times New Roman"/>
                <w:sz w:val="28"/>
                <w:szCs w:val="28"/>
                <w:lang w:val="kk-KZ"/>
              </w:rPr>
            </w:pPr>
          </w:p>
        </w:tc>
      </w:tr>
    </w:tbl>
    <w:p w14:paraId="620C4501" w14:textId="77777777" w:rsidR="0051401E" w:rsidRPr="007B0C9B" w:rsidRDefault="0051401E" w:rsidP="0051401E">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lang w:val="kk-KZ"/>
        </w:rPr>
      </w:pPr>
      <w:r w:rsidRPr="007B0C9B">
        <w:rPr>
          <w:rFonts w:ascii="Times New Roman" w:eastAsia="Times New Roman" w:hAnsi="Times New Roman" w:cs="Times New Roman"/>
          <w:color w:val="000000"/>
          <w:sz w:val="28"/>
          <w:szCs w:val="28"/>
          <w:lang w:val="kk-KZ"/>
        </w:rPr>
        <w:lastRenderedPageBreak/>
        <w:t xml:space="preserve">Зерттелетін көмір </w:t>
      </w:r>
      <w:r>
        <w:rPr>
          <w:rFonts w:ascii="Times New Roman" w:eastAsia="Times New Roman" w:hAnsi="Times New Roman" w:cs="Times New Roman"/>
          <w:color w:val="000000"/>
          <w:sz w:val="28"/>
          <w:szCs w:val="28"/>
          <w:lang w:val="kk-KZ"/>
        </w:rPr>
        <w:t>мен</w:t>
      </w:r>
      <w:r w:rsidRPr="007B0C9B">
        <w:rPr>
          <w:rFonts w:ascii="Times New Roman" w:eastAsia="Times New Roman" w:hAnsi="Times New Roman" w:cs="Times New Roman"/>
          <w:color w:val="000000"/>
          <w:sz w:val="28"/>
          <w:szCs w:val="28"/>
          <w:lang w:val="kk-KZ"/>
        </w:rPr>
        <w:t xml:space="preserve"> бұрын жүргізілген Леңгір кен орнындағы зерттеу нәтижелерімен салыстыру [279] бірқатар көрсеткіштер бойынша олардың сәйкестігі анықта</w:t>
      </w:r>
      <w:r>
        <w:rPr>
          <w:rFonts w:ascii="Times New Roman" w:eastAsia="Times New Roman" w:hAnsi="Times New Roman" w:cs="Times New Roman"/>
          <w:color w:val="000000"/>
          <w:sz w:val="28"/>
          <w:szCs w:val="28"/>
          <w:lang w:val="kk-KZ"/>
        </w:rPr>
        <w:t>л</w:t>
      </w:r>
      <w:r w:rsidRPr="007B0C9B">
        <w:rPr>
          <w:rFonts w:ascii="Times New Roman" w:eastAsia="Times New Roman" w:hAnsi="Times New Roman" w:cs="Times New Roman"/>
          <w:color w:val="000000"/>
          <w:sz w:val="28"/>
          <w:szCs w:val="28"/>
          <w:lang w:val="kk-KZ"/>
        </w:rPr>
        <w:t>ды. Зерттеген аналитикалық үлгілердегі күлдің үлесі төмен, ал күкірт</w:t>
      </w:r>
      <w:r>
        <w:rPr>
          <w:rFonts w:ascii="Times New Roman" w:eastAsia="Times New Roman" w:hAnsi="Times New Roman" w:cs="Times New Roman"/>
          <w:color w:val="000000"/>
          <w:sz w:val="28"/>
          <w:szCs w:val="28"/>
          <w:lang w:val="kk-KZ"/>
        </w:rPr>
        <w:t xml:space="preserve"> көрсеткіші</w:t>
      </w:r>
      <w:r w:rsidRPr="007B0C9B">
        <w:rPr>
          <w:rFonts w:ascii="Times New Roman" w:eastAsia="Times New Roman" w:hAnsi="Times New Roman" w:cs="Times New Roman"/>
          <w:color w:val="000000"/>
          <w:sz w:val="28"/>
          <w:szCs w:val="28"/>
          <w:lang w:val="kk-KZ"/>
        </w:rPr>
        <w:t xml:space="preserve"> айтарлықтай жоғары болды. Леңгір кен орнының негізгі қабатынан алынған қоңыр көмірдің зерттеу нәтижесі аналитикалық үлгісі орташа калориялы, орташа күкіртті отынға жатады және оның құрамындағы күл мөлшері</w:t>
      </w:r>
      <w:r>
        <w:rPr>
          <w:rFonts w:ascii="Times New Roman" w:eastAsia="Times New Roman" w:hAnsi="Times New Roman" w:cs="Times New Roman"/>
          <w:color w:val="000000"/>
          <w:sz w:val="28"/>
          <w:szCs w:val="28"/>
          <w:lang w:val="kk-KZ"/>
        </w:rPr>
        <w:t xml:space="preserve"> мен </w:t>
      </w:r>
      <w:r w:rsidRPr="007B0C9B">
        <w:rPr>
          <w:rFonts w:ascii="Times New Roman" w:eastAsia="Times New Roman" w:hAnsi="Times New Roman" w:cs="Times New Roman"/>
          <w:color w:val="000000"/>
          <w:sz w:val="28"/>
          <w:szCs w:val="28"/>
          <w:lang w:val="kk-KZ"/>
        </w:rPr>
        <w:t xml:space="preserve">орташа ылғалдылығы </w:t>
      </w:r>
      <w:r>
        <w:rPr>
          <w:rFonts w:ascii="Times New Roman" w:eastAsia="Times New Roman" w:hAnsi="Times New Roman" w:cs="Times New Roman"/>
          <w:color w:val="000000"/>
          <w:sz w:val="28"/>
          <w:szCs w:val="28"/>
          <w:lang w:val="kk-KZ"/>
        </w:rPr>
        <w:t xml:space="preserve">оның </w:t>
      </w:r>
      <w:r w:rsidRPr="007B0C9B">
        <w:rPr>
          <w:rFonts w:ascii="Times New Roman" w:eastAsia="Times New Roman" w:hAnsi="Times New Roman" w:cs="Times New Roman"/>
          <w:color w:val="000000"/>
          <w:sz w:val="28"/>
          <w:szCs w:val="28"/>
          <w:lang w:val="kk-KZ"/>
        </w:rPr>
        <w:t>В3 класына жат</w:t>
      </w:r>
      <w:r>
        <w:rPr>
          <w:rFonts w:ascii="Times New Roman" w:eastAsia="Times New Roman" w:hAnsi="Times New Roman" w:cs="Times New Roman"/>
          <w:color w:val="000000"/>
          <w:sz w:val="28"/>
          <w:szCs w:val="28"/>
          <w:lang w:val="kk-KZ"/>
        </w:rPr>
        <w:t>атынын көрсетеді</w:t>
      </w:r>
      <w:r w:rsidRPr="007B0C9B">
        <w:rPr>
          <w:rFonts w:ascii="Times New Roman" w:eastAsia="Times New Roman" w:hAnsi="Times New Roman" w:cs="Times New Roman"/>
          <w:color w:val="000000"/>
          <w:sz w:val="28"/>
          <w:szCs w:val="28"/>
          <w:lang w:val="kk-KZ"/>
        </w:rPr>
        <w:t>. Ал, Ой</w:t>
      </w:r>
      <w:r>
        <w:rPr>
          <w:rFonts w:ascii="Times New Roman" w:eastAsia="Times New Roman" w:hAnsi="Times New Roman" w:cs="Times New Roman"/>
          <w:color w:val="000000"/>
          <w:sz w:val="28"/>
          <w:szCs w:val="28"/>
          <w:lang w:val="kk-KZ"/>
        </w:rPr>
        <w:t>-</w:t>
      </w:r>
      <w:r w:rsidRPr="007B0C9B">
        <w:rPr>
          <w:rFonts w:ascii="Times New Roman" w:eastAsia="Times New Roman" w:hAnsi="Times New Roman" w:cs="Times New Roman"/>
          <w:color w:val="000000"/>
          <w:sz w:val="28"/>
          <w:szCs w:val="28"/>
          <w:lang w:val="kk-KZ"/>
        </w:rPr>
        <w:t>қарағай кен орнының көмірі</w:t>
      </w:r>
      <w:r>
        <w:rPr>
          <w:rFonts w:ascii="Times New Roman" w:eastAsia="Times New Roman" w:hAnsi="Times New Roman" w:cs="Times New Roman"/>
          <w:color w:val="000000"/>
          <w:sz w:val="28"/>
          <w:szCs w:val="28"/>
          <w:lang w:val="kk-KZ"/>
        </w:rPr>
        <w:t>н</w:t>
      </w:r>
      <w:r w:rsidRPr="007B0C9B">
        <w:rPr>
          <w:rFonts w:ascii="Times New Roman" w:eastAsia="Times New Roman" w:hAnsi="Times New Roman" w:cs="Times New Roman"/>
          <w:color w:val="000000"/>
          <w:sz w:val="28"/>
          <w:szCs w:val="28"/>
          <w:lang w:val="kk-KZ"/>
        </w:rPr>
        <w:t xml:space="preserve"> салыстырмалы </w:t>
      </w:r>
      <w:r>
        <w:rPr>
          <w:rFonts w:ascii="Times New Roman" w:eastAsia="Times New Roman" w:hAnsi="Times New Roman" w:cs="Times New Roman"/>
          <w:color w:val="000000"/>
          <w:sz w:val="28"/>
          <w:szCs w:val="28"/>
          <w:lang w:val="kk-KZ"/>
        </w:rPr>
        <w:t xml:space="preserve">түрде </w:t>
      </w:r>
      <w:r w:rsidRPr="007B0C9B">
        <w:rPr>
          <w:rFonts w:ascii="Times New Roman" w:eastAsia="Times New Roman" w:hAnsi="Times New Roman" w:cs="Times New Roman"/>
          <w:color w:val="000000"/>
          <w:sz w:val="28"/>
          <w:szCs w:val="28"/>
          <w:lang w:val="kk-KZ"/>
        </w:rPr>
        <w:t xml:space="preserve">қарайтын болсақ, </w:t>
      </w:r>
      <w:r w:rsidRPr="007B0C9B">
        <w:rPr>
          <w:rFonts w:ascii="Times New Roman" w:hAnsi="Times New Roman"/>
          <w:sz w:val="28"/>
          <w:szCs w:val="24"/>
          <w:lang w:val="kk-KZ"/>
        </w:rPr>
        <w:t>көмірдің күлділігі екі есе аз, ал меншікті жану жылуы екі есе жоғары екені анықталды.</w:t>
      </w:r>
    </w:p>
    <w:p w14:paraId="611DA9FA" w14:textId="77777777" w:rsidR="00A37885" w:rsidRPr="007B0C9B" w:rsidRDefault="00A37885" w:rsidP="00A37885">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lang w:val="kk-KZ"/>
        </w:rPr>
      </w:pPr>
      <w:r w:rsidRPr="007B0C9B">
        <w:rPr>
          <w:rFonts w:ascii="Times New Roman" w:eastAsia="Times New Roman" w:hAnsi="Times New Roman" w:cs="Times New Roman"/>
          <w:color w:val="000000"/>
          <w:sz w:val="28"/>
          <w:szCs w:val="28"/>
          <w:lang w:val="kk-KZ"/>
        </w:rPr>
        <w:t>EDX GENESIS 2000 детекторымен жабдықталған сканерлейтін электронды микроскоп арқылы қоңыр көмірлердің элементтік құрамын</w:t>
      </w:r>
      <w:r>
        <w:rPr>
          <w:rFonts w:ascii="Times New Roman" w:eastAsia="Times New Roman" w:hAnsi="Times New Roman" w:cs="Times New Roman"/>
          <w:color w:val="000000"/>
          <w:sz w:val="28"/>
          <w:szCs w:val="28"/>
          <w:lang w:val="kk-KZ"/>
        </w:rPr>
        <w:t xml:space="preserve">а </w:t>
      </w:r>
      <w:r w:rsidRPr="007B0C9B">
        <w:rPr>
          <w:rFonts w:ascii="Times New Roman" w:eastAsia="Times New Roman" w:hAnsi="Times New Roman" w:cs="Times New Roman"/>
          <w:color w:val="000000"/>
          <w:sz w:val="28"/>
          <w:szCs w:val="28"/>
          <w:lang w:val="kk-KZ"/>
        </w:rPr>
        <w:t>талдау жүргізілді. Леңгір және Ой</w:t>
      </w:r>
      <w:r>
        <w:rPr>
          <w:rFonts w:ascii="Times New Roman" w:eastAsia="Times New Roman" w:hAnsi="Times New Roman" w:cs="Times New Roman"/>
          <w:color w:val="000000"/>
          <w:sz w:val="28"/>
          <w:szCs w:val="28"/>
          <w:lang w:val="kk-KZ"/>
        </w:rPr>
        <w:t>-</w:t>
      </w:r>
      <w:r w:rsidRPr="007B0C9B">
        <w:rPr>
          <w:rFonts w:ascii="Times New Roman" w:eastAsia="Times New Roman" w:hAnsi="Times New Roman" w:cs="Times New Roman"/>
          <w:color w:val="000000"/>
          <w:sz w:val="28"/>
          <w:szCs w:val="28"/>
          <w:lang w:val="kk-KZ"/>
        </w:rPr>
        <w:t>қарағай қоңыр көмірлерінің элементтік құрамының көрсеткіштері 6-суретте келтірілген [289].</w:t>
      </w:r>
    </w:p>
    <w:p w14:paraId="4A0EC971" w14:textId="2077A9AA" w:rsidR="00A37885" w:rsidRPr="007B0C9B" w:rsidRDefault="00597C0F" w:rsidP="00A37885">
      <w:pPr>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lang w:val="kk-KZ"/>
        </w:rPr>
      </w:pPr>
      <w:r>
        <w:rPr>
          <w:noProof/>
          <w:szCs w:val="24"/>
          <w:lang w:val="kk-KZ"/>
        </w:rPr>
        <mc:AlternateContent>
          <mc:Choice Requires="wps">
            <w:drawing>
              <wp:anchor distT="0" distB="0" distL="114300" distR="114300" simplePos="0" relativeHeight="251694080" behindDoc="0" locked="0" layoutInCell="1" allowOverlap="1" wp14:anchorId="29B49409" wp14:editId="554936B1">
                <wp:simplePos x="0" y="0"/>
                <wp:positionH relativeFrom="column">
                  <wp:posOffset>4473624</wp:posOffset>
                </wp:positionH>
                <wp:positionV relativeFrom="paragraph">
                  <wp:posOffset>704850</wp:posOffset>
                </wp:positionV>
                <wp:extent cx="513324" cy="267286"/>
                <wp:effectExtent l="0" t="0" r="20320" b="19050"/>
                <wp:wrapNone/>
                <wp:docPr id="23" name="Прямоугольник 23"/>
                <wp:cNvGraphicFramePr/>
                <a:graphic xmlns:a="http://schemas.openxmlformats.org/drawingml/2006/main">
                  <a:graphicData uri="http://schemas.microsoft.com/office/word/2010/wordprocessingShape">
                    <wps:wsp>
                      <wps:cNvSpPr/>
                      <wps:spPr>
                        <a:xfrm>
                          <a:off x="0" y="0"/>
                          <a:ext cx="513324" cy="267286"/>
                        </a:xfrm>
                        <a:prstGeom prst="rect">
                          <a:avLst/>
                        </a:prstGeom>
                        <a:ln>
                          <a:solidFill>
                            <a:schemeClr val="bg1"/>
                          </a:solidFill>
                        </a:ln>
                      </wps:spPr>
                      <wps:style>
                        <a:lnRef idx="2">
                          <a:schemeClr val="accent6"/>
                        </a:lnRef>
                        <a:fillRef idx="1">
                          <a:schemeClr val="lt1"/>
                        </a:fillRef>
                        <a:effectRef idx="0">
                          <a:schemeClr val="accent6"/>
                        </a:effectRef>
                        <a:fontRef idx="minor">
                          <a:schemeClr val="dk1"/>
                        </a:fontRef>
                      </wps:style>
                      <wps:txbx>
                        <w:txbxContent>
                          <w:p w14:paraId="5EA7D0AD" w14:textId="2292DBEF" w:rsidR="003B3197" w:rsidRPr="00597C0F" w:rsidRDefault="003B3197" w:rsidP="00597C0F">
                            <w:pPr>
                              <w:jc w:val="center"/>
                              <w:rPr>
                                <w:rFonts w:ascii="Times New Roman" w:hAnsi="Times New Roman" w:cs="Times New Roman"/>
                                <w:lang w:val="kk-KZ"/>
                                <w14:textOutline w14:w="9525" w14:cap="rnd" w14:cmpd="sng" w14:algn="ctr">
                                  <w14:solidFill>
                                    <w14:srgbClr w14:val="000000"/>
                                  </w14:solidFill>
                                  <w14:prstDash w14:val="solid"/>
                                  <w14:bevel/>
                                </w14:textOutline>
                              </w:rPr>
                            </w:pPr>
                            <w:r>
                              <w:rPr>
                                <w:rFonts w:ascii="Times New Roman" w:hAnsi="Times New Roman" w:cs="Times New Roman"/>
                                <w:lang w:val="kk-KZ"/>
                                <w14:textOutline w14:w="9525" w14:cap="rnd" w14:cmpd="sng" w14:algn="ctr">
                                  <w14:solidFill>
                                    <w14:srgbClr w14:val="000000"/>
                                  </w14:solidFill>
                                  <w14:prstDash w14:val="solid"/>
                                  <w14:bevel/>
                                </w14:textOutline>
                              </w:rPr>
                              <w:t>Л</w:t>
                            </w:r>
                            <w:r w:rsidRPr="00597C0F">
                              <w:rPr>
                                <w:rFonts w:ascii="Times New Roman" w:hAnsi="Times New Roman" w:cs="Times New Roman"/>
                                <w:lang w:val="kk-KZ"/>
                                <w14:textOutline w14:w="9525" w14:cap="rnd" w14:cmpd="sng" w14:algn="ctr">
                                  <w14:solidFill>
                                    <w14:srgbClr w14:val="000000"/>
                                  </w14:solidFill>
                                  <w14:prstDash w14:val="solid"/>
                                  <w14:bevel/>
                                </w14:textOutline>
                              </w:rPr>
                              <w:t>ҚК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B49409" id="Прямоугольник 23" o:spid="_x0000_s1026" style="position:absolute;left:0;text-align:left;margin-left:352.25pt;margin-top:55.5pt;width:40.4pt;height:21.0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" fillcolor="white [3201]" strokecolor="white [3212]" strokeweight="1pt">
                <v:textbox>
                  <w:txbxContent>
                    <w:p w14:paraId="5EA7D0AD" w14:textId="2292DBEF" w:rsidR="003B3197" w:rsidRPr="00597C0F" w:rsidRDefault="003B3197" w:rsidP="00597C0F">
                      <w:pPr>
                        <w:jc w:val="center"/>
                        <w:rPr>
                          <w:rFonts w:ascii="Times New Roman" w:hAnsi="Times New Roman" w:cs="Times New Roman"/>
                          <w:lang w:val="kk-KZ"/>
                          <w14:textOutline w14:w="9525" w14:cap="rnd" w14:cmpd="sng" w14:algn="ctr">
                            <w14:solidFill>
                              <w14:srgbClr w14:val="000000"/>
                            </w14:solidFill>
                            <w14:prstDash w14:val="solid"/>
                            <w14:bevel/>
                          </w14:textOutline>
                        </w:rPr>
                      </w:pPr>
                      <w:r>
                        <w:rPr>
                          <w:rFonts w:ascii="Times New Roman" w:hAnsi="Times New Roman" w:cs="Times New Roman"/>
                          <w:lang w:val="kk-KZ"/>
                          <w14:textOutline w14:w="9525" w14:cap="rnd" w14:cmpd="sng" w14:algn="ctr">
                            <w14:solidFill>
                              <w14:srgbClr w14:val="000000"/>
                            </w14:solidFill>
                            <w14:prstDash w14:val="solid"/>
                            <w14:bevel/>
                          </w14:textOutline>
                        </w:rPr>
                        <w:t>Л</w:t>
                      </w:r>
                      <w:r w:rsidRPr="00597C0F">
                        <w:rPr>
                          <w:rFonts w:ascii="Times New Roman" w:hAnsi="Times New Roman" w:cs="Times New Roman"/>
                          <w:lang w:val="kk-KZ"/>
                          <w14:textOutline w14:w="9525" w14:cap="rnd" w14:cmpd="sng" w14:algn="ctr">
                            <w14:solidFill>
                              <w14:srgbClr w14:val="000000"/>
                            </w14:solidFill>
                            <w14:prstDash w14:val="solid"/>
                            <w14:bevel/>
                          </w14:textOutline>
                        </w:rPr>
                        <w:t>ҚК</w:t>
                      </w:r>
                    </w:p>
                  </w:txbxContent>
                </v:textbox>
              </v:rect>
            </w:pict>
          </mc:Fallback>
        </mc:AlternateContent>
      </w:r>
      <w:r>
        <w:rPr>
          <w:noProof/>
          <w:szCs w:val="24"/>
          <w:lang w:val="kk-KZ"/>
        </w:rPr>
        <mc:AlternateContent>
          <mc:Choice Requires="wps">
            <w:drawing>
              <wp:anchor distT="0" distB="0" distL="114300" distR="114300" simplePos="0" relativeHeight="251692032" behindDoc="0" locked="0" layoutInCell="1" allowOverlap="1" wp14:anchorId="3AD19CBB" wp14:editId="74C3FAD7">
                <wp:simplePos x="0" y="0"/>
                <wp:positionH relativeFrom="column">
                  <wp:posOffset>4961939</wp:posOffset>
                </wp:positionH>
                <wp:positionV relativeFrom="paragraph">
                  <wp:posOffset>707977</wp:posOffset>
                </wp:positionV>
                <wp:extent cx="513324" cy="267286"/>
                <wp:effectExtent l="0" t="0" r="20320" b="19050"/>
                <wp:wrapNone/>
                <wp:docPr id="17" name="Прямоугольник 17"/>
                <wp:cNvGraphicFramePr/>
                <a:graphic xmlns:a="http://schemas.openxmlformats.org/drawingml/2006/main">
                  <a:graphicData uri="http://schemas.microsoft.com/office/word/2010/wordprocessingShape">
                    <wps:wsp>
                      <wps:cNvSpPr/>
                      <wps:spPr>
                        <a:xfrm>
                          <a:off x="0" y="0"/>
                          <a:ext cx="513324" cy="267286"/>
                        </a:xfrm>
                        <a:prstGeom prst="rect">
                          <a:avLst/>
                        </a:prstGeom>
                        <a:ln>
                          <a:solidFill>
                            <a:schemeClr val="bg1"/>
                          </a:solidFill>
                        </a:ln>
                      </wps:spPr>
                      <wps:style>
                        <a:lnRef idx="2">
                          <a:schemeClr val="accent6"/>
                        </a:lnRef>
                        <a:fillRef idx="1">
                          <a:schemeClr val="lt1"/>
                        </a:fillRef>
                        <a:effectRef idx="0">
                          <a:schemeClr val="accent6"/>
                        </a:effectRef>
                        <a:fontRef idx="minor">
                          <a:schemeClr val="dk1"/>
                        </a:fontRef>
                      </wps:style>
                      <wps:txbx>
                        <w:txbxContent>
                          <w:p w14:paraId="60EF7E52" w14:textId="77777777" w:rsidR="003B3197" w:rsidRPr="00597C0F" w:rsidRDefault="003B3197" w:rsidP="00597C0F">
                            <w:pPr>
                              <w:jc w:val="center"/>
                              <w:rPr>
                                <w:rFonts w:ascii="Times New Roman" w:hAnsi="Times New Roman" w:cs="Times New Roman"/>
                                <w:lang w:val="kk-KZ"/>
                                <w14:textOutline w14:w="9525" w14:cap="rnd" w14:cmpd="sng" w14:algn="ctr">
                                  <w14:solidFill>
                                    <w14:srgbClr w14:val="000000"/>
                                  </w14:solidFill>
                                  <w14:prstDash w14:val="solid"/>
                                  <w14:bevel/>
                                </w14:textOutline>
                              </w:rPr>
                            </w:pPr>
                            <w:r>
                              <w:rPr>
                                <w:rFonts w:ascii="Times New Roman" w:hAnsi="Times New Roman" w:cs="Times New Roman"/>
                                <w:lang w:val="kk-KZ"/>
                                <w14:textOutline w14:w="9525" w14:cap="rnd" w14:cmpd="sng" w14:algn="ctr">
                                  <w14:solidFill>
                                    <w14:srgbClr w14:val="000000"/>
                                  </w14:solidFill>
                                  <w14:prstDash w14:val="solid"/>
                                  <w14:bevel/>
                                </w14:textOutline>
                              </w:rPr>
                              <w:t>О</w:t>
                            </w:r>
                            <w:r w:rsidRPr="00597C0F">
                              <w:rPr>
                                <w:rFonts w:ascii="Times New Roman" w:hAnsi="Times New Roman" w:cs="Times New Roman"/>
                                <w:lang w:val="kk-KZ"/>
                                <w14:textOutline w14:w="9525" w14:cap="rnd" w14:cmpd="sng" w14:algn="ctr">
                                  <w14:solidFill>
                                    <w14:srgbClr w14:val="000000"/>
                                  </w14:solidFill>
                                  <w14:prstDash w14:val="solid"/>
                                  <w14:bevel/>
                                </w14:textOutline>
                              </w:rPr>
                              <w:t>ҚК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D19CBB" id="Прямоугольник 17" o:spid="_x0000_s1027" style="position:absolute;left:0;text-align:left;margin-left:390.7pt;margin-top:55.75pt;width:40.4pt;height:21.0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" fillcolor="white [3201]" strokecolor="white [3212]" strokeweight="1pt">
                <v:textbox>
                  <w:txbxContent>
                    <w:p w14:paraId="60EF7E52" w14:textId="77777777" w:rsidR="003B3197" w:rsidRPr="00597C0F" w:rsidRDefault="003B3197" w:rsidP="00597C0F">
                      <w:pPr>
                        <w:jc w:val="center"/>
                        <w:rPr>
                          <w:rFonts w:ascii="Times New Roman" w:hAnsi="Times New Roman" w:cs="Times New Roman"/>
                          <w:lang w:val="kk-KZ"/>
                          <w14:textOutline w14:w="9525" w14:cap="rnd" w14:cmpd="sng" w14:algn="ctr">
                            <w14:solidFill>
                              <w14:srgbClr w14:val="000000"/>
                            </w14:solidFill>
                            <w14:prstDash w14:val="solid"/>
                            <w14:bevel/>
                          </w14:textOutline>
                        </w:rPr>
                      </w:pPr>
                      <w:r>
                        <w:rPr>
                          <w:rFonts w:ascii="Times New Roman" w:hAnsi="Times New Roman" w:cs="Times New Roman"/>
                          <w:lang w:val="kk-KZ"/>
                          <w14:textOutline w14:w="9525" w14:cap="rnd" w14:cmpd="sng" w14:algn="ctr">
                            <w14:solidFill>
                              <w14:srgbClr w14:val="000000"/>
                            </w14:solidFill>
                            <w14:prstDash w14:val="solid"/>
                            <w14:bevel/>
                          </w14:textOutline>
                        </w:rPr>
                        <w:t>О</w:t>
                      </w:r>
                      <w:r w:rsidRPr="00597C0F">
                        <w:rPr>
                          <w:rFonts w:ascii="Times New Roman" w:hAnsi="Times New Roman" w:cs="Times New Roman"/>
                          <w:lang w:val="kk-KZ"/>
                          <w14:textOutline w14:w="9525" w14:cap="rnd" w14:cmpd="sng" w14:algn="ctr">
                            <w14:solidFill>
                              <w14:srgbClr w14:val="000000"/>
                            </w14:solidFill>
                            <w14:prstDash w14:val="solid"/>
                            <w14:bevel/>
                          </w14:textOutline>
                        </w:rPr>
                        <w:t>ҚК</w:t>
                      </w:r>
                    </w:p>
                  </w:txbxContent>
                </v:textbox>
              </v:rect>
            </w:pict>
          </mc:Fallback>
        </mc:AlternateContent>
      </w:r>
      <w:r>
        <w:rPr>
          <w:noProof/>
          <w:szCs w:val="24"/>
          <w:lang w:val="kk-KZ"/>
        </w:rPr>
        <mc:AlternateContent>
          <mc:Choice Requires="wps">
            <w:drawing>
              <wp:anchor distT="0" distB="0" distL="114300" distR="114300" simplePos="0" relativeHeight="251689984" behindDoc="0" locked="0" layoutInCell="1" allowOverlap="1" wp14:anchorId="3047D1C1" wp14:editId="1D7B0271">
                <wp:simplePos x="0" y="0"/>
                <wp:positionH relativeFrom="column">
                  <wp:posOffset>3348306</wp:posOffset>
                </wp:positionH>
                <wp:positionV relativeFrom="paragraph">
                  <wp:posOffset>1633220</wp:posOffset>
                </wp:positionV>
                <wp:extent cx="569595" cy="266700"/>
                <wp:effectExtent l="0" t="0" r="20955" b="19050"/>
                <wp:wrapNone/>
                <wp:docPr id="16" name="Прямоугольник 16"/>
                <wp:cNvGraphicFramePr/>
                <a:graphic xmlns:a="http://schemas.openxmlformats.org/drawingml/2006/main">
                  <a:graphicData uri="http://schemas.microsoft.com/office/word/2010/wordprocessingShape">
                    <wps:wsp>
                      <wps:cNvSpPr/>
                      <wps:spPr>
                        <a:xfrm>
                          <a:off x="0" y="0"/>
                          <a:ext cx="569595" cy="266700"/>
                        </a:xfrm>
                        <a:prstGeom prst="rect">
                          <a:avLst/>
                        </a:prstGeom>
                        <a:ln>
                          <a:solidFill>
                            <a:schemeClr val="bg1"/>
                          </a:solidFill>
                        </a:ln>
                      </wps:spPr>
                      <wps:style>
                        <a:lnRef idx="2">
                          <a:schemeClr val="accent6"/>
                        </a:lnRef>
                        <a:fillRef idx="1">
                          <a:schemeClr val="lt1"/>
                        </a:fillRef>
                        <a:effectRef idx="0">
                          <a:schemeClr val="accent6"/>
                        </a:effectRef>
                        <a:fontRef idx="minor">
                          <a:schemeClr val="dk1"/>
                        </a:fontRef>
                      </wps:style>
                      <wps:txbx>
                        <w:txbxContent>
                          <w:p w14:paraId="39C40CC7" w14:textId="5C6E91AB" w:rsidR="003B3197" w:rsidRPr="00597C0F" w:rsidRDefault="003B3197" w:rsidP="00597C0F">
                            <w:pPr>
                              <w:jc w:val="center"/>
                              <w:rPr>
                                <w:rFonts w:ascii="Times New Roman" w:hAnsi="Times New Roman" w:cs="Times New Roman"/>
                                <w:lang w:val="kk-KZ"/>
                                <w14:textOutline w14:w="9525" w14:cap="rnd" w14:cmpd="sng" w14:algn="ctr">
                                  <w14:solidFill>
                                    <w14:srgbClr w14:val="000000"/>
                                  </w14:solidFill>
                                  <w14:prstDash w14:val="solid"/>
                                  <w14:bevel/>
                                </w14:textOutline>
                              </w:rPr>
                            </w:pPr>
                            <w:r>
                              <w:rPr>
                                <w:rFonts w:ascii="Times New Roman" w:hAnsi="Times New Roman" w:cs="Times New Roman"/>
                                <w:lang w:val="kk-KZ"/>
                                <w14:textOutline w14:w="9525" w14:cap="rnd" w14:cmpd="sng" w14:algn="ctr">
                                  <w14:solidFill>
                                    <w14:srgbClr w14:val="000000"/>
                                  </w14:solidFill>
                                  <w14:prstDash w14:val="solid"/>
                                  <w14:bevel/>
                                </w14:textOutline>
                              </w:rPr>
                              <w:t>О</w:t>
                            </w:r>
                            <w:r w:rsidRPr="00597C0F">
                              <w:rPr>
                                <w:rFonts w:ascii="Times New Roman" w:hAnsi="Times New Roman" w:cs="Times New Roman"/>
                                <w:lang w:val="kk-KZ"/>
                                <w14:textOutline w14:w="9525" w14:cap="rnd" w14:cmpd="sng" w14:algn="ctr">
                                  <w14:solidFill>
                                    <w14:srgbClr w14:val="000000"/>
                                  </w14:solidFill>
                                  <w14:prstDash w14:val="solid"/>
                                  <w14:bevel/>
                                </w14:textOutline>
                              </w:rPr>
                              <w:t>ҚК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47D1C1" id="Прямоугольник 16" o:spid="_x0000_s1028" style="position:absolute;left:0;text-align:left;margin-left:263.65pt;margin-top:128.6pt;width:44.85pt;height:21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" fillcolor="white [3201]" strokecolor="white [3212]" strokeweight="1pt">
                <v:textbox>
                  <w:txbxContent>
                    <w:p w14:paraId="39C40CC7" w14:textId="5C6E91AB" w:rsidR="003B3197" w:rsidRPr="00597C0F" w:rsidRDefault="003B3197" w:rsidP="00597C0F">
                      <w:pPr>
                        <w:jc w:val="center"/>
                        <w:rPr>
                          <w:rFonts w:ascii="Times New Roman" w:hAnsi="Times New Roman" w:cs="Times New Roman"/>
                          <w:lang w:val="kk-KZ"/>
                          <w14:textOutline w14:w="9525" w14:cap="rnd" w14:cmpd="sng" w14:algn="ctr">
                            <w14:solidFill>
                              <w14:srgbClr w14:val="000000"/>
                            </w14:solidFill>
                            <w14:prstDash w14:val="solid"/>
                            <w14:bevel/>
                          </w14:textOutline>
                        </w:rPr>
                      </w:pPr>
                      <w:r>
                        <w:rPr>
                          <w:rFonts w:ascii="Times New Roman" w:hAnsi="Times New Roman" w:cs="Times New Roman"/>
                          <w:lang w:val="kk-KZ"/>
                          <w14:textOutline w14:w="9525" w14:cap="rnd" w14:cmpd="sng" w14:algn="ctr">
                            <w14:solidFill>
                              <w14:srgbClr w14:val="000000"/>
                            </w14:solidFill>
                            <w14:prstDash w14:val="solid"/>
                            <w14:bevel/>
                          </w14:textOutline>
                        </w:rPr>
                        <w:t>О</w:t>
                      </w:r>
                      <w:r w:rsidRPr="00597C0F">
                        <w:rPr>
                          <w:rFonts w:ascii="Times New Roman" w:hAnsi="Times New Roman" w:cs="Times New Roman"/>
                          <w:lang w:val="kk-KZ"/>
                          <w14:textOutline w14:w="9525" w14:cap="rnd" w14:cmpd="sng" w14:algn="ctr">
                            <w14:solidFill>
                              <w14:srgbClr w14:val="000000"/>
                            </w14:solidFill>
                            <w14:prstDash w14:val="solid"/>
                            <w14:bevel/>
                          </w14:textOutline>
                        </w:rPr>
                        <w:t>ҚК</w:t>
                      </w:r>
                    </w:p>
                  </w:txbxContent>
                </v:textbox>
              </v:rect>
            </w:pict>
          </mc:Fallback>
        </mc:AlternateContent>
      </w:r>
      <w:r>
        <w:rPr>
          <w:noProof/>
          <w:szCs w:val="24"/>
          <w:lang w:val="kk-KZ"/>
        </w:rPr>
        <mc:AlternateContent>
          <mc:Choice Requires="wps">
            <w:drawing>
              <wp:anchor distT="0" distB="0" distL="114300" distR="114300" simplePos="0" relativeHeight="251687936" behindDoc="0" locked="0" layoutInCell="1" allowOverlap="1" wp14:anchorId="5725CF60" wp14:editId="1319781A">
                <wp:simplePos x="0" y="0"/>
                <wp:positionH relativeFrom="column">
                  <wp:posOffset>3350260</wp:posOffset>
                </wp:positionH>
                <wp:positionV relativeFrom="paragraph">
                  <wp:posOffset>524559</wp:posOffset>
                </wp:positionV>
                <wp:extent cx="569595" cy="266700"/>
                <wp:effectExtent l="0" t="0" r="20955" b="19050"/>
                <wp:wrapNone/>
                <wp:docPr id="15" name="Прямоугольник 15"/>
                <wp:cNvGraphicFramePr/>
                <a:graphic xmlns:a="http://schemas.openxmlformats.org/drawingml/2006/main">
                  <a:graphicData uri="http://schemas.microsoft.com/office/word/2010/wordprocessingShape">
                    <wps:wsp>
                      <wps:cNvSpPr/>
                      <wps:spPr>
                        <a:xfrm>
                          <a:off x="0" y="0"/>
                          <a:ext cx="569595" cy="266700"/>
                        </a:xfrm>
                        <a:prstGeom prst="rect">
                          <a:avLst/>
                        </a:prstGeom>
                        <a:ln>
                          <a:solidFill>
                            <a:schemeClr val="bg1"/>
                          </a:solidFill>
                        </a:ln>
                      </wps:spPr>
                      <wps:style>
                        <a:lnRef idx="2">
                          <a:schemeClr val="accent6"/>
                        </a:lnRef>
                        <a:fillRef idx="1">
                          <a:schemeClr val="lt1"/>
                        </a:fillRef>
                        <a:effectRef idx="0">
                          <a:schemeClr val="accent6"/>
                        </a:effectRef>
                        <a:fontRef idx="minor">
                          <a:schemeClr val="dk1"/>
                        </a:fontRef>
                      </wps:style>
                      <wps:txbx>
                        <w:txbxContent>
                          <w:p w14:paraId="7DD0F3EC" w14:textId="3096BA88" w:rsidR="003B3197" w:rsidRPr="00597C0F" w:rsidRDefault="003B3197" w:rsidP="00597C0F">
                            <w:pPr>
                              <w:jc w:val="center"/>
                              <w:rPr>
                                <w:rFonts w:ascii="Times New Roman" w:hAnsi="Times New Roman" w:cs="Times New Roman"/>
                                <w:lang w:val="kk-KZ"/>
                                <w14:textOutline w14:w="9525" w14:cap="rnd" w14:cmpd="sng" w14:algn="ctr">
                                  <w14:solidFill>
                                    <w14:srgbClr w14:val="000000"/>
                                  </w14:solidFill>
                                  <w14:prstDash w14:val="solid"/>
                                  <w14:bevel/>
                                </w14:textOutline>
                              </w:rPr>
                            </w:pPr>
                            <w:r w:rsidRPr="00597C0F">
                              <w:rPr>
                                <w:rFonts w:ascii="Times New Roman" w:hAnsi="Times New Roman" w:cs="Times New Roman"/>
                                <w:lang w:val="kk-KZ"/>
                                <w14:textOutline w14:w="9525" w14:cap="rnd" w14:cmpd="sng" w14:algn="ctr">
                                  <w14:solidFill>
                                    <w14:srgbClr w14:val="000000"/>
                                  </w14:solidFill>
                                  <w14:prstDash w14:val="solid"/>
                                  <w14:bevel/>
                                </w14:textOutline>
                              </w:rPr>
                              <w:t>ЛҚК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725CF60" id="Прямоугольник 15" o:spid="_x0000_s1029" style="position:absolute;left:0;text-align:left;margin-left:263.8pt;margin-top:41.3pt;width:44.85pt;height:21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" fillcolor="white [3201]" strokecolor="white [3212]" strokeweight="1pt">
                <v:textbox>
                  <w:txbxContent>
                    <w:p w14:paraId="7DD0F3EC" w14:textId="3096BA88" w:rsidR="003B3197" w:rsidRPr="00597C0F" w:rsidRDefault="003B3197" w:rsidP="00597C0F">
                      <w:pPr>
                        <w:jc w:val="center"/>
                        <w:rPr>
                          <w:rFonts w:ascii="Times New Roman" w:hAnsi="Times New Roman" w:cs="Times New Roman"/>
                          <w:lang w:val="kk-KZ"/>
                          <w14:textOutline w14:w="9525" w14:cap="rnd" w14:cmpd="sng" w14:algn="ctr">
                            <w14:solidFill>
                              <w14:srgbClr w14:val="000000"/>
                            </w14:solidFill>
                            <w14:prstDash w14:val="solid"/>
                            <w14:bevel/>
                          </w14:textOutline>
                        </w:rPr>
                      </w:pPr>
                      <w:r w:rsidRPr="00597C0F">
                        <w:rPr>
                          <w:rFonts w:ascii="Times New Roman" w:hAnsi="Times New Roman" w:cs="Times New Roman"/>
                          <w:lang w:val="kk-KZ"/>
                          <w14:textOutline w14:w="9525" w14:cap="rnd" w14:cmpd="sng" w14:algn="ctr">
                            <w14:solidFill>
                              <w14:srgbClr w14:val="000000"/>
                            </w14:solidFill>
                            <w14:prstDash w14:val="solid"/>
                            <w14:bevel/>
                          </w14:textOutline>
                        </w:rPr>
                        <w:t>ЛҚК</w:t>
                      </w:r>
                    </w:p>
                  </w:txbxContent>
                </v:textbox>
              </v:rect>
            </w:pict>
          </mc:Fallback>
        </mc:AlternateContent>
      </w:r>
      <w:r w:rsidR="00A37885">
        <w:rPr>
          <w:noProof/>
          <w:szCs w:val="24"/>
          <w:lang w:val="kk-KZ"/>
        </w:rPr>
        <w:drawing>
          <wp:inline distT="0" distB="0" distL="0" distR="0" wp14:anchorId="24751988" wp14:editId="5321491F">
            <wp:extent cx="5740400" cy="3168650"/>
            <wp:effectExtent l="0" t="0" r="0" b="0"/>
            <wp:docPr id="84" name="Рисунок 8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2"/>
                    <pic:cNvPicPr>
                      <a:picLocks noChangeAspect="1" noChangeArrowheads="1"/>
                    </pic:cNvPicPr>
                  </pic:nvPicPr>
                  <pic:blipFill>
                    <a:blip r:embed="rId17">
                      <a:extLst>
                        <a:ext uri="{28A0092B-C50C-407E-A947-70E740481C1C}">
                          <a14:useLocalDpi xmlns:a14="http://schemas.microsoft.com/office/drawing/2010/main" val="0"/>
                        </a:ext>
                      </a:extLst>
                    </a:blip>
                    <a:srcRect b="5142"/>
                    <a:stretch>
                      <a:fillRect/>
                    </a:stretch>
                  </pic:blipFill>
                  <pic:spPr bwMode="auto">
                    <a:xfrm>
                      <a:off x="0" y="0"/>
                      <a:ext cx="5740400" cy="3168650"/>
                    </a:xfrm>
                    <a:prstGeom prst="rect">
                      <a:avLst/>
                    </a:prstGeom>
                    <a:noFill/>
                    <a:ln>
                      <a:noFill/>
                    </a:ln>
                  </pic:spPr>
                </pic:pic>
              </a:graphicData>
            </a:graphic>
          </wp:inline>
        </w:drawing>
      </w:r>
    </w:p>
    <w:p w14:paraId="3452C3ED" w14:textId="77777777" w:rsidR="00A37885" w:rsidRPr="007B0C9B" w:rsidRDefault="00A37885" w:rsidP="00A37885">
      <w:pPr>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lang w:val="kk-KZ"/>
        </w:rPr>
      </w:pPr>
      <w:r w:rsidRPr="007B0C9B">
        <w:rPr>
          <w:rFonts w:ascii="Times New Roman" w:eastAsia="Times New Roman" w:hAnsi="Times New Roman" w:cs="Times New Roman"/>
          <w:color w:val="000000"/>
          <w:sz w:val="28"/>
          <w:szCs w:val="28"/>
          <w:lang w:val="kk-KZ"/>
        </w:rPr>
        <w:t>Сурет 6 – Қоңыр көмірлердің  шаққандағы элементтік талдау</w:t>
      </w:r>
      <w:r>
        <w:rPr>
          <w:rFonts w:ascii="Times New Roman" w:eastAsia="Times New Roman" w:hAnsi="Times New Roman" w:cs="Times New Roman"/>
          <w:color w:val="000000"/>
          <w:sz w:val="28"/>
          <w:szCs w:val="28"/>
          <w:lang w:val="kk-KZ"/>
        </w:rPr>
        <w:t xml:space="preserve">, </w:t>
      </w:r>
      <w:r w:rsidRPr="007B0C9B">
        <w:rPr>
          <w:rFonts w:ascii="Times New Roman" w:eastAsia="Times New Roman" w:hAnsi="Times New Roman" w:cs="Times New Roman"/>
          <w:color w:val="000000"/>
          <w:sz w:val="28"/>
          <w:szCs w:val="28"/>
          <w:lang w:val="kk-KZ"/>
        </w:rPr>
        <w:t>%</w:t>
      </w:r>
    </w:p>
    <w:p w14:paraId="663326B3" w14:textId="77777777" w:rsidR="00A37885" w:rsidRPr="007B0C9B" w:rsidRDefault="00A37885" w:rsidP="00A37885">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lang w:val="kk-KZ"/>
        </w:rPr>
      </w:pPr>
    </w:p>
    <w:p w14:paraId="5360856E" w14:textId="77777777" w:rsidR="00A37885" w:rsidRPr="007B0C9B" w:rsidRDefault="00A37885" w:rsidP="00A37885">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lang w:val="kk-KZ"/>
        </w:rPr>
      </w:pPr>
      <w:r w:rsidRPr="007B0C9B">
        <w:rPr>
          <w:rFonts w:ascii="Times New Roman" w:eastAsia="Times New Roman" w:hAnsi="Times New Roman" w:cs="Times New Roman"/>
          <w:color w:val="000000"/>
          <w:sz w:val="28"/>
          <w:szCs w:val="28"/>
          <w:lang w:val="kk-KZ"/>
        </w:rPr>
        <w:t>6-суретте көрсетілгендей, зерттелген қоңыр көмірлердің құрамында ауыр металдар табылмаған. Құрамында S, Na, N, Mn, Fe және кварцтің болуы бұл элементтерді қоректік компонент ретінде қолданатын микроорганизмдердің өсуіне және көбеюіне мүмкіндік береді.</w:t>
      </w:r>
    </w:p>
    <w:p w14:paraId="38EBB616" w14:textId="77777777" w:rsidR="00A37885" w:rsidRDefault="00A37885" w:rsidP="00A37885">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lang w:val="kk-KZ"/>
        </w:rPr>
      </w:pPr>
      <w:r w:rsidRPr="007B0C9B">
        <w:rPr>
          <w:rFonts w:ascii="Times New Roman" w:eastAsia="Times New Roman" w:hAnsi="Times New Roman" w:cs="Times New Roman"/>
          <w:color w:val="000000"/>
          <w:sz w:val="28"/>
          <w:szCs w:val="28"/>
          <w:lang w:val="kk-KZ"/>
        </w:rPr>
        <w:t>Қоңыр көмірлердің тығыздығы (қоңыр көмір көлемінің бірлік массасы), тесіктер</w:t>
      </w:r>
      <w:r>
        <w:rPr>
          <w:rFonts w:ascii="Times New Roman" w:eastAsia="Times New Roman" w:hAnsi="Times New Roman" w:cs="Times New Roman"/>
          <w:color w:val="000000"/>
          <w:sz w:val="28"/>
          <w:szCs w:val="28"/>
          <w:lang w:val="kk-KZ"/>
        </w:rPr>
        <w:t xml:space="preserve"> мен жарықты</w:t>
      </w:r>
      <w:r w:rsidRPr="007B0C9B">
        <w:rPr>
          <w:rFonts w:ascii="Times New Roman" w:eastAsia="Times New Roman" w:hAnsi="Times New Roman" w:cs="Times New Roman"/>
          <w:color w:val="000000"/>
          <w:sz w:val="28"/>
          <w:szCs w:val="28"/>
          <w:lang w:val="kk-KZ"/>
        </w:rPr>
        <w:t xml:space="preserve"> қоспағанда, </w:t>
      </w:r>
      <w:r>
        <w:rPr>
          <w:rFonts w:ascii="Times New Roman" w:eastAsia="Times New Roman" w:hAnsi="Times New Roman" w:cs="Times New Roman"/>
          <w:color w:val="000000"/>
          <w:sz w:val="28"/>
          <w:szCs w:val="28"/>
          <w:lang w:val="kk-KZ"/>
        </w:rPr>
        <w:t>ЛҚК</w:t>
      </w:r>
      <w:r w:rsidRPr="007B0C9B">
        <w:rPr>
          <w:rFonts w:ascii="Times New Roman" w:eastAsia="Times New Roman" w:hAnsi="Times New Roman" w:cs="Times New Roman"/>
          <w:color w:val="000000"/>
          <w:sz w:val="28"/>
          <w:szCs w:val="28"/>
          <w:lang w:val="kk-KZ"/>
        </w:rPr>
        <w:t xml:space="preserve"> - 1,45</w:t>
      </w:r>
      <w:r w:rsidRPr="007B0C9B">
        <w:rPr>
          <w:rFonts w:ascii="Times New Roman" w:hAnsi="Times New Roman"/>
          <w:sz w:val="28"/>
          <w:szCs w:val="28"/>
          <w:lang w:val="kk-KZ"/>
        </w:rPr>
        <w:t>±0,3</w:t>
      </w:r>
      <w:r w:rsidRPr="007B0C9B">
        <w:rPr>
          <w:rFonts w:ascii="Times New Roman" w:eastAsia="Times New Roman" w:hAnsi="Times New Roman" w:cs="Times New Roman"/>
          <w:color w:val="000000"/>
          <w:sz w:val="28"/>
          <w:szCs w:val="28"/>
          <w:lang w:val="kk-KZ"/>
        </w:rPr>
        <w:t xml:space="preserve"> г/см</w:t>
      </w:r>
      <w:r w:rsidRPr="007B0C9B">
        <w:rPr>
          <w:rFonts w:ascii="Times New Roman" w:eastAsia="Times New Roman" w:hAnsi="Times New Roman" w:cs="Times New Roman"/>
          <w:color w:val="000000"/>
          <w:sz w:val="28"/>
          <w:szCs w:val="28"/>
          <w:vertAlign w:val="superscript"/>
          <w:lang w:val="kk-KZ"/>
        </w:rPr>
        <w:t>3</w:t>
      </w:r>
      <w:r w:rsidRPr="007B0C9B">
        <w:rPr>
          <w:rFonts w:ascii="Times New Roman" w:eastAsia="Times New Roman" w:hAnsi="Times New Roman" w:cs="Times New Roman"/>
          <w:color w:val="000000"/>
          <w:sz w:val="28"/>
          <w:szCs w:val="28"/>
          <w:lang w:val="kk-KZ"/>
        </w:rPr>
        <w:t xml:space="preserve">, </w:t>
      </w:r>
      <w:r>
        <w:rPr>
          <w:rFonts w:ascii="Times New Roman" w:eastAsia="Times New Roman" w:hAnsi="Times New Roman" w:cs="Times New Roman"/>
          <w:color w:val="000000"/>
          <w:sz w:val="28"/>
          <w:szCs w:val="28"/>
          <w:lang w:val="kk-KZ"/>
        </w:rPr>
        <w:t>ОҚК</w:t>
      </w:r>
      <w:r w:rsidRPr="007B0C9B">
        <w:rPr>
          <w:rFonts w:ascii="Times New Roman" w:eastAsia="Times New Roman" w:hAnsi="Times New Roman" w:cs="Times New Roman"/>
          <w:color w:val="000000"/>
          <w:sz w:val="28"/>
          <w:szCs w:val="28"/>
          <w:lang w:val="kk-KZ"/>
        </w:rPr>
        <w:t xml:space="preserve"> - 1,57</w:t>
      </w:r>
      <w:r w:rsidRPr="007B0C9B">
        <w:rPr>
          <w:rFonts w:ascii="Times New Roman" w:hAnsi="Times New Roman"/>
          <w:sz w:val="28"/>
          <w:szCs w:val="28"/>
          <w:lang w:val="kk-KZ"/>
        </w:rPr>
        <w:t>±0,2</w:t>
      </w:r>
      <w:r w:rsidRPr="007B0C9B">
        <w:rPr>
          <w:rFonts w:ascii="Times New Roman" w:eastAsia="Times New Roman" w:hAnsi="Times New Roman" w:cs="Times New Roman"/>
          <w:color w:val="000000"/>
          <w:sz w:val="28"/>
          <w:szCs w:val="28"/>
          <w:lang w:val="kk-KZ"/>
        </w:rPr>
        <w:t xml:space="preserve"> г/см</w:t>
      </w:r>
      <w:r w:rsidRPr="007B0C9B">
        <w:rPr>
          <w:rFonts w:ascii="Times New Roman" w:eastAsia="Times New Roman" w:hAnsi="Times New Roman" w:cs="Times New Roman"/>
          <w:color w:val="000000"/>
          <w:sz w:val="28"/>
          <w:szCs w:val="28"/>
          <w:vertAlign w:val="superscript"/>
          <w:lang w:val="kk-KZ"/>
        </w:rPr>
        <w:t>3</w:t>
      </w:r>
      <w:r w:rsidRPr="007B0C9B">
        <w:rPr>
          <w:rFonts w:ascii="Times New Roman" w:eastAsia="Times New Roman" w:hAnsi="Times New Roman" w:cs="Times New Roman"/>
          <w:color w:val="000000"/>
          <w:sz w:val="28"/>
          <w:szCs w:val="28"/>
          <w:lang w:val="kk-KZ"/>
        </w:rPr>
        <w:t xml:space="preserve"> құрады.</w:t>
      </w:r>
    </w:p>
    <w:p w14:paraId="45B53DC3" w14:textId="77777777" w:rsidR="00A37885" w:rsidRPr="007B0C9B" w:rsidRDefault="00A37885" w:rsidP="00A37885">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lang w:val="kk-KZ"/>
        </w:rPr>
      </w:pPr>
      <w:r w:rsidRPr="007B0C9B">
        <w:rPr>
          <w:rFonts w:ascii="Times New Roman" w:eastAsia="Times New Roman" w:hAnsi="Times New Roman" w:cs="Times New Roman"/>
          <w:color w:val="000000"/>
          <w:sz w:val="28"/>
          <w:szCs w:val="28"/>
          <w:lang w:val="kk-KZ"/>
        </w:rPr>
        <w:t>Көмірдің бастапқы және жеке компоненттерінің молекулалық құрылымы спектрлік анализ, УК, Раман спектроскопия арқылы зерттелінді.</w:t>
      </w:r>
      <w:r>
        <w:rPr>
          <w:rFonts w:ascii="Times New Roman" w:eastAsia="Times New Roman" w:hAnsi="Times New Roman" w:cs="Times New Roman"/>
          <w:color w:val="000000"/>
          <w:sz w:val="28"/>
          <w:szCs w:val="28"/>
          <w:lang w:val="kk-KZ"/>
        </w:rPr>
        <w:t xml:space="preserve"> </w:t>
      </w:r>
      <w:r w:rsidRPr="007B0C9B">
        <w:rPr>
          <w:rFonts w:ascii="Times New Roman" w:eastAsia="Times New Roman" w:hAnsi="Times New Roman" w:cs="Times New Roman"/>
          <w:color w:val="000000"/>
          <w:sz w:val="28"/>
          <w:szCs w:val="28"/>
          <w:lang w:val="kk-KZ"/>
        </w:rPr>
        <w:t>Рентгенқұрылымдық талдау</w:t>
      </w:r>
      <w:r>
        <w:rPr>
          <w:rFonts w:ascii="Times New Roman" w:eastAsia="Times New Roman" w:hAnsi="Times New Roman" w:cs="Times New Roman"/>
          <w:color w:val="000000"/>
          <w:sz w:val="28"/>
          <w:szCs w:val="28"/>
          <w:lang w:val="kk-KZ"/>
        </w:rPr>
        <w:t xml:space="preserve"> нәтижесі көрсеткендей к</w:t>
      </w:r>
      <w:r w:rsidRPr="007B0C9B">
        <w:rPr>
          <w:rFonts w:ascii="Times New Roman" w:eastAsia="Times New Roman" w:hAnsi="Times New Roman" w:cs="Times New Roman"/>
          <w:color w:val="000000"/>
          <w:sz w:val="28"/>
          <w:szCs w:val="28"/>
          <w:lang w:val="kk-KZ"/>
        </w:rPr>
        <w:t>өмірдің органикалық массасындағы молекула аралық байланыстардың маңызды көрсеткіштерінің бірі</w:t>
      </w:r>
      <w:r>
        <w:rPr>
          <w:rFonts w:ascii="Times New Roman" w:eastAsia="Times New Roman" w:hAnsi="Times New Roman" w:cs="Times New Roman"/>
          <w:color w:val="000000"/>
          <w:sz w:val="28"/>
          <w:szCs w:val="28"/>
          <w:lang w:val="kk-KZ"/>
        </w:rPr>
        <w:t xml:space="preserve"> – </w:t>
      </w:r>
      <w:r w:rsidRPr="007B0C9B">
        <w:rPr>
          <w:rFonts w:ascii="Times New Roman" w:eastAsia="Times New Roman" w:hAnsi="Times New Roman" w:cs="Times New Roman"/>
          <w:color w:val="000000"/>
          <w:sz w:val="28"/>
          <w:szCs w:val="28"/>
          <w:lang w:val="kk-KZ"/>
        </w:rPr>
        <w:t>құрылымдық фрагменттер</w:t>
      </w:r>
      <w:r>
        <w:rPr>
          <w:rFonts w:ascii="Times New Roman" w:eastAsia="Times New Roman" w:hAnsi="Times New Roman" w:cs="Times New Roman"/>
          <w:color w:val="000000"/>
          <w:sz w:val="28"/>
          <w:szCs w:val="28"/>
          <w:lang w:val="kk-KZ"/>
        </w:rPr>
        <w:t xml:space="preserve">ін анықтауға болады. </w:t>
      </w:r>
      <w:r w:rsidRPr="007B0C9B">
        <w:rPr>
          <w:rFonts w:ascii="Times New Roman" w:eastAsia="Times New Roman" w:hAnsi="Times New Roman" w:cs="Times New Roman"/>
          <w:color w:val="000000"/>
          <w:sz w:val="28"/>
          <w:szCs w:val="28"/>
          <w:lang w:val="kk-KZ"/>
        </w:rPr>
        <w:t>Көмірлердің химиялық құрамының әртүрлілігі, сонымен қатар оның метаморфизм</w:t>
      </w:r>
      <w:r>
        <w:rPr>
          <w:rFonts w:ascii="Times New Roman" w:eastAsia="Times New Roman" w:hAnsi="Times New Roman" w:cs="Times New Roman"/>
          <w:color w:val="000000"/>
          <w:sz w:val="28"/>
          <w:szCs w:val="28"/>
          <w:lang w:val="kk-KZ"/>
        </w:rPr>
        <w:t xml:space="preserve">інің </w:t>
      </w:r>
      <w:r w:rsidRPr="007B0C9B">
        <w:rPr>
          <w:rFonts w:ascii="Times New Roman" w:eastAsia="Times New Roman" w:hAnsi="Times New Roman" w:cs="Times New Roman"/>
          <w:color w:val="000000"/>
          <w:sz w:val="28"/>
          <w:szCs w:val="28"/>
          <w:lang w:val="kk-KZ"/>
        </w:rPr>
        <w:t xml:space="preserve">үнемі өзгеруі </w:t>
      </w:r>
      <w:r w:rsidRPr="007B0C9B">
        <w:rPr>
          <w:rFonts w:ascii="Times New Roman" w:eastAsia="Times New Roman" w:hAnsi="Times New Roman" w:cs="Times New Roman"/>
          <w:color w:val="000000"/>
          <w:sz w:val="28"/>
          <w:szCs w:val="28"/>
          <w:lang w:val="kk-KZ"/>
        </w:rPr>
        <w:lastRenderedPageBreak/>
        <w:t xml:space="preserve">ауаның әсерінен көмір </w:t>
      </w:r>
      <w:r>
        <w:rPr>
          <w:rFonts w:ascii="Times New Roman" w:eastAsia="Times New Roman" w:hAnsi="Times New Roman" w:cs="Times New Roman"/>
          <w:color w:val="000000"/>
          <w:sz w:val="28"/>
          <w:szCs w:val="28"/>
          <w:lang w:val="kk-KZ"/>
        </w:rPr>
        <w:t xml:space="preserve">құрамбөліктерінің </w:t>
      </w:r>
      <w:r w:rsidRPr="007B0C9B">
        <w:rPr>
          <w:rFonts w:ascii="Times New Roman" w:eastAsia="Times New Roman" w:hAnsi="Times New Roman" w:cs="Times New Roman"/>
          <w:color w:val="000000"/>
          <w:sz w:val="28"/>
          <w:szCs w:val="28"/>
          <w:lang w:val="kk-KZ"/>
        </w:rPr>
        <w:t>тотығ</w:t>
      </w:r>
      <w:r>
        <w:rPr>
          <w:rFonts w:ascii="Times New Roman" w:eastAsia="Times New Roman" w:hAnsi="Times New Roman" w:cs="Times New Roman"/>
          <w:color w:val="000000"/>
          <w:sz w:val="28"/>
          <w:szCs w:val="28"/>
          <w:lang w:val="kk-KZ"/>
        </w:rPr>
        <w:t>а</w:t>
      </w:r>
      <w:r w:rsidRPr="007B0C9B">
        <w:rPr>
          <w:rFonts w:ascii="Times New Roman" w:eastAsia="Times New Roman" w:hAnsi="Times New Roman" w:cs="Times New Roman"/>
          <w:color w:val="000000"/>
          <w:sz w:val="28"/>
          <w:szCs w:val="28"/>
          <w:lang w:val="kk-KZ"/>
        </w:rPr>
        <w:t xml:space="preserve"> түрленуінің мүмкіндіктерін кеңейтеді. Тотығу </w:t>
      </w:r>
      <w:r>
        <w:rPr>
          <w:rFonts w:ascii="Times New Roman" w:eastAsia="Times New Roman" w:hAnsi="Times New Roman" w:cs="Times New Roman"/>
          <w:color w:val="000000"/>
          <w:sz w:val="28"/>
          <w:szCs w:val="28"/>
          <w:lang w:val="kk-KZ"/>
        </w:rPr>
        <w:t xml:space="preserve">салдары көмірдің </w:t>
      </w:r>
      <w:r w:rsidRPr="007B0C9B">
        <w:rPr>
          <w:rFonts w:ascii="Times New Roman" w:eastAsia="Times New Roman" w:hAnsi="Times New Roman" w:cs="Times New Roman"/>
          <w:color w:val="000000"/>
          <w:sz w:val="28"/>
          <w:szCs w:val="28"/>
          <w:lang w:val="kk-KZ"/>
        </w:rPr>
        <w:t>молекулалық құрылымының өзгеруін</w:t>
      </w:r>
      <w:r>
        <w:rPr>
          <w:rFonts w:ascii="Times New Roman" w:eastAsia="Times New Roman" w:hAnsi="Times New Roman" w:cs="Times New Roman"/>
          <w:color w:val="000000"/>
          <w:sz w:val="28"/>
          <w:szCs w:val="28"/>
          <w:lang w:val="kk-KZ"/>
        </w:rPr>
        <w:t xml:space="preserve">е алып келеді. </w:t>
      </w:r>
      <w:r w:rsidRPr="007B0C9B">
        <w:rPr>
          <w:rFonts w:ascii="Times New Roman" w:eastAsia="Times New Roman" w:hAnsi="Times New Roman" w:cs="Times New Roman"/>
          <w:color w:val="000000"/>
          <w:sz w:val="28"/>
          <w:szCs w:val="28"/>
          <w:lang w:val="kk-KZ"/>
        </w:rPr>
        <w:t xml:space="preserve">Рентгенқұрылымдық талдау </w:t>
      </w:r>
      <w:r>
        <w:rPr>
          <w:rFonts w:ascii="Times New Roman" w:eastAsia="Times New Roman" w:hAnsi="Times New Roman" w:cs="Times New Roman"/>
          <w:color w:val="000000"/>
          <w:sz w:val="28"/>
          <w:szCs w:val="28"/>
          <w:lang w:val="kk-KZ"/>
        </w:rPr>
        <w:t xml:space="preserve">көмірдің </w:t>
      </w:r>
      <w:r w:rsidRPr="007B0C9B">
        <w:rPr>
          <w:rFonts w:ascii="Times New Roman" w:eastAsia="Times New Roman" w:hAnsi="Times New Roman" w:cs="Times New Roman"/>
          <w:color w:val="000000"/>
          <w:sz w:val="28"/>
          <w:szCs w:val="28"/>
          <w:lang w:val="kk-KZ"/>
        </w:rPr>
        <w:t>метаморфизм процесін</w:t>
      </w:r>
      <w:r>
        <w:rPr>
          <w:rFonts w:ascii="Times New Roman" w:eastAsia="Times New Roman" w:hAnsi="Times New Roman" w:cs="Times New Roman"/>
          <w:color w:val="000000"/>
          <w:sz w:val="28"/>
          <w:szCs w:val="28"/>
          <w:lang w:val="kk-KZ"/>
        </w:rPr>
        <w:t>де</w:t>
      </w:r>
      <w:r w:rsidRPr="007B0C9B">
        <w:rPr>
          <w:rFonts w:ascii="Times New Roman" w:eastAsia="Times New Roman" w:hAnsi="Times New Roman" w:cs="Times New Roman"/>
          <w:color w:val="000000"/>
          <w:sz w:val="28"/>
          <w:szCs w:val="28"/>
          <w:lang w:val="kk-KZ"/>
        </w:rPr>
        <w:t xml:space="preserve">, әртүрлі химиялық және физикалық </w:t>
      </w:r>
      <w:r>
        <w:rPr>
          <w:rFonts w:ascii="Times New Roman" w:eastAsia="Times New Roman" w:hAnsi="Times New Roman" w:cs="Times New Roman"/>
          <w:color w:val="000000"/>
          <w:sz w:val="28"/>
          <w:szCs w:val="28"/>
          <w:lang w:val="kk-KZ"/>
        </w:rPr>
        <w:t xml:space="preserve">факторлардың </w:t>
      </w:r>
      <w:r w:rsidRPr="007B0C9B">
        <w:rPr>
          <w:rFonts w:ascii="Times New Roman" w:eastAsia="Times New Roman" w:hAnsi="Times New Roman" w:cs="Times New Roman"/>
          <w:color w:val="000000"/>
          <w:sz w:val="28"/>
          <w:szCs w:val="28"/>
          <w:lang w:val="kk-KZ"/>
        </w:rPr>
        <w:t>әсер ету нәтижесін</w:t>
      </w:r>
      <w:r>
        <w:rPr>
          <w:rFonts w:ascii="Times New Roman" w:eastAsia="Times New Roman" w:hAnsi="Times New Roman" w:cs="Times New Roman"/>
          <w:color w:val="000000"/>
          <w:sz w:val="28"/>
          <w:szCs w:val="28"/>
          <w:lang w:val="kk-KZ"/>
        </w:rPr>
        <w:t>де</w:t>
      </w:r>
      <w:r w:rsidRPr="007B0C9B">
        <w:rPr>
          <w:rFonts w:ascii="Times New Roman" w:eastAsia="Times New Roman" w:hAnsi="Times New Roman" w:cs="Times New Roman"/>
          <w:color w:val="000000"/>
          <w:sz w:val="28"/>
          <w:szCs w:val="28"/>
          <w:lang w:val="kk-KZ"/>
        </w:rPr>
        <w:t xml:space="preserve"> көмірлердің макроқұрылымының өзгеруін </w:t>
      </w:r>
      <w:r>
        <w:rPr>
          <w:rFonts w:ascii="Times New Roman" w:eastAsia="Times New Roman" w:hAnsi="Times New Roman" w:cs="Times New Roman"/>
          <w:color w:val="000000"/>
          <w:sz w:val="28"/>
          <w:szCs w:val="28"/>
          <w:lang w:val="kk-KZ"/>
        </w:rPr>
        <w:t>көрсету</w:t>
      </w:r>
      <w:r w:rsidRPr="007B0C9B">
        <w:rPr>
          <w:rFonts w:ascii="Times New Roman" w:eastAsia="Times New Roman" w:hAnsi="Times New Roman" w:cs="Times New Roman"/>
          <w:color w:val="000000"/>
          <w:sz w:val="28"/>
          <w:szCs w:val="28"/>
          <w:lang w:val="kk-KZ"/>
        </w:rPr>
        <w:t xml:space="preserve"> үшін кеңінен қолданылады.</w:t>
      </w:r>
    </w:p>
    <w:p w14:paraId="550F3E86" w14:textId="77777777" w:rsidR="00A37885" w:rsidRPr="007B0C9B" w:rsidRDefault="00A37885" w:rsidP="00A37885">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t>ОҚК</w:t>
      </w:r>
      <w:r w:rsidRPr="007B0C9B">
        <w:rPr>
          <w:rFonts w:ascii="Times New Roman" w:eastAsia="Times New Roman" w:hAnsi="Times New Roman" w:cs="Times New Roman"/>
          <w:color w:val="000000"/>
          <w:sz w:val="28"/>
          <w:szCs w:val="28"/>
          <w:lang w:val="kk-KZ"/>
        </w:rPr>
        <w:t xml:space="preserve"> қоңыр көмірлерінің химиялық құрамының қалыптасуының </w:t>
      </w:r>
      <w:r>
        <w:rPr>
          <w:rFonts w:ascii="Times New Roman" w:eastAsia="Times New Roman" w:hAnsi="Times New Roman" w:cs="Times New Roman"/>
          <w:color w:val="000000"/>
          <w:sz w:val="28"/>
          <w:szCs w:val="28"/>
          <w:lang w:val="kk-KZ"/>
        </w:rPr>
        <w:t xml:space="preserve">бастапқыда </w:t>
      </w:r>
      <w:r w:rsidRPr="007B0C9B">
        <w:rPr>
          <w:rFonts w:ascii="Times New Roman" w:eastAsia="Times New Roman" w:hAnsi="Times New Roman" w:cs="Times New Roman"/>
          <w:color w:val="000000"/>
          <w:sz w:val="28"/>
          <w:szCs w:val="28"/>
          <w:lang w:val="kk-KZ"/>
        </w:rPr>
        <w:t xml:space="preserve">жоғарылауымен реттелген шеткі бөліктің (γ-диапазоны) интенсивтілігінің айтарлықтай төмендеуі және көмірдің </w:t>
      </w:r>
      <w:r>
        <w:rPr>
          <w:rFonts w:ascii="Times New Roman" w:eastAsia="Times New Roman" w:hAnsi="Times New Roman" w:cs="Times New Roman"/>
          <w:color w:val="000000"/>
          <w:sz w:val="28"/>
          <w:szCs w:val="28"/>
          <w:lang w:val="kk-KZ"/>
        </w:rPr>
        <w:t xml:space="preserve">күрделі </w:t>
      </w:r>
      <w:r w:rsidRPr="007B0C9B">
        <w:rPr>
          <w:rFonts w:ascii="Times New Roman" w:eastAsia="Times New Roman" w:hAnsi="Times New Roman" w:cs="Times New Roman"/>
          <w:color w:val="000000"/>
          <w:sz w:val="28"/>
          <w:szCs w:val="28"/>
          <w:lang w:val="kk-KZ"/>
        </w:rPr>
        <w:t>ароматты қосылыстар бөлігінің біртіндеп жоғарылауы байқалады (сурет 7).</w:t>
      </w:r>
    </w:p>
    <w:p w14:paraId="44DE8EF8" w14:textId="77777777" w:rsidR="00A37885" w:rsidRPr="007B0C9B" w:rsidRDefault="00A37885" w:rsidP="00A37885">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lang w:val="kk-KZ"/>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30"/>
        <w:gridCol w:w="4609"/>
      </w:tblGrid>
      <w:tr w:rsidR="00A37885" w:rsidRPr="007B0C9B" w14:paraId="4B6701C6" w14:textId="77777777" w:rsidTr="007B3BDC">
        <w:tc>
          <w:tcPr>
            <w:tcW w:w="4814" w:type="dxa"/>
          </w:tcPr>
          <w:p w14:paraId="291F9657" w14:textId="77777777" w:rsidR="00A37885" w:rsidRPr="007B0C9B" w:rsidRDefault="00A37885" w:rsidP="007B3BDC">
            <w:pPr>
              <w:jc w:val="both"/>
              <w:rPr>
                <w:rFonts w:ascii="Times New Roman" w:eastAsia="Times New Roman" w:hAnsi="Times New Roman" w:cs="Times New Roman"/>
                <w:color w:val="000000"/>
                <w:sz w:val="28"/>
                <w:szCs w:val="28"/>
                <w:lang w:val="kk-KZ"/>
              </w:rPr>
            </w:pPr>
            <w:r w:rsidRPr="007B0C9B">
              <w:rPr>
                <w:rFonts w:ascii="Times New Roman" w:eastAsia="Times New Roman" w:hAnsi="Times New Roman" w:cs="Times New Roman"/>
                <w:noProof/>
                <w:color w:val="000000"/>
                <w:sz w:val="28"/>
                <w:szCs w:val="28"/>
                <w:lang w:val="kk-KZ" w:eastAsia="de-DE"/>
              </w:rPr>
              <w:drawing>
                <wp:inline distT="0" distB="0" distL="0" distR="0" wp14:anchorId="01DFE257" wp14:editId="7D277E2F">
                  <wp:extent cx="3057098" cy="2919739"/>
                  <wp:effectExtent l="0" t="0" r="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068489" cy="2930618"/>
                          </a:xfrm>
                          <a:prstGeom prst="rect">
                            <a:avLst/>
                          </a:prstGeom>
                          <a:noFill/>
                          <a:ln>
                            <a:noFill/>
                          </a:ln>
                        </pic:spPr>
                      </pic:pic>
                    </a:graphicData>
                  </a:graphic>
                </wp:inline>
              </w:drawing>
            </w:r>
          </w:p>
        </w:tc>
        <w:tc>
          <w:tcPr>
            <w:tcW w:w="4815" w:type="dxa"/>
          </w:tcPr>
          <w:p w14:paraId="3BD73DB4" w14:textId="77777777" w:rsidR="00A37885" w:rsidRPr="007B0C9B" w:rsidRDefault="00A37885" w:rsidP="007B3BDC">
            <w:pPr>
              <w:jc w:val="both"/>
              <w:rPr>
                <w:rFonts w:ascii="Times New Roman" w:eastAsia="Times New Roman" w:hAnsi="Times New Roman" w:cs="Times New Roman"/>
                <w:color w:val="000000"/>
                <w:sz w:val="28"/>
                <w:szCs w:val="28"/>
                <w:lang w:val="kk-KZ"/>
              </w:rPr>
            </w:pPr>
            <w:r w:rsidRPr="007B0C9B">
              <w:rPr>
                <w:rFonts w:ascii="Times New Roman" w:eastAsia="Times New Roman" w:hAnsi="Times New Roman" w:cs="Times New Roman"/>
                <w:noProof/>
                <w:color w:val="000000"/>
                <w:sz w:val="28"/>
                <w:szCs w:val="28"/>
                <w:lang w:val="kk-KZ"/>
              </w:rPr>
              <w:drawing>
                <wp:inline distT="0" distB="0" distL="0" distR="0" wp14:anchorId="2678EE0A" wp14:editId="70C8DC8F">
                  <wp:extent cx="2659437" cy="2965534"/>
                  <wp:effectExtent l="0" t="0" r="7620" b="635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665613" cy="2972421"/>
                          </a:xfrm>
                          <a:prstGeom prst="rect">
                            <a:avLst/>
                          </a:prstGeom>
                          <a:noFill/>
                          <a:ln>
                            <a:noFill/>
                          </a:ln>
                        </pic:spPr>
                      </pic:pic>
                    </a:graphicData>
                  </a:graphic>
                </wp:inline>
              </w:drawing>
            </w:r>
          </w:p>
        </w:tc>
      </w:tr>
      <w:tr w:rsidR="00A37885" w:rsidRPr="007F2797" w14:paraId="60EE6FC1" w14:textId="77777777" w:rsidTr="007B3BDC">
        <w:tc>
          <w:tcPr>
            <w:tcW w:w="4814" w:type="dxa"/>
          </w:tcPr>
          <w:p w14:paraId="49BBEB89" w14:textId="77777777" w:rsidR="00A37885" w:rsidRPr="007B0C9B" w:rsidRDefault="00A37885" w:rsidP="007B3BDC">
            <w:pPr>
              <w:pBdr>
                <w:top w:val="nil"/>
                <w:left w:val="nil"/>
                <w:bottom w:val="nil"/>
                <w:right w:val="nil"/>
                <w:between w:val="nil"/>
              </w:pBdr>
              <w:jc w:val="center"/>
              <w:rPr>
                <w:rFonts w:ascii="Times New Roman" w:eastAsia="Times New Roman" w:hAnsi="Times New Roman" w:cs="Times New Roman"/>
                <w:color w:val="000000"/>
                <w:sz w:val="28"/>
                <w:szCs w:val="28"/>
                <w:lang w:val="kk-KZ"/>
              </w:rPr>
            </w:pPr>
            <w:r w:rsidRPr="007B0C9B">
              <w:rPr>
                <w:rFonts w:ascii="Times New Roman" w:eastAsia="Times New Roman" w:hAnsi="Times New Roman" w:cs="Times New Roman"/>
                <w:color w:val="000000"/>
                <w:sz w:val="28"/>
                <w:szCs w:val="28"/>
                <w:lang w:val="kk-KZ"/>
              </w:rPr>
              <w:t xml:space="preserve">Сурет 7 - </w:t>
            </w:r>
            <w:r w:rsidRPr="00931A20">
              <w:rPr>
                <w:rFonts w:ascii="Times New Roman" w:eastAsia="Times New Roman" w:hAnsi="Times New Roman" w:cs="Times New Roman"/>
                <w:color w:val="000000"/>
                <w:sz w:val="28"/>
                <w:szCs w:val="28"/>
                <w:lang w:val="kk-KZ"/>
              </w:rPr>
              <w:t xml:space="preserve">Қоңыр көмір үлгілерін </w:t>
            </w:r>
            <w:r>
              <w:rPr>
                <w:rFonts w:ascii="Times New Roman" w:eastAsia="Times New Roman" w:hAnsi="Times New Roman" w:cs="Times New Roman"/>
                <w:color w:val="000000"/>
                <w:sz w:val="28"/>
                <w:szCs w:val="28"/>
                <w:lang w:val="kk-KZ"/>
              </w:rPr>
              <w:t>р</w:t>
            </w:r>
            <w:r w:rsidRPr="007B0C9B">
              <w:rPr>
                <w:rFonts w:ascii="Times New Roman" w:eastAsia="Times New Roman" w:hAnsi="Times New Roman" w:cs="Times New Roman"/>
                <w:color w:val="000000"/>
                <w:sz w:val="28"/>
                <w:szCs w:val="28"/>
                <w:lang w:val="kk-KZ"/>
              </w:rPr>
              <w:t xml:space="preserve">ентгенқұрылымдық талдау: </w:t>
            </w:r>
            <w:r>
              <w:rPr>
                <w:rFonts w:ascii="Times New Roman" w:eastAsia="Times New Roman" w:hAnsi="Times New Roman" w:cs="Times New Roman"/>
                <w:color w:val="000000"/>
                <w:sz w:val="28"/>
                <w:szCs w:val="28"/>
                <w:lang w:val="kk-KZ"/>
              </w:rPr>
              <w:t>ЛҚК</w:t>
            </w:r>
            <w:r w:rsidRPr="007B0C9B">
              <w:rPr>
                <w:rFonts w:ascii="Times New Roman" w:eastAsia="Times New Roman" w:hAnsi="Times New Roman" w:cs="Times New Roman"/>
                <w:color w:val="000000"/>
                <w:sz w:val="28"/>
                <w:szCs w:val="28"/>
                <w:lang w:val="kk-KZ"/>
              </w:rPr>
              <w:t xml:space="preserve"> (а), </w:t>
            </w:r>
            <w:r>
              <w:rPr>
                <w:rFonts w:ascii="Times New Roman" w:eastAsia="Times New Roman" w:hAnsi="Times New Roman" w:cs="Times New Roman"/>
                <w:color w:val="000000"/>
                <w:sz w:val="28"/>
                <w:szCs w:val="28"/>
                <w:lang w:val="kk-KZ"/>
              </w:rPr>
              <w:t>ОҚК</w:t>
            </w:r>
            <w:r w:rsidRPr="007B0C9B">
              <w:rPr>
                <w:rFonts w:ascii="Times New Roman" w:eastAsia="Times New Roman" w:hAnsi="Times New Roman" w:cs="Times New Roman"/>
                <w:color w:val="000000"/>
                <w:sz w:val="28"/>
                <w:szCs w:val="28"/>
                <w:lang w:val="kk-KZ"/>
              </w:rPr>
              <w:t xml:space="preserve"> (b)</w:t>
            </w:r>
          </w:p>
        </w:tc>
        <w:tc>
          <w:tcPr>
            <w:tcW w:w="4815" w:type="dxa"/>
          </w:tcPr>
          <w:p w14:paraId="4947C21B" w14:textId="77777777" w:rsidR="00A37885" w:rsidRPr="007B0C9B" w:rsidRDefault="00A37885" w:rsidP="007B3BDC">
            <w:pPr>
              <w:pBdr>
                <w:top w:val="nil"/>
                <w:left w:val="nil"/>
                <w:bottom w:val="nil"/>
                <w:right w:val="nil"/>
                <w:between w:val="nil"/>
              </w:pBdr>
              <w:jc w:val="center"/>
              <w:rPr>
                <w:rFonts w:ascii="Times New Roman" w:eastAsia="Times New Roman" w:hAnsi="Times New Roman" w:cs="Times New Roman"/>
                <w:color w:val="000000"/>
                <w:sz w:val="28"/>
                <w:szCs w:val="28"/>
                <w:lang w:val="kk-KZ"/>
              </w:rPr>
            </w:pPr>
            <w:r w:rsidRPr="007B0C9B">
              <w:rPr>
                <w:rFonts w:ascii="Times New Roman" w:eastAsia="Times New Roman" w:hAnsi="Times New Roman" w:cs="Times New Roman"/>
                <w:color w:val="000000"/>
                <w:sz w:val="28"/>
                <w:szCs w:val="28"/>
                <w:lang w:val="kk-KZ"/>
              </w:rPr>
              <w:t>Сурет 8 – Қоңыр көмір үлгі</w:t>
            </w:r>
            <w:r>
              <w:rPr>
                <w:rFonts w:ascii="Times New Roman" w:eastAsia="Times New Roman" w:hAnsi="Times New Roman" w:cs="Times New Roman"/>
                <w:color w:val="000000"/>
                <w:sz w:val="28"/>
                <w:szCs w:val="28"/>
                <w:lang w:val="kk-KZ"/>
              </w:rPr>
              <w:t>лері</w:t>
            </w:r>
            <w:r w:rsidRPr="007B0C9B">
              <w:rPr>
                <w:rFonts w:ascii="Times New Roman" w:eastAsia="Times New Roman" w:hAnsi="Times New Roman" w:cs="Times New Roman"/>
                <w:color w:val="000000"/>
                <w:sz w:val="28"/>
                <w:szCs w:val="28"/>
                <w:lang w:val="kk-KZ"/>
              </w:rPr>
              <w:t xml:space="preserve">нің Раман-спекторы: </w:t>
            </w:r>
            <w:r>
              <w:rPr>
                <w:rFonts w:ascii="Times New Roman" w:eastAsia="Times New Roman" w:hAnsi="Times New Roman" w:cs="Times New Roman"/>
                <w:color w:val="000000"/>
                <w:sz w:val="28"/>
                <w:szCs w:val="28"/>
                <w:lang w:val="kk-KZ"/>
              </w:rPr>
              <w:t>ЛҚК</w:t>
            </w:r>
            <w:r w:rsidRPr="007B0C9B">
              <w:rPr>
                <w:rFonts w:ascii="Times New Roman" w:eastAsia="Times New Roman" w:hAnsi="Times New Roman" w:cs="Times New Roman"/>
                <w:color w:val="000000"/>
                <w:sz w:val="28"/>
                <w:szCs w:val="28"/>
                <w:lang w:val="kk-KZ"/>
              </w:rPr>
              <w:t xml:space="preserve"> (а), </w:t>
            </w:r>
            <w:r>
              <w:rPr>
                <w:rFonts w:ascii="Times New Roman" w:eastAsia="Times New Roman" w:hAnsi="Times New Roman" w:cs="Times New Roman"/>
                <w:color w:val="000000"/>
                <w:sz w:val="28"/>
                <w:szCs w:val="28"/>
                <w:lang w:val="kk-KZ"/>
              </w:rPr>
              <w:t>ОҚК</w:t>
            </w:r>
            <w:r w:rsidRPr="007B0C9B">
              <w:rPr>
                <w:rFonts w:ascii="Times New Roman" w:eastAsia="Times New Roman" w:hAnsi="Times New Roman" w:cs="Times New Roman"/>
                <w:color w:val="000000"/>
                <w:sz w:val="28"/>
                <w:szCs w:val="28"/>
                <w:lang w:val="kk-KZ"/>
              </w:rPr>
              <w:t xml:space="preserve"> (b)</w:t>
            </w:r>
          </w:p>
        </w:tc>
      </w:tr>
    </w:tbl>
    <w:p w14:paraId="3642392C" w14:textId="77777777" w:rsidR="00A37885" w:rsidRPr="007B0C9B" w:rsidRDefault="00A37885" w:rsidP="00A37885">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lang w:val="kk-KZ"/>
        </w:rPr>
      </w:pPr>
    </w:p>
    <w:p w14:paraId="259822B4" w14:textId="77777777" w:rsidR="00A37885" w:rsidRPr="007B0C9B" w:rsidRDefault="00A37885" w:rsidP="00A37885">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t>ЛҚК</w:t>
      </w:r>
      <w:r w:rsidRPr="007B0C9B">
        <w:rPr>
          <w:rFonts w:ascii="Times New Roman" w:eastAsia="Times New Roman" w:hAnsi="Times New Roman" w:cs="Times New Roman"/>
          <w:color w:val="000000"/>
          <w:sz w:val="28"/>
          <w:szCs w:val="28"/>
          <w:lang w:val="kk-KZ"/>
        </w:rPr>
        <w:t xml:space="preserve"> қоңыр көмірінің кристалды фазаның фракциясы </w:t>
      </w:r>
      <w:r>
        <w:rPr>
          <w:rFonts w:ascii="Times New Roman" w:eastAsia="Times New Roman" w:hAnsi="Times New Roman" w:cs="Times New Roman"/>
          <w:color w:val="000000"/>
          <w:sz w:val="28"/>
          <w:szCs w:val="28"/>
          <w:lang w:val="kk-KZ"/>
        </w:rPr>
        <w:t>ОҚК</w:t>
      </w:r>
      <w:r w:rsidRPr="007B0C9B">
        <w:rPr>
          <w:rFonts w:ascii="Times New Roman" w:eastAsia="Times New Roman" w:hAnsi="Times New Roman" w:cs="Times New Roman"/>
          <w:color w:val="000000"/>
          <w:sz w:val="28"/>
          <w:szCs w:val="28"/>
          <w:lang w:val="kk-KZ"/>
        </w:rPr>
        <w:t>-ге қарағанда күрделірек болатындығы анықталды. Бұл жүйелік сәйкес</w:t>
      </w:r>
      <w:r>
        <w:rPr>
          <w:rFonts w:ascii="Times New Roman" w:eastAsia="Times New Roman" w:hAnsi="Times New Roman" w:cs="Times New Roman"/>
          <w:color w:val="000000"/>
          <w:sz w:val="28"/>
          <w:szCs w:val="28"/>
          <w:lang w:val="kk-KZ"/>
        </w:rPr>
        <w:t xml:space="preserve">тіктің </w:t>
      </w:r>
      <w:r w:rsidRPr="007B0C9B">
        <w:rPr>
          <w:rFonts w:ascii="Times New Roman" w:eastAsia="Times New Roman" w:hAnsi="Times New Roman" w:cs="Times New Roman"/>
          <w:color w:val="000000"/>
          <w:sz w:val="28"/>
          <w:szCs w:val="28"/>
          <w:lang w:val="kk-KZ"/>
        </w:rPr>
        <w:t xml:space="preserve">себебі дифракциялық шыңдарды ыдыратуда қолданылатын әдістердің айырмашылығында ғана емес, </w:t>
      </w:r>
      <w:r>
        <w:rPr>
          <w:rFonts w:ascii="Times New Roman" w:eastAsia="Times New Roman" w:hAnsi="Times New Roman" w:cs="Times New Roman"/>
          <w:color w:val="000000"/>
          <w:sz w:val="28"/>
          <w:szCs w:val="28"/>
          <w:lang w:val="kk-KZ"/>
        </w:rPr>
        <w:t>керісінше</w:t>
      </w:r>
      <w:r w:rsidRPr="007B0C9B">
        <w:rPr>
          <w:rFonts w:ascii="Times New Roman" w:eastAsia="Times New Roman" w:hAnsi="Times New Roman" w:cs="Times New Roman"/>
          <w:color w:val="000000"/>
          <w:sz w:val="28"/>
          <w:szCs w:val="28"/>
          <w:lang w:val="kk-KZ"/>
        </w:rPr>
        <w:t>, зерттелетін үлгілердегі инертті емес компоненттердің төмен болуымен байланысты (витринит индексі 0,8-0,99%) және кристалды фазаның пайда болуына қосқан үлесі маңызды. Рентгендік дифрактограмма жоғары фондық қарқындылыққа ие, бұл аморфты көміртегі түрінде ретсіз материалдардың бар екендігін көрсетті. Атап айтқанда, үлгілердің дифрактограммасы 10°&lt;20 бағытында экстенсивті болып шықты.</w:t>
      </w:r>
      <w:r>
        <w:rPr>
          <w:rFonts w:ascii="Times New Roman" w:eastAsia="Times New Roman" w:hAnsi="Times New Roman" w:cs="Times New Roman"/>
          <w:color w:val="000000"/>
          <w:sz w:val="28"/>
          <w:szCs w:val="28"/>
          <w:lang w:val="kk-KZ"/>
        </w:rPr>
        <w:t xml:space="preserve"> ЛҚК</w:t>
      </w:r>
      <w:r w:rsidRPr="007B0C9B">
        <w:rPr>
          <w:rFonts w:ascii="Times New Roman" w:eastAsia="Times New Roman" w:hAnsi="Times New Roman" w:cs="Times New Roman"/>
          <w:color w:val="000000"/>
          <w:sz w:val="28"/>
          <w:szCs w:val="28"/>
          <w:lang w:val="kk-KZ"/>
        </w:rPr>
        <w:t xml:space="preserve"> қоңыр көмірді зерттеу нәтижесіне алынған кең пиктер 20=12,2° (каолинит), 20,8° (кварц), 23,2° (кальцит), 24,9° (каолинит) және 26,7° (кварц) кезінде байқалды, бұл кристалды көміртекті (графиттектес) құрылымдардың бар екендігін білдіреді.</w:t>
      </w:r>
    </w:p>
    <w:p w14:paraId="58782570" w14:textId="77777777" w:rsidR="00A37885" w:rsidRPr="007B0C9B" w:rsidRDefault="00A37885" w:rsidP="00A37885">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t>ОҚК</w:t>
      </w:r>
      <w:r w:rsidRPr="007B0C9B">
        <w:rPr>
          <w:rFonts w:ascii="Times New Roman" w:eastAsia="Times New Roman" w:hAnsi="Times New Roman" w:cs="Times New Roman"/>
          <w:color w:val="000000"/>
          <w:sz w:val="28"/>
          <w:szCs w:val="28"/>
          <w:lang w:val="kk-KZ"/>
        </w:rPr>
        <w:t xml:space="preserve"> қоңыр көмірінің рентгендік дифракциялық талдау γ-жолақтардың төмендейтінін және рентгендік дифракция үлгілеріндегі (002) жолақтарының интенсивтілігінің жоғарылайтынын анықтады. Бұл осы қоңыр көмірінің </w:t>
      </w:r>
      <w:r w:rsidRPr="007B0C9B">
        <w:rPr>
          <w:rFonts w:ascii="Times New Roman" w:eastAsia="Times New Roman" w:hAnsi="Times New Roman" w:cs="Times New Roman"/>
          <w:color w:val="000000"/>
          <w:sz w:val="28"/>
          <w:szCs w:val="28"/>
          <w:lang w:val="kk-KZ"/>
        </w:rPr>
        <w:lastRenderedPageBreak/>
        <w:t>органикалық заттары құрылымы бойынша аморфты полимерлерге жақын деген болжамға негіз болады.</w:t>
      </w:r>
    </w:p>
    <w:p w14:paraId="14410F8F" w14:textId="77777777" w:rsidR="00A37885" w:rsidRDefault="00A37885" w:rsidP="00A37885">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lang w:val="kk-KZ"/>
        </w:rPr>
      </w:pPr>
      <w:r w:rsidRPr="007B0C9B">
        <w:rPr>
          <w:rFonts w:ascii="Times New Roman" w:eastAsia="Times New Roman" w:hAnsi="Times New Roman" w:cs="Times New Roman"/>
          <w:color w:val="000000"/>
          <w:sz w:val="28"/>
          <w:szCs w:val="28"/>
          <w:lang w:val="kk-KZ"/>
        </w:rPr>
        <w:t>Раманов спектрлері толқын ұзындығы 473 нм</w:t>
      </w:r>
      <w:r>
        <w:rPr>
          <w:rFonts w:ascii="Times New Roman" w:eastAsia="Times New Roman" w:hAnsi="Times New Roman" w:cs="Times New Roman"/>
          <w:color w:val="000000"/>
          <w:sz w:val="28"/>
          <w:szCs w:val="28"/>
          <w:lang w:val="kk-KZ"/>
        </w:rPr>
        <w:t xml:space="preserve"> </w:t>
      </w:r>
      <w:r w:rsidRPr="007B0C9B">
        <w:rPr>
          <w:rFonts w:ascii="Times New Roman" w:eastAsia="Times New Roman" w:hAnsi="Times New Roman" w:cs="Times New Roman"/>
          <w:color w:val="000000"/>
          <w:sz w:val="28"/>
          <w:szCs w:val="28"/>
          <w:lang w:val="kk-KZ"/>
        </w:rPr>
        <w:t>өлшенді. Негізінен барлық спектрлер аморфты көміртекке тән екі пикпен ұсынылған (сурет 8). Бұл пиктер D (diamond) және G (graphite) белдеулерге қатысты.</w:t>
      </w:r>
      <w:r>
        <w:rPr>
          <w:rFonts w:ascii="Times New Roman" w:eastAsia="Times New Roman" w:hAnsi="Times New Roman" w:cs="Times New Roman"/>
          <w:color w:val="000000"/>
          <w:sz w:val="28"/>
          <w:szCs w:val="28"/>
          <w:lang w:val="kk-KZ"/>
        </w:rPr>
        <w:t xml:space="preserve"> </w:t>
      </w:r>
    </w:p>
    <w:p w14:paraId="1EFE9A92" w14:textId="77777777" w:rsidR="00A37885" w:rsidRPr="007B0C9B" w:rsidRDefault="00A37885" w:rsidP="00A37885">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lang w:val="kk-KZ"/>
        </w:rPr>
      </w:pPr>
      <w:r w:rsidRPr="007B0C9B">
        <w:rPr>
          <w:rFonts w:ascii="Times New Roman" w:eastAsia="Times New Roman" w:hAnsi="Times New Roman" w:cs="Times New Roman"/>
          <w:color w:val="000000"/>
          <w:sz w:val="28"/>
          <w:szCs w:val="28"/>
          <w:lang w:val="kk-KZ"/>
        </w:rPr>
        <w:t>Роман спектрлері кеңірек (</w:t>
      </w:r>
      <w:r w:rsidRPr="007B0C9B">
        <w:rPr>
          <w:rFonts w:ascii="Times New Roman" w:hAnsi="Times New Roman" w:cs="Times New Roman"/>
          <w:sz w:val="28"/>
          <w:szCs w:val="28"/>
          <w:lang w:val="kk-KZ"/>
        </w:rPr>
        <w:t>3500 сm</w:t>
      </w:r>
      <w:r w:rsidRPr="007B0C9B">
        <w:rPr>
          <w:rFonts w:ascii="Times New Roman" w:hAnsi="Times New Roman" w:cs="Times New Roman"/>
          <w:sz w:val="28"/>
          <w:szCs w:val="28"/>
          <w:vertAlign w:val="superscript"/>
          <w:lang w:val="kk-KZ"/>
        </w:rPr>
        <w:t>–1</w:t>
      </w:r>
      <w:r w:rsidRPr="007B0C9B">
        <w:rPr>
          <w:rFonts w:ascii="Times New Roman" w:eastAsia="Times New Roman" w:hAnsi="Times New Roman" w:cs="Times New Roman"/>
          <w:color w:val="000000"/>
          <w:sz w:val="28"/>
          <w:szCs w:val="28"/>
          <w:lang w:val="kk-KZ"/>
        </w:rPr>
        <w:t>) диапазонда жазылған. D-және G диапазондары деп аталатындар спектрде 1000-нан 2000 см</w:t>
      </w:r>
      <w:r w:rsidRPr="007B0C9B">
        <w:rPr>
          <w:rFonts w:ascii="Times New Roman" w:eastAsia="Times New Roman" w:hAnsi="Times New Roman" w:cs="Times New Roman"/>
          <w:color w:val="000000"/>
          <w:sz w:val="28"/>
          <w:szCs w:val="28"/>
          <w:vertAlign w:val="superscript"/>
          <w:lang w:val="kk-KZ"/>
        </w:rPr>
        <w:t>-1</w:t>
      </w:r>
      <w:r w:rsidRPr="007B0C9B">
        <w:rPr>
          <w:rFonts w:ascii="Times New Roman" w:eastAsia="Times New Roman" w:hAnsi="Times New Roman" w:cs="Times New Roman"/>
          <w:color w:val="000000"/>
          <w:sz w:val="28"/>
          <w:szCs w:val="28"/>
          <w:lang w:val="kk-KZ"/>
        </w:rPr>
        <w:t xml:space="preserve"> аралығында жазылады; 2700-ден 3200 см</w:t>
      </w:r>
      <w:r w:rsidRPr="007B0C9B">
        <w:rPr>
          <w:rFonts w:ascii="Times New Roman" w:eastAsia="Times New Roman" w:hAnsi="Times New Roman" w:cs="Times New Roman"/>
          <w:color w:val="000000"/>
          <w:sz w:val="28"/>
          <w:szCs w:val="28"/>
          <w:vertAlign w:val="superscript"/>
          <w:lang w:val="kk-KZ"/>
        </w:rPr>
        <w:t>-1</w:t>
      </w:r>
      <w:r w:rsidRPr="007B0C9B">
        <w:rPr>
          <w:rFonts w:ascii="Times New Roman" w:eastAsia="Times New Roman" w:hAnsi="Times New Roman" w:cs="Times New Roman"/>
          <w:color w:val="000000"/>
          <w:sz w:val="28"/>
          <w:szCs w:val="28"/>
          <w:lang w:val="kk-KZ"/>
        </w:rPr>
        <w:t>-ге дейін C-H байланыстарына тән кең жолақтар; ал 3500-ден 4000 см</w:t>
      </w:r>
      <w:r w:rsidRPr="007B0C9B">
        <w:rPr>
          <w:rFonts w:ascii="Times New Roman" w:eastAsia="Times New Roman" w:hAnsi="Times New Roman" w:cs="Times New Roman"/>
          <w:color w:val="000000"/>
          <w:sz w:val="28"/>
          <w:szCs w:val="28"/>
          <w:vertAlign w:val="superscript"/>
          <w:lang w:val="kk-KZ"/>
        </w:rPr>
        <w:t>-1</w:t>
      </w:r>
      <w:r w:rsidRPr="007B0C9B">
        <w:rPr>
          <w:rFonts w:ascii="Times New Roman" w:eastAsia="Times New Roman" w:hAnsi="Times New Roman" w:cs="Times New Roman"/>
          <w:color w:val="000000"/>
          <w:sz w:val="28"/>
          <w:szCs w:val="28"/>
          <w:lang w:val="kk-KZ"/>
        </w:rPr>
        <w:t>-ге дейін диффузиялық сигнал, оның қарқындылығы ұшқыштар эмиссиясының ұлғаюымен артады.</w:t>
      </w:r>
      <w:r>
        <w:rPr>
          <w:rFonts w:ascii="Times New Roman" w:eastAsia="Times New Roman" w:hAnsi="Times New Roman" w:cs="Times New Roman"/>
          <w:color w:val="000000"/>
          <w:sz w:val="28"/>
          <w:szCs w:val="28"/>
          <w:lang w:val="kk-KZ"/>
        </w:rPr>
        <w:t xml:space="preserve"> </w:t>
      </w:r>
      <w:r w:rsidRPr="007B0C9B">
        <w:rPr>
          <w:rFonts w:ascii="Times New Roman" w:eastAsia="Times New Roman" w:hAnsi="Times New Roman" w:cs="Times New Roman"/>
          <w:color w:val="000000"/>
          <w:sz w:val="28"/>
          <w:szCs w:val="28"/>
          <w:lang w:val="kk-KZ"/>
        </w:rPr>
        <w:t>8 - суретте көрсетілгендей, қоңыр көмірдің әр түрлі маркаларындағы G-шыңының жиілік позициясы іс жүзінде өзгермейді (~1592 см</w:t>
      </w:r>
      <w:r w:rsidRPr="007B0C9B">
        <w:rPr>
          <w:rFonts w:ascii="Times New Roman" w:eastAsia="Times New Roman" w:hAnsi="Times New Roman" w:cs="Times New Roman"/>
          <w:color w:val="000000"/>
          <w:sz w:val="28"/>
          <w:szCs w:val="28"/>
          <w:vertAlign w:val="superscript"/>
          <w:lang w:val="kk-KZ"/>
        </w:rPr>
        <w:t>-1</w:t>
      </w:r>
      <w:r w:rsidRPr="007B0C9B">
        <w:rPr>
          <w:rFonts w:ascii="Times New Roman" w:eastAsia="Times New Roman" w:hAnsi="Times New Roman" w:cs="Times New Roman"/>
          <w:color w:val="000000"/>
          <w:sz w:val="28"/>
          <w:szCs w:val="28"/>
          <w:lang w:val="kk-KZ"/>
        </w:rPr>
        <w:t xml:space="preserve">), D-шыңынан айырмашылығы, </w:t>
      </w:r>
      <w:r>
        <w:rPr>
          <w:rFonts w:ascii="Times New Roman" w:eastAsia="Times New Roman" w:hAnsi="Times New Roman" w:cs="Times New Roman"/>
          <w:color w:val="000000"/>
          <w:sz w:val="28"/>
          <w:szCs w:val="28"/>
          <w:lang w:val="kk-KZ"/>
        </w:rPr>
        <w:t>ЛҚК</w:t>
      </w:r>
      <w:r w:rsidRPr="007B0C9B">
        <w:rPr>
          <w:rFonts w:ascii="Times New Roman" w:eastAsia="Times New Roman" w:hAnsi="Times New Roman" w:cs="Times New Roman"/>
          <w:color w:val="000000"/>
          <w:sz w:val="28"/>
          <w:szCs w:val="28"/>
          <w:lang w:val="kk-KZ"/>
        </w:rPr>
        <w:t xml:space="preserve"> көмірінде жиілігі 1360 см</w:t>
      </w:r>
      <w:r w:rsidRPr="007B0C9B">
        <w:rPr>
          <w:rFonts w:ascii="Times New Roman" w:eastAsia="Times New Roman" w:hAnsi="Times New Roman" w:cs="Times New Roman"/>
          <w:color w:val="000000"/>
          <w:sz w:val="28"/>
          <w:szCs w:val="28"/>
          <w:vertAlign w:val="superscript"/>
          <w:lang w:val="kk-KZ"/>
        </w:rPr>
        <w:t>-1</w:t>
      </w:r>
      <w:r w:rsidRPr="007B0C9B">
        <w:rPr>
          <w:rFonts w:ascii="Times New Roman" w:eastAsia="Times New Roman" w:hAnsi="Times New Roman" w:cs="Times New Roman"/>
          <w:color w:val="000000"/>
          <w:sz w:val="28"/>
          <w:szCs w:val="28"/>
          <w:lang w:val="kk-KZ"/>
        </w:rPr>
        <w:t>, ал ОLІ көмірінде 1390 см</w:t>
      </w:r>
      <w:r w:rsidRPr="007B0C9B">
        <w:rPr>
          <w:rFonts w:ascii="Times New Roman" w:eastAsia="Times New Roman" w:hAnsi="Times New Roman" w:cs="Times New Roman"/>
          <w:color w:val="000000"/>
          <w:sz w:val="28"/>
          <w:szCs w:val="28"/>
          <w:vertAlign w:val="superscript"/>
          <w:lang w:val="kk-KZ"/>
        </w:rPr>
        <w:t>-1</w:t>
      </w:r>
      <w:r w:rsidRPr="007B0C9B">
        <w:rPr>
          <w:rFonts w:ascii="Times New Roman" w:eastAsia="Times New Roman" w:hAnsi="Times New Roman" w:cs="Times New Roman"/>
          <w:color w:val="000000"/>
          <w:sz w:val="28"/>
          <w:szCs w:val="28"/>
          <w:lang w:val="kk-KZ"/>
        </w:rPr>
        <w:t xml:space="preserve"> дейін жоғарылайды. D шыңының жоғары қарқындылығы LLІ көмірінің үлгісінде көрсетілген көміртегі құрылымын</w:t>
      </w:r>
      <w:r>
        <w:rPr>
          <w:rFonts w:ascii="Times New Roman" w:eastAsia="Times New Roman" w:hAnsi="Times New Roman" w:cs="Times New Roman"/>
          <w:color w:val="000000"/>
          <w:sz w:val="28"/>
          <w:szCs w:val="28"/>
          <w:lang w:val="kk-KZ"/>
        </w:rPr>
        <w:t xml:space="preserve">дағы өзгерістің </w:t>
      </w:r>
      <w:r w:rsidRPr="007B0C9B">
        <w:rPr>
          <w:rFonts w:ascii="Times New Roman" w:eastAsia="Times New Roman" w:hAnsi="Times New Roman" w:cs="Times New Roman"/>
          <w:color w:val="000000"/>
          <w:sz w:val="28"/>
          <w:szCs w:val="28"/>
          <w:lang w:val="kk-KZ"/>
        </w:rPr>
        <w:t>жоғарылауын көрсетеді.</w:t>
      </w:r>
      <w:r>
        <w:rPr>
          <w:rFonts w:ascii="Times New Roman" w:eastAsia="Times New Roman" w:hAnsi="Times New Roman" w:cs="Times New Roman"/>
          <w:color w:val="000000"/>
          <w:sz w:val="28"/>
          <w:szCs w:val="28"/>
          <w:lang w:val="kk-KZ"/>
        </w:rPr>
        <w:t xml:space="preserve"> </w:t>
      </w:r>
      <w:r w:rsidRPr="007B0C9B">
        <w:rPr>
          <w:rFonts w:ascii="Times New Roman" w:eastAsia="Times New Roman" w:hAnsi="Times New Roman" w:cs="Times New Roman"/>
          <w:color w:val="000000"/>
          <w:sz w:val="28"/>
          <w:szCs w:val="28"/>
          <w:lang w:val="kk-KZ"/>
        </w:rPr>
        <w:t>2500-4000 см</w:t>
      </w:r>
      <w:r w:rsidRPr="007B0C9B">
        <w:rPr>
          <w:rFonts w:ascii="Times New Roman" w:eastAsia="Times New Roman" w:hAnsi="Times New Roman" w:cs="Times New Roman"/>
          <w:color w:val="000000"/>
          <w:sz w:val="28"/>
          <w:szCs w:val="28"/>
          <w:vertAlign w:val="superscript"/>
          <w:lang w:val="kk-KZ"/>
        </w:rPr>
        <w:t>-1</w:t>
      </w:r>
      <w:r w:rsidRPr="007B0C9B">
        <w:rPr>
          <w:rFonts w:ascii="Times New Roman" w:eastAsia="Times New Roman" w:hAnsi="Times New Roman" w:cs="Times New Roman"/>
          <w:color w:val="000000"/>
          <w:sz w:val="28"/>
          <w:szCs w:val="28"/>
          <w:lang w:val="kk-KZ"/>
        </w:rPr>
        <w:t xml:space="preserve"> аймағында диффузиялық жолақтың пайда болуының себебі тотыққан көміртегі құрамында H, O, S және N атомдары түзетін химиялық байланыстардың және ылғалдың болуы</w:t>
      </w:r>
      <w:r>
        <w:rPr>
          <w:rFonts w:ascii="Times New Roman" w:eastAsia="Times New Roman" w:hAnsi="Times New Roman" w:cs="Times New Roman"/>
          <w:color w:val="000000"/>
          <w:sz w:val="28"/>
          <w:szCs w:val="28"/>
          <w:lang w:val="kk-KZ"/>
        </w:rPr>
        <w:t xml:space="preserve">мен байланысты </w:t>
      </w:r>
      <w:r w:rsidRPr="007B0C9B">
        <w:rPr>
          <w:rFonts w:ascii="Times New Roman" w:eastAsia="Times New Roman" w:hAnsi="Times New Roman" w:cs="Times New Roman"/>
          <w:color w:val="000000"/>
          <w:sz w:val="28"/>
          <w:szCs w:val="28"/>
          <w:lang w:val="kk-KZ"/>
        </w:rPr>
        <w:t xml:space="preserve">. </w:t>
      </w:r>
    </w:p>
    <w:p w14:paraId="287CA0AB" w14:textId="77777777" w:rsidR="00A37885" w:rsidRPr="007B0C9B" w:rsidRDefault="00A37885" w:rsidP="00A37885">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lang w:val="kk-KZ"/>
        </w:rPr>
      </w:pPr>
      <w:r w:rsidRPr="007B0C9B">
        <w:rPr>
          <w:rFonts w:ascii="Times New Roman" w:eastAsia="Times New Roman" w:hAnsi="Times New Roman" w:cs="Times New Roman"/>
          <w:color w:val="000000"/>
          <w:sz w:val="28"/>
          <w:szCs w:val="28"/>
          <w:lang w:val="kk-KZ"/>
        </w:rPr>
        <w:t>Люминесценция жолақтарының аясында ~1370 см</w:t>
      </w:r>
      <w:r w:rsidRPr="007B0C9B">
        <w:rPr>
          <w:rFonts w:ascii="Times New Roman" w:eastAsia="Times New Roman" w:hAnsi="Times New Roman" w:cs="Times New Roman"/>
          <w:color w:val="000000"/>
          <w:sz w:val="28"/>
          <w:szCs w:val="28"/>
          <w:vertAlign w:val="superscript"/>
          <w:lang w:val="kk-KZ"/>
        </w:rPr>
        <w:t xml:space="preserve">-1 </w:t>
      </w:r>
      <w:r w:rsidRPr="007B0C9B">
        <w:rPr>
          <w:rFonts w:ascii="Times New Roman" w:eastAsia="Times New Roman" w:hAnsi="Times New Roman" w:cs="Times New Roman"/>
          <w:color w:val="000000"/>
          <w:sz w:val="28"/>
          <w:szCs w:val="28"/>
          <w:lang w:val="kk-KZ"/>
        </w:rPr>
        <w:t>кезінде (аморфты карбон және метил топтардың ыдырауы) және ~1600 см</w:t>
      </w:r>
      <w:r w:rsidRPr="007B0C9B">
        <w:rPr>
          <w:rFonts w:ascii="Times New Roman" w:eastAsia="Times New Roman" w:hAnsi="Times New Roman" w:cs="Times New Roman"/>
          <w:color w:val="000000"/>
          <w:sz w:val="28"/>
          <w:szCs w:val="28"/>
          <w:vertAlign w:val="superscript"/>
          <w:lang w:val="kk-KZ"/>
        </w:rPr>
        <w:t xml:space="preserve">-1 </w:t>
      </w:r>
      <w:r w:rsidRPr="007B0C9B">
        <w:rPr>
          <w:rFonts w:ascii="Times New Roman" w:eastAsia="Times New Roman" w:hAnsi="Times New Roman" w:cs="Times New Roman"/>
          <w:color w:val="000000"/>
          <w:sz w:val="28"/>
          <w:szCs w:val="28"/>
          <w:lang w:val="kk-KZ"/>
        </w:rPr>
        <w:t>кезінде (ароматты қосылыстардың сақиналары және олармен жанасқан дикарбонат қышқылдардағы C=O-байланыстарда ыдырау, сонымен қатар алкен C=C) максимумдарында қарқынды Раманов сызықтары байқалады.</w:t>
      </w:r>
      <w:r>
        <w:rPr>
          <w:rFonts w:ascii="Times New Roman" w:eastAsia="Times New Roman" w:hAnsi="Times New Roman" w:cs="Times New Roman"/>
          <w:color w:val="000000"/>
          <w:sz w:val="28"/>
          <w:szCs w:val="28"/>
          <w:lang w:val="kk-KZ"/>
        </w:rPr>
        <w:t xml:space="preserve"> Көрсетілген ү</w:t>
      </w:r>
      <w:r w:rsidRPr="007B0C9B">
        <w:rPr>
          <w:rFonts w:ascii="Times New Roman" w:eastAsia="Times New Roman" w:hAnsi="Times New Roman" w:cs="Times New Roman"/>
          <w:color w:val="000000"/>
          <w:sz w:val="28"/>
          <w:szCs w:val="28"/>
          <w:lang w:val="kk-KZ"/>
        </w:rPr>
        <w:t>лгілер әрбір жеке бөлшекте облысқа қарай біртекті емес құрылымға ие.</w:t>
      </w:r>
    </w:p>
    <w:p w14:paraId="502C7A7D" w14:textId="77777777" w:rsidR="00A37885" w:rsidRPr="007B0C9B" w:rsidRDefault="00A37885" w:rsidP="00A37885">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lang w:val="kk-KZ"/>
        </w:rPr>
      </w:pPr>
      <w:r w:rsidRPr="007B0C9B">
        <w:rPr>
          <w:rFonts w:ascii="Times New Roman" w:eastAsia="Times New Roman" w:hAnsi="Times New Roman" w:cs="Times New Roman"/>
          <w:color w:val="000000"/>
          <w:sz w:val="28"/>
          <w:szCs w:val="28"/>
          <w:lang w:val="kk-KZ"/>
        </w:rPr>
        <w:t>Леңгір және Ой</w:t>
      </w:r>
      <w:r>
        <w:rPr>
          <w:rFonts w:ascii="Times New Roman" w:eastAsia="Times New Roman" w:hAnsi="Times New Roman" w:cs="Times New Roman"/>
          <w:color w:val="000000"/>
          <w:sz w:val="28"/>
          <w:szCs w:val="28"/>
          <w:lang w:val="kk-KZ"/>
        </w:rPr>
        <w:t>-</w:t>
      </w:r>
      <w:r w:rsidRPr="007B0C9B">
        <w:rPr>
          <w:rFonts w:ascii="Times New Roman" w:eastAsia="Times New Roman" w:hAnsi="Times New Roman" w:cs="Times New Roman"/>
          <w:color w:val="000000"/>
          <w:sz w:val="28"/>
          <w:szCs w:val="28"/>
          <w:lang w:val="kk-KZ"/>
        </w:rPr>
        <w:t xml:space="preserve">қарағай қоңыр көмір микроқұрылымын алғаш зерттеу мақсатында Leica DM 6000M оптикалық микроскопы қолданылды. Фотосуреттерде қоңыр көмірдің қабатты архитектурасын көруге болады (сурет 9). Қоңыр көмір үлгісі құрылымының салыстырмалы түрде тегіс беткейінің суреті алынды, беті кеуектермен біркелкі жабылмаған, сонымен қатар көмірдің құрылымының реттелген </w:t>
      </w:r>
      <w:r>
        <w:rPr>
          <w:rFonts w:ascii="Times New Roman" w:eastAsia="Times New Roman" w:hAnsi="Times New Roman" w:cs="Times New Roman"/>
          <w:color w:val="000000"/>
          <w:sz w:val="28"/>
          <w:szCs w:val="28"/>
          <w:lang w:val="kk-KZ"/>
        </w:rPr>
        <w:t>бір бағытты</w:t>
      </w:r>
      <w:r w:rsidRPr="007B0C9B">
        <w:rPr>
          <w:rFonts w:ascii="Times New Roman" w:eastAsia="Times New Roman" w:hAnsi="Times New Roman" w:cs="Times New Roman"/>
          <w:color w:val="000000"/>
          <w:sz w:val="28"/>
          <w:szCs w:val="28"/>
          <w:lang w:val="kk-KZ"/>
        </w:rPr>
        <w:t>.</w:t>
      </w:r>
    </w:p>
    <w:p w14:paraId="5563FA5B" w14:textId="77777777" w:rsidR="00A37885" w:rsidRPr="007B0C9B" w:rsidRDefault="00A37885" w:rsidP="00A37885">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lang w:val="kk-KZ"/>
        </w:rPr>
      </w:pPr>
    </w:p>
    <w:tbl>
      <w:tblPr>
        <w:tblStyle w:val="a5"/>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46"/>
        <w:gridCol w:w="4776"/>
      </w:tblGrid>
      <w:tr w:rsidR="00A37885" w:rsidRPr="007B0C9B" w14:paraId="708EA38E" w14:textId="77777777" w:rsidTr="007B3BDC">
        <w:trPr>
          <w:jc w:val="center"/>
        </w:trPr>
        <w:tc>
          <w:tcPr>
            <w:tcW w:w="4672" w:type="dxa"/>
          </w:tcPr>
          <w:p w14:paraId="778852F1" w14:textId="77777777" w:rsidR="00A37885" w:rsidRPr="007B0C9B" w:rsidRDefault="00A37885" w:rsidP="007B3BDC">
            <w:pPr>
              <w:pStyle w:val="a8"/>
              <w:jc w:val="center"/>
              <w:rPr>
                <w:rFonts w:ascii="Times New Roman" w:hAnsi="Times New Roman"/>
                <w:sz w:val="24"/>
                <w:szCs w:val="24"/>
                <w:lang w:val="kk-KZ"/>
              </w:rPr>
            </w:pPr>
            <w:r w:rsidRPr="007B0C9B">
              <w:rPr>
                <w:rFonts w:ascii="Times New Roman" w:hAnsi="Times New Roman"/>
                <w:noProof/>
                <w:sz w:val="24"/>
                <w:szCs w:val="24"/>
                <w:lang w:val="kk-KZ" w:eastAsia="de-DE"/>
              </w:rPr>
              <w:drawing>
                <wp:inline distT="0" distB="0" distL="0" distR="0" wp14:anchorId="19B34A07" wp14:editId="6FD8C1B3">
                  <wp:extent cx="2874010" cy="1971025"/>
                  <wp:effectExtent l="0" t="0" r="2540" b="0"/>
                  <wp:docPr id="66" name="Рисунок 66" descr="C:\Users\Akimbekov.nuraly\Desktop\Гумус\Отчет\8_20х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kimbekov.nuraly\Desktop\Гумус\Отчет\8_20х_.jpg"/>
                          <pic:cNvPicPr>
                            <a:picLocks noChangeAspect="1" noChangeArrowheads="1"/>
                          </pic:cNvPicPr>
                        </pic:nvPicPr>
                        <pic:blipFill rotWithShape="1">
                          <a:blip r:embed="rId20">
                            <a:extLst>
                              <a:ext uri="{28A0092B-C50C-407E-A947-70E740481C1C}">
                                <a14:useLocalDpi xmlns:a14="http://schemas.microsoft.com/office/drawing/2010/main" val="0"/>
                              </a:ext>
                            </a:extLst>
                          </a:blip>
                          <a:srcRect t="9213"/>
                          <a:stretch/>
                        </pic:blipFill>
                        <pic:spPr bwMode="auto">
                          <a:xfrm>
                            <a:off x="0" y="0"/>
                            <a:ext cx="2929473" cy="200906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73" w:type="dxa"/>
          </w:tcPr>
          <w:p w14:paraId="43E2D83E" w14:textId="77777777" w:rsidR="00A37885" w:rsidRPr="007B0C9B" w:rsidRDefault="00A37885" w:rsidP="007B3BDC">
            <w:pPr>
              <w:pStyle w:val="a8"/>
              <w:jc w:val="center"/>
              <w:rPr>
                <w:rFonts w:ascii="Times New Roman" w:hAnsi="Times New Roman"/>
                <w:sz w:val="24"/>
                <w:szCs w:val="24"/>
                <w:lang w:val="kk-KZ"/>
              </w:rPr>
            </w:pPr>
            <w:r w:rsidRPr="007B0C9B">
              <w:rPr>
                <w:rFonts w:ascii="Times New Roman" w:hAnsi="Times New Roman"/>
                <w:noProof/>
                <w:sz w:val="24"/>
                <w:szCs w:val="24"/>
                <w:lang w:val="kk-KZ" w:eastAsia="de-DE"/>
              </w:rPr>
              <w:drawing>
                <wp:inline distT="0" distB="0" distL="0" distR="0" wp14:anchorId="3BE090D2" wp14:editId="698BEF8E">
                  <wp:extent cx="2894330" cy="1970405"/>
                  <wp:effectExtent l="0" t="0" r="1270" b="0"/>
                  <wp:docPr id="67" name="Рисунок 67" descr="C:\Users\Akimbekov.nuraly\Desktop\Гумус\Отчет\8_150х.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kimbekov.nuraly\Desktop\Гумус\Отчет\8_150х.jpg"/>
                          <pic:cNvPicPr>
                            <a:picLocks noChangeAspect="1" noChangeArrowheads="1"/>
                          </pic:cNvPicPr>
                        </pic:nvPicPr>
                        <pic:blipFill rotWithShape="1">
                          <a:blip r:embed="rId21">
                            <a:extLst>
                              <a:ext uri="{28A0092B-C50C-407E-A947-70E740481C1C}">
                                <a14:useLocalDpi xmlns:a14="http://schemas.microsoft.com/office/drawing/2010/main" val="0"/>
                              </a:ext>
                            </a:extLst>
                          </a:blip>
                          <a:srcRect t="10529"/>
                          <a:stretch/>
                        </pic:blipFill>
                        <pic:spPr bwMode="auto">
                          <a:xfrm>
                            <a:off x="0" y="0"/>
                            <a:ext cx="2925330" cy="199150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A37885" w:rsidRPr="007B0C9B" w14:paraId="6C69C49F" w14:textId="77777777" w:rsidTr="007B3BDC">
        <w:trPr>
          <w:jc w:val="center"/>
        </w:trPr>
        <w:tc>
          <w:tcPr>
            <w:tcW w:w="4672" w:type="dxa"/>
          </w:tcPr>
          <w:p w14:paraId="2B25610B" w14:textId="77777777" w:rsidR="00A37885" w:rsidRPr="007B0C9B" w:rsidRDefault="00A37885" w:rsidP="007B3BDC">
            <w:pPr>
              <w:pStyle w:val="a8"/>
              <w:jc w:val="center"/>
              <w:rPr>
                <w:rFonts w:ascii="Times New Roman" w:hAnsi="Times New Roman"/>
                <w:sz w:val="28"/>
                <w:szCs w:val="24"/>
                <w:lang w:val="kk-KZ"/>
              </w:rPr>
            </w:pPr>
            <w:r>
              <w:rPr>
                <w:rFonts w:ascii="Times New Roman" w:eastAsia="Times New Roman" w:hAnsi="Times New Roman"/>
                <w:color w:val="000000"/>
                <w:sz w:val="28"/>
                <w:szCs w:val="28"/>
                <w:lang w:val="kk-KZ"/>
              </w:rPr>
              <w:t>ЛҚК</w:t>
            </w:r>
          </w:p>
        </w:tc>
        <w:tc>
          <w:tcPr>
            <w:tcW w:w="4673" w:type="dxa"/>
          </w:tcPr>
          <w:p w14:paraId="5408B08C" w14:textId="77777777" w:rsidR="00A37885" w:rsidRPr="007B0C9B" w:rsidRDefault="00A37885" w:rsidP="007B3BDC">
            <w:pPr>
              <w:pStyle w:val="a8"/>
              <w:jc w:val="center"/>
              <w:rPr>
                <w:rFonts w:ascii="Times New Roman" w:hAnsi="Times New Roman"/>
                <w:sz w:val="28"/>
                <w:szCs w:val="24"/>
                <w:lang w:val="kk-KZ"/>
              </w:rPr>
            </w:pPr>
            <w:r>
              <w:rPr>
                <w:rFonts w:ascii="Times New Roman" w:eastAsia="Times New Roman" w:hAnsi="Times New Roman"/>
                <w:color w:val="000000"/>
                <w:sz w:val="28"/>
                <w:szCs w:val="28"/>
                <w:lang w:val="kk-KZ"/>
              </w:rPr>
              <w:t>ОҚК</w:t>
            </w:r>
          </w:p>
        </w:tc>
      </w:tr>
    </w:tbl>
    <w:p w14:paraId="30A8F8D4" w14:textId="77777777" w:rsidR="00A37885" w:rsidRPr="007B0C9B" w:rsidRDefault="00A37885" w:rsidP="00A37885">
      <w:pPr>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lang w:val="kk-KZ"/>
        </w:rPr>
      </w:pPr>
      <w:r w:rsidRPr="007B0C9B">
        <w:rPr>
          <w:rFonts w:ascii="Times New Roman" w:eastAsia="Times New Roman" w:hAnsi="Times New Roman" w:cs="Times New Roman"/>
          <w:color w:val="000000"/>
          <w:sz w:val="28"/>
          <w:szCs w:val="28"/>
          <w:lang w:val="kk-KZ"/>
        </w:rPr>
        <w:t>Сурет 9 – Қоңыр көмірлердің кеуекті құрылымы</w:t>
      </w:r>
    </w:p>
    <w:p w14:paraId="5D5EBA99" w14:textId="77777777" w:rsidR="00A37885" w:rsidRPr="007B0C9B" w:rsidRDefault="00A37885" w:rsidP="00A37885">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lang w:val="kk-KZ"/>
        </w:rPr>
      </w:pPr>
    </w:p>
    <w:p w14:paraId="16297AC4" w14:textId="77777777" w:rsidR="00A37885" w:rsidRPr="007B0C9B" w:rsidRDefault="00A37885" w:rsidP="00A37885">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lang w:val="kk-KZ"/>
        </w:rPr>
      </w:pPr>
      <w:r w:rsidRPr="007B0C9B">
        <w:rPr>
          <w:rFonts w:ascii="Times New Roman" w:eastAsia="Times New Roman" w:hAnsi="Times New Roman" w:cs="Times New Roman"/>
          <w:color w:val="000000"/>
          <w:sz w:val="28"/>
          <w:szCs w:val="28"/>
          <w:lang w:val="kk-KZ"/>
        </w:rPr>
        <w:lastRenderedPageBreak/>
        <w:t>Қоңыр көмір үлгілерінің беттік құрылымын толық талдау үшін сканерлеуші электронды микроскопия әдісі қолданылды. Леңгір және Ой</w:t>
      </w:r>
      <w:r>
        <w:rPr>
          <w:rFonts w:ascii="Times New Roman" w:eastAsia="Times New Roman" w:hAnsi="Times New Roman" w:cs="Times New Roman"/>
          <w:color w:val="000000"/>
          <w:sz w:val="28"/>
          <w:szCs w:val="28"/>
          <w:lang w:val="kk-KZ"/>
        </w:rPr>
        <w:t>-</w:t>
      </w:r>
      <w:r w:rsidRPr="007B0C9B">
        <w:rPr>
          <w:rFonts w:ascii="Times New Roman" w:eastAsia="Times New Roman" w:hAnsi="Times New Roman" w:cs="Times New Roman"/>
          <w:color w:val="000000"/>
          <w:sz w:val="28"/>
          <w:szCs w:val="28"/>
          <w:lang w:val="kk-KZ"/>
        </w:rPr>
        <w:t>қарағай қоңыр көмір үлгілерінің микросуреттері 10</w:t>
      </w:r>
      <w:r>
        <w:rPr>
          <w:rFonts w:ascii="Times New Roman" w:eastAsia="Times New Roman" w:hAnsi="Times New Roman" w:cs="Times New Roman"/>
          <w:color w:val="000000"/>
          <w:sz w:val="28"/>
          <w:szCs w:val="28"/>
          <w:lang w:val="kk-KZ"/>
        </w:rPr>
        <w:t>-шы</w:t>
      </w:r>
      <w:r w:rsidRPr="007B0C9B">
        <w:rPr>
          <w:rFonts w:ascii="Times New Roman" w:eastAsia="Times New Roman" w:hAnsi="Times New Roman" w:cs="Times New Roman"/>
          <w:color w:val="000000"/>
          <w:sz w:val="28"/>
          <w:szCs w:val="28"/>
          <w:lang w:val="kk-KZ"/>
        </w:rPr>
        <w:t xml:space="preserve"> суретте көрсетілген. Сканерлеуші электронды микроскопия әдісі арқылы қоңыр көмірді талдау әртүрлі беттік құрылымдарды көрсетеді. Көмірлердің құрылымы жоғары тығыздықпен сипатталады, көмірдің жарықтармен бөлінген гетерогенді бөліктері болады. Көмір құрылымының күрделілігі оның гетерогенділігімен байланысты, себебі құрамында</w:t>
      </w:r>
      <w:r>
        <w:rPr>
          <w:rFonts w:ascii="Times New Roman" w:eastAsia="Times New Roman" w:hAnsi="Times New Roman" w:cs="Times New Roman"/>
          <w:color w:val="000000"/>
          <w:sz w:val="28"/>
          <w:szCs w:val="28"/>
          <w:lang w:val="kk-KZ"/>
        </w:rPr>
        <w:t xml:space="preserve"> </w:t>
      </w:r>
      <w:r w:rsidRPr="007B0C9B">
        <w:rPr>
          <w:rFonts w:ascii="Times New Roman" w:eastAsia="Times New Roman" w:hAnsi="Times New Roman" w:cs="Times New Roman"/>
          <w:color w:val="000000"/>
          <w:sz w:val="28"/>
          <w:szCs w:val="28"/>
          <w:lang w:val="kk-KZ"/>
        </w:rPr>
        <w:t>органикалық және минералды компоненттер болады. Көмірдің органикалық бөлігі конденсацияланған алифатты және ароматты құрылымдардың болуымен сипатталады, олардың әрқайсысы айқын кристалды түзілімдер құрайды.</w:t>
      </w:r>
    </w:p>
    <w:p w14:paraId="50577C5B" w14:textId="77777777" w:rsidR="00A37885" w:rsidRPr="007B0C9B" w:rsidRDefault="00A37885" w:rsidP="00A37885">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lang w:val="kk-KZ"/>
        </w:rPr>
      </w:pPr>
    </w:p>
    <w:tbl>
      <w:tblPr>
        <w:tblStyle w:val="a5"/>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5"/>
        <w:gridCol w:w="4808"/>
      </w:tblGrid>
      <w:tr w:rsidR="00A37885" w:rsidRPr="007B0C9B" w14:paraId="64272312" w14:textId="77777777" w:rsidTr="007B3BDC">
        <w:trPr>
          <w:jc w:val="center"/>
        </w:trPr>
        <w:tc>
          <w:tcPr>
            <w:tcW w:w="4672" w:type="dxa"/>
          </w:tcPr>
          <w:p w14:paraId="474A9004" w14:textId="77777777" w:rsidR="00A37885" w:rsidRPr="007B0C9B" w:rsidRDefault="00A37885" w:rsidP="007B3BDC">
            <w:pPr>
              <w:pStyle w:val="a8"/>
              <w:jc w:val="center"/>
              <w:rPr>
                <w:rFonts w:ascii="Times New Roman" w:hAnsi="Times New Roman"/>
                <w:sz w:val="24"/>
                <w:szCs w:val="24"/>
                <w:lang w:val="kk-KZ"/>
              </w:rPr>
            </w:pPr>
            <w:r w:rsidRPr="007B0C9B">
              <w:rPr>
                <w:rFonts w:ascii="Times New Roman" w:hAnsi="Times New Roman"/>
                <w:noProof/>
                <w:sz w:val="24"/>
                <w:szCs w:val="24"/>
                <w:lang w:val="kk-KZ" w:eastAsia="de-DE"/>
              </w:rPr>
              <w:drawing>
                <wp:inline distT="0" distB="0" distL="0" distR="0" wp14:anchorId="49D22663" wp14:editId="3871FA6C">
                  <wp:extent cx="2920930" cy="2691130"/>
                  <wp:effectExtent l="0" t="0" r="0" b="0"/>
                  <wp:docPr id="68" name="Рисунок 68" descr="C:\Users\Akimbekov.nuraly\Desktop\Гумус\Отчет\3_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kimbekov.nuraly\Desktop\Гумус\Отчет\3_002.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972155" cy="2738325"/>
                          </a:xfrm>
                          <a:prstGeom prst="rect">
                            <a:avLst/>
                          </a:prstGeom>
                          <a:noFill/>
                          <a:ln>
                            <a:noFill/>
                          </a:ln>
                        </pic:spPr>
                      </pic:pic>
                    </a:graphicData>
                  </a:graphic>
                </wp:inline>
              </w:drawing>
            </w:r>
          </w:p>
        </w:tc>
        <w:tc>
          <w:tcPr>
            <w:tcW w:w="4673" w:type="dxa"/>
          </w:tcPr>
          <w:p w14:paraId="1283C4F2" w14:textId="77777777" w:rsidR="00A37885" w:rsidRPr="007B0C9B" w:rsidRDefault="00A37885" w:rsidP="007B3BDC">
            <w:pPr>
              <w:pStyle w:val="a8"/>
              <w:jc w:val="center"/>
              <w:rPr>
                <w:rFonts w:ascii="Times New Roman" w:hAnsi="Times New Roman"/>
                <w:sz w:val="24"/>
                <w:szCs w:val="24"/>
                <w:lang w:val="kk-KZ"/>
              </w:rPr>
            </w:pPr>
            <w:r w:rsidRPr="007B0C9B">
              <w:rPr>
                <w:rFonts w:ascii="Times New Roman" w:hAnsi="Times New Roman"/>
                <w:noProof/>
                <w:sz w:val="24"/>
                <w:szCs w:val="24"/>
                <w:lang w:val="kk-KZ" w:eastAsia="de-DE"/>
              </w:rPr>
              <w:drawing>
                <wp:inline distT="0" distB="0" distL="0" distR="0" wp14:anchorId="08F3FA79" wp14:editId="07A0C0ED">
                  <wp:extent cx="2915966" cy="2691437"/>
                  <wp:effectExtent l="0" t="0" r="0" b="0"/>
                  <wp:docPr id="69" name="Рисунок 69" descr="C:\Users\Akimbekov.nuraly\Desktop\Гумус\Отчет\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kimbekov.nuraly\Desktop\Гумус\Отчет\3.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958949" cy="2731111"/>
                          </a:xfrm>
                          <a:prstGeom prst="rect">
                            <a:avLst/>
                          </a:prstGeom>
                          <a:noFill/>
                          <a:ln>
                            <a:noFill/>
                          </a:ln>
                        </pic:spPr>
                      </pic:pic>
                    </a:graphicData>
                  </a:graphic>
                </wp:inline>
              </w:drawing>
            </w:r>
          </w:p>
        </w:tc>
      </w:tr>
      <w:tr w:rsidR="00A37885" w:rsidRPr="007B0C9B" w14:paraId="6A2C6E0B" w14:textId="77777777" w:rsidTr="007B3BDC">
        <w:trPr>
          <w:jc w:val="center"/>
        </w:trPr>
        <w:tc>
          <w:tcPr>
            <w:tcW w:w="4672" w:type="dxa"/>
          </w:tcPr>
          <w:p w14:paraId="4C795B5B" w14:textId="77777777" w:rsidR="00A37885" w:rsidRPr="007B0C9B" w:rsidRDefault="00A37885" w:rsidP="007B3BDC">
            <w:pPr>
              <w:pStyle w:val="a8"/>
              <w:jc w:val="center"/>
              <w:rPr>
                <w:rFonts w:ascii="Times New Roman" w:hAnsi="Times New Roman"/>
                <w:sz w:val="24"/>
                <w:szCs w:val="24"/>
                <w:lang w:val="kk-KZ"/>
              </w:rPr>
            </w:pPr>
            <w:r>
              <w:rPr>
                <w:rFonts w:ascii="Times New Roman" w:eastAsia="Times New Roman" w:hAnsi="Times New Roman"/>
                <w:color w:val="000000"/>
                <w:sz w:val="28"/>
                <w:szCs w:val="28"/>
                <w:lang w:val="kk-KZ"/>
              </w:rPr>
              <w:t>ЛҚК</w:t>
            </w:r>
          </w:p>
        </w:tc>
        <w:tc>
          <w:tcPr>
            <w:tcW w:w="4673" w:type="dxa"/>
          </w:tcPr>
          <w:p w14:paraId="66B28886" w14:textId="77777777" w:rsidR="00A37885" w:rsidRPr="007B0C9B" w:rsidRDefault="00A37885" w:rsidP="007B3BDC">
            <w:pPr>
              <w:pStyle w:val="a8"/>
              <w:jc w:val="center"/>
              <w:rPr>
                <w:rFonts w:ascii="Times New Roman" w:hAnsi="Times New Roman"/>
                <w:sz w:val="24"/>
                <w:szCs w:val="24"/>
                <w:lang w:val="kk-KZ"/>
              </w:rPr>
            </w:pPr>
            <w:r>
              <w:rPr>
                <w:rFonts w:ascii="Times New Roman" w:eastAsia="Times New Roman" w:hAnsi="Times New Roman"/>
                <w:color w:val="000000"/>
                <w:sz w:val="28"/>
                <w:szCs w:val="28"/>
                <w:lang w:val="kk-KZ"/>
              </w:rPr>
              <w:t>ОҚК</w:t>
            </w:r>
          </w:p>
        </w:tc>
      </w:tr>
    </w:tbl>
    <w:p w14:paraId="45869561" w14:textId="77777777" w:rsidR="00A37885" w:rsidRPr="007B0C9B" w:rsidRDefault="00A37885" w:rsidP="00A37885">
      <w:pPr>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lang w:val="kk-KZ"/>
        </w:rPr>
      </w:pPr>
      <w:r w:rsidRPr="007B0C9B">
        <w:rPr>
          <w:rFonts w:ascii="Times New Roman" w:eastAsia="Times New Roman" w:hAnsi="Times New Roman" w:cs="Times New Roman"/>
          <w:color w:val="000000"/>
          <w:sz w:val="28"/>
          <w:szCs w:val="28"/>
          <w:lang w:val="kk-KZ"/>
        </w:rPr>
        <w:t xml:space="preserve">Сурет 10 – Қоңыр көмірлердің </w:t>
      </w:r>
      <w:r>
        <w:rPr>
          <w:rFonts w:ascii="Times New Roman" w:eastAsia="Times New Roman" w:hAnsi="Times New Roman" w:cs="Times New Roman"/>
          <w:color w:val="000000"/>
          <w:sz w:val="28"/>
          <w:szCs w:val="28"/>
          <w:lang w:val="kk-KZ"/>
        </w:rPr>
        <w:t xml:space="preserve">беткейінің </w:t>
      </w:r>
      <w:r w:rsidRPr="007B0C9B">
        <w:rPr>
          <w:rFonts w:ascii="Times New Roman" w:eastAsia="Times New Roman" w:hAnsi="Times New Roman" w:cs="Times New Roman"/>
          <w:color w:val="000000"/>
          <w:sz w:val="28"/>
          <w:szCs w:val="28"/>
          <w:lang w:val="kk-KZ"/>
        </w:rPr>
        <w:t>сканерлеуші электронды микроскопия әдісі арқылы алынған суреттері</w:t>
      </w:r>
    </w:p>
    <w:p w14:paraId="571D8DF7" w14:textId="77777777" w:rsidR="00A37885" w:rsidRPr="007B0C9B" w:rsidRDefault="00A37885" w:rsidP="00A37885">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lang w:val="kk-KZ"/>
        </w:rPr>
      </w:pPr>
    </w:p>
    <w:p w14:paraId="23DC33DE" w14:textId="77777777" w:rsidR="00A37885" w:rsidRPr="007B0C9B" w:rsidRDefault="00A37885" w:rsidP="00A37885">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lang w:val="kk-KZ"/>
        </w:rPr>
      </w:pPr>
      <w:r w:rsidRPr="007B0C9B">
        <w:rPr>
          <w:rFonts w:ascii="Times New Roman" w:eastAsia="Times New Roman" w:hAnsi="Times New Roman" w:cs="Times New Roman"/>
          <w:color w:val="000000"/>
          <w:sz w:val="28"/>
          <w:szCs w:val="28"/>
          <w:lang w:val="kk-KZ"/>
        </w:rPr>
        <w:t>Материалдың беті жергілікті</w:t>
      </w:r>
      <w:r>
        <w:rPr>
          <w:rFonts w:ascii="Times New Roman" w:eastAsia="Times New Roman" w:hAnsi="Times New Roman" w:cs="Times New Roman"/>
          <w:color w:val="000000"/>
          <w:sz w:val="28"/>
          <w:szCs w:val="28"/>
          <w:lang w:val="kk-KZ"/>
        </w:rPr>
        <w:t xml:space="preserve"> </w:t>
      </w:r>
      <w:r w:rsidRPr="007B0C9B">
        <w:rPr>
          <w:rFonts w:ascii="Times New Roman" w:eastAsia="Times New Roman" w:hAnsi="Times New Roman" w:cs="Times New Roman"/>
          <w:color w:val="000000"/>
          <w:sz w:val="28"/>
          <w:szCs w:val="28"/>
          <w:lang w:val="kk-KZ"/>
        </w:rPr>
        <w:t>изометриялық формалардың жинақталуымен</w:t>
      </w:r>
      <w:r>
        <w:rPr>
          <w:rFonts w:ascii="Times New Roman" w:eastAsia="Times New Roman" w:hAnsi="Times New Roman" w:cs="Times New Roman"/>
          <w:color w:val="000000"/>
          <w:sz w:val="28"/>
          <w:szCs w:val="28"/>
          <w:lang w:val="kk-KZ"/>
        </w:rPr>
        <w:t>, әрі,</w:t>
      </w:r>
      <w:r w:rsidRPr="007B0C9B">
        <w:rPr>
          <w:rFonts w:ascii="Times New Roman" w:eastAsia="Times New Roman" w:hAnsi="Times New Roman" w:cs="Times New Roman"/>
          <w:color w:val="000000"/>
          <w:sz w:val="28"/>
          <w:szCs w:val="28"/>
          <w:lang w:val="kk-KZ"/>
        </w:rPr>
        <w:t xml:space="preserve"> гетерогенді құрылым</w:t>
      </w:r>
      <w:r>
        <w:rPr>
          <w:rFonts w:ascii="Times New Roman" w:eastAsia="Times New Roman" w:hAnsi="Times New Roman" w:cs="Times New Roman"/>
          <w:color w:val="000000"/>
          <w:sz w:val="28"/>
          <w:szCs w:val="28"/>
          <w:lang w:val="kk-KZ"/>
        </w:rPr>
        <w:t>ы</w:t>
      </w:r>
      <w:r w:rsidRPr="007B0C9B">
        <w:rPr>
          <w:rFonts w:ascii="Times New Roman" w:eastAsia="Times New Roman" w:hAnsi="Times New Roman" w:cs="Times New Roman"/>
          <w:color w:val="000000"/>
          <w:sz w:val="28"/>
          <w:szCs w:val="28"/>
          <w:lang w:val="kk-KZ"/>
        </w:rPr>
        <w:t>мен сипатталады, бұл құрамда кварц пен пирит сияқты екінші реттік минералдардың бар екендігін көрсетеді. Бетінде сонымен қатар мөлшері 0,1-2 мкм болатын глобулярлы микроқұрылымдар да бар.</w:t>
      </w:r>
    </w:p>
    <w:p w14:paraId="51BE9E25" w14:textId="2CA55A13" w:rsidR="00A37885" w:rsidRPr="007B0C9B" w:rsidRDefault="00BF4E8C" w:rsidP="00A37885">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t xml:space="preserve">ЛҚК </w:t>
      </w:r>
      <w:r w:rsidR="00A37885" w:rsidRPr="007B0C9B">
        <w:rPr>
          <w:rFonts w:ascii="Times New Roman" w:eastAsia="Times New Roman" w:hAnsi="Times New Roman" w:cs="Times New Roman"/>
          <w:color w:val="000000"/>
          <w:sz w:val="28"/>
          <w:szCs w:val="28"/>
          <w:lang w:val="kk-KZ"/>
        </w:rPr>
        <w:t xml:space="preserve">көмірлердің құрылымы, әдетте, гетерогенді; кейбір жерлерде түйінаралық жарықтар байқалады, сонымен қатар изометриялық пішіндердің жергілікті жинақталуы </w:t>
      </w:r>
      <w:r w:rsidR="00A37885">
        <w:rPr>
          <w:rFonts w:ascii="Times New Roman" w:eastAsia="Times New Roman" w:hAnsi="Times New Roman" w:cs="Times New Roman"/>
          <w:color w:val="000000"/>
          <w:sz w:val="28"/>
          <w:szCs w:val="28"/>
          <w:lang w:val="kk-KZ"/>
        </w:rPr>
        <w:t>байқалады</w:t>
      </w:r>
      <w:r w:rsidR="00A37885" w:rsidRPr="007B0C9B">
        <w:rPr>
          <w:rFonts w:ascii="Times New Roman" w:eastAsia="Times New Roman" w:hAnsi="Times New Roman" w:cs="Times New Roman"/>
          <w:color w:val="000000"/>
          <w:sz w:val="28"/>
          <w:szCs w:val="28"/>
          <w:lang w:val="kk-KZ"/>
        </w:rPr>
        <w:t xml:space="preserve">, беті борпылдақ. </w:t>
      </w:r>
      <w:r>
        <w:rPr>
          <w:rFonts w:ascii="Times New Roman" w:eastAsia="Times New Roman" w:hAnsi="Times New Roman" w:cs="Times New Roman"/>
          <w:color w:val="000000"/>
          <w:sz w:val="28"/>
          <w:szCs w:val="28"/>
          <w:lang w:val="kk-KZ"/>
        </w:rPr>
        <w:t>ОҚК</w:t>
      </w:r>
      <w:r w:rsidR="00A37885" w:rsidRPr="007B0C9B">
        <w:rPr>
          <w:rFonts w:ascii="Times New Roman" w:eastAsia="Times New Roman" w:hAnsi="Times New Roman" w:cs="Times New Roman"/>
          <w:color w:val="000000"/>
          <w:sz w:val="28"/>
          <w:szCs w:val="28"/>
          <w:lang w:val="kk-KZ"/>
        </w:rPr>
        <w:t xml:space="preserve"> үлгісінің беті біртекті, бөлшектердің пішіні мен өлшемі тұрақты, ал үстіңгі қабатының құрылымы кеңінен дамыған, бұл </w:t>
      </w:r>
      <w:r w:rsidR="00A37885">
        <w:rPr>
          <w:rFonts w:ascii="Times New Roman" w:eastAsia="Times New Roman" w:hAnsi="Times New Roman" w:cs="Times New Roman"/>
          <w:color w:val="000000"/>
          <w:sz w:val="28"/>
          <w:szCs w:val="28"/>
          <w:lang w:val="kk-KZ"/>
        </w:rPr>
        <w:t xml:space="preserve">әдетте </w:t>
      </w:r>
      <w:r w:rsidR="00A37885" w:rsidRPr="007B0C9B">
        <w:rPr>
          <w:rFonts w:ascii="Times New Roman" w:eastAsia="Times New Roman" w:hAnsi="Times New Roman" w:cs="Times New Roman"/>
          <w:color w:val="000000"/>
          <w:sz w:val="28"/>
          <w:szCs w:val="28"/>
          <w:lang w:val="kk-KZ"/>
        </w:rPr>
        <w:t>кварцтың болуын көрсетеді.</w:t>
      </w:r>
    </w:p>
    <w:p w14:paraId="18C5CAC2" w14:textId="77777777" w:rsidR="00A37885" w:rsidRPr="007B0C9B" w:rsidRDefault="00A37885" w:rsidP="00A37885">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lang w:val="kk-KZ"/>
        </w:rPr>
      </w:pPr>
      <w:r w:rsidRPr="007B0C9B">
        <w:rPr>
          <w:rFonts w:ascii="Times New Roman" w:eastAsia="Times New Roman" w:hAnsi="Times New Roman" w:cs="Times New Roman"/>
          <w:color w:val="000000"/>
          <w:sz w:val="28"/>
          <w:szCs w:val="28"/>
          <w:lang w:val="kk-KZ"/>
        </w:rPr>
        <w:t>Ой</w:t>
      </w:r>
      <w:r>
        <w:rPr>
          <w:rFonts w:ascii="Times New Roman" w:eastAsia="Times New Roman" w:hAnsi="Times New Roman" w:cs="Times New Roman"/>
          <w:color w:val="000000"/>
          <w:sz w:val="28"/>
          <w:szCs w:val="28"/>
          <w:lang w:val="kk-KZ"/>
        </w:rPr>
        <w:t>-</w:t>
      </w:r>
      <w:r w:rsidRPr="007B0C9B">
        <w:rPr>
          <w:rFonts w:ascii="Times New Roman" w:eastAsia="Times New Roman" w:hAnsi="Times New Roman" w:cs="Times New Roman"/>
          <w:color w:val="000000"/>
          <w:sz w:val="28"/>
          <w:szCs w:val="28"/>
          <w:lang w:val="kk-KZ"/>
        </w:rPr>
        <w:t>қарағай кен орнының көмірлері негіз</w:t>
      </w:r>
      <w:r>
        <w:rPr>
          <w:rFonts w:ascii="Times New Roman" w:eastAsia="Times New Roman" w:hAnsi="Times New Roman" w:cs="Times New Roman"/>
          <w:color w:val="000000"/>
          <w:sz w:val="28"/>
          <w:szCs w:val="28"/>
          <w:lang w:val="kk-KZ"/>
        </w:rPr>
        <w:t xml:space="preserve">інен </w:t>
      </w:r>
      <w:r w:rsidRPr="007B0C9B">
        <w:rPr>
          <w:rFonts w:ascii="Times New Roman" w:eastAsia="Times New Roman" w:hAnsi="Times New Roman" w:cs="Times New Roman"/>
          <w:color w:val="000000"/>
          <w:sz w:val="28"/>
          <w:szCs w:val="28"/>
          <w:lang w:val="kk-KZ"/>
        </w:rPr>
        <w:t xml:space="preserve">органикалық заттардан және минералды қоспалардан тұрады. Көмірдің органикалық заттарын құрайтын негізгі элементтер C, H, O, N және органикалық S болып табылады. Сонымен қатар олардың құрамында кейбір металдардың химиялық қосылыстары </w:t>
      </w:r>
      <w:r>
        <w:rPr>
          <w:rFonts w:ascii="Times New Roman" w:eastAsia="Times New Roman" w:hAnsi="Times New Roman" w:cs="Times New Roman"/>
          <w:color w:val="000000"/>
          <w:sz w:val="28"/>
          <w:szCs w:val="28"/>
          <w:lang w:val="kk-KZ"/>
        </w:rPr>
        <w:t>–</w:t>
      </w:r>
      <w:r w:rsidRPr="007B0C9B">
        <w:rPr>
          <w:rFonts w:ascii="Times New Roman" w:eastAsia="Times New Roman" w:hAnsi="Times New Roman" w:cs="Times New Roman"/>
          <w:color w:val="000000"/>
          <w:sz w:val="28"/>
          <w:szCs w:val="28"/>
          <w:lang w:val="kk-KZ"/>
        </w:rPr>
        <w:t xml:space="preserve"> Ca, Fe, Mg, Mn кездеседі. Ой</w:t>
      </w:r>
      <w:r>
        <w:rPr>
          <w:rFonts w:ascii="Times New Roman" w:eastAsia="Times New Roman" w:hAnsi="Times New Roman" w:cs="Times New Roman"/>
          <w:color w:val="000000"/>
          <w:sz w:val="28"/>
          <w:szCs w:val="28"/>
          <w:lang w:val="kk-KZ"/>
        </w:rPr>
        <w:t>-</w:t>
      </w:r>
      <w:r w:rsidRPr="007B0C9B">
        <w:rPr>
          <w:rFonts w:ascii="Times New Roman" w:eastAsia="Times New Roman" w:hAnsi="Times New Roman" w:cs="Times New Roman"/>
          <w:color w:val="000000"/>
          <w:sz w:val="28"/>
          <w:szCs w:val="28"/>
          <w:lang w:val="kk-KZ"/>
        </w:rPr>
        <w:t xml:space="preserve">қарағай қоңыр көмірінің сапасы Леңгір қоңыр көміріне қарағанда жоғары, </w:t>
      </w:r>
      <w:r>
        <w:rPr>
          <w:rFonts w:ascii="Times New Roman" w:eastAsia="Times New Roman" w:hAnsi="Times New Roman" w:cs="Times New Roman"/>
          <w:color w:val="000000"/>
          <w:sz w:val="28"/>
          <w:szCs w:val="28"/>
          <w:lang w:val="kk-KZ"/>
        </w:rPr>
        <w:t xml:space="preserve">оның </w:t>
      </w:r>
      <w:r w:rsidRPr="007B0C9B">
        <w:rPr>
          <w:rFonts w:ascii="Times New Roman" w:eastAsia="Times New Roman" w:hAnsi="Times New Roman" w:cs="Times New Roman"/>
          <w:color w:val="000000"/>
          <w:sz w:val="28"/>
          <w:szCs w:val="28"/>
          <w:lang w:val="kk-KZ"/>
        </w:rPr>
        <w:t>органикалық заттарды</w:t>
      </w:r>
      <w:r>
        <w:rPr>
          <w:rFonts w:ascii="Times New Roman" w:eastAsia="Times New Roman" w:hAnsi="Times New Roman" w:cs="Times New Roman"/>
          <w:color w:val="000000"/>
          <w:sz w:val="28"/>
          <w:szCs w:val="28"/>
          <w:lang w:val="kk-KZ"/>
        </w:rPr>
        <w:t xml:space="preserve">ң қатысымсыз </w:t>
      </w:r>
      <w:r w:rsidRPr="007B0C9B">
        <w:rPr>
          <w:rFonts w:ascii="Times New Roman" w:eastAsia="Times New Roman" w:hAnsi="Times New Roman" w:cs="Times New Roman"/>
          <w:color w:val="000000"/>
          <w:sz w:val="28"/>
          <w:szCs w:val="28"/>
          <w:lang w:val="kk-KZ"/>
        </w:rPr>
        <w:t xml:space="preserve">брикет жасауға </w:t>
      </w:r>
      <w:r w:rsidRPr="007B0C9B">
        <w:rPr>
          <w:rFonts w:ascii="Times New Roman" w:eastAsia="Times New Roman" w:hAnsi="Times New Roman" w:cs="Times New Roman"/>
          <w:color w:val="000000"/>
          <w:sz w:val="28"/>
          <w:szCs w:val="28"/>
          <w:lang w:val="kk-KZ"/>
        </w:rPr>
        <w:lastRenderedPageBreak/>
        <w:t>болатындығы</w:t>
      </w:r>
      <w:r>
        <w:rPr>
          <w:rFonts w:ascii="Times New Roman" w:eastAsia="Times New Roman" w:hAnsi="Times New Roman" w:cs="Times New Roman"/>
          <w:color w:val="000000"/>
          <w:sz w:val="28"/>
          <w:szCs w:val="28"/>
          <w:lang w:val="kk-KZ"/>
        </w:rPr>
        <w:t>н</w:t>
      </w:r>
      <w:r w:rsidRPr="007B0C9B">
        <w:rPr>
          <w:rFonts w:ascii="Times New Roman" w:eastAsia="Times New Roman" w:hAnsi="Times New Roman" w:cs="Times New Roman"/>
          <w:color w:val="000000"/>
          <w:sz w:val="28"/>
          <w:szCs w:val="28"/>
          <w:lang w:val="kk-KZ"/>
        </w:rPr>
        <w:t xml:space="preserve"> көрсет</w:t>
      </w:r>
      <w:r>
        <w:rPr>
          <w:rFonts w:ascii="Times New Roman" w:eastAsia="Times New Roman" w:hAnsi="Times New Roman" w:cs="Times New Roman"/>
          <w:color w:val="000000"/>
          <w:sz w:val="28"/>
          <w:szCs w:val="28"/>
          <w:lang w:val="kk-KZ"/>
        </w:rPr>
        <w:t>е</w:t>
      </w:r>
      <w:r w:rsidRPr="007B0C9B">
        <w:rPr>
          <w:rFonts w:ascii="Times New Roman" w:eastAsia="Times New Roman" w:hAnsi="Times New Roman" w:cs="Times New Roman"/>
          <w:color w:val="000000"/>
          <w:sz w:val="28"/>
          <w:szCs w:val="28"/>
          <w:lang w:val="kk-KZ"/>
        </w:rPr>
        <w:t xml:space="preserve">ді. </w:t>
      </w:r>
      <w:r>
        <w:rPr>
          <w:rFonts w:ascii="Times New Roman" w:eastAsia="Times New Roman" w:hAnsi="Times New Roman" w:cs="Times New Roman"/>
          <w:color w:val="000000"/>
          <w:sz w:val="28"/>
          <w:szCs w:val="28"/>
          <w:lang w:val="kk-KZ"/>
        </w:rPr>
        <w:t xml:space="preserve">Аланған </w:t>
      </w:r>
      <w:r w:rsidRPr="007B0C9B">
        <w:rPr>
          <w:rFonts w:ascii="Times New Roman" w:eastAsia="Times New Roman" w:hAnsi="Times New Roman" w:cs="Times New Roman"/>
          <w:color w:val="000000"/>
          <w:sz w:val="28"/>
          <w:szCs w:val="28"/>
          <w:lang w:val="kk-KZ"/>
        </w:rPr>
        <w:t>нәтиже</w:t>
      </w:r>
      <w:r>
        <w:rPr>
          <w:rFonts w:ascii="Times New Roman" w:eastAsia="Times New Roman" w:hAnsi="Times New Roman" w:cs="Times New Roman"/>
          <w:color w:val="000000"/>
          <w:sz w:val="28"/>
          <w:szCs w:val="28"/>
          <w:lang w:val="kk-KZ"/>
        </w:rPr>
        <w:t>лер ЛҚК</w:t>
      </w:r>
      <w:r w:rsidRPr="007B0C9B">
        <w:rPr>
          <w:rFonts w:ascii="Times New Roman" w:eastAsia="Times New Roman" w:hAnsi="Times New Roman" w:cs="Times New Roman"/>
          <w:color w:val="000000"/>
          <w:sz w:val="28"/>
          <w:szCs w:val="28"/>
          <w:lang w:val="kk-KZ"/>
        </w:rPr>
        <w:t xml:space="preserve"> қоңыр көмірінен биобрикет жасау үшін көмірдің сапасын арттыруды талап ететіндігі</w:t>
      </w:r>
      <w:r>
        <w:rPr>
          <w:rFonts w:ascii="Times New Roman" w:eastAsia="Times New Roman" w:hAnsi="Times New Roman" w:cs="Times New Roman"/>
          <w:color w:val="000000"/>
          <w:sz w:val="28"/>
          <w:szCs w:val="28"/>
          <w:lang w:val="kk-KZ"/>
        </w:rPr>
        <w:t>н айқындайды</w:t>
      </w:r>
      <w:r w:rsidRPr="007B0C9B">
        <w:rPr>
          <w:rFonts w:ascii="Times New Roman" w:eastAsia="Times New Roman" w:hAnsi="Times New Roman" w:cs="Times New Roman"/>
          <w:color w:val="000000"/>
          <w:sz w:val="28"/>
          <w:szCs w:val="28"/>
          <w:lang w:val="kk-KZ"/>
        </w:rPr>
        <w:t>.</w:t>
      </w:r>
    </w:p>
    <w:p w14:paraId="77003BBB" w14:textId="77777777" w:rsidR="00A37885" w:rsidRPr="007B0C9B" w:rsidRDefault="00A37885" w:rsidP="00A37885">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lang w:val="kk-KZ"/>
        </w:rPr>
      </w:pPr>
      <w:r w:rsidRPr="007B0C9B">
        <w:rPr>
          <w:rFonts w:ascii="Times New Roman" w:eastAsia="Times New Roman" w:hAnsi="Times New Roman" w:cs="Times New Roman"/>
          <w:color w:val="000000"/>
          <w:sz w:val="28"/>
          <w:szCs w:val="28"/>
          <w:lang w:val="kk-KZ"/>
        </w:rPr>
        <w:t xml:space="preserve">Қоңыр көмірдің техникалық, химиялық құрамы мен физика-химиялық құрылымына жүргізілген </w:t>
      </w:r>
      <w:r>
        <w:rPr>
          <w:rFonts w:ascii="Times New Roman" w:eastAsia="Times New Roman" w:hAnsi="Times New Roman" w:cs="Times New Roman"/>
          <w:color w:val="000000"/>
          <w:sz w:val="28"/>
          <w:szCs w:val="28"/>
          <w:lang w:val="kk-KZ"/>
        </w:rPr>
        <w:t xml:space="preserve">анализдер </w:t>
      </w:r>
      <w:r w:rsidRPr="007B0C9B">
        <w:rPr>
          <w:rFonts w:ascii="Times New Roman" w:eastAsia="Times New Roman" w:hAnsi="Times New Roman" w:cs="Times New Roman"/>
          <w:color w:val="000000"/>
          <w:sz w:val="28"/>
          <w:szCs w:val="28"/>
          <w:lang w:val="kk-KZ"/>
        </w:rPr>
        <w:t>нәтижесінде бұл шикізатты (</w:t>
      </w:r>
      <w:r>
        <w:rPr>
          <w:rFonts w:ascii="Times New Roman" w:eastAsia="Times New Roman" w:hAnsi="Times New Roman" w:cs="Times New Roman"/>
          <w:color w:val="000000"/>
          <w:sz w:val="28"/>
          <w:szCs w:val="28"/>
          <w:lang w:val="kk-KZ"/>
        </w:rPr>
        <w:t>ЛҚК</w:t>
      </w:r>
      <w:r w:rsidRPr="007B0C9B">
        <w:rPr>
          <w:rFonts w:ascii="Times New Roman" w:eastAsia="Times New Roman" w:hAnsi="Times New Roman" w:cs="Times New Roman"/>
          <w:color w:val="000000"/>
          <w:sz w:val="28"/>
          <w:szCs w:val="28"/>
          <w:lang w:val="kk-KZ"/>
        </w:rPr>
        <w:t xml:space="preserve">) биоконверсия жүргізуге жарамдылығы анықталды. </w:t>
      </w:r>
      <w:r>
        <w:rPr>
          <w:rFonts w:ascii="Times New Roman" w:eastAsia="Times New Roman" w:hAnsi="Times New Roman" w:cs="Times New Roman"/>
          <w:color w:val="000000"/>
          <w:sz w:val="28"/>
          <w:szCs w:val="28"/>
          <w:lang w:val="kk-KZ"/>
        </w:rPr>
        <w:t>Сонымен қатар, О</w:t>
      </w:r>
      <w:r w:rsidRPr="007B0C9B">
        <w:rPr>
          <w:rFonts w:ascii="Times New Roman" w:eastAsia="Times New Roman" w:hAnsi="Times New Roman" w:cs="Times New Roman"/>
          <w:color w:val="000000"/>
          <w:sz w:val="28"/>
          <w:szCs w:val="28"/>
          <w:lang w:val="kk-KZ"/>
        </w:rPr>
        <w:t>й</w:t>
      </w:r>
      <w:r>
        <w:rPr>
          <w:rFonts w:ascii="Times New Roman" w:eastAsia="Times New Roman" w:hAnsi="Times New Roman" w:cs="Times New Roman"/>
          <w:color w:val="000000"/>
          <w:sz w:val="28"/>
          <w:szCs w:val="28"/>
          <w:lang w:val="kk-KZ"/>
        </w:rPr>
        <w:t>-</w:t>
      </w:r>
      <w:r w:rsidRPr="007B0C9B">
        <w:rPr>
          <w:rFonts w:ascii="Times New Roman" w:eastAsia="Times New Roman" w:hAnsi="Times New Roman" w:cs="Times New Roman"/>
          <w:color w:val="000000"/>
          <w:sz w:val="28"/>
          <w:szCs w:val="28"/>
          <w:lang w:val="kk-KZ"/>
        </w:rPr>
        <w:t xml:space="preserve">қарағай қоңыр көмірінің физика-химиялық қасиеттерін зерттеудің нәтижесінде олардың қоңыр және қара шірік көмірлерге жататыны </w:t>
      </w:r>
      <w:r>
        <w:rPr>
          <w:rFonts w:ascii="Times New Roman" w:eastAsia="Times New Roman" w:hAnsi="Times New Roman" w:cs="Times New Roman"/>
          <w:color w:val="000000"/>
          <w:sz w:val="28"/>
          <w:szCs w:val="28"/>
          <w:lang w:val="kk-KZ"/>
        </w:rPr>
        <w:t>белгілі болды</w:t>
      </w:r>
      <w:r w:rsidRPr="007B0C9B">
        <w:rPr>
          <w:rFonts w:ascii="Times New Roman" w:eastAsia="Times New Roman" w:hAnsi="Times New Roman" w:cs="Times New Roman"/>
          <w:color w:val="000000"/>
          <w:sz w:val="28"/>
          <w:szCs w:val="28"/>
          <w:lang w:val="kk-KZ"/>
        </w:rPr>
        <w:t>.</w:t>
      </w:r>
    </w:p>
    <w:p w14:paraId="5F006B2B" w14:textId="5E7D4C77" w:rsidR="00A37885" w:rsidRDefault="00A37885" w:rsidP="00A37885">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lang w:val="kk-KZ"/>
        </w:rPr>
      </w:pPr>
      <w:r w:rsidRPr="007B0C9B">
        <w:rPr>
          <w:rFonts w:ascii="Times New Roman" w:eastAsia="Times New Roman" w:hAnsi="Times New Roman" w:cs="Times New Roman"/>
          <w:color w:val="000000"/>
          <w:sz w:val="28"/>
          <w:szCs w:val="28"/>
          <w:lang w:val="kk-KZ"/>
        </w:rPr>
        <w:t>Қатты отынды пайдалану тәсілін таңдауда көмір сапасының ең маңызды көрсеткіші болып табылатын жалпы күкірттің құрамы (S</w:t>
      </w:r>
      <w:r w:rsidRPr="007B0C9B">
        <w:rPr>
          <w:rFonts w:ascii="Times New Roman" w:eastAsia="Times New Roman" w:hAnsi="Times New Roman" w:cs="Times New Roman"/>
          <w:color w:val="000000"/>
          <w:sz w:val="28"/>
          <w:szCs w:val="28"/>
          <w:vertAlign w:val="subscript"/>
          <w:lang w:val="kk-KZ"/>
        </w:rPr>
        <w:t>total</w:t>
      </w:r>
      <w:r w:rsidRPr="007B0C9B">
        <w:rPr>
          <w:rFonts w:ascii="Times New Roman" w:eastAsia="Times New Roman" w:hAnsi="Times New Roman" w:cs="Times New Roman"/>
          <w:color w:val="000000"/>
          <w:sz w:val="28"/>
          <w:szCs w:val="28"/>
          <w:lang w:val="kk-KZ"/>
        </w:rPr>
        <w:t xml:space="preserve">) ескеріледі. </w:t>
      </w:r>
      <w:r>
        <w:rPr>
          <w:rFonts w:ascii="Times New Roman" w:eastAsia="Times New Roman" w:hAnsi="Times New Roman" w:cs="Times New Roman"/>
          <w:color w:val="000000"/>
          <w:sz w:val="28"/>
          <w:szCs w:val="28"/>
          <w:lang w:val="kk-KZ"/>
        </w:rPr>
        <w:t xml:space="preserve">Әдетте, </w:t>
      </w:r>
      <w:r w:rsidRPr="007B0C9B">
        <w:rPr>
          <w:rFonts w:ascii="Times New Roman" w:eastAsia="Times New Roman" w:hAnsi="Times New Roman" w:cs="Times New Roman"/>
          <w:color w:val="000000"/>
          <w:sz w:val="28"/>
          <w:szCs w:val="28"/>
          <w:lang w:val="kk-KZ"/>
        </w:rPr>
        <w:t>бұл көмір сапасының ең маңызды көрсеткіші болып табылады. Күкірт</w:t>
      </w:r>
      <w:r>
        <w:rPr>
          <w:rFonts w:ascii="Times New Roman" w:eastAsia="Times New Roman" w:hAnsi="Times New Roman" w:cs="Times New Roman"/>
          <w:color w:val="000000"/>
          <w:sz w:val="28"/>
          <w:szCs w:val="28"/>
          <w:lang w:val="kk-KZ"/>
        </w:rPr>
        <w:t>тің</w:t>
      </w:r>
      <w:r w:rsidRPr="007B0C9B">
        <w:rPr>
          <w:rFonts w:ascii="Times New Roman" w:eastAsia="Times New Roman" w:hAnsi="Times New Roman" w:cs="Times New Roman"/>
          <w:color w:val="000000"/>
          <w:sz w:val="28"/>
          <w:szCs w:val="28"/>
          <w:lang w:val="kk-KZ"/>
        </w:rPr>
        <w:t xml:space="preserve"> формалары (S</w:t>
      </w:r>
      <w:r w:rsidRPr="007B0C9B">
        <w:rPr>
          <w:rFonts w:ascii="Times New Roman" w:eastAsia="Times New Roman" w:hAnsi="Times New Roman" w:cs="Times New Roman"/>
          <w:color w:val="000000"/>
          <w:sz w:val="28"/>
          <w:szCs w:val="28"/>
          <w:vertAlign w:val="subscript"/>
          <w:lang w:val="kk-KZ"/>
        </w:rPr>
        <w:t>S</w:t>
      </w:r>
      <w:r w:rsidRPr="007B0C9B">
        <w:rPr>
          <w:rFonts w:ascii="Times New Roman" w:eastAsia="Times New Roman" w:hAnsi="Times New Roman" w:cs="Times New Roman"/>
          <w:color w:val="000000"/>
          <w:sz w:val="28"/>
          <w:szCs w:val="28"/>
          <w:lang w:val="kk-KZ"/>
        </w:rPr>
        <w:t>, S</w:t>
      </w:r>
      <w:r w:rsidRPr="007B0C9B">
        <w:rPr>
          <w:rFonts w:ascii="Times New Roman" w:eastAsia="Times New Roman" w:hAnsi="Times New Roman" w:cs="Times New Roman"/>
          <w:color w:val="000000"/>
          <w:sz w:val="28"/>
          <w:szCs w:val="28"/>
          <w:vertAlign w:val="subscript"/>
          <w:lang w:val="kk-KZ"/>
        </w:rPr>
        <w:t>O</w:t>
      </w:r>
      <w:r w:rsidRPr="007B0C9B">
        <w:rPr>
          <w:rFonts w:ascii="Times New Roman" w:eastAsia="Times New Roman" w:hAnsi="Times New Roman" w:cs="Times New Roman"/>
          <w:color w:val="000000"/>
          <w:sz w:val="28"/>
          <w:szCs w:val="28"/>
          <w:lang w:val="kk-KZ"/>
        </w:rPr>
        <w:t>, S</w:t>
      </w:r>
      <w:r w:rsidRPr="007B0C9B">
        <w:rPr>
          <w:rFonts w:ascii="Times New Roman" w:eastAsia="Times New Roman" w:hAnsi="Times New Roman" w:cs="Times New Roman"/>
          <w:color w:val="000000"/>
          <w:sz w:val="28"/>
          <w:szCs w:val="28"/>
          <w:vertAlign w:val="subscript"/>
          <w:lang w:val="kk-KZ"/>
        </w:rPr>
        <w:t>P</w:t>
      </w:r>
      <w:r w:rsidRPr="007B0C9B">
        <w:rPr>
          <w:rFonts w:ascii="Times New Roman" w:eastAsia="Times New Roman" w:hAnsi="Times New Roman" w:cs="Times New Roman"/>
          <w:color w:val="000000"/>
          <w:sz w:val="28"/>
          <w:szCs w:val="28"/>
          <w:lang w:val="kk-KZ"/>
        </w:rPr>
        <w:t>) сапасыз отынға толық сипаттама беру қажет болғанда ғана анықталады.</w:t>
      </w:r>
      <w:r>
        <w:rPr>
          <w:rFonts w:ascii="Times New Roman" w:eastAsia="Times New Roman" w:hAnsi="Times New Roman" w:cs="Times New Roman"/>
          <w:color w:val="000000"/>
          <w:sz w:val="28"/>
          <w:szCs w:val="28"/>
          <w:lang w:val="kk-KZ"/>
        </w:rPr>
        <w:t xml:space="preserve"> </w:t>
      </w:r>
      <w:r w:rsidRPr="007B0C9B">
        <w:rPr>
          <w:rFonts w:ascii="Times New Roman" w:eastAsia="Times New Roman" w:hAnsi="Times New Roman" w:cs="Times New Roman"/>
          <w:color w:val="000000"/>
          <w:sz w:val="28"/>
          <w:szCs w:val="28"/>
          <w:lang w:val="kk-KZ"/>
        </w:rPr>
        <w:t>Жоғарыда сипатталған элементтік талдау C, H, O, N және органикалық күкіртпен бірге анықтауды қарастырады. Көмірдегі S құрамы олардың технологиялық көрсеткіштеріне айтарлықтай әсер етуі мүмкін болғандықтан, күкірттің әртүрлі түрлерін анықтау бойынша талдау жүргізілді (кесте 5).</w:t>
      </w:r>
      <w:r>
        <w:rPr>
          <w:rFonts w:ascii="Times New Roman" w:eastAsia="Times New Roman" w:hAnsi="Times New Roman" w:cs="Times New Roman"/>
          <w:color w:val="000000"/>
          <w:sz w:val="28"/>
          <w:szCs w:val="28"/>
          <w:lang w:val="kk-KZ"/>
        </w:rPr>
        <w:t xml:space="preserve"> </w:t>
      </w:r>
      <w:r w:rsidRPr="007B0C9B">
        <w:rPr>
          <w:rFonts w:ascii="Times New Roman" w:eastAsia="Times New Roman" w:hAnsi="Times New Roman" w:cs="Times New Roman"/>
          <w:color w:val="000000"/>
          <w:sz w:val="28"/>
          <w:szCs w:val="28"/>
          <w:lang w:val="kk-KZ"/>
        </w:rPr>
        <w:t>Қатты отынында жалпы күкіртті металдардың сульфидтері мен бисульфидтеріне кіретін сульфидті (S</w:t>
      </w:r>
      <w:r w:rsidRPr="007B0C9B">
        <w:rPr>
          <w:rFonts w:ascii="Times New Roman" w:eastAsia="Times New Roman" w:hAnsi="Times New Roman" w:cs="Times New Roman"/>
          <w:color w:val="000000"/>
          <w:sz w:val="28"/>
          <w:szCs w:val="28"/>
          <w:vertAlign w:val="subscript"/>
          <w:lang w:val="kk-KZ"/>
        </w:rPr>
        <w:t>S</w:t>
      </w:r>
      <w:r w:rsidRPr="007B0C9B">
        <w:rPr>
          <w:rFonts w:ascii="Times New Roman" w:eastAsia="Times New Roman" w:hAnsi="Times New Roman" w:cs="Times New Roman"/>
          <w:color w:val="000000"/>
          <w:sz w:val="28"/>
          <w:szCs w:val="28"/>
          <w:lang w:val="kk-KZ"/>
        </w:rPr>
        <w:t>) және пиритті (S</w:t>
      </w:r>
      <w:r w:rsidRPr="007B0C9B">
        <w:rPr>
          <w:rFonts w:ascii="Times New Roman" w:eastAsia="Times New Roman" w:hAnsi="Times New Roman" w:cs="Times New Roman"/>
          <w:color w:val="000000"/>
          <w:sz w:val="28"/>
          <w:szCs w:val="28"/>
          <w:vertAlign w:val="subscript"/>
          <w:lang w:val="kk-KZ"/>
        </w:rPr>
        <w:t>P</w:t>
      </w:r>
      <w:r w:rsidRPr="007B0C9B">
        <w:rPr>
          <w:rFonts w:ascii="Times New Roman" w:eastAsia="Times New Roman" w:hAnsi="Times New Roman" w:cs="Times New Roman"/>
          <w:color w:val="000000"/>
          <w:sz w:val="28"/>
          <w:szCs w:val="28"/>
          <w:lang w:val="kk-KZ"/>
        </w:rPr>
        <w:t>) көмірдің органикалық массасының құрамына кіретін органикалық күкіртті (S</w:t>
      </w:r>
      <w:r w:rsidRPr="007B0C9B">
        <w:rPr>
          <w:rFonts w:ascii="Times New Roman" w:eastAsia="Times New Roman" w:hAnsi="Times New Roman" w:cs="Times New Roman"/>
          <w:color w:val="000000"/>
          <w:sz w:val="28"/>
          <w:szCs w:val="28"/>
          <w:vertAlign w:val="subscript"/>
          <w:lang w:val="kk-KZ"/>
        </w:rPr>
        <w:t>O</w:t>
      </w:r>
      <w:r w:rsidRPr="007B0C9B">
        <w:rPr>
          <w:rFonts w:ascii="Times New Roman" w:eastAsia="Times New Roman" w:hAnsi="Times New Roman" w:cs="Times New Roman"/>
          <w:color w:val="000000"/>
          <w:sz w:val="28"/>
          <w:szCs w:val="28"/>
          <w:lang w:val="kk-KZ"/>
        </w:rPr>
        <w:t>), металдар сульфаттары түрінде болатын сульфатты (S</w:t>
      </w:r>
      <w:r w:rsidRPr="007B0C9B">
        <w:rPr>
          <w:rFonts w:ascii="Times New Roman" w:eastAsia="Times New Roman" w:hAnsi="Times New Roman" w:cs="Times New Roman"/>
          <w:color w:val="000000"/>
          <w:sz w:val="28"/>
          <w:szCs w:val="28"/>
          <w:vertAlign w:val="subscript"/>
          <w:lang w:val="kk-KZ"/>
        </w:rPr>
        <w:t>S</w:t>
      </w:r>
      <w:r w:rsidRPr="007B0C9B">
        <w:rPr>
          <w:rFonts w:ascii="Times New Roman" w:eastAsia="Times New Roman" w:hAnsi="Times New Roman" w:cs="Times New Roman"/>
          <w:color w:val="000000"/>
          <w:sz w:val="28"/>
          <w:szCs w:val="28"/>
          <w:lang w:val="kk-KZ"/>
        </w:rPr>
        <w:t>) және отында бос күйде кездесетін элементті күкірт (S</w:t>
      </w:r>
      <w:r w:rsidRPr="007B0C9B">
        <w:rPr>
          <w:rFonts w:ascii="Times New Roman" w:eastAsia="Times New Roman" w:hAnsi="Times New Roman" w:cs="Times New Roman"/>
          <w:color w:val="000000"/>
          <w:sz w:val="28"/>
          <w:szCs w:val="28"/>
          <w:vertAlign w:val="subscript"/>
          <w:lang w:val="kk-KZ"/>
        </w:rPr>
        <w:t>E</w:t>
      </w:r>
      <w:r w:rsidRPr="007B0C9B">
        <w:rPr>
          <w:rFonts w:ascii="Times New Roman" w:eastAsia="Times New Roman" w:hAnsi="Times New Roman" w:cs="Times New Roman"/>
          <w:color w:val="000000"/>
          <w:sz w:val="28"/>
          <w:szCs w:val="28"/>
          <w:lang w:val="kk-KZ"/>
        </w:rPr>
        <w:t xml:space="preserve">) қосындысы </w:t>
      </w:r>
      <w:r>
        <w:rPr>
          <w:rFonts w:ascii="Times New Roman" w:eastAsia="Times New Roman" w:hAnsi="Times New Roman" w:cs="Times New Roman"/>
          <w:color w:val="000000"/>
          <w:sz w:val="28"/>
          <w:szCs w:val="28"/>
          <w:lang w:val="kk-KZ"/>
        </w:rPr>
        <w:t>қарастырылды</w:t>
      </w:r>
      <w:r w:rsidRPr="007B0C9B">
        <w:rPr>
          <w:rFonts w:ascii="Times New Roman" w:eastAsia="Times New Roman" w:hAnsi="Times New Roman" w:cs="Times New Roman"/>
          <w:color w:val="000000"/>
          <w:sz w:val="28"/>
          <w:szCs w:val="28"/>
          <w:lang w:val="kk-KZ"/>
        </w:rPr>
        <w:t>.</w:t>
      </w:r>
      <w:r>
        <w:rPr>
          <w:rFonts w:ascii="Times New Roman" w:eastAsia="Times New Roman" w:hAnsi="Times New Roman" w:cs="Times New Roman"/>
          <w:color w:val="000000"/>
          <w:sz w:val="28"/>
          <w:szCs w:val="28"/>
          <w:lang w:val="kk-KZ"/>
        </w:rPr>
        <w:t xml:space="preserve"> </w:t>
      </w:r>
      <w:r w:rsidRPr="007B0C9B">
        <w:rPr>
          <w:rFonts w:ascii="Times New Roman" w:eastAsia="Times New Roman" w:hAnsi="Times New Roman" w:cs="Times New Roman"/>
          <w:color w:val="000000"/>
          <w:sz w:val="28"/>
          <w:szCs w:val="28"/>
          <w:lang w:val="kk-KZ"/>
        </w:rPr>
        <w:t xml:space="preserve">Көмірдің техникалық табиғатын сипаттайтын көрсеткіштердің бірі </w:t>
      </w:r>
      <w:r>
        <w:rPr>
          <w:rFonts w:ascii="Times New Roman" w:eastAsia="Times New Roman" w:hAnsi="Times New Roman" w:cs="Times New Roman"/>
          <w:color w:val="000000"/>
          <w:sz w:val="28"/>
          <w:szCs w:val="28"/>
          <w:lang w:val="kk-KZ"/>
        </w:rPr>
        <w:t>–</w:t>
      </w:r>
      <w:r w:rsidRPr="007B0C9B">
        <w:rPr>
          <w:rFonts w:ascii="Times New Roman" w:eastAsia="Times New Roman" w:hAnsi="Times New Roman" w:cs="Times New Roman"/>
          <w:color w:val="000000"/>
          <w:sz w:val="28"/>
          <w:szCs w:val="28"/>
          <w:lang w:val="kk-KZ"/>
        </w:rPr>
        <w:t xml:space="preserve"> жалпы күкірт (S</w:t>
      </w:r>
      <w:r w:rsidRPr="007B0C9B">
        <w:rPr>
          <w:rFonts w:ascii="Times New Roman" w:eastAsia="Times New Roman" w:hAnsi="Times New Roman" w:cs="Times New Roman"/>
          <w:color w:val="000000"/>
          <w:sz w:val="28"/>
          <w:szCs w:val="28"/>
          <w:vertAlign w:val="subscript"/>
          <w:lang w:val="kk-KZ"/>
        </w:rPr>
        <w:t>total</w:t>
      </w:r>
      <w:r w:rsidRPr="007B0C9B">
        <w:rPr>
          <w:rFonts w:ascii="Times New Roman" w:eastAsia="Times New Roman" w:hAnsi="Times New Roman" w:cs="Times New Roman"/>
          <w:color w:val="000000"/>
          <w:sz w:val="28"/>
          <w:szCs w:val="28"/>
          <w:lang w:val="kk-KZ"/>
        </w:rPr>
        <w:t xml:space="preserve">, %) </w:t>
      </w:r>
      <w:r>
        <w:rPr>
          <w:rFonts w:ascii="Times New Roman" w:eastAsia="Times New Roman" w:hAnsi="Times New Roman" w:cs="Times New Roman"/>
          <w:color w:val="000000"/>
          <w:sz w:val="28"/>
          <w:szCs w:val="28"/>
          <w:lang w:val="kk-KZ"/>
        </w:rPr>
        <w:t>–</w:t>
      </w:r>
      <w:r w:rsidRPr="007B0C9B">
        <w:rPr>
          <w:rFonts w:ascii="Times New Roman" w:eastAsia="Times New Roman" w:hAnsi="Times New Roman" w:cs="Times New Roman"/>
          <w:color w:val="000000"/>
          <w:sz w:val="28"/>
          <w:szCs w:val="28"/>
          <w:lang w:val="kk-KZ"/>
        </w:rPr>
        <w:t xml:space="preserve"> талданатын сынамаға қатысты шартты түрде элементтік күкіртке (S</w:t>
      </w:r>
      <w:r w:rsidRPr="007B0C9B">
        <w:rPr>
          <w:rFonts w:ascii="Times New Roman" w:eastAsia="Times New Roman" w:hAnsi="Times New Roman" w:cs="Times New Roman"/>
          <w:color w:val="000000"/>
          <w:sz w:val="28"/>
          <w:szCs w:val="28"/>
          <w:vertAlign w:val="subscript"/>
          <w:lang w:val="kk-KZ"/>
        </w:rPr>
        <w:t>E</w:t>
      </w:r>
      <w:r w:rsidRPr="007B0C9B">
        <w:rPr>
          <w:rFonts w:ascii="Times New Roman" w:eastAsia="Times New Roman" w:hAnsi="Times New Roman" w:cs="Times New Roman"/>
          <w:color w:val="000000"/>
          <w:sz w:val="28"/>
          <w:szCs w:val="28"/>
          <w:lang w:val="kk-KZ"/>
        </w:rPr>
        <w:t>) есептелген барлық қосылыстардағы осы элементтің жалпы құрамын көрсетеді.</w:t>
      </w:r>
    </w:p>
    <w:p w14:paraId="07EB489A" w14:textId="684CE77A" w:rsidR="00BF4E8C" w:rsidRDefault="00BF4E8C" w:rsidP="00A37885">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lang w:val="kk-KZ"/>
        </w:rPr>
      </w:pPr>
    </w:p>
    <w:p w14:paraId="21177DDF" w14:textId="77777777" w:rsidR="00BF4E8C" w:rsidRPr="007B0C9B" w:rsidRDefault="00BF4E8C" w:rsidP="00BF4E8C">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lang w:val="kk-KZ"/>
        </w:rPr>
      </w:pPr>
      <w:r w:rsidRPr="007B0C9B">
        <w:rPr>
          <w:rFonts w:ascii="Times New Roman" w:eastAsia="Times New Roman" w:hAnsi="Times New Roman" w:cs="Times New Roman"/>
          <w:color w:val="000000"/>
          <w:sz w:val="28"/>
          <w:szCs w:val="28"/>
          <w:lang w:val="kk-KZ"/>
        </w:rPr>
        <w:t xml:space="preserve">Кесте 5 – Леңгір </w:t>
      </w:r>
      <w:r>
        <w:rPr>
          <w:rFonts w:ascii="Times New Roman" w:eastAsia="Times New Roman" w:hAnsi="Times New Roman" w:cs="Times New Roman"/>
          <w:color w:val="000000"/>
          <w:sz w:val="28"/>
          <w:szCs w:val="28"/>
          <w:lang w:val="kk-KZ"/>
        </w:rPr>
        <w:t>мен</w:t>
      </w:r>
      <w:r w:rsidRPr="007B0C9B">
        <w:rPr>
          <w:rFonts w:ascii="Times New Roman" w:eastAsia="Times New Roman" w:hAnsi="Times New Roman" w:cs="Times New Roman"/>
          <w:color w:val="000000"/>
          <w:sz w:val="28"/>
          <w:szCs w:val="28"/>
          <w:lang w:val="kk-KZ"/>
        </w:rPr>
        <w:t xml:space="preserve"> Ой</w:t>
      </w:r>
      <w:r w:rsidRPr="00320162">
        <w:rPr>
          <w:rFonts w:ascii="Times New Roman" w:eastAsia="Times New Roman" w:hAnsi="Times New Roman" w:cs="Times New Roman"/>
          <w:color w:val="000000"/>
          <w:sz w:val="28"/>
          <w:szCs w:val="28"/>
          <w:lang w:val="kk-KZ"/>
        </w:rPr>
        <w:t>-</w:t>
      </w:r>
      <w:r w:rsidRPr="007B0C9B">
        <w:rPr>
          <w:rFonts w:ascii="Times New Roman" w:eastAsia="Times New Roman" w:hAnsi="Times New Roman" w:cs="Times New Roman"/>
          <w:color w:val="000000"/>
          <w:sz w:val="28"/>
          <w:szCs w:val="28"/>
          <w:lang w:val="kk-KZ"/>
        </w:rPr>
        <w:t>қарағай қоңыр көмірлер</w:t>
      </w:r>
      <w:r>
        <w:rPr>
          <w:rFonts w:ascii="Times New Roman" w:eastAsia="Times New Roman" w:hAnsi="Times New Roman" w:cs="Times New Roman"/>
          <w:color w:val="000000"/>
          <w:sz w:val="28"/>
          <w:szCs w:val="28"/>
          <w:lang w:val="kk-KZ"/>
        </w:rPr>
        <w:t>ін</w:t>
      </w:r>
      <w:r w:rsidRPr="007B0C9B">
        <w:rPr>
          <w:rFonts w:ascii="Times New Roman" w:eastAsia="Times New Roman" w:hAnsi="Times New Roman" w:cs="Times New Roman"/>
          <w:color w:val="000000"/>
          <w:sz w:val="28"/>
          <w:szCs w:val="28"/>
          <w:lang w:val="kk-KZ"/>
        </w:rPr>
        <w:t xml:space="preserve">дегі әр түрлі күкірт түрлерінің </w:t>
      </w:r>
      <w:r>
        <w:rPr>
          <w:rFonts w:ascii="Times New Roman" w:eastAsia="Times New Roman" w:hAnsi="Times New Roman" w:cs="Times New Roman"/>
          <w:color w:val="000000"/>
          <w:sz w:val="28"/>
          <w:szCs w:val="28"/>
          <w:lang w:val="kk-KZ"/>
        </w:rPr>
        <w:t xml:space="preserve">мөлшері </w:t>
      </w:r>
    </w:p>
    <w:p w14:paraId="1D44949A" w14:textId="77777777" w:rsidR="00BF4E8C" w:rsidRPr="007B0C9B" w:rsidRDefault="00BF4E8C" w:rsidP="00BF4E8C">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lang w:val="kk-KZ"/>
        </w:rPr>
      </w:pPr>
    </w:p>
    <w:tbl>
      <w:tblPr>
        <w:tblStyle w:val="a5"/>
        <w:tblW w:w="9629" w:type="dxa"/>
        <w:tblLook w:val="04A0" w:firstRow="1" w:lastRow="0" w:firstColumn="1" w:lastColumn="0" w:noHBand="0" w:noVBand="1"/>
      </w:tblPr>
      <w:tblGrid>
        <w:gridCol w:w="4072"/>
        <w:gridCol w:w="2591"/>
        <w:gridCol w:w="2966"/>
      </w:tblGrid>
      <w:tr w:rsidR="00BF4E8C" w:rsidRPr="007B0C9B" w14:paraId="3B8F5C87" w14:textId="77777777" w:rsidTr="00877361">
        <w:tc>
          <w:tcPr>
            <w:tcW w:w="4072" w:type="dxa"/>
            <w:vMerge w:val="restart"/>
          </w:tcPr>
          <w:p w14:paraId="6B05A173" w14:textId="77777777" w:rsidR="00BF4E8C" w:rsidRPr="007B0C9B" w:rsidRDefault="00BF4E8C" w:rsidP="00877361">
            <w:pPr>
              <w:pStyle w:val="a8"/>
              <w:jc w:val="center"/>
              <w:rPr>
                <w:rFonts w:ascii="Times New Roman" w:hAnsi="Times New Roman"/>
                <w:sz w:val="28"/>
                <w:szCs w:val="24"/>
                <w:lang w:val="kk-KZ"/>
              </w:rPr>
            </w:pPr>
            <w:r w:rsidRPr="007B0C9B">
              <w:rPr>
                <w:rFonts w:ascii="Times New Roman" w:hAnsi="Times New Roman"/>
                <w:sz w:val="28"/>
                <w:szCs w:val="24"/>
                <w:lang w:val="kk-KZ"/>
              </w:rPr>
              <w:t>Күкірт түрлері</w:t>
            </w:r>
          </w:p>
        </w:tc>
        <w:tc>
          <w:tcPr>
            <w:tcW w:w="5557" w:type="dxa"/>
            <w:gridSpan w:val="2"/>
          </w:tcPr>
          <w:p w14:paraId="520F99E2" w14:textId="77777777" w:rsidR="00BF4E8C" w:rsidRPr="007B0C9B" w:rsidRDefault="00BF4E8C" w:rsidP="00877361">
            <w:pPr>
              <w:pStyle w:val="a8"/>
              <w:jc w:val="center"/>
              <w:rPr>
                <w:rFonts w:ascii="Times New Roman" w:hAnsi="Times New Roman"/>
                <w:sz w:val="28"/>
                <w:szCs w:val="24"/>
                <w:lang w:val="kk-KZ"/>
              </w:rPr>
            </w:pPr>
            <w:r w:rsidRPr="007B0C9B">
              <w:rPr>
                <w:rFonts w:ascii="Times New Roman" w:hAnsi="Times New Roman"/>
                <w:sz w:val="28"/>
                <w:szCs w:val="24"/>
                <w:lang w:val="kk-KZ"/>
              </w:rPr>
              <w:t>Құрамы, %</w:t>
            </w:r>
          </w:p>
        </w:tc>
      </w:tr>
      <w:tr w:rsidR="00BF4E8C" w:rsidRPr="007B0C9B" w14:paraId="79961333" w14:textId="77777777" w:rsidTr="00877361">
        <w:tc>
          <w:tcPr>
            <w:tcW w:w="4072" w:type="dxa"/>
            <w:vMerge/>
          </w:tcPr>
          <w:p w14:paraId="05DD7054" w14:textId="77777777" w:rsidR="00BF4E8C" w:rsidRPr="007B0C9B" w:rsidRDefault="00BF4E8C" w:rsidP="00877361">
            <w:pPr>
              <w:pStyle w:val="a8"/>
              <w:jc w:val="center"/>
              <w:rPr>
                <w:rFonts w:ascii="Times New Roman" w:hAnsi="Times New Roman"/>
                <w:sz w:val="28"/>
                <w:szCs w:val="24"/>
                <w:lang w:val="kk-KZ"/>
              </w:rPr>
            </w:pPr>
          </w:p>
        </w:tc>
        <w:tc>
          <w:tcPr>
            <w:tcW w:w="2591" w:type="dxa"/>
          </w:tcPr>
          <w:p w14:paraId="1B2AEC5B" w14:textId="77777777" w:rsidR="00BF4E8C" w:rsidRPr="007B0C9B" w:rsidRDefault="00BF4E8C" w:rsidP="00877361">
            <w:pPr>
              <w:pStyle w:val="a8"/>
              <w:jc w:val="center"/>
              <w:rPr>
                <w:rFonts w:ascii="Times New Roman" w:hAnsi="Times New Roman"/>
                <w:sz w:val="28"/>
                <w:szCs w:val="24"/>
                <w:lang w:val="kk-KZ"/>
              </w:rPr>
            </w:pPr>
            <w:r>
              <w:rPr>
                <w:rFonts w:ascii="Times New Roman" w:eastAsia="Times New Roman" w:hAnsi="Times New Roman"/>
                <w:color w:val="000000"/>
                <w:sz w:val="28"/>
                <w:szCs w:val="28"/>
                <w:lang w:val="kk-KZ"/>
              </w:rPr>
              <w:t>ЛҚК</w:t>
            </w:r>
          </w:p>
        </w:tc>
        <w:tc>
          <w:tcPr>
            <w:tcW w:w="2966" w:type="dxa"/>
          </w:tcPr>
          <w:p w14:paraId="58BA2E7B" w14:textId="77777777" w:rsidR="00BF4E8C" w:rsidRPr="007B0C9B" w:rsidRDefault="00BF4E8C" w:rsidP="00877361">
            <w:pPr>
              <w:pStyle w:val="a8"/>
              <w:jc w:val="center"/>
              <w:rPr>
                <w:rFonts w:ascii="Times New Roman" w:hAnsi="Times New Roman"/>
                <w:sz w:val="28"/>
                <w:szCs w:val="24"/>
                <w:lang w:val="kk-KZ"/>
              </w:rPr>
            </w:pPr>
            <w:r>
              <w:rPr>
                <w:rFonts w:ascii="Times New Roman" w:eastAsia="Times New Roman" w:hAnsi="Times New Roman"/>
                <w:color w:val="000000"/>
                <w:sz w:val="28"/>
                <w:szCs w:val="28"/>
                <w:lang w:val="kk-KZ"/>
              </w:rPr>
              <w:t>ОҚК</w:t>
            </w:r>
          </w:p>
        </w:tc>
      </w:tr>
      <w:tr w:rsidR="00BF4E8C" w:rsidRPr="007B0C9B" w14:paraId="62E609DE" w14:textId="77777777" w:rsidTr="00877361">
        <w:tc>
          <w:tcPr>
            <w:tcW w:w="4072" w:type="dxa"/>
          </w:tcPr>
          <w:p w14:paraId="0D6B88A9" w14:textId="77777777" w:rsidR="00BF4E8C" w:rsidRPr="007B0C9B" w:rsidRDefault="00BF4E8C" w:rsidP="00877361">
            <w:pPr>
              <w:pStyle w:val="a8"/>
              <w:rPr>
                <w:rFonts w:ascii="Times New Roman" w:hAnsi="Times New Roman"/>
                <w:sz w:val="28"/>
                <w:szCs w:val="24"/>
                <w:lang w:val="kk-KZ"/>
              </w:rPr>
            </w:pPr>
            <w:r w:rsidRPr="007B0C9B">
              <w:rPr>
                <w:rFonts w:ascii="Times New Roman" w:hAnsi="Times New Roman"/>
                <w:sz w:val="28"/>
                <w:szCs w:val="24"/>
                <w:lang w:val="kk-KZ"/>
              </w:rPr>
              <w:t xml:space="preserve">Жалпы күкірт – </w:t>
            </w:r>
            <w:r w:rsidRPr="007B0C9B">
              <w:rPr>
                <w:rFonts w:ascii="Times New Roman" w:hAnsi="Times New Roman"/>
                <w:color w:val="000000"/>
                <w:spacing w:val="-7"/>
                <w:sz w:val="28"/>
                <w:szCs w:val="24"/>
                <w:lang w:val="kk-KZ"/>
              </w:rPr>
              <w:t>S</w:t>
            </w:r>
            <w:r w:rsidRPr="007B0C9B">
              <w:rPr>
                <w:rFonts w:ascii="Times New Roman" w:hAnsi="Times New Roman"/>
                <w:color w:val="000000"/>
                <w:spacing w:val="-7"/>
                <w:sz w:val="28"/>
                <w:szCs w:val="24"/>
                <w:vertAlign w:val="subscript"/>
                <w:lang w:val="kk-KZ"/>
              </w:rPr>
              <w:t>total</w:t>
            </w:r>
            <w:r w:rsidRPr="007B0C9B">
              <w:rPr>
                <w:rFonts w:ascii="Times New Roman" w:hAnsi="Times New Roman"/>
                <w:color w:val="000000"/>
                <w:spacing w:val="-7"/>
                <w:sz w:val="28"/>
                <w:szCs w:val="24"/>
                <w:lang w:val="kk-KZ"/>
              </w:rPr>
              <w:t xml:space="preserve"> </w:t>
            </w:r>
          </w:p>
        </w:tc>
        <w:tc>
          <w:tcPr>
            <w:tcW w:w="2591" w:type="dxa"/>
          </w:tcPr>
          <w:p w14:paraId="71667C0E" w14:textId="77777777" w:rsidR="00BF4E8C" w:rsidRPr="007B0C9B" w:rsidRDefault="00BF4E8C" w:rsidP="00877361">
            <w:pPr>
              <w:pStyle w:val="a8"/>
              <w:jc w:val="center"/>
              <w:rPr>
                <w:rFonts w:ascii="Times New Roman" w:hAnsi="Times New Roman"/>
                <w:sz w:val="28"/>
                <w:szCs w:val="24"/>
                <w:lang w:val="kk-KZ"/>
              </w:rPr>
            </w:pPr>
            <w:r w:rsidRPr="007B0C9B">
              <w:rPr>
                <w:rFonts w:ascii="Times New Roman" w:hAnsi="Times New Roman"/>
                <w:sz w:val="28"/>
                <w:szCs w:val="24"/>
                <w:lang w:val="kk-KZ"/>
              </w:rPr>
              <w:t xml:space="preserve">3,14 </w:t>
            </w:r>
            <w:r w:rsidRPr="007B0C9B">
              <w:rPr>
                <w:rFonts w:ascii="Times New Roman" w:hAnsi="Times New Roman"/>
                <w:sz w:val="28"/>
                <w:lang w:val="kk-KZ" w:eastAsia="en-US"/>
              </w:rPr>
              <w:t>± 0,02</w:t>
            </w:r>
          </w:p>
        </w:tc>
        <w:tc>
          <w:tcPr>
            <w:tcW w:w="2966" w:type="dxa"/>
          </w:tcPr>
          <w:p w14:paraId="03B21BED" w14:textId="77777777" w:rsidR="00BF4E8C" w:rsidRPr="007B0C9B" w:rsidRDefault="00BF4E8C" w:rsidP="00877361">
            <w:pPr>
              <w:pStyle w:val="a8"/>
              <w:jc w:val="center"/>
              <w:rPr>
                <w:rFonts w:ascii="Times New Roman" w:hAnsi="Times New Roman"/>
                <w:sz w:val="28"/>
                <w:szCs w:val="24"/>
                <w:lang w:val="kk-KZ"/>
              </w:rPr>
            </w:pPr>
            <w:r w:rsidRPr="007B0C9B">
              <w:rPr>
                <w:rFonts w:ascii="Times New Roman" w:hAnsi="Times New Roman"/>
                <w:sz w:val="28"/>
                <w:szCs w:val="24"/>
                <w:lang w:val="kk-KZ"/>
              </w:rPr>
              <w:t xml:space="preserve">1,71 </w:t>
            </w:r>
            <w:r w:rsidRPr="007B0C9B">
              <w:rPr>
                <w:rFonts w:ascii="Times New Roman" w:hAnsi="Times New Roman"/>
                <w:sz w:val="28"/>
                <w:lang w:val="kk-KZ" w:eastAsia="en-US"/>
              </w:rPr>
              <w:t>±0,03</w:t>
            </w:r>
          </w:p>
        </w:tc>
      </w:tr>
      <w:tr w:rsidR="00BF4E8C" w:rsidRPr="007B0C9B" w14:paraId="7249D5F1" w14:textId="77777777" w:rsidTr="00877361">
        <w:tc>
          <w:tcPr>
            <w:tcW w:w="4072" w:type="dxa"/>
          </w:tcPr>
          <w:p w14:paraId="2E158163" w14:textId="77777777" w:rsidR="00BF4E8C" w:rsidRPr="007B0C9B" w:rsidRDefault="00BF4E8C" w:rsidP="00877361">
            <w:pPr>
              <w:pStyle w:val="a8"/>
              <w:rPr>
                <w:rFonts w:ascii="Times New Roman" w:hAnsi="Times New Roman"/>
                <w:sz w:val="28"/>
                <w:szCs w:val="24"/>
                <w:lang w:val="kk-KZ"/>
              </w:rPr>
            </w:pPr>
            <w:r w:rsidRPr="007B0C9B">
              <w:rPr>
                <w:rFonts w:ascii="Times New Roman" w:hAnsi="Times New Roman"/>
                <w:sz w:val="28"/>
                <w:szCs w:val="24"/>
                <w:lang w:val="kk-KZ"/>
              </w:rPr>
              <w:t xml:space="preserve">Сульфатты күкірт – </w:t>
            </w:r>
            <w:r w:rsidRPr="007B0C9B">
              <w:rPr>
                <w:rFonts w:ascii="Times New Roman" w:hAnsi="Times New Roman"/>
                <w:color w:val="000000"/>
                <w:spacing w:val="-7"/>
                <w:sz w:val="28"/>
                <w:szCs w:val="24"/>
                <w:lang w:val="kk-KZ"/>
              </w:rPr>
              <w:t>S</w:t>
            </w:r>
            <w:r w:rsidRPr="007B0C9B">
              <w:rPr>
                <w:rFonts w:ascii="Times New Roman" w:hAnsi="Times New Roman"/>
                <w:color w:val="000000"/>
                <w:spacing w:val="-7"/>
                <w:sz w:val="28"/>
                <w:szCs w:val="24"/>
                <w:vertAlign w:val="subscript"/>
                <w:lang w:val="kk-KZ"/>
              </w:rPr>
              <w:t>S</w:t>
            </w:r>
            <w:r w:rsidRPr="007B0C9B">
              <w:rPr>
                <w:rFonts w:ascii="Times New Roman" w:hAnsi="Times New Roman"/>
                <w:color w:val="000000"/>
                <w:spacing w:val="-7"/>
                <w:sz w:val="28"/>
                <w:szCs w:val="24"/>
                <w:lang w:val="kk-KZ"/>
              </w:rPr>
              <w:t xml:space="preserve"> </w:t>
            </w:r>
          </w:p>
        </w:tc>
        <w:tc>
          <w:tcPr>
            <w:tcW w:w="2591" w:type="dxa"/>
          </w:tcPr>
          <w:p w14:paraId="0A11707C" w14:textId="77777777" w:rsidR="00BF4E8C" w:rsidRPr="007B0C9B" w:rsidRDefault="00BF4E8C" w:rsidP="00877361">
            <w:pPr>
              <w:pStyle w:val="a8"/>
              <w:jc w:val="center"/>
              <w:rPr>
                <w:rFonts w:ascii="Times New Roman" w:hAnsi="Times New Roman"/>
                <w:sz w:val="28"/>
                <w:szCs w:val="24"/>
                <w:lang w:val="kk-KZ"/>
              </w:rPr>
            </w:pPr>
            <w:r w:rsidRPr="007B0C9B">
              <w:rPr>
                <w:rFonts w:ascii="Times New Roman" w:hAnsi="Times New Roman"/>
                <w:sz w:val="28"/>
                <w:szCs w:val="24"/>
                <w:lang w:val="kk-KZ"/>
              </w:rPr>
              <w:t>&lt;0,01</w:t>
            </w:r>
          </w:p>
        </w:tc>
        <w:tc>
          <w:tcPr>
            <w:tcW w:w="2966" w:type="dxa"/>
          </w:tcPr>
          <w:p w14:paraId="5A14FD64" w14:textId="77777777" w:rsidR="00BF4E8C" w:rsidRPr="007B0C9B" w:rsidRDefault="00BF4E8C" w:rsidP="00877361">
            <w:pPr>
              <w:pStyle w:val="a8"/>
              <w:jc w:val="center"/>
              <w:rPr>
                <w:rFonts w:ascii="Times New Roman" w:hAnsi="Times New Roman"/>
                <w:sz w:val="28"/>
                <w:szCs w:val="24"/>
                <w:lang w:val="kk-KZ"/>
              </w:rPr>
            </w:pPr>
            <w:r w:rsidRPr="007B0C9B">
              <w:rPr>
                <w:rFonts w:ascii="Times New Roman" w:hAnsi="Times New Roman"/>
                <w:sz w:val="28"/>
                <w:szCs w:val="24"/>
                <w:lang w:val="kk-KZ"/>
              </w:rPr>
              <w:t>&lt;0,01</w:t>
            </w:r>
          </w:p>
        </w:tc>
      </w:tr>
      <w:tr w:rsidR="00BF4E8C" w:rsidRPr="007B0C9B" w14:paraId="58E041E8" w14:textId="77777777" w:rsidTr="00877361">
        <w:tc>
          <w:tcPr>
            <w:tcW w:w="4072" w:type="dxa"/>
          </w:tcPr>
          <w:p w14:paraId="15A17EFB" w14:textId="77777777" w:rsidR="00BF4E8C" w:rsidRPr="007B0C9B" w:rsidRDefault="00BF4E8C" w:rsidP="00877361">
            <w:pPr>
              <w:pStyle w:val="a8"/>
              <w:rPr>
                <w:rFonts w:ascii="Times New Roman" w:hAnsi="Times New Roman"/>
                <w:sz w:val="28"/>
                <w:szCs w:val="24"/>
                <w:lang w:val="kk-KZ"/>
              </w:rPr>
            </w:pPr>
            <w:r w:rsidRPr="007B0C9B">
              <w:rPr>
                <w:rFonts w:ascii="Times New Roman" w:hAnsi="Times New Roman"/>
                <w:sz w:val="28"/>
                <w:szCs w:val="24"/>
                <w:lang w:val="kk-KZ"/>
              </w:rPr>
              <w:t xml:space="preserve">Пиритті күкірт – </w:t>
            </w:r>
            <w:r w:rsidRPr="007B0C9B">
              <w:rPr>
                <w:rFonts w:ascii="Times New Roman" w:hAnsi="Times New Roman"/>
                <w:color w:val="000000"/>
                <w:spacing w:val="-7"/>
                <w:sz w:val="28"/>
                <w:szCs w:val="24"/>
                <w:lang w:val="kk-KZ"/>
              </w:rPr>
              <w:t>S</w:t>
            </w:r>
            <w:r w:rsidRPr="007B0C9B">
              <w:rPr>
                <w:rFonts w:ascii="Times New Roman" w:hAnsi="Times New Roman"/>
                <w:color w:val="000000"/>
                <w:spacing w:val="-7"/>
                <w:sz w:val="28"/>
                <w:szCs w:val="24"/>
                <w:vertAlign w:val="subscript"/>
                <w:lang w:val="kk-KZ"/>
              </w:rPr>
              <w:t xml:space="preserve">P </w:t>
            </w:r>
          </w:p>
        </w:tc>
        <w:tc>
          <w:tcPr>
            <w:tcW w:w="2591" w:type="dxa"/>
          </w:tcPr>
          <w:p w14:paraId="6F91238B" w14:textId="77777777" w:rsidR="00BF4E8C" w:rsidRPr="007B0C9B" w:rsidRDefault="00BF4E8C" w:rsidP="00877361">
            <w:pPr>
              <w:pStyle w:val="a8"/>
              <w:jc w:val="center"/>
              <w:rPr>
                <w:rFonts w:ascii="Times New Roman" w:hAnsi="Times New Roman"/>
                <w:sz w:val="28"/>
                <w:szCs w:val="24"/>
                <w:lang w:val="kk-KZ"/>
              </w:rPr>
            </w:pPr>
            <w:r w:rsidRPr="007B0C9B">
              <w:rPr>
                <w:rFonts w:ascii="Times New Roman" w:hAnsi="Times New Roman"/>
                <w:sz w:val="28"/>
                <w:szCs w:val="24"/>
                <w:lang w:val="kk-KZ"/>
              </w:rPr>
              <w:t xml:space="preserve">1,61 </w:t>
            </w:r>
            <w:r w:rsidRPr="007B0C9B">
              <w:rPr>
                <w:rFonts w:ascii="Times New Roman" w:hAnsi="Times New Roman"/>
                <w:sz w:val="28"/>
                <w:lang w:val="kk-KZ" w:eastAsia="en-US"/>
              </w:rPr>
              <w:t>± 0,01</w:t>
            </w:r>
          </w:p>
        </w:tc>
        <w:tc>
          <w:tcPr>
            <w:tcW w:w="2966" w:type="dxa"/>
          </w:tcPr>
          <w:p w14:paraId="2E0D8CD3" w14:textId="77777777" w:rsidR="00BF4E8C" w:rsidRPr="007B0C9B" w:rsidRDefault="00BF4E8C" w:rsidP="00877361">
            <w:pPr>
              <w:pStyle w:val="a8"/>
              <w:jc w:val="center"/>
              <w:rPr>
                <w:rFonts w:ascii="Times New Roman" w:hAnsi="Times New Roman"/>
                <w:sz w:val="28"/>
                <w:szCs w:val="24"/>
                <w:lang w:val="kk-KZ"/>
              </w:rPr>
            </w:pPr>
            <w:r w:rsidRPr="007B0C9B">
              <w:rPr>
                <w:rFonts w:ascii="Times New Roman" w:hAnsi="Times New Roman"/>
                <w:sz w:val="28"/>
                <w:szCs w:val="24"/>
                <w:lang w:val="kk-KZ"/>
              </w:rPr>
              <w:t xml:space="preserve">1,18 </w:t>
            </w:r>
            <w:r w:rsidRPr="007B0C9B">
              <w:rPr>
                <w:rFonts w:ascii="Times New Roman" w:hAnsi="Times New Roman"/>
                <w:sz w:val="28"/>
                <w:lang w:val="kk-KZ" w:eastAsia="en-US"/>
              </w:rPr>
              <w:t>±0,01</w:t>
            </w:r>
          </w:p>
        </w:tc>
      </w:tr>
      <w:tr w:rsidR="00BF4E8C" w:rsidRPr="007B0C9B" w14:paraId="2467580E" w14:textId="77777777" w:rsidTr="00877361">
        <w:tc>
          <w:tcPr>
            <w:tcW w:w="4072" w:type="dxa"/>
          </w:tcPr>
          <w:p w14:paraId="2E4D5785" w14:textId="77777777" w:rsidR="00BF4E8C" w:rsidRPr="007B0C9B" w:rsidRDefault="00BF4E8C" w:rsidP="00877361">
            <w:pPr>
              <w:pStyle w:val="a8"/>
              <w:rPr>
                <w:rFonts w:ascii="Times New Roman" w:hAnsi="Times New Roman"/>
                <w:sz w:val="28"/>
                <w:szCs w:val="24"/>
                <w:lang w:val="kk-KZ"/>
              </w:rPr>
            </w:pPr>
            <w:r w:rsidRPr="007B0C9B">
              <w:rPr>
                <w:rFonts w:ascii="Times New Roman" w:hAnsi="Times New Roman"/>
                <w:sz w:val="28"/>
                <w:szCs w:val="24"/>
                <w:lang w:val="kk-KZ"/>
              </w:rPr>
              <w:t xml:space="preserve">Органикалық күкірт – </w:t>
            </w:r>
            <w:r w:rsidRPr="007B0C9B">
              <w:rPr>
                <w:rFonts w:ascii="Times New Roman" w:hAnsi="Times New Roman"/>
                <w:color w:val="000000"/>
                <w:spacing w:val="-7"/>
                <w:sz w:val="28"/>
                <w:szCs w:val="24"/>
                <w:lang w:val="kk-KZ"/>
              </w:rPr>
              <w:t>S</w:t>
            </w:r>
            <w:r w:rsidRPr="007B0C9B">
              <w:rPr>
                <w:rFonts w:ascii="Times New Roman" w:hAnsi="Times New Roman"/>
                <w:color w:val="000000"/>
                <w:spacing w:val="-7"/>
                <w:sz w:val="28"/>
                <w:szCs w:val="24"/>
                <w:vertAlign w:val="subscript"/>
                <w:lang w:val="kk-KZ"/>
              </w:rPr>
              <w:t>O</w:t>
            </w:r>
          </w:p>
        </w:tc>
        <w:tc>
          <w:tcPr>
            <w:tcW w:w="2591" w:type="dxa"/>
          </w:tcPr>
          <w:p w14:paraId="682354EB" w14:textId="77777777" w:rsidR="00BF4E8C" w:rsidRPr="007B0C9B" w:rsidRDefault="00BF4E8C" w:rsidP="00877361">
            <w:pPr>
              <w:pStyle w:val="a8"/>
              <w:jc w:val="center"/>
              <w:rPr>
                <w:rFonts w:ascii="Times New Roman" w:hAnsi="Times New Roman"/>
                <w:sz w:val="28"/>
                <w:szCs w:val="24"/>
                <w:lang w:val="kk-KZ"/>
              </w:rPr>
            </w:pPr>
            <w:r w:rsidRPr="007B0C9B">
              <w:rPr>
                <w:rFonts w:ascii="Times New Roman" w:hAnsi="Times New Roman"/>
                <w:sz w:val="28"/>
                <w:szCs w:val="24"/>
                <w:lang w:val="kk-KZ"/>
              </w:rPr>
              <w:t xml:space="preserve">1,53 </w:t>
            </w:r>
            <w:r w:rsidRPr="007B0C9B">
              <w:rPr>
                <w:rFonts w:ascii="Times New Roman" w:hAnsi="Times New Roman"/>
                <w:sz w:val="28"/>
                <w:lang w:val="kk-KZ" w:eastAsia="en-US"/>
              </w:rPr>
              <w:t>±0,01</w:t>
            </w:r>
          </w:p>
        </w:tc>
        <w:tc>
          <w:tcPr>
            <w:tcW w:w="2966" w:type="dxa"/>
          </w:tcPr>
          <w:p w14:paraId="2E7D9FC7" w14:textId="77777777" w:rsidR="00BF4E8C" w:rsidRPr="007B0C9B" w:rsidRDefault="00BF4E8C" w:rsidP="00877361">
            <w:pPr>
              <w:pStyle w:val="a8"/>
              <w:jc w:val="center"/>
              <w:rPr>
                <w:rFonts w:ascii="Times New Roman" w:hAnsi="Times New Roman"/>
                <w:sz w:val="28"/>
                <w:szCs w:val="24"/>
                <w:lang w:val="kk-KZ"/>
              </w:rPr>
            </w:pPr>
            <w:r w:rsidRPr="007B0C9B">
              <w:rPr>
                <w:rFonts w:ascii="Times New Roman" w:hAnsi="Times New Roman"/>
                <w:sz w:val="28"/>
                <w:szCs w:val="24"/>
                <w:lang w:val="kk-KZ"/>
              </w:rPr>
              <w:t xml:space="preserve">0,54 </w:t>
            </w:r>
            <w:r w:rsidRPr="007B0C9B">
              <w:rPr>
                <w:rFonts w:ascii="Times New Roman" w:hAnsi="Times New Roman"/>
                <w:sz w:val="28"/>
                <w:lang w:val="kk-KZ" w:eastAsia="en-US"/>
              </w:rPr>
              <w:t>±0,02</w:t>
            </w:r>
          </w:p>
        </w:tc>
      </w:tr>
    </w:tbl>
    <w:p w14:paraId="2BA9E4DB" w14:textId="77777777" w:rsidR="00BF4E8C" w:rsidRPr="007B0C9B" w:rsidRDefault="00BF4E8C" w:rsidP="00BF4E8C">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lang w:val="kk-KZ"/>
        </w:rPr>
      </w:pPr>
    </w:p>
    <w:p w14:paraId="2E1C42BD" w14:textId="77777777" w:rsidR="00A37885" w:rsidRPr="007B0C9B" w:rsidRDefault="00A37885" w:rsidP="00A37885">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lang w:val="kk-KZ"/>
        </w:rPr>
      </w:pPr>
      <w:r w:rsidRPr="007B0C9B">
        <w:rPr>
          <w:rFonts w:ascii="Times New Roman" w:eastAsia="Times New Roman" w:hAnsi="Times New Roman" w:cs="Times New Roman"/>
          <w:color w:val="000000"/>
          <w:sz w:val="28"/>
          <w:szCs w:val="28"/>
          <w:lang w:val="kk-KZ"/>
        </w:rPr>
        <w:t>ISO 334-74 сәйкес Mg және Na күкірт қышқылды тұздарының түзілуімен Эшка қоспасымен көмір отынын жағу кезінде пайда болатын күкірт оксидтерін сіңіруге негізделген гравиметриялық әдіс қолданылады. Түзілген тұздар ыстық суда ерітіліп, BaCl</w:t>
      </w:r>
      <w:r w:rsidRPr="007B0C9B">
        <w:rPr>
          <w:rFonts w:ascii="Times New Roman" w:eastAsia="Times New Roman" w:hAnsi="Times New Roman" w:cs="Times New Roman"/>
          <w:color w:val="000000"/>
          <w:sz w:val="28"/>
          <w:szCs w:val="28"/>
          <w:vertAlign w:val="subscript"/>
          <w:lang w:val="kk-KZ"/>
        </w:rPr>
        <w:t>2</w:t>
      </w:r>
      <w:r w:rsidRPr="007B0C9B">
        <w:rPr>
          <w:rFonts w:ascii="Times New Roman" w:eastAsia="Times New Roman" w:hAnsi="Times New Roman" w:cs="Times New Roman"/>
          <w:color w:val="000000"/>
          <w:sz w:val="28"/>
          <w:szCs w:val="28"/>
          <w:lang w:val="kk-KZ"/>
        </w:rPr>
        <w:t xml:space="preserve"> тұз қышқылымен қышқылдандырылған ерітіндіге тұндырылады. BaSO</w:t>
      </w:r>
      <w:r w:rsidRPr="007B0C9B">
        <w:rPr>
          <w:rFonts w:ascii="Times New Roman" w:eastAsia="Times New Roman" w:hAnsi="Times New Roman" w:cs="Times New Roman"/>
          <w:color w:val="000000"/>
          <w:sz w:val="28"/>
          <w:szCs w:val="28"/>
          <w:vertAlign w:val="subscript"/>
          <w:lang w:val="kk-KZ"/>
        </w:rPr>
        <w:t>4</w:t>
      </w:r>
      <w:r w:rsidRPr="007B0C9B">
        <w:rPr>
          <w:rFonts w:ascii="Times New Roman" w:eastAsia="Times New Roman" w:hAnsi="Times New Roman" w:cs="Times New Roman"/>
          <w:color w:val="000000"/>
          <w:sz w:val="28"/>
          <w:szCs w:val="28"/>
          <w:lang w:val="kk-KZ"/>
        </w:rPr>
        <w:t xml:space="preserve"> мөлшері бойынша күкірттің массалық үлесін есепте</w:t>
      </w:r>
      <w:r>
        <w:rPr>
          <w:rFonts w:ascii="Times New Roman" w:eastAsia="Times New Roman" w:hAnsi="Times New Roman" w:cs="Times New Roman"/>
          <w:color w:val="000000"/>
          <w:sz w:val="28"/>
          <w:szCs w:val="28"/>
          <w:lang w:val="kk-KZ"/>
        </w:rPr>
        <w:t>йді</w:t>
      </w:r>
      <w:r w:rsidRPr="007B0C9B">
        <w:rPr>
          <w:rFonts w:ascii="Times New Roman" w:eastAsia="Times New Roman" w:hAnsi="Times New Roman" w:cs="Times New Roman"/>
          <w:color w:val="000000"/>
          <w:sz w:val="28"/>
          <w:szCs w:val="28"/>
          <w:lang w:val="kk-KZ"/>
        </w:rPr>
        <w:t>.</w:t>
      </w:r>
      <w:r>
        <w:rPr>
          <w:rFonts w:ascii="Times New Roman" w:eastAsia="Times New Roman" w:hAnsi="Times New Roman" w:cs="Times New Roman"/>
          <w:color w:val="000000"/>
          <w:sz w:val="28"/>
          <w:szCs w:val="28"/>
          <w:lang w:val="kk-KZ"/>
        </w:rPr>
        <w:t xml:space="preserve"> </w:t>
      </w:r>
      <w:r w:rsidRPr="007B0C9B">
        <w:rPr>
          <w:rFonts w:ascii="Times New Roman" w:eastAsia="Times New Roman" w:hAnsi="Times New Roman" w:cs="Times New Roman"/>
          <w:color w:val="000000"/>
          <w:sz w:val="28"/>
          <w:szCs w:val="28"/>
          <w:lang w:val="kk-KZ"/>
        </w:rPr>
        <w:t>ISO 157-75 халықаралық стандартына сәйкес, сульфатты күкірт (S</w:t>
      </w:r>
      <w:r w:rsidRPr="007B0C9B">
        <w:rPr>
          <w:rFonts w:ascii="Times New Roman" w:eastAsia="Times New Roman" w:hAnsi="Times New Roman" w:cs="Times New Roman"/>
          <w:color w:val="000000"/>
          <w:sz w:val="28"/>
          <w:szCs w:val="28"/>
          <w:vertAlign w:val="subscript"/>
          <w:lang w:val="kk-KZ"/>
        </w:rPr>
        <w:t>S</w:t>
      </w:r>
      <w:r w:rsidRPr="007B0C9B">
        <w:rPr>
          <w:rFonts w:ascii="Times New Roman" w:eastAsia="Times New Roman" w:hAnsi="Times New Roman" w:cs="Times New Roman"/>
          <w:color w:val="000000"/>
          <w:sz w:val="28"/>
          <w:szCs w:val="28"/>
          <w:lang w:val="kk-KZ"/>
        </w:rPr>
        <w:t>) салмақтық әдіспен анықталады. Бұл әдіс қатты отын сульфаттарының HCl-да еруіне және BaCl</w:t>
      </w:r>
      <w:r w:rsidRPr="007B0C9B">
        <w:rPr>
          <w:rFonts w:ascii="Times New Roman" w:eastAsia="Times New Roman" w:hAnsi="Times New Roman" w:cs="Times New Roman"/>
          <w:color w:val="000000"/>
          <w:sz w:val="28"/>
          <w:szCs w:val="28"/>
          <w:vertAlign w:val="subscript"/>
          <w:lang w:val="kk-KZ"/>
        </w:rPr>
        <w:t xml:space="preserve">2 </w:t>
      </w:r>
      <w:r w:rsidRPr="007B0C9B">
        <w:rPr>
          <w:rFonts w:ascii="Times New Roman" w:eastAsia="Times New Roman" w:hAnsi="Times New Roman" w:cs="Times New Roman"/>
          <w:color w:val="000000"/>
          <w:sz w:val="28"/>
          <w:szCs w:val="28"/>
          <w:lang w:val="kk-KZ"/>
        </w:rPr>
        <w:t>сульфат иондарын тұндыруды білдіреді.</w:t>
      </w:r>
    </w:p>
    <w:p w14:paraId="0D3918A4" w14:textId="77777777" w:rsidR="00A37885" w:rsidRPr="007B0C9B" w:rsidRDefault="00A37885" w:rsidP="00A37885">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lang w:val="kk-KZ"/>
        </w:rPr>
      </w:pPr>
      <w:r w:rsidRPr="007B0C9B">
        <w:rPr>
          <w:rFonts w:ascii="Times New Roman" w:eastAsia="Times New Roman" w:hAnsi="Times New Roman" w:cs="Times New Roman"/>
          <w:color w:val="000000"/>
          <w:sz w:val="28"/>
          <w:szCs w:val="28"/>
          <w:lang w:val="kk-KZ"/>
        </w:rPr>
        <w:t>ISO 157-75 халықаралық стандартында HNO</w:t>
      </w:r>
      <w:r w:rsidRPr="007B0C9B">
        <w:rPr>
          <w:rFonts w:ascii="Times New Roman" w:eastAsia="Times New Roman" w:hAnsi="Times New Roman" w:cs="Times New Roman"/>
          <w:color w:val="000000"/>
          <w:sz w:val="28"/>
          <w:szCs w:val="28"/>
          <w:vertAlign w:val="subscript"/>
          <w:lang w:val="kk-KZ"/>
        </w:rPr>
        <w:t xml:space="preserve">3 </w:t>
      </w:r>
      <w:r w:rsidRPr="007B0C9B">
        <w:rPr>
          <w:rFonts w:ascii="Times New Roman" w:eastAsia="Times New Roman" w:hAnsi="Times New Roman" w:cs="Times New Roman"/>
          <w:color w:val="000000"/>
          <w:sz w:val="28"/>
          <w:szCs w:val="28"/>
          <w:lang w:val="kk-KZ"/>
        </w:rPr>
        <w:t>пиритті тотықтандыру кезінде саны бойынша пирит күкірттің (S</w:t>
      </w:r>
      <w:r w:rsidRPr="007B0C9B">
        <w:rPr>
          <w:rFonts w:ascii="Times New Roman" w:eastAsia="Times New Roman" w:hAnsi="Times New Roman" w:cs="Times New Roman"/>
          <w:color w:val="000000"/>
          <w:sz w:val="28"/>
          <w:szCs w:val="28"/>
          <w:vertAlign w:val="subscript"/>
          <w:lang w:val="kk-KZ"/>
        </w:rPr>
        <w:t>P</w:t>
      </w:r>
      <w:r w:rsidRPr="007B0C9B">
        <w:rPr>
          <w:rFonts w:ascii="Times New Roman" w:eastAsia="Times New Roman" w:hAnsi="Times New Roman" w:cs="Times New Roman"/>
          <w:color w:val="000000"/>
          <w:sz w:val="28"/>
          <w:szCs w:val="28"/>
          <w:lang w:val="kk-KZ"/>
        </w:rPr>
        <w:t xml:space="preserve">) құрамы анықталатын еритін сульфаттардың </w:t>
      </w:r>
      <w:r w:rsidRPr="007B0C9B">
        <w:rPr>
          <w:rFonts w:ascii="Times New Roman" w:eastAsia="Times New Roman" w:hAnsi="Times New Roman" w:cs="Times New Roman"/>
          <w:color w:val="000000"/>
          <w:sz w:val="28"/>
          <w:szCs w:val="28"/>
          <w:lang w:val="kk-KZ"/>
        </w:rPr>
        <w:lastRenderedPageBreak/>
        <w:t>түзілуіне негізделе отырып, FeS</w:t>
      </w:r>
      <w:r w:rsidRPr="007B0C9B">
        <w:rPr>
          <w:rFonts w:ascii="Times New Roman" w:eastAsia="Times New Roman" w:hAnsi="Times New Roman" w:cs="Times New Roman"/>
          <w:color w:val="000000"/>
          <w:sz w:val="28"/>
          <w:szCs w:val="28"/>
          <w:vertAlign w:val="subscript"/>
          <w:lang w:val="kk-KZ"/>
        </w:rPr>
        <w:t xml:space="preserve">2 </w:t>
      </w:r>
      <w:r w:rsidRPr="007B0C9B">
        <w:rPr>
          <w:rFonts w:ascii="Times New Roman" w:eastAsia="Times New Roman" w:hAnsi="Times New Roman" w:cs="Times New Roman"/>
          <w:color w:val="000000"/>
          <w:sz w:val="28"/>
          <w:szCs w:val="28"/>
          <w:lang w:val="kk-KZ"/>
        </w:rPr>
        <w:t>түрінде күкіртпен байланысты темір құрамын анықтауға негізделген тотықтандыру әдісі келтірілген.</w:t>
      </w:r>
      <w:r>
        <w:rPr>
          <w:rFonts w:ascii="Times New Roman" w:eastAsia="Times New Roman" w:hAnsi="Times New Roman" w:cs="Times New Roman"/>
          <w:color w:val="000000"/>
          <w:sz w:val="28"/>
          <w:szCs w:val="28"/>
          <w:lang w:val="kk-KZ"/>
        </w:rPr>
        <w:t xml:space="preserve"> </w:t>
      </w:r>
      <w:r w:rsidRPr="007B0C9B">
        <w:rPr>
          <w:rFonts w:ascii="Times New Roman" w:eastAsia="Times New Roman" w:hAnsi="Times New Roman" w:cs="Times New Roman"/>
          <w:color w:val="000000"/>
          <w:sz w:val="28"/>
          <w:szCs w:val="28"/>
          <w:lang w:val="kk-KZ"/>
        </w:rPr>
        <w:t>Органикалық күкірттің (S</w:t>
      </w:r>
      <w:r w:rsidRPr="007B0C9B">
        <w:rPr>
          <w:rFonts w:ascii="Times New Roman" w:eastAsia="Times New Roman" w:hAnsi="Times New Roman" w:cs="Times New Roman"/>
          <w:color w:val="000000"/>
          <w:sz w:val="28"/>
          <w:szCs w:val="28"/>
          <w:vertAlign w:val="subscript"/>
          <w:lang w:val="kk-KZ"/>
        </w:rPr>
        <w:t>O</w:t>
      </w:r>
      <w:r w:rsidRPr="007B0C9B">
        <w:rPr>
          <w:rFonts w:ascii="Times New Roman" w:eastAsia="Times New Roman" w:hAnsi="Times New Roman" w:cs="Times New Roman"/>
          <w:color w:val="000000"/>
          <w:sz w:val="28"/>
          <w:szCs w:val="28"/>
          <w:lang w:val="kk-KZ"/>
        </w:rPr>
        <w:t>) массалық үлесін айырмашылық бойынша массалық үлестен S</w:t>
      </w:r>
      <w:r w:rsidRPr="007B0C9B">
        <w:rPr>
          <w:rFonts w:ascii="Times New Roman" w:eastAsia="Times New Roman" w:hAnsi="Times New Roman" w:cs="Times New Roman"/>
          <w:color w:val="000000"/>
          <w:sz w:val="28"/>
          <w:szCs w:val="28"/>
          <w:vertAlign w:val="subscript"/>
          <w:lang w:val="kk-KZ"/>
        </w:rPr>
        <w:t>S</w:t>
      </w:r>
      <w:r w:rsidRPr="007B0C9B">
        <w:rPr>
          <w:rFonts w:ascii="Times New Roman" w:eastAsia="Times New Roman" w:hAnsi="Times New Roman" w:cs="Times New Roman"/>
          <w:color w:val="000000"/>
          <w:sz w:val="28"/>
          <w:szCs w:val="28"/>
          <w:lang w:val="kk-KZ"/>
        </w:rPr>
        <w:t>, S</w:t>
      </w:r>
      <w:r w:rsidRPr="007B0C9B">
        <w:rPr>
          <w:rFonts w:ascii="Times New Roman" w:eastAsia="Times New Roman" w:hAnsi="Times New Roman" w:cs="Times New Roman"/>
          <w:color w:val="000000"/>
          <w:sz w:val="28"/>
          <w:szCs w:val="28"/>
          <w:vertAlign w:val="subscript"/>
          <w:lang w:val="kk-KZ"/>
        </w:rPr>
        <w:t>P</w:t>
      </w:r>
      <w:r w:rsidRPr="007B0C9B">
        <w:rPr>
          <w:rFonts w:ascii="Times New Roman" w:eastAsia="Times New Roman" w:hAnsi="Times New Roman" w:cs="Times New Roman"/>
          <w:color w:val="000000"/>
          <w:sz w:val="28"/>
          <w:szCs w:val="28"/>
          <w:lang w:val="kk-KZ"/>
        </w:rPr>
        <w:t xml:space="preserve"> және S</w:t>
      </w:r>
      <w:r w:rsidRPr="007B0C9B">
        <w:rPr>
          <w:rFonts w:ascii="Times New Roman" w:eastAsia="Times New Roman" w:hAnsi="Times New Roman" w:cs="Times New Roman"/>
          <w:color w:val="000000"/>
          <w:sz w:val="28"/>
          <w:szCs w:val="28"/>
          <w:vertAlign w:val="subscript"/>
          <w:lang w:val="kk-KZ"/>
        </w:rPr>
        <w:t>total</w:t>
      </w:r>
      <w:r w:rsidRPr="007B0C9B">
        <w:rPr>
          <w:rFonts w:ascii="Times New Roman" w:eastAsia="Times New Roman" w:hAnsi="Times New Roman" w:cs="Times New Roman"/>
          <w:color w:val="000000"/>
          <w:sz w:val="28"/>
          <w:szCs w:val="28"/>
          <w:lang w:val="kk-KZ"/>
        </w:rPr>
        <w:t xml:space="preserve"> шегеру жолымен анықтайды.</w:t>
      </w:r>
    </w:p>
    <w:p w14:paraId="72498AD5" w14:textId="77777777" w:rsidR="00A37885" w:rsidRPr="007B0C9B" w:rsidRDefault="00A37885" w:rsidP="00A37885">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lang w:val="kk-KZ"/>
        </w:rPr>
      </w:pPr>
      <w:r w:rsidRPr="007B0C9B">
        <w:rPr>
          <w:rFonts w:ascii="Times New Roman" w:eastAsia="Times New Roman" w:hAnsi="Times New Roman" w:cs="Times New Roman"/>
          <w:color w:val="000000"/>
          <w:sz w:val="28"/>
          <w:szCs w:val="28"/>
          <w:lang w:val="kk-KZ"/>
        </w:rPr>
        <w:t>Алынған нәтижелер бойынша, Леңгір көмір</w:t>
      </w:r>
      <w:r>
        <w:rPr>
          <w:rFonts w:ascii="Times New Roman" w:eastAsia="Times New Roman" w:hAnsi="Times New Roman" w:cs="Times New Roman"/>
          <w:color w:val="000000"/>
          <w:sz w:val="28"/>
          <w:szCs w:val="28"/>
          <w:lang w:val="kk-KZ"/>
        </w:rPr>
        <w:t>і үлгісін</w:t>
      </w:r>
      <w:r w:rsidRPr="007B0C9B">
        <w:rPr>
          <w:rFonts w:ascii="Times New Roman" w:eastAsia="Times New Roman" w:hAnsi="Times New Roman" w:cs="Times New Roman"/>
          <w:color w:val="000000"/>
          <w:sz w:val="28"/>
          <w:szCs w:val="28"/>
          <w:lang w:val="kk-KZ"/>
        </w:rPr>
        <w:t>де жалпы күкірт 3,14%, Ой</w:t>
      </w:r>
      <w:r>
        <w:rPr>
          <w:rFonts w:ascii="Times New Roman" w:eastAsia="Times New Roman" w:hAnsi="Times New Roman" w:cs="Times New Roman"/>
          <w:color w:val="000000"/>
          <w:sz w:val="28"/>
          <w:szCs w:val="28"/>
          <w:lang w:val="kk-KZ"/>
        </w:rPr>
        <w:t>-</w:t>
      </w:r>
      <w:r w:rsidRPr="007B0C9B">
        <w:rPr>
          <w:rFonts w:ascii="Times New Roman" w:eastAsia="Times New Roman" w:hAnsi="Times New Roman" w:cs="Times New Roman"/>
          <w:color w:val="000000"/>
          <w:sz w:val="28"/>
          <w:szCs w:val="28"/>
          <w:lang w:val="kk-KZ"/>
        </w:rPr>
        <w:t>қараға</w:t>
      </w:r>
      <w:r>
        <w:rPr>
          <w:rFonts w:ascii="Times New Roman" w:eastAsia="Times New Roman" w:hAnsi="Times New Roman" w:cs="Times New Roman"/>
          <w:color w:val="000000"/>
          <w:sz w:val="28"/>
          <w:szCs w:val="28"/>
          <w:lang w:val="kk-KZ"/>
        </w:rPr>
        <w:t>й</w:t>
      </w:r>
      <w:r w:rsidRPr="007B0C9B">
        <w:rPr>
          <w:rFonts w:ascii="Times New Roman" w:eastAsia="Times New Roman" w:hAnsi="Times New Roman" w:cs="Times New Roman"/>
          <w:color w:val="000000"/>
          <w:sz w:val="28"/>
          <w:szCs w:val="28"/>
          <w:lang w:val="kk-KZ"/>
        </w:rPr>
        <w:t xml:space="preserve"> көмір</w:t>
      </w:r>
      <w:r>
        <w:rPr>
          <w:rFonts w:ascii="Times New Roman" w:eastAsia="Times New Roman" w:hAnsi="Times New Roman" w:cs="Times New Roman"/>
          <w:color w:val="000000"/>
          <w:sz w:val="28"/>
          <w:szCs w:val="28"/>
          <w:lang w:val="kk-KZ"/>
        </w:rPr>
        <w:t xml:space="preserve"> үлгісін</w:t>
      </w:r>
      <w:r w:rsidRPr="007B0C9B">
        <w:rPr>
          <w:rFonts w:ascii="Times New Roman" w:eastAsia="Times New Roman" w:hAnsi="Times New Roman" w:cs="Times New Roman"/>
          <w:color w:val="000000"/>
          <w:sz w:val="28"/>
          <w:szCs w:val="28"/>
          <w:lang w:val="kk-KZ"/>
        </w:rPr>
        <w:t xml:space="preserve">де күкірт </w:t>
      </w:r>
      <w:r w:rsidRPr="007B0C9B">
        <w:rPr>
          <w:rFonts w:ascii="Times New Roman" w:hAnsi="Times New Roman"/>
          <w:sz w:val="28"/>
          <w:szCs w:val="24"/>
          <w:lang w:val="kk-KZ"/>
        </w:rPr>
        <w:t>1,71</w:t>
      </w:r>
      <w:r w:rsidRPr="007B0C9B">
        <w:rPr>
          <w:rFonts w:ascii="Times New Roman" w:eastAsia="Times New Roman" w:hAnsi="Times New Roman" w:cs="Times New Roman"/>
          <w:color w:val="000000"/>
          <w:sz w:val="28"/>
          <w:szCs w:val="28"/>
          <w:lang w:val="kk-KZ"/>
        </w:rPr>
        <w:t>% құрайды, яғни олар орташа күкіртті көмірлерге жата</w:t>
      </w:r>
      <w:r>
        <w:rPr>
          <w:rFonts w:ascii="Times New Roman" w:eastAsia="Times New Roman" w:hAnsi="Times New Roman" w:cs="Times New Roman"/>
          <w:color w:val="000000"/>
          <w:sz w:val="28"/>
          <w:szCs w:val="28"/>
          <w:lang w:val="kk-KZ"/>
        </w:rPr>
        <w:t>тынын көрсетеді</w:t>
      </w:r>
      <w:r w:rsidRPr="007B0C9B">
        <w:rPr>
          <w:rFonts w:ascii="Times New Roman" w:eastAsia="Times New Roman" w:hAnsi="Times New Roman" w:cs="Times New Roman"/>
          <w:color w:val="000000"/>
          <w:sz w:val="28"/>
          <w:szCs w:val="28"/>
          <w:lang w:val="kk-KZ"/>
        </w:rPr>
        <w:t xml:space="preserve">. </w:t>
      </w:r>
      <w:r>
        <w:rPr>
          <w:rFonts w:ascii="Times New Roman" w:eastAsia="Times New Roman" w:hAnsi="Times New Roman" w:cs="Times New Roman"/>
          <w:color w:val="000000"/>
          <w:sz w:val="28"/>
          <w:szCs w:val="28"/>
          <w:lang w:val="kk-KZ"/>
        </w:rPr>
        <w:t>Негізінен, к</w:t>
      </w:r>
      <w:r w:rsidRPr="007B0C9B">
        <w:rPr>
          <w:rFonts w:ascii="Times New Roman" w:eastAsia="Times New Roman" w:hAnsi="Times New Roman" w:cs="Times New Roman"/>
          <w:color w:val="000000"/>
          <w:sz w:val="28"/>
          <w:szCs w:val="28"/>
          <w:lang w:val="kk-KZ"/>
        </w:rPr>
        <w:t>үкіртті әр түрлі табиғатты қатты отын бойынша және жетілу дәрежесі бойынша бөлуде ешқандай заңдылық жоқ. Жалпы күкірт 100% ретінде қабылданатын S</w:t>
      </w:r>
      <w:r w:rsidRPr="007B0C9B">
        <w:rPr>
          <w:rFonts w:ascii="Times New Roman" w:eastAsia="Times New Roman" w:hAnsi="Times New Roman" w:cs="Times New Roman"/>
          <w:color w:val="000000"/>
          <w:sz w:val="28"/>
          <w:szCs w:val="28"/>
          <w:vertAlign w:val="subscript"/>
          <w:lang w:val="kk-KZ"/>
        </w:rPr>
        <w:t xml:space="preserve">total </w:t>
      </w:r>
      <w:r w:rsidRPr="007B0C9B">
        <w:rPr>
          <w:rFonts w:ascii="Times New Roman" w:eastAsia="Times New Roman" w:hAnsi="Times New Roman" w:cs="Times New Roman"/>
          <w:color w:val="000000"/>
          <w:sz w:val="28"/>
          <w:szCs w:val="28"/>
          <w:lang w:val="kk-KZ"/>
        </w:rPr>
        <w:t>құрамындағы S жеке түрлері көмірде жиі S</w:t>
      </w:r>
      <w:r w:rsidRPr="007B0C9B">
        <w:rPr>
          <w:rFonts w:ascii="Times New Roman" w:eastAsia="Times New Roman" w:hAnsi="Times New Roman" w:cs="Times New Roman"/>
          <w:color w:val="000000"/>
          <w:sz w:val="28"/>
          <w:szCs w:val="28"/>
          <w:vertAlign w:val="subscript"/>
          <w:lang w:val="kk-KZ"/>
        </w:rPr>
        <w:t>P</w:t>
      </w:r>
      <w:r w:rsidRPr="007B0C9B">
        <w:rPr>
          <w:rFonts w:ascii="Times New Roman" w:eastAsia="Times New Roman" w:hAnsi="Times New Roman" w:cs="Times New Roman"/>
          <w:color w:val="000000"/>
          <w:sz w:val="28"/>
          <w:szCs w:val="28"/>
          <w:lang w:val="kk-KZ"/>
        </w:rPr>
        <w:t xml:space="preserve"> және S</w:t>
      </w:r>
      <w:r w:rsidRPr="007B0C9B">
        <w:rPr>
          <w:rFonts w:ascii="Times New Roman" w:eastAsia="Times New Roman" w:hAnsi="Times New Roman" w:cs="Times New Roman"/>
          <w:color w:val="000000"/>
          <w:sz w:val="28"/>
          <w:szCs w:val="28"/>
          <w:vertAlign w:val="subscript"/>
          <w:lang w:val="kk-KZ"/>
        </w:rPr>
        <w:t xml:space="preserve">O </w:t>
      </w:r>
      <w:r w:rsidRPr="007B0C9B">
        <w:rPr>
          <w:rFonts w:ascii="Times New Roman" w:eastAsia="Times New Roman" w:hAnsi="Times New Roman" w:cs="Times New Roman"/>
          <w:color w:val="000000"/>
          <w:sz w:val="28"/>
          <w:szCs w:val="28"/>
          <w:lang w:val="kk-KZ"/>
        </w:rPr>
        <w:t>арасында бірдей бөлінеді, себебі S</w:t>
      </w:r>
      <w:r w:rsidRPr="007B0C9B">
        <w:rPr>
          <w:rFonts w:ascii="Times New Roman" w:eastAsia="Times New Roman" w:hAnsi="Times New Roman" w:cs="Times New Roman"/>
          <w:color w:val="000000"/>
          <w:sz w:val="28"/>
          <w:szCs w:val="28"/>
          <w:vertAlign w:val="subscript"/>
          <w:lang w:val="kk-KZ"/>
        </w:rPr>
        <w:t xml:space="preserve">S </w:t>
      </w:r>
      <w:r w:rsidRPr="007B0C9B">
        <w:rPr>
          <w:rFonts w:ascii="Times New Roman" w:eastAsia="Times New Roman" w:hAnsi="Times New Roman" w:cs="Times New Roman"/>
          <w:color w:val="000000"/>
          <w:sz w:val="28"/>
          <w:szCs w:val="28"/>
          <w:lang w:val="kk-KZ"/>
        </w:rPr>
        <w:t>мөлшері барлық күкірттің 15% аспайды [280]. Зерттеуге алынған Леңгір және Ой</w:t>
      </w:r>
      <w:r>
        <w:rPr>
          <w:rFonts w:ascii="Times New Roman" w:eastAsia="Times New Roman" w:hAnsi="Times New Roman" w:cs="Times New Roman"/>
          <w:color w:val="000000"/>
          <w:sz w:val="28"/>
          <w:szCs w:val="28"/>
          <w:lang w:val="kk-KZ"/>
        </w:rPr>
        <w:t>-</w:t>
      </w:r>
      <w:r w:rsidRPr="007B0C9B">
        <w:rPr>
          <w:rFonts w:ascii="Times New Roman" w:eastAsia="Times New Roman" w:hAnsi="Times New Roman" w:cs="Times New Roman"/>
          <w:color w:val="000000"/>
          <w:sz w:val="28"/>
          <w:szCs w:val="28"/>
          <w:lang w:val="kk-KZ"/>
        </w:rPr>
        <w:t xml:space="preserve">қарағай қоңыр көмірлеріндегі күкірттің мөлшері </w:t>
      </w:r>
      <w:r>
        <w:rPr>
          <w:rFonts w:ascii="Times New Roman" w:eastAsia="Times New Roman" w:hAnsi="Times New Roman" w:cs="Times New Roman"/>
          <w:color w:val="000000"/>
          <w:sz w:val="28"/>
          <w:szCs w:val="28"/>
          <w:lang w:val="kk-KZ"/>
        </w:rPr>
        <w:t xml:space="preserve">төмен </w:t>
      </w:r>
      <w:r w:rsidRPr="007B0C9B">
        <w:rPr>
          <w:rFonts w:ascii="Times New Roman" w:eastAsia="Times New Roman" w:hAnsi="Times New Roman" w:cs="Times New Roman"/>
          <w:color w:val="000000"/>
          <w:sz w:val="28"/>
          <w:szCs w:val="28"/>
          <w:lang w:val="kk-KZ"/>
        </w:rPr>
        <w:t xml:space="preserve">екенін көрсетті. </w:t>
      </w:r>
    </w:p>
    <w:p w14:paraId="0A60087D" w14:textId="77777777" w:rsidR="00A37885" w:rsidRPr="007B0C9B" w:rsidRDefault="00A37885" w:rsidP="00A37885">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lang w:val="kk-KZ"/>
        </w:rPr>
      </w:pPr>
    </w:p>
    <w:p w14:paraId="213267AC" w14:textId="77777777" w:rsidR="00A37885" w:rsidRPr="007B0C9B" w:rsidRDefault="00A37885" w:rsidP="00A37885">
      <w:pPr>
        <w:pBdr>
          <w:top w:val="nil"/>
          <w:left w:val="nil"/>
          <w:bottom w:val="nil"/>
          <w:right w:val="nil"/>
          <w:between w:val="nil"/>
        </w:pBdr>
        <w:spacing w:after="0" w:line="240" w:lineRule="auto"/>
        <w:ind w:firstLine="567"/>
        <w:jc w:val="both"/>
        <w:rPr>
          <w:rFonts w:ascii="Times New Roman" w:eastAsia="Times New Roman" w:hAnsi="Times New Roman" w:cs="Times New Roman"/>
          <w:b/>
          <w:sz w:val="28"/>
          <w:szCs w:val="28"/>
          <w:lang w:val="kk-KZ"/>
        </w:rPr>
      </w:pPr>
      <w:r w:rsidRPr="007B0C9B">
        <w:rPr>
          <w:rFonts w:ascii="Times New Roman" w:eastAsia="Times New Roman" w:hAnsi="Times New Roman" w:cs="Times New Roman"/>
          <w:b/>
          <w:color w:val="000000"/>
          <w:sz w:val="28"/>
          <w:szCs w:val="28"/>
          <w:lang w:val="kk-KZ"/>
        </w:rPr>
        <w:t xml:space="preserve">3.2 </w:t>
      </w:r>
      <w:r w:rsidRPr="007B0C9B">
        <w:rPr>
          <w:rFonts w:ascii="Times New Roman" w:eastAsia="Times New Roman" w:hAnsi="Times New Roman" w:cs="Times New Roman"/>
          <w:b/>
          <w:sz w:val="28"/>
          <w:szCs w:val="28"/>
          <w:lang w:val="kk-KZ"/>
        </w:rPr>
        <w:t>Қоңыр көмірлердің микробтық қауымдастықтарын анықтау үшін метагеномды</w:t>
      </w:r>
      <w:r w:rsidRPr="007B0C9B">
        <w:rPr>
          <w:rFonts w:ascii="Times New Roman" w:eastAsia="Times New Roman" w:hAnsi="Times New Roman" w:cs="Times New Roman"/>
          <w:sz w:val="28"/>
          <w:szCs w:val="28"/>
          <w:lang w:val="kk-KZ"/>
        </w:rPr>
        <w:t xml:space="preserve"> </w:t>
      </w:r>
      <w:r w:rsidRPr="007B0C9B">
        <w:rPr>
          <w:rFonts w:ascii="Times New Roman" w:eastAsia="Times New Roman" w:hAnsi="Times New Roman" w:cs="Times New Roman"/>
          <w:b/>
          <w:sz w:val="28"/>
          <w:szCs w:val="28"/>
          <w:lang w:val="kk-KZ"/>
        </w:rPr>
        <w:t>талдау және бактериялардың жалпы саны</w:t>
      </w:r>
      <w:r>
        <w:rPr>
          <w:rFonts w:ascii="Times New Roman" w:eastAsia="Times New Roman" w:hAnsi="Times New Roman" w:cs="Times New Roman"/>
          <w:b/>
          <w:sz w:val="28"/>
          <w:szCs w:val="28"/>
          <w:lang w:val="kk-KZ"/>
        </w:rPr>
        <w:t>н анықтау</w:t>
      </w:r>
      <w:r w:rsidRPr="007B0C9B">
        <w:rPr>
          <w:rFonts w:ascii="Times New Roman" w:eastAsia="Times New Roman" w:hAnsi="Times New Roman" w:cs="Times New Roman"/>
          <w:b/>
          <w:sz w:val="28"/>
          <w:szCs w:val="28"/>
          <w:lang w:val="kk-KZ"/>
        </w:rPr>
        <w:t xml:space="preserve">,  таза дақылдарын бөліп алу </w:t>
      </w:r>
    </w:p>
    <w:p w14:paraId="25BFF72B" w14:textId="77777777" w:rsidR="00A37885" w:rsidRPr="007B0C9B" w:rsidRDefault="00A37885" w:rsidP="00A37885">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lang w:val="kk-KZ"/>
        </w:rPr>
      </w:pPr>
      <w:r w:rsidRPr="007B0C9B">
        <w:rPr>
          <w:rFonts w:ascii="Times New Roman" w:eastAsia="Times New Roman" w:hAnsi="Times New Roman" w:cs="Times New Roman"/>
          <w:color w:val="000000"/>
          <w:sz w:val="28"/>
          <w:szCs w:val="28"/>
          <w:lang w:val="kk-KZ"/>
        </w:rPr>
        <w:t xml:space="preserve">Көмір түзуде микроорганизмдердің </w:t>
      </w:r>
      <w:r>
        <w:rPr>
          <w:rFonts w:ascii="Times New Roman" w:eastAsia="Times New Roman" w:hAnsi="Times New Roman" w:cs="Times New Roman"/>
          <w:color w:val="000000"/>
          <w:sz w:val="28"/>
          <w:szCs w:val="28"/>
          <w:lang w:val="kk-KZ"/>
        </w:rPr>
        <w:t>маңызды</w:t>
      </w:r>
      <w:r w:rsidRPr="007B0C9B">
        <w:rPr>
          <w:rFonts w:ascii="Times New Roman" w:eastAsia="Times New Roman" w:hAnsi="Times New Roman" w:cs="Times New Roman"/>
          <w:color w:val="000000"/>
          <w:sz w:val="28"/>
          <w:szCs w:val="28"/>
          <w:lang w:val="kk-KZ"/>
        </w:rPr>
        <w:t xml:space="preserve"> рөліне қарамастан, қоңыр көмір микро</w:t>
      </w:r>
      <w:r>
        <w:rPr>
          <w:rFonts w:ascii="Times New Roman" w:eastAsia="Times New Roman" w:hAnsi="Times New Roman" w:cs="Times New Roman"/>
          <w:color w:val="000000"/>
          <w:sz w:val="28"/>
          <w:szCs w:val="28"/>
          <w:lang w:val="kk-KZ"/>
        </w:rPr>
        <w:t xml:space="preserve">биомы </w:t>
      </w:r>
      <w:r w:rsidRPr="007B0C9B">
        <w:rPr>
          <w:rFonts w:ascii="Times New Roman" w:eastAsia="Times New Roman" w:hAnsi="Times New Roman" w:cs="Times New Roman"/>
          <w:color w:val="000000"/>
          <w:sz w:val="28"/>
          <w:szCs w:val="28"/>
          <w:lang w:val="kk-KZ"/>
        </w:rPr>
        <w:t>толық зерттелмеген. Көптеген әдебиеттерде қоңыр көмірде тіршілік ететін бактериялар мен саңырауқұлақтар</w:t>
      </w:r>
      <w:r>
        <w:rPr>
          <w:rFonts w:ascii="Times New Roman" w:eastAsia="Times New Roman" w:hAnsi="Times New Roman" w:cs="Times New Roman"/>
          <w:color w:val="000000"/>
          <w:sz w:val="28"/>
          <w:szCs w:val="28"/>
          <w:lang w:val="kk-KZ"/>
        </w:rPr>
        <w:t>дың әртүрлі қасиеттері</w:t>
      </w:r>
      <w:r w:rsidRPr="007B0C9B">
        <w:rPr>
          <w:rFonts w:ascii="Times New Roman" w:eastAsia="Times New Roman" w:hAnsi="Times New Roman" w:cs="Times New Roman"/>
          <w:color w:val="000000"/>
          <w:sz w:val="28"/>
          <w:szCs w:val="28"/>
          <w:lang w:val="kk-KZ"/>
        </w:rPr>
        <w:t xml:space="preserve"> туралы айтылады</w:t>
      </w:r>
      <w:r>
        <w:rPr>
          <w:rFonts w:ascii="Times New Roman" w:eastAsia="Times New Roman" w:hAnsi="Times New Roman" w:cs="Times New Roman"/>
          <w:color w:val="000000"/>
          <w:sz w:val="28"/>
          <w:szCs w:val="28"/>
          <w:lang w:val="kk-KZ"/>
        </w:rPr>
        <w:t xml:space="preserve"> </w:t>
      </w:r>
      <w:r w:rsidRPr="007B0C9B">
        <w:rPr>
          <w:rFonts w:ascii="Times New Roman" w:eastAsia="Times New Roman" w:hAnsi="Times New Roman" w:cs="Times New Roman"/>
          <w:color w:val="000000"/>
          <w:sz w:val="28"/>
          <w:szCs w:val="28"/>
          <w:lang w:val="kk-KZ"/>
        </w:rPr>
        <w:t>[277</w:t>
      </w:r>
      <w:r>
        <w:rPr>
          <w:rFonts w:ascii="Times New Roman" w:eastAsia="Times New Roman" w:hAnsi="Times New Roman" w:cs="Times New Roman"/>
          <w:color w:val="000000"/>
          <w:sz w:val="28"/>
          <w:szCs w:val="28"/>
          <w:lang w:val="kk-KZ"/>
        </w:rPr>
        <w:t>, 293</w:t>
      </w:r>
      <w:r w:rsidRPr="007B0C9B">
        <w:rPr>
          <w:rFonts w:ascii="Times New Roman" w:eastAsia="Times New Roman" w:hAnsi="Times New Roman" w:cs="Times New Roman"/>
          <w:color w:val="000000"/>
          <w:sz w:val="28"/>
          <w:szCs w:val="28"/>
          <w:lang w:val="kk-KZ"/>
        </w:rPr>
        <w:t>].</w:t>
      </w:r>
    </w:p>
    <w:p w14:paraId="507A039D" w14:textId="77777777" w:rsidR="00A37885" w:rsidRPr="007B0C9B" w:rsidRDefault="00A37885" w:rsidP="00A37885">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lang w:val="kk-KZ"/>
        </w:rPr>
      </w:pPr>
      <w:r w:rsidRPr="00E4720E">
        <w:rPr>
          <w:rFonts w:ascii="Times New Roman" w:eastAsia="Times New Roman" w:hAnsi="Times New Roman" w:cs="Times New Roman"/>
          <w:color w:val="000000"/>
          <w:sz w:val="28"/>
          <w:szCs w:val="28"/>
          <w:lang w:val="kk-KZ"/>
        </w:rPr>
        <w:t>Осы жұмыстың аясында көмір қабаттарының микробиологиялық мониторингі бойынша зерттеулерде ұтымды пайдалану үшін 16S rDNA генінің таксономиялық әртүрлілігін зерттеу бойынша деректер өңде</w:t>
      </w:r>
      <w:r>
        <w:rPr>
          <w:rFonts w:ascii="Times New Roman" w:eastAsia="Times New Roman" w:hAnsi="Times New Roman" w:cs="Times New Roman"/>
          <w:color w:val="000000"/>
          <w:sz w:val="28"/>
          <w:szCs w:val="28"/>
          <w:lang w:val="kk-KZ"/>
        </w:rPr>
        <w:t>лді</w:t>
      </w:r>
      <w:r w:rsidRPr="007B0C9B">
        <w:rPr>
          <w:rFonts w:ascii="Times New Roman" w:eastAsia="Times New Roman" w:hAnsi="Times New Roman" w:cs="Times New Roman"/>
          <w:color w:val="000000"/>
          <w:sz w:val="28"/>
          <w:szCs w:val="28"/>
          <w:lang w:val="kk-KZ"/>
        </w:rPr>
        <w:t>.</w:t>
      </w:r>
      <w:r>
        <w:rPr>
          <w:rFonts w:ascii="Times New Roman" w:eastAsia="Times New Roman" w:hAnsi="Times New Roman" w:cs="Times New Roman"/>
          <w:color w:val="000000"/>
          <w:sz w:val="28"/>
          <w:szCs w:val="28"/>
          <w:lang w:val="kk-KZ"/>
        </w:rPr>
        <w:t xml:space="preserve"> </w:t>
      </w:r>
      <w:r w:rsidRPr="007B0C9B">
        <w:rPr>
          <w:rFonts w:ascii="Times New Roman" w:eastAsia="Times New Roman" w:hAnsi="Times New Roman" w:cs="Times New Roman"/>
          <w:color w:val="000000"/>
          <w:sz w:val="28"/>
          <w:szCs w:val="28"/>
          <w:lang w:val="kk-KZ"/>
        </w:rPr>
        <w:t>Жұмыста метагеном</w:t>
      </w:r>
      <w:r>
        <w:rPr>
          <w:rFonts w:ascii="Times New Roman" w:eastAsia="Times New Roman" w:hAnsi="Times New Roman" w:cs="Times New Roman"/>
          <w:color w:val="000000"/>
          <w:sz w:val="28"/>
          <w:szCs w:val="28"/>
          <w:lang w:val="kk-KZ"/>
        </w:rPr>
        <w:t xml:space="preserve">ды </w:t>
      </w:r>
      <w:r w:rsidRPr="007B0C9B">
        <w:rPr>
          <w:rFonts w:ascii="Times New Roman" w:eastAsia="Times New Roman" w:hAnsi="Times New Roman" w:cs="Times New Roman"/>
          <w:color w:val="000000"/>
          <w:sz w:val="28"/>
          <w:szCs w:val="28"/>
          <w:lang w:val="kk-KZ"/>
        </w:rPr>
        <w:t>технологияларды қолдану арқылы қоңыр көмірлерінің (</w:t>
      </w:r>
      <w:r>
        <w:rPr>
          <w:rFonts w:ascii="Times New Roman" w:eastAsia="Times New Roman" w:hAnsi="Times New Roman" w:cs="Times New Roman"/>
          <w:color w:val="000000"/>
          <w:sz w:val="28"/>
          <w:szCs w:val="28"/>
          <w:lang w:val="kk-KZ"/>
        </w:rPr>
        <w:t>ЛҚК</w:t>
      </w:r>
      <w:r w:rsidRPr="007B0C9B">
        <w:rPr>
          <w:rFonts w:ascii="Times New Roman" w:eastAsia="Times New Roman" w:hAnsi="Times New Roman" w:cs="Times New Roman"/>
          <w:color w:val="000000"/>
          <w:sz w:val="28"/>
          <w:szCs w:val="28"/>
          <w:lang w:val="kk-KZ"/>
        </w:rPr>
        <w:t xml:space="preserve">, </w:t>
      </w:r>
      <w:r>
        <w:rPr>
          <w:rFonts w:ascii="Times New Roman" w:eastAsia="Times New Roman" w:hAnsi="Times New Roman" w:cs="Times New Roman"/>
          <w:color w:val="000000"/>
          <w:sz w:val="28"/>
          <w:szCs w:val="28"/>
          <w:lang w:val="kk-KZ"/>
        </w:rPr>
        <w:t>ОҚК</w:t>
      </w:r>
      <w:r w:rsidRPr="007B0C9B">
        <w:rPr>
          <w:rFonts w:ascii="Times New Roman" w:eastAsia="Times New Roman" w:hAnsi="Times New Roman" w:cs="Times New Roman"/>
          <w:color w:val="000000"/>
          <w:sz w:val="28"/>
          <w:szCs w:val="28"/>
          <w:lang w:val="kk-KZ"/>
        </w:rPr>
        <w:t>) микробтық қауымдастығының таксономиялық әртүрлілігі зерттелінді.</w:t>
      </w:r>
      <w:r>
        <w:rPr>
          <w:rFonts w:ascii="Times New Roman" w:eastAsia="Times New Roman" w:hAnsi="Times New Roman" w:cs="Times New Roman"/>
          <w:color w:val="000000"/>
          <w:sz w:val="28"/>
          <w:szCs w:val="28"/>
          <w:lang w:val="kk-KZ"/>
        </w:rPr>
        <w:t xml:space="preserve"> </w:t>
      </w:r>
      <w:r w:rsidRPr="0039629D">
        <w:rPr>
          <w:rFonts w:ascii="Times New Roman" w:eastAsia="Times New Roman" w:hAnsi="Times New Roman" w:cs="Times New Roman"/>
          <w:color w:val="000000"/>
          <w:sz w:val="28"/>
          <w:szCs w:val="28"/>
          <w:lang w:val="kk-KZ"/>
        </w:rPr>
        <w:t xml:space="preserve">Қоңыр көмір үлгілеріндегі тізбектердің саны кең диапазонда өзгергендіктен, сондай-ақ </w:t>
      </w:r>
      <w:r>
        <w:rPr>
          <w:rFonts w:ascii="Times New Roman" w:eastAsia="Times New Roman" w:hAnsi="Times New Roman" w:cs="Times New Roman"/>
          <w:color w:val="000000"/>
          <w:sz w:val="28"/>
          <w:szCs w:val="28"/>
          <w:lang w:val="kk-KZ"/>
        </w:rPr>
        <w:t xml:space="preserve">микробты алуантүрліктің белгіленген </w:t>
      </w:r>
      <w:r w:rsidRPr="0039629D">
        <w:rPr>
          <w:rFonts w:ascii="Times New Roman" w:eastAsia="Times New Roman" w:hAnsi="Times New Roman" w:cs="Times New Roman"/>
          <w:color w:val="000000"/>
          <w:sz w:val="28"/>
          <w:szCs w:val="28"/>
          <w:lang w:val="kk-KZ"/>
        </w:rPr>
        <w:t>индекстерін есептеу үшін</w:t>
      </w:r>
      <w:r>
        <w:rPr>
          <w:rFonts w:ascii="Times New Roman" w:eastAsia="Times New Roman" w:hAnsi="Times New Roman" w:cs="Times New Roman"/>
          <w:color w:val="000000"/>
          <w:sz w:val="28"/>
          <w:szCs w:val="28"/>
          <w:lang w:val="kk-KZ"/>
        </w:rPr>
        <w:t xml:space="preserve"> </w:t>
      </w:r>
      <w:r w:rsidRPr="007B0C9B">
        <w:rPr>
          <w:rFonts w:ascii="Times New Roman" w:eastAsia="Times New Roman" w:hAnsi="Times New Roman" w:cs="Times New Roman"/>
          <w:color w:val="000000"/>
          <w:sz w:val="28"/>
          <w:szCs w:val="28"/>
          <w:lang w:val="kk-KZ"/>
        </w:rPr>
        <w:t>(кесте 6)</w:t>
      </w:r>
      <w:r>
        <w:rPr>
          <w:rFonts w:ascii="Times New Roman" w:eastAsia="Times New Roman" w:hAnsi="Times New Roman" w:cs="Times New Roman"/>
          <w:color w:val="000000"/>
          <w:sz w:val="28"/>
          <w:szCs w:val="28"/>
          <w:lang w:val="kk-KZ"/>
        </w:rPr>
        <w:t xml:space="preserve"> </w:t>
      </w:r>
      <w:r w:rsidRPr="0039629D">
        <w:rPr>
          <w:rFonts w:ascii="Times New Roman" w:eastAsia="Times New Roman" w:hAnsi="Times New Roman" w:cs="Times New Roman"/>
          <w:color w:val="000000"/>
          <w:sz w:val="28"/>
          <w:szCs w:val="28"/>
          <w:lang w:val="kk-KZ"/>
        </w:rPr>
        <w:t>әрбір үлгінің реттілігінің кездейсоқ үлгілері үшін есептелген көрсеткіштердің орташа мәндері қолдан</w:t>
      </w:r>
      <w:r>
        <w:rPr>
          <w:rFonts w:ascii="Times New Roman" w:eastAsia="Times New Roman" w:hAnsi="Times New Roman" w:cs="Times New Roman"/>
          <w:color w:val="000000"/>
          <w:sz w:val="28"/>
          <w:szCs w:val="28"/>
          <w:lang w:val="kk-KZ"/>
        </w:rPr>
        <w:t>ылды</w:t>
      </w:r>
      <w:r w:rsidRPr="0039629D">
        <w:rPr>
          <w:rFonts w:ascii="Times New Roman" w:eastAsia="Times New Roman" w:hAnsi="Times New Roman" w:cs="Times New Roman"/>
          <w:color w:val="000000"/>
          <w:sz w:val="28"/>
          <w:szCs w:val="28"/>
          <w:lang w:val="kk-KZ"/>
        </w:rPr>
        <w:t xml:space="preserve"> </w:t>
      </w:r>
      <w:r w:rsidRPr="007B0C9B">
        <w:rPr>
          <w:rFonts w:ascii="Times New Roman" w:eastAsia="Times New Roman" w:hAnsi="Times New Roman" w:cs="Times New Roman"/>
          <w:color w:val="000000"/>
          <w:sz w:val="28"/>
          <w:szCs w:val="28"/>
          <w:lang w:val="kk-KZ"/>
        </w:rPr>
        <w:t>(Rarefaction талдау).</w:t>
      </w:r>
      <w:r>
        <w:rPr>
          <w:rFonts w:ascii="Times New Roman" w:eastAsia="Times New Roman" w:hAnsi="Times New Roman" w:cs="Times New Roman"/>
          <w:color w:val="000000"/>
          <w:sz w:val="28"/>
          <w:szCs w:val="28"/>
          <w:lang w:val="kk-KZ"/>
        </w:rPr>
        <w:t xml:space="preserve"> </w:t>
      </w:r>
      <w:r w:rsidRPr="007B0C9B">
        <w:rPr>
          <w:rFonts w:ascii="Times New Roman" w:eastAsia="Times New Roman" w:hAnsi="Times New Roman" w:cs="Times New Roman"/>
          <w:color w:val="000000"/>
          <w:sz w:val="28"/>
          <w:szCs w:val="28"/>
          <w:lang w:val="kk-KZ"/>
        </w:rPr>
        <w:t>Осы үлгілер үшін жүргізілген реттілікті талдау нәтижелері сиквенирленген реттіліктің көлемі ұлғаюымен OTБ</w:t>
      </w:r>
      <w:r>
        <w:rPr>
          <w:rFonts w:ascii="Times New Roman" w:eastAsia="Times New Roman" w:hAnsi="Times New Roman" w:cs="Times New Roman"/>
          <w:color w:val="000000"/>
          <w:sz w:val="28"/>
          <w:szCs w:val="28"/>
          <w:lang w:val="kk-KZ"/>
        </w:rPr>
        <w:t xml:space="preserve"> (</w:t>
      </w:r>
      <w:r w:rsidRPr="007B0C9B">
        <w:rPr>
          <w:rFonts w:ascii="Times New Roman" w:eastAsia="Times New Roman" w:hAnsi="Times New Roman" w:cs="Times New Roman"/>
          <w:color w:val="000000"/>
          <w:sz w:val="28"/>
          <w:szCs w:val="28"/>
          <w:lang w:val="kk-KZ"/>
        </w:rPr>
        <w:t>операциялық таксономиялық бірлік</w:t>
      </w:r>
      <w:r>
        <w:rPr>
          <w:rFonts w:ascii="Times New Roman" w:eastAsia="Times New Roman" w:hAnsi="Times New Roman" w:cs="Times New Roman"/>
          <w:color w:val="000000"/>
          <w:sz w:val="28"/>
          <w:szCs w:val="28"/>
          <w:lang w:val="kk-KZ"/>
        </w:rPr>
        <w:t>)</w:t>
      </w:r>
      <w:r w:rsidRPr="007B0C9B">
        <w:rPr>
          <w:rFonts w:ascii="Times New Roman" w:eastAsia="Times New Roman" w:hAnsi="Times New Roman" w:cs="Times New Roman"/>
          <w:color w:val="000000"/>
          <w:sz w:val="28"/>
          <w:szCs w:val="28"/>
          <w:lang w:val="kk-KZ"/>
        </w:rPr>
        <w:t xml:space="preserve"> жинақталуының әр түрлі бағытты динамикасын көрсетті (сурет 11</w:t>
      </w:r>
      <w:r>
        <w:rPr>
          <w:rFonts w:ascii="Times New Roman" w:eastAsia="Times New Roman" w:hAnsi="Times New Roman" w:cs="Times New Roman"/>
          <w:color w:val="000000"/>
          <w:sz w:val="28"/>
          <w:szCs w:val="28"/>
          <w:lang w:val="kk-KZ"/>
        </w:rPr>
        <w:t>, а</w:t>
      </w:r>
      <w:r w:rsidRPr="007B0C9B">
        <w:rPr>
          <w:rFonts w:ascii="Times New Roman" w:eastAsia="Times New Roman" w:hAnsi="Times New Roman" w:cs="Times New Roman"/>
          <w:color w:val="000000"/>
          <w:sz w:val="28"/>
          <w:szCs w:val="28"/>
          <w:lang w:val="kk-KZ"/>
        </w:rPr>
        <w:t>). Графиктегі қисық</w:t>
      </w:r>
      <w:r>
        <w:rPr>
          <w:rFonts w:ascii="Times New Roman" w:eastAsia="Times New Roman" w:hAnsi="Times New Roman" w:cs="Times New Roman"/>
          <w:color w:val="000000"/>
          <w:sz w:val="28"/>
          <w:szCs w:val="28"/>
          <w:lang w:val="kk-KZ"/>
        </w:rPr>
        <w:t xml:space="preserve"> сызық</w:t>
      </w:r>
      <w:r w:rsidRPr="007B0C9B">
        <w:rPr>
          <w:rFonts w:ascii="Times New Roman" w:eastAsia="Times New Roman" w:hAnsi="Times New Roman" w:cs="Times New Roman"/>
          <w:color w:val="000000"/>
          <w:sz w:val="28"/>
          <w:szCs w:val="28"/>
          <w:lang w:val="kk-KZ"/>
        </w:rPr>
        <w:t xml:space="preserve">тардың көлбеулік бұрышы </w:t>
      </w:r>
      <w:r>
        <w:rPr>
          <w:rFonts w:ascii="Times New Roman" w:eastAsia="Times New Roman" w:hAnsi="Times New Roman" w:cs="Times New Roman"/>
          <w:color w:val="000000"/>
          <w:sz w:val="28"/>
          <w:szCs w:val="28"/>
          <w:lang w:val="kk-KZ"/>
        </w:rPr>
        <w:t xml:space="preserve">микробты </w:t>
      </w:r>
      <w:r w:rsidRPr="007B0C9B">
        <w:rPr>
          <w:rFonts w:ascii="Times New Roman" w:eastAsia="Times New Roman" w:hAnsi="Times New Roman" w:cs="Times New Roman"/>
          <w:color w:val="000000"/>
          <w:sz w:val="28"/>
          <w:szCs w:val="28"/>
          <w:lang w:val="kk-KZ"/>
        </w:rPr>
        <w:t>алуантүрліктің қосымша индикаторы болып табылады – көлбеулік бұрышы неғұрлым үлкен болса, микро</w:t>
      </w:r>
      <w:r>
        <w:rPr>
          <w:rFonts w:ascii="Times New Roman" w:eastAsia="Times New Roman" w:hAnsi="Times New Roman" w:cs="Times New Roman"/>
          <w:color w:val="000000"/>
          <w:sz w:val="28"/>
          <w:szCs w:val="28"/>
          <w:lang w:val="kk-KZ"/>
        </w:rPr>
        <w:t xml:space="preserve">биом </w:t>
      </w:r>
      <w:r w:rsidRPr="007B0C9B">
        <w:rPr>
          <w:rFonts w:ascii="Times New Roman" w:eastAsia="Times New Roman" w:hAnsi="Times New Roman" w:cs="Times New Roman"/>
          <w:color w:val="000000"/>
          <w:sz w:val="28"/>
          <w:szCs w:val="28"/>
          <w:lang w:val="kk-KZ"/>
        </w:rPr>
        <w:t>соғұрлым алуан түрлі болады. Ал сан қисығы (сурет 11</w:t>
      </w:r>
      <w:r>
        <w:rPr>
          <w:rFonts w:ascii="Times New Roman" w:eastAsia="Times New Roman" w:hAnsi="Times New Roman" w:cs="Times New Roman"/>
          <w:color w:val="000000"/>
          <w:sz w:val="28"/>
          <w:szCs w:val="28"/>
          <w:lang w:val="kk-KZ"/>
        </w:rPr>
        <w:t>, ә</w:t>
      </w:r>
      <w:r w:rsidRPr="007B0C9B">
        <w:rPr>
          <w:rFonts w:ascii="Times New Roman" w:eastAsia="Times New Roman" w:hAnsi="Times New Roman" w:cs="Times New Roman"/>
          <w:color w:val="000000"/>
          <w:sz w:val="28"/>
          <w:szCs w:val="28"/>
          <w:lang w:val="kk-KZ"/>
        </w:rPr>
        <w:t>) микробтық қауымдастықтың түрлік құрамының динамикасын</w:t>
      </w:r>
      <w:r>
        <w:rPr>
          <w:rFonts w:ascii="Times New Roman" w:eastAsia="Times New Roman" w:hAnsi="Times New Roman" w:cs="Times New Roman"/>
          <w:color w:val="000000"/>
          <w:sz w:val="28"/>
          <w:szCs w:val="28"/>
          <w:lang w:val="kk-KZ"/>
        </w:rPr>
        <w:t>дағы</w:t>
      </w:r>
      <w:r w:rsidRPr="007B0C9B">
        <w:rPr>
          <w:rFonts w:ascii="Times New Roman" w:eastAsia="Times New Roman" w:hAnsi="Times New Roman" w:cs="Times New Roman"/>
          <w:color w:val="000000"/>
          <w:sz w:val="28"/>
          <w:szCs w:val="28"/>
          <w:lang w:val="kk-KZ"/>
        </w:rPr>
        <w:t xml:space="preserve"> салыстырмалы қарқындылы</w:t>
      </w:r>
      <w:r>
        <w:rPr>
          <w:rFonts w:ascii="Times New Roman" w:eastAsia="Times New Roman" w:hAnsi="Times New Roman" w:cs="Times New Roman"/>
          <w:color w:val="000000"/>
          <w:sz w:val="28"/>
          <w:szCs w:val="28"/>
          <w:lang w:val="kk-KZ"/>
        </w:rPr>
        <w:t xml:space="preserve">қты </w:t>
      </w:r>
      <w:r w:rsidRPr="007B0C9B">
        <w:rPr>
          <w:rFonts w:ascii="Times New Roman" w:eastAsia="Times New Roman" w:hAnsi="Times New Roman" w:cs="Times New Roman"/>
          <w:color w:val="000000"/>
          <w:sz w:val="28"/>
          <w:szCs w:val="28"/>
          <w:lang w:val="kk-KZ"/>
        </w:rPr>
        <w:t xml:space="preserve">көрсетеді. </w:t>
      </w:r>
    </w:p>
    <w:tbl>
      <w:tblPr>
        <w:tblW w:w="9639" w:type="dxa"/>
        <w:tblLayout w:type="fixed"/>
        <w:tblLook w:val="0400" w:firstRow="0" w:lastRow="0" w:firstColumn="0" w:lastColumn="0" w:noHBand="0" w:noVBand="1"/>
      </w:tblPr>
      <w:tblGrid>
        <w:gridCol w:w="4859"/>
        <w:gridCol w:w="4780"/>
      </w:tblGrid>
      <w:tr w:rsidR="00A37885" w:rsidRPr="007B0C9B" w14:paraId="1B89A447" w14:textId="77777777" w:rsidTr="007B3BDC">
        <w:tc>
          <w:tcPr>
            <w:tcW w:w="4859" w:type="dxa"/>
          </w:tcPr>
          <w:p w14:paraId="73E97373" w14:textId="77777777" w:rsidR="00A37885" w:rsidRPr="007B0C9B" w:rsidRDefault="00A37885" w:rsidP="007B3BDC">
            <w:pPr>
              <w:pBdr>
                <w:top w:val="nil"/>
                <w:left w:val="nil"/>
                <w:bottom w:val="nil"/>
                <w:right w:val="nil"/>
                <w:between w:val="nil"/>
              </w:pBdr>
              <w:spacing w:after="0" w:line="240" w:lineRule="auto"/>
              <w:rPr>
                <w:rFonts w:ascii="Times New Roman" w:eastAsia="Times New Roman" w:hAnsi="Times New Roman" w:cs="Times New Roman"/>
                <w:color w:val="000000"/>
                <w:sz w:val="28"/>
                <w:szCs w:val="28"/>
                <w:lang w:val="kk-KZ"/>
              </w:rPr>
            </w:pPr>
            <w:r w:rsidRPr="007B0C9B">
              <w:rPr>
                <w:rFonts w:ascii="Times New Roman" w:eastAsia="Times New Roman" w:hAnsi="Times New Roman" w:cs="Times New Roman"/>
                <w:noProof/>
                <w:color w:val="000000"/>
                <w:sz w:val="28"/>
                <w:szCs w:val="28"/>
                <w:lang w:val="kk-KZ" w:eastAsia="de-DE"/>
              </w:rPr>
              <w:lastRenderedPageBreak/>
              <w:drawing>
                <wp:inline distT="0" distB="0" distL="0" distR="0" wp14:anchorId="3740D14A" wp14:editId="3D1606B6">
                  <wp:extent cx="3096778" cy="2572603"/>
                  <wp:effectExtent l="0" t="0" r="889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102516" cy="2577370"/>
                          </a:xfrm>
                          <a:prstGeom prst="rect">
                            <a:avLst/>
                          </a:prstGeom>
                          <a:noFill/>
                          <a:ln>
                            <a:noFill/>
                          </a:ln>
                        </pic:spPr>
                      </pic:pic>
                    </a:graphicData>
                  </a:graphic>
                </wp:inline>
              </w:drawing>
            </w:r>
          </w:p>
        </w:tc>
        <w:tc>
          <w:tcPr>
            <w:tcW w:w="4780" w:type="dxa"/>
          </w:tcPr>
          <w:p w14:paraId="5DFF05AD" w14:textId="77777777" w:rsidR="00A37885" w:rsidRPr="007B0C9B" w:rsidRDefault="00A37885" w:rsidP="007B3BDC">
            <w:pPr>
              <w:pBdr>
                <w:top w:val="nil"/>
                <w:left w:val="nil"/>
                <w:bottom w:val="nil"/>
                <w:right w:val="nil"/>
                <w:between w:val="nil"/>
              </w:pBdr>
              <w:spacing w:after="0" w:line="240" w:lineRule="auto"/>
              <w:ind w:hanging="39"/>
              <w:rPr>
                <w:rFonts w:ascii="Times New Roman" w:eastAsia="Times New Roman" w:hAnsi="Times New Roman" w:cs="Times New Roman"/>
                <w:color w:val="000000"/>
                <w:sz w:val="28"/>
                <w:szCs w:val="28"/>
                <w:lang w:val="kk-KZ"/>
              </w:rPr>
            </w:pPr>
            <w:r>
              <w:rPr>
                <w:rFonts w:ascii="Times New Roman" w:eastAsia="Times New Roman" w:hAnsi="Times New Roman" w:cs="Times New Roman"/>
                <w:noProof/>
                <w:color w:val="000000"/>
                <w:sz w:val="28"/>
                <w:szCs w:val="28"/>
                <w:lang w:val="kk-KZ" w:eastAsia="de-DE"/>
              </w:rPr>
              <w:drawing>
                <wp:inline distT="0" distB="0" distL="0" distR="0" wp14:anchorId="29616E43" wp14:editId="110C39F4">
                  <wp:extent cx="3057706" cy="2552700"/>
                  <wp:effectExtent l="0" t="0" r="9525"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067533" cy="2560904"/>
                          </a:xfrm>
                          <a:prstGeom prst="rect">
                            <a:avLst/>
                          </a:prstGeom>
                          <a:noFill/>
                          <a:ln>
                            <a:noFill/>
                          </a:ln>
                        </pic:spPr>
                      </pic:pic>
                    </a:graphicData>
                  </a:graphic>
                </wp:inline>
              </w:drawing>
            </w:r>
          </w:p>
        </w:tc>
      </w:tr>
      <w:tr w:rsidR="00A37885" w:rsidRPr="007B0C9B" w14:paraId="4E83541A" w14:textId="77777777" w:rsidTr="007B3BDC">
        <w:tc>
          <w:tcPr>
            <w:tcW w:w="4859" w:type="dxa"/>
          </w:tcPr>
          <w:p w14:paraId="0A6FF6E3" w14:textId="77777777" w:rsidR="00A37885" w:rsidRPr="007B0C9B" w:rsidRDefault="00A37885" w:rsidP="007B3BDC">
            <w:pPr>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t xml:space="preserve">а. </w:t>
            </w:r>
            <w:r w:rsidRPr="007B0C9B">
              <w:rPr>
                <w:rFonts w:ascii="Times New Roman" w:eastAsia="Times New Roman" w:hAnsi="Times New Roman" w:cs="Times New Roman"/>
                <w:color w:val="000000"/>
                <w:sz w:val="28"/>
                <w:szCs w:val="28"/>
                <w:lang w:val="kk-KZ"/>
              </w:rPr>
              <w:t>Өсу қисығы</w:t>
            </w:r>
          </w:p>
        </w:tc>
        <w:tc>
          <w:tcPr>
            <w:tcW w:w="4780" w:type="dxa"/>
          </w:tcPr>
          <w:p w14:paraId="045F13B2" w14:textId="77777777" w:rsidR="00A37885" w:rsidRPr="007B0C9B" w:rsidRDefault="00A37885" w:rsidP="007B3BDC">
            <w:pPr>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t xml:space="preserve">ә. </w:t>
            </w:r>
            <w:r w:rsidRPr="007B0C9B">
              <w:rPr>
                <w:rFonts w:ascii="Times New Roman" w:eastAsia="Times New Roman" w:hAnsi="Times New Roman" w:cs="Times New Roman"/>
                <w:color w:val="000000"/>
                <w:sz w:val="28"/>
                <w:szCs w:val="28"/>
                <w:lang w:val="kk-KZ"/>
              </w:rPr>
              <w:t>Сан қисығы</w:t>
            </w:r>
          </w:p>
        </w:tc>
      </w:tr>
    </w:tbl>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5"/>
      </w:tblGrid>
      <w:tr w:rsidR="00A37885" w:rsidRPr="007B0C9B" w14:paraId="33DE8B3A" w14:textId="77777777" w:rsidTr="007B3BDC">
        <w:tc>
          <w:tcPr>
            <w:tcW w:w="9355" w:type="dxa"/>
          </w:tcPr>
          <w:p w14:paraId="1F3E4B61" w14:textId="77777777" w:rsidR="00A37885" w:rsidRPr="007B0C9B" w:rsidRDefault="00A37885" w:rsidP="007B3BDC">
            <w:pPr>
              <w:pStyle w:val="a8"/>
              <w:jc w:val="center"/>
              <w:rPr>
                <w:rFonts w:ascii="Times New Roman" w:hAnsi="Times New Roman"/>
                <w:sz w:val="24"/>
                <w:szCs w:val="24"/>
                <w:lang w:val="kk-KZ"/>
              </w:rPr>
            </w:pPr>
            <w:r w:rsidRPr="007B0C9B">
              <w:rPr>
                <w:rFonts w:ascii="Times New Roman" w:eastAsia="Times New Roman" w:hAnsi="Times New Roman"/>
                <w:color w:val="000000"/>
                <w:sz w:val="28"/>
                <w:szCs w:val="28"/>
                <w:lang w:val="kk-KZ"/>
              </w:rPr>
              <w:t>Сурет 11 - «Rarefaction» тесті</w:t>
            </w:r>
          </w:p>
        </w:tc>
      </w:tr>
    </w:tbl>
    <w:p w14:paraId="7B8FF261" w14:textId="77777777" w:rsidR="00A37885" w:rsidRPr="007B0C9B" w:rsidRDefault="00A37885" w:rsidP="00A37885">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lang w:val="kk-KZ"/>
        </w:rPr>
      </w:pPr>
    </w:p>
    <w:p w14:paraId="5C5269EC" w14:textId="77777777" w:rsidR="00A37885" w:rsidRPr="007B0C9B" w:rsidRDefault="00A37885" w:rsidP="00A37885">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lang w:val="kk-KZ"/>
        </w:rPr>
      </w:pPr>
      <w:r w:rsidRPr="007B0C9B">
        <w:rPr>
          <w:rFonts w:ascii="Times New Roman" w:eastAsia="Times New Roman" w:hAnsi="Times New Roman" w:cs="Times New Roman"/>
          <w:color w:val="000000"/>
          <w:sz w:val="28"/>
          <w:szCs w:val="28"/>
          <w:lang w:val="kk-KZ"/>
        </w:rPr>
        <w:t xml:space="preserve">Түр </w:t>
      </w:r>
      <w:r>
        <w:rPr>
          <w:rFonts w:ascii="Times New Roman" w:eastAsia="Times New Roman" w:hAnsi="Times New Roman" w:cs="Times New Roman"/>
          <w:color w:val="000000"/>
          <w:sz w:val="28"/>
          <w:szCs w:val="28"/>
          <w:lang w:val="kk-KZ"/>
        </w:rPr>
        <w:t xml:space="preserve">дәрежесіндегі </w:t>
      </w:r>
      <w:r w:rsidRPr="007B0C9B">
        <w:rPr>
          <w:rFonts w:ascii="Times New Roman" w:eastAsia="Times New Roman" w:hAnsi="Times New Roman" w:cs="Times New Roman"/>
          <w:color w:val="000000"/>
          <w:sz w:val="28"/>
          <w:szCs w:val="28"/>
          <w:lang w:val="kk-KZ"/>
        </w:rPr>
        <w:t xml:space="preserve">деректер (анықталған OTБ саны) және </w:t>
      </w:r>
      <w:r>
        <w:rPr>
          <w:rFonts w:ascii="Times New Roman" w:eastAsia="Times New Roman" w:hAnsi="Times New Roman" w:cs="Times New Roman"/>
          <w:color w:val="000000"/>
          <w:sz w:val="28"/>
          <w:szCs w:val="28"/>
          <w:lang w:val="kk-KZ"/>
        </w:rPr>
        <w:t>ЛҚК</w:t>
      </w:r>
      <w:r w:rsidRPr="007B0C9B">
        <w:rPr>
          <w:rFonts w:ascii="Times New Roman" w:eastAsia="Times New Roman" w:hAnsi="Times New Roman" w:cs="Times New Roman"/>
          <w:color w:val="000000"/>
          <w:sz w:val="28"/>
          <w:szCs w:val="28"/>
          <w:lang w:val="kk-KZ"/>
        </w:rPr>
        <w:t xml:space="preserve"> мен </w:t>
      </w:r>
      <w:r>
        <w:rPr>
          <w:rFonts w:ascii="Times New Roman" w:eastAsia="Times New Roman" w:hAnsi="Times New Roman" w:cs="Times New Roman"/>
          <w:color w:val="000000"/>
          <w:sz w:val="28"/>
          <w:szCs w:val="28"/>
          <w:lang w:val="kk-KZ"/>
        </w:rPr>
        <w:t>ОҚК</w:t>
      </w:r>
      <w:r w:rsidRPr="007B0C9B">
        <w:rPr>
          <w:rFonts w:ascii="Times New Roman" w:eastAsia="Times New Roman" w:hAnsi="Times New Roman" w:cs="Times New Roman"/>
          <w:color w:val="000000"/>
          <w:sz w:val="28"/>
          <w:szCs w:val="28"/>
          <w:lang w:val="kk-KZ"/>
        </w:rPr>
        <w:t xml:space="preserve"> үлгілері үшін биоалуантүрлілік индекстері 6</w:t>
      </w:r>
      <w:r>
        <w:rPr>
          <w:rFonts w:ascii="Times New Roman" w:eastAsia="Times New Roman" w:hAnsi="Times New Roman" w:cs="Times New Roman"/>
          <w:color w:val="000000"/>
          <w:sz w:val="28"/>
          <w:szCs w:val="28"/>
          <w:lang w:val="kk-KZ"/>
        </w:rPr>
        <w:t>-шы</w:t>
      </w:r>
      <w:r w:rsidRPr="007B0C9B">
        <w:rPr>
          <w:rFonts w:ascii="Times New Roman" w:eastAsia="Times New Roman" w:hAnsi="Times New Roman" w:cs="Times New Roman"/>
          <w:color w:val="000000"/>
          <w:sz w:val="28"/>
          <w:szCs w:val="28"/>
          <w:lang w:val="kk-KZ"/>
        </w:rPr>
        <w:t xml:space="preserve"> кестеде келтірілген.</w:t>
      </w:r>
    </w:p>
    <w:p w14:paraId="60B67825" w14:textId="77777777" w:rsidR="00A37885" w:rsidRPr="007B0C9B" w:rsidRDefault="00A37885" w:rsidP="00A37885">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lang w:val="kk-KZ"/>
        </w:rPr>
      </w:pPr>
    </w:p>
    <w:p w14:paraId="532C157B" w14:textId="77777777" w:rsidR="00A37885" w:rsidRPr="007B0C9B" w:rsidRDefault="00A37885" w:rsidP="00A37885">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lang w:val="kk-KZ"/>
        </w:rPr>
      </w:pPr>
      <w:r w:rsidRPr="007B0C9B">
        <w:rPr>
          <w:rFonts w:ascii="Times New Roman" w:eastAsia="Times New Roman" w:hAnsi="Times New Roman" w:cs="Times New Roman"/>
          <w:color w:val="000000"/>
          <w:sz w:val="28"/>
          <w:szCs w:val="28"/>
          <w:lang w:val="kk-KZ"/>
        </w:rPr>
        <w:t>Кесте 6 – Қоңыр көмір үлгілері</w:t>
      </w:r>
      <w:r>
        <w:rPr>
          <w:rFonts w:ascii="Times New Roman" w:eastAsia="Times New Roman" w:hAnsi="Times New Roman" w:cs="Times New Roman"/>
          <w:color w:val="000000"/>
          <w:sz w:val="28"/>
          <w:szCs w:val="28"/>
          <w:lang w:val="kk-KZ"/>
        </w:rPr>
        <w:t xml:space="preserve">ндегі микробты </w:t>
      </w:r>
      <w:r w:rsidRPr="007B0C9B">
        <w:rPr>
          <w:rFonts w:ascii="Times New Roman" w:eastAsia="Times New Roman" w:hAnsi="Times New Roman" w:cs="Times New Roman"/>
          <w:color w:val="000000"/>
          <w:sz w:val="28"/>
          <w:szCs w:val="28"/>
          <w:lang w:val="kk-KZ"/>
        </w:rPr>
        <w:t>алуантүрлі</w:t>
      </w:r>
      <w:r>
        <w:rPr>
          <w:rFonts w:ascii="Times New Roman" w:eastAsia="Times New Roman" w:hAnsi="Times New Roman" w:cs="Times New Roman"/>
          <w:color w:val="000000"/>
          <w:sz w:val="28"/>
          <w:szCs w:val="28"/>
          <w:lang w:val="kk-KZ"/>
        </w:rPr>
        <w:t>ктің</w:t>
      </w:r>
      <w:r w:rsidRPr="007B0C9B">
        <w:rPr>
          <w:rFonts w:ascii="Times New Roman" w:eastAsia="Times New Roman" w:hAnsi="Times New Roman" w:cs="Times New Roman"/>
          <w:color w:val="000000"/>
          <w:sz w:val="28"/>
          <w:szCs w:val="28"/>
          <w:lang w:val="kk-KZ"/>
        </w:rPr>
        <w:t xml:space="preserve"> негізгі көрсеткіштері </w:t>
      </w:r>
    </w:p>
    <w:p w14:paraId="5D40FB0E" w14:textId="77777777" w:rsidR="00A37885" w:rsidRPr="007B0C9B" w:rsidRDefault="00A37885" w:rsidP="00A37885">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lang w:val="kk-KZ"/>
        </w:rPr>
      </w:pPr>
    </w:p>
    <w:tbl>
      <w:tblPr>
        <w:tblStyle w:val="a5"/>
        <w:tblW w:w="9464" w:type="dxa"/>
        <w:tblLook w:val="04A0" w:firstRow="1" w:lastRow="0" w:firstColumn="1" w:lastColumn="0" w:noHBand="0" w:noVBand="1"/>
      </w:tblPr>
      <w:tblGrid>
        <w:gridCol w:w="1157"/>
        <w:gridCol w:w="1673"/>
        <w:gridCol w:w="1560"/>
        <w:gridCol w:w="1559"/>
        <w:gridCol w:w="1701"/>
        <w:gridCol w:w="1814"/>
      </w:tblGrid>
      <w:tr w:rsidR="00A37885" w:rsidRPr="007B0C9B" w14:paraId="5DA7BF67" w14:textId="77777777" w:rsidTr="007B3BDC">
        <w:tc>
          <w:tcPr>
            <w:tcW w:w="1157" w:type="dxa"/>
          </w:tcPr>
          <w:p w14:paraId="20EC2D17" w14:textId="77777777" w:rsidR="00A37885" w:rsidRPr="007B0C9B" w:rsidRDefault="00A37885" w:rsidP="007B3BDC">
            <w:pPr>
              <w:pStyle w:val="a8"/>
              <w:jc w:val="center"/>
              <w:rPr>
                <w:rFonts w:ascii="Times New Roman" w:hAnsi="Times New Roman"/>
                <w:sz w:val="28"/>
                <w:szCs w:val="24"/>
                <w:lang w:val="kk-KZ"/>
              </w:rPr>
            </w:pPr>
            <w:r w:rsidRPr="007B0C9B">
              <w:rPr>
                <w:rFonts w:ascii="Times New Roman" w:hAnsi="Times New Roman"/>
                <w:sz w:val="28"/>
                <w:szCs w:val="24"/>
                <w:lang w:val="kk-KZ"/>
              </w:rPr>
              <w:t>Үлгілер</w:t>
            </w:r>
          </w:p>
        </w:tc>
        <w:tc>
          <w:tcPr>
            <w:tcW w:w="1673" w:type="dxa"/>
          </w:tcPr>
          <w:p w14:paraId="1F8A9F81" w14:textId="77777777" w:rsidR="00A37885" w:rsidRPr="007B0C9B" w:rsidRDefault="00A37885" w:rsidP="007B3BDC">
            <w:pPr>
              <w:pStyle w:val="a8"/>
              <w:jc w:val="center"/>
              <w:rPr>
                <w:rFonts w:ascii="Times New Roman" w:hAnsi="Times New Roman"/>
                <w:sz w:val="28"/>
                <w:szCs w:val="24"/>
                <w:lang w:val="kk-KZ"/>
              </w:rPr>
            </w:pPr>
            <w:r w:rsidRPr="007B0C9B">
              <w:rPr>
                <w:rFonts w:ascii="Times New Roman" w:hAnsi="Times New Roman"/>
                <w:sz w:val="28"/>
                <w:szCs w:val="24"/>
                <w:lang w:val="kk-KZ"/>
              </w:rPr>
              <w:t>Сиквенс саны</w:t>
            </w:r>
          </w:p>
        </w:tc>
        <w:tc>
          <w:tcPr>
            <w:tcW w:w="1560" w:type="dxa"/>
          </w:tcPr>
          <w:p w14:paraId="2415CAAB" w14:textId="77777777" w:rsidR="00A37885" w:rsidRPr="007B0C9B" w:rsidRDefault="00A37885" w:rsidP="007B3BDC">
            <w:pPr>
              <w:pStyle w:val="a8"/>
              <w:jc w:val="center"/>
              <w:rPr>
                <w:rFonts w:ascii="Times New Roman" w:hAnsi="Times New Roman"/>
                <w:sz w:val="28"/>
                <w:szCs w:val="24"/>
                <w:lang w:val="kk-KZ"/>
              </w:rPr>
            </w:pPr>
            <w:r w:rsidRPr="007B0C9B">
              <w:rPr>
                <w:rFonts w:ascii="Times New Roman" w:hAnsi="Times New Roman"/>
                <w:sz w:val="28"/>
                <w:szCs w:val="24"/>
                <w:lang w:val="kk-KZ"/>
              </w:rPr>
              <w:t>OTБ саны</w:t>
            </w:r>
          </w:p>
        </w:tc>
        <w:tc>
          <w:tcPr>
            <w:tcW w:w="1559" w:type="dxa"/>
          </w:tcPr>
          <w:p w14:paraId="730CBB70" w14:textId="77777777" w:rsidR="00A37885" w:rsidRPr="007B0C9B" w:rsidRDefault="00A37885" w:rsidP="007B3BDC">
            <w:pPr>
              <w:pStyle w:val="a8"/>
              <w:jc w:val="center"/>
              <w:rPr>
                <w:rFonts w:ascii="Times New Roman" w:hAnsi="Times New Roman"/>
                <w:sz w:val="28"/>
                <w:szCs w:val="24"/>
                <w:lang w:val="kk-KZ"/>
              </w:rPr>
            </w:pPr>
            <w:r w:rsidRPr="007B0C9B">
              <w:rPr>
                <w:rFonts w:ascii="Times New Roman" w:hAnsi="Times New Roman"/>
                <w:sz w:val="28"/>
                <w:szCs w:val="24"/>
                <w:lang w:val="kk-KZ"/>
              </w:rPr>
              <w:t>Shannon индексі</w:t>
            </w:r>
          </w:p>
        </w:tc>
        <w:tc>
          <w:tcPr>
            <w:tcW w:w="1701" w:type="dxa"/>
          </w:tcPr>
          <w:p w14:paraId="4A7FB62B" w14:textId="77777777" w:rsidR="00A37885" w:rsidRPr="007B0C9B" w:rsidRDefault="00A37885" w:rsidP="007B3BDC">
            <w:pPr>
              <w:pStyle w:val="a8"/>
              <w:jc w:val="center"/>
              <w:rPr>
                <w:rFonts w:ascii="Times New Roman" w:hAnsi="Times New Roman"/>
                <w:sz w:val="28"/>
                <w:szCs w:val="24"/>
                <w:lang w:val="kk-KZ"/>
              </w:rPr>
            </w:pPr>
            <w:r w:rsidRPr="007B0C9B">
              <w:rPr>
                <w:rFonts w:ascii="Times New Roman" w:hAnsi="Times New Roman"/>
                <w:sz w:val="28"/>
                <w:szCs w:val="24"/>
                <w:lang w:val="kk-KZ"/>
              </w:rPr>
              <w:t>Chao1 индексі</w:t>
            </w:r>
          </w:p>
        </w:tc>
        <w:tc>
          <w:tcPr>
            <w:tcW w:w="1814" w:type="dxa"/>
          </w:tcPr>
          <w:p w14:paraId="207C5A7A" w14:textId="77777777" w:rsidR="00A37885" w:rsidRPr="007B0C9B" w:rsidRDefault="00A37885" w:rsidP="007B3BDC">
            <w:pPr>
              <w:pStyle w:val="a8"/>
              <w:jc w:val="center"/>
              <w:rPr>
                <w:rFonts w:ascii="Times New Roman" w:hAnsi="Times New Roman"/>
                <w:sz w:val="28"/>
                <w:szCs w:val="24"/>
                <w:lang w:val="kk-KZ"/>
              </w:rPr>
            </w:pPr>
            <w:r w:rsidRPr="007B0C9B">
              <w:rPr>
                <w:rFonts w:ascii="Times New Roman" w:hAnsi="Times New Roman"/>
                <w:sz w:val="28"/>
                <w:szCs w:val="24"/>
                <w:lang w:val="kk-KZ"/>
              </w:rPr>
              <w:t>ACE индексі</w:t>
            </w:r>
          </w:p>
        </w:tc>
      </w:tr>
      <w:tr w:rsidR="00A37885" w:rsidRPr="007B0C9B" w14:paraId="426EEC48" w14:textId="77777777" w:rsidTr="007B3BDC">
        <w:tc>
          <w:tcPr>
            <w:tcW w:w="1157" w:type="dxa"/>
          </w:tcPr>
          <w:p w14:paraId="0766BE65" w14:textId="77777777" w:rsidR="00A37885" w:rsidRPr="007B0C9B" w:rsidRDefault="00A37885" w:rsidP="007B3BDC">
            <w:pPr>
              <w:pStyle w:val="a8"/>
              <w:jc w:val="both"/>
              <w:rPr>
                <w:rFonts w:ascii="Times New Roman" w:hAnsi="Times New Roman"/>
                <w:sz w:val="28"/>
                <w:szCs w:val="24"/>
                <w:lang w:val="kk-KZ"/>
              </w:rPr>
            </w:pPr>
            <w:r>
              <w:rPr>
                <w:rFonts w:ascii="Times New Roman" w:hAnsi="Times New Roman"/>
                <w:sz w:val="28"/>
                <w:szCs w:val="24"/>
                <w:lang w:val="kk-KZ"/>
              </w:rPr>
              <w:t>ЛҚК</w:t>
            </w:r>
          </w:p>
        </w:tc>
        <w:tc>
          <w:tcPr>
            <w:tcW w:w="1673" w:type="dxa"/>
          </w:tcPr>
          <w:p w14:paraId="0BA2D25B" w14:textId="77777777" w:rsidR="00A37885" w:rsidRPr="007B0C9B" w:rsidRDefault="00A37885" w:rsidP="007B3BDC">
            <w:pPr>
              <w:pStyle w:val="a8"/>
              <w:jc w:val="center"/>
              <w:rPr>
                <w:rFonts w:ascii="Times New Roman" w:hAnsi="Times New Roman"/>
                <w:sz w:val="28"/>
                <w:szCs w:val="24"/>
                <w:lang w:val="kk-KZ"/>
              </w:rPr>
            </w:pPr>
            <w:r w:rsidRPr="007B0C9B">
              <w:rPr>
                <w:rFonts w:ascii="Times New Roman" w:hAnsi="Times New Roman"/>
                <w:sz w:val="28"/>
                <w:szCs w:val="24"/>
                <w:lang w:val="kk-KZ"/>
              </w:rPr>
              <w:t>541</w:t>
            </w:r>
          </w:p>
        </w:tc>
        <w:tc>
          <w:tcPr>
            <w:tcW w:w="1560" w:type="dxa"/>
          </w:tcPr>
          <w:p w14:paraId="006CA03D" w14:textId="77777777" w:rsidR="00A37885" w:rsidRPr="007B0C9B" w:rsidRDefault="00A37885" w:rsidP="007B3BDC">
            <w:pPr>
              <w:pStyle w:val="a8"/>
              <w:jc w:val="center"/>
              <w:rPr>
                <w:rFonts w:ascii="Times New Roman" w:hAnsi="Times New Roman"/>
                <w:sz w:val="28"/>
                <w:szCs w:val="24"/>
                <w:lang w:val="kk-KZ"/>
              </w:rPr>
            </w:pPr>
            <w:r w:rsidRPr="007B0C9B">
              <w:rPr>
                <w:rFonts w:ascii="Times New Roman" w:hAnsi="Times New Roman"/>
                <w:sz w:val="28"/>
                <w:szCs w:val="24"/>
                <w:lang w:val="kk-KZ"/>
              </w:rPr>
              <w:t>628</w:t>
            </w:r>
          </w:p>
        </w:tc>
        <w:tc>
          <w:tcPr>
            <w:tcW w:w="1559" w:type="dxa"/>
          </w:tcPr>
          <w:p w14:paraId="624BF9F5" w14:textId="77777777" w:rsidR="00A37885" w:rsidRPr="007B0C9B" w:rsidRDefault="00A37885" w:rsidP="007B3BDC">
            <w:pPr>
              <w:pStyle w:val="a8"/>
              <w:jc w:val="center"/>
              <w:rPr>
                <w:rFonts w:ascii="Times New Roman" w:hAnsi="Times New Roman"/>
                <w:sz w:val="28"/>
                <w:szCs w:val="24"/>
                <w:lang w:val="kk-KZ"/>
              </w:rPr>
            </w:pPr>
            <w:r w:rsidRPr="007B0C9B">
              <w:rPr>
                <w:rFonts w:ascii="Times New Roman" w:hAnsi="Times New Roman"/>
                <w:sz w:val="28"/>
                <w:szCs w:val="24"/>
                <w:lang w:val="kk-KZ"/>
              </w:rPr>
              <w:t>1.800</w:t>
            </w:r>
          </w:p>
        </w:tc>
        <w:tc>
          <w:tcPr>
            <w:tcW w:w="1701" w:type="dxa"/>
          </w:tcPr>
          <w:p w14:paraId="17C115E2" w14:textId="77777777" w:rsidR="00A37885" w:rsidRPr="007B0C9B" w:rsidRDefault="00A37885" w:rsidP="007B3BDC">
            <w:pPr>
              <w:pStyle w:val="a8"/>
              <w:jc w:val="center"/>
              <w:rPr>
                <w:rFonts w:ascii="Times New Roman" w:hAnsi="Times New Roman"/>
                <w:sz w:val="28"/>
                <w:szCs w:val="24"/>
                <w:lang w:val="kk-KZ"/>
              </w:rPr>
            </w:pPr>
            <w:r w:rsidRPr="007B0C9B">
              <w:rPr>
                <w:rFonts w:ascii="Times New Roman" w:hAnsi="Times New Roman"/>
                <w:sz w:val="28"/>
                <w:szCs w:val="24"/>
                <w:lang w:val="kk-KZ"/>
              </w:rPr>
              <w:t>593.161</w:t>
            </w:r>
          </w:p>
        </w:tc>
        <w:tc>
          <w:tcPr>
            <w:tcW w:w="1814" w:type="dxa"/>
          </w:tcPr>
          <w:p w14:paraId="657130ED" w14:textId="77777777" w:rsidR="00A37885" w:rsidRPr="007B0C9B" w:rsidRDefault="00A37885" w:rsidP="007B3BDC">
            <w:pPr>
              <w:pStyle w:val="a8"/>
              <w:jc w:val="center"/>
              <w:rPr>
                <w:rFonts w:ascii="Times New Roman" w:hAnsi="Times New Roman"/>
                <w:sz w:val="28"/>
                <w:szCs w:val="24"/>
                <w:lang w:val="kk-KZ"/>
              </w:rPr>
            </w:pPr>
            <w:r w:rsidRPr="007B0C9B">
              <w:rPr>
                <w:rFonts w:ascii="Times New Roman" w:hAnsi="Times New Roman"/>
                <w:sz w:val="28"/>
                <w:szCs w:val="24"/>
                <w:lang w:val="kk-KZ"/>
              </w:rPr>
              <w:t>611.707</w:t>
            </w:r>
          </w:p>
        </w:tc>
      </w:tr>
      <w:tr w:rsidR="00A37885" w:rsidRPr="007B0C9B" w14:paraId="2660B3F4" w14:textId="77777777" w:rsidTr="007B3BDC">
        <w:tc>
          <w:tcPr>
            <w:tcW w:w="1157" w:type="dxa"/>
          </w:tcPr>
          <w:p w14:paraId="346B6D7C" w14:textId="77777777" w:rsidR="00A37885" w:rsidRPr="007B0C9B" w:rsidRDefault="00A37885" w:rsidP="007B3BDC">
            <w:pPr>
              <w:pStyle w:val="a8"/>
              <w:jc w:val="both"/>
              <w:rPr>
                <w:rFonts w:ascii="Times New Roman" w:hAnsi="Times New Roman"/>
                <w:sz w:val="28"/>
                <w:szCs w:val="24"/>
                <w:lang w:val="kk-KZ"/>
              </w:rPr>
            </w:pPr>
            <w:r>
              <w:rPr>
                <w:rFonts w:ascii="Times New Roman" w:hAnsi="Times New Roman"/>
                <w:sz w:val="28"/>
                <w:szCs w:val="24"/>
                <w:lang w:val="kk-KZ"/>
              </w:rPr>
              <w:t>ОҚК</w:t>
            </w:r>
          </w:p>
        </w:tc>
        <w:tc>
          <w:tcPr>
            <w:tcW w:w="1673" w:type="dxa"/>
          </w:tcPr>
          <w:p w14:paraId="1853F408" w14:textId="77777777" w:rsidR="00A37885" w:rsidRPr="007B0C9B" w:rsidRDefault="00A37885" w:rsidP="007B3BDC">
            <w:pPr>
              <w:pStyle w:val="a8"/>
              <w:jc w:val="center"/>
              <w:rPr>
                <w:rFonts w:ascii="Times New Roman" w:hAnsi="Times New Roman"/>
                <w:sz w:val="28"/>
                <w:szCs w:val="24"/>
                <w:lang w:val="kk-KZ"/>
              </w:rPr>
            </w:pPr>
            <w:r w:rsidRPr="007B0C9B">
              <w:rPr>
                <w:rFonts w:ascii="Times New Roman" w:hAnsi="Times New Roman"/>
                <w:sz w:val="28"/>
                <w:szCs w:val="24"/>
                <w:lang w:val="kk-KZ"/>
              </w:rPr>
              <w:t>572</w:t>
            </w:r>
          </w:p>
        </w:tc>
        <w:tc>
          <w:tcPr>
            <w:tcW w:w="1560" w:type="dxa"/>
          </w:tcPr>
          <w:p w14:paraId="67C5A368" w14:textId="77777777" w:rsidR="00A37885" w:rsidRPr="007B0C9B" w:rsidRDefault="00A37885" w:rsidP="007B3BDC">
            <w:pPr>
              <w:pStyle w:val="a8"/>
              <w:jc w:val="center"/>
              <w:rPr>
                <w:rFonts w:ascii="Times New Roman" w:hAnsi="Times New Roman"/>
                <w:sz w:val="28"/>
                <w:szCs w:val="24"/>
                <w:lang w:val="kk-KZ"/>
              </w:rPr>
            </w:pPr>
            <w:r w:rsidRPr="007B0C9B">
              <w:rPr>
                <w:rFonts w:ascii="Times New Roman" w:hAnsi="Times New Roman"/>
                <w:sz w:val="28"/>
                <w:szCs w:val="24"/>
                <w:lang w:val="kk-KZ"/>
              </w:rPr>
              <w:t>2.637</w:t>
            </w:r>
          </w:p>
        </w:tc>
        <w:tc>
          <w:tcPr>
            <w:tcW w:w="1559" w:type="dxa"/>
          </w:tcPr>
          <w:p w14:paraId="241AB815" w14:textId="77777777" w:rsidR="00A37885" w:rsidRPr="007B0C9B" w:rsidRDefault="00A37885" w:rsidP="007B3BDC">
            <w:pPr>
              <w:pStyle w:val="a8"/>
              <w:jc w:val="center"/>
              <w:rPr>
                <w:rFonts w:ascii="Times New Roman" w:hAnsi="Times New Roman"/>
                <w:sz w:val="28"/>
                <w:szCs w:val="24"/>
                <w:lang w:val="kk-KZ"/>
              </w:rPr>
            </w:pPr>
            <w:r w:rsidRPr="007B0C9B">
              <w:rPr>
                <w:rFonts w:ascii="Times New Roman" w:hAnsi="Times New Roman"/>
                <w:sz w:val="28"/>
                <w:szCs w:val="24"/>
                <w:lang w:val="kk-KZ"/>
              </w:rPr>
              <w:t>0.619</w:t>
            </w:r>
          </w:p>
        </w:tc>
        <w:tc>
          <w:tcPr>
            <w:tcW w:w="1701" w:type="dxa"/>
          </w:tcPr>
          <w:p w14:paraId="3014B54D" w14:textId="77777777" w:rsidR="00A37885" w:rsidRPr="007B0C9B" w:rsidRDefault="00A37885" w:rsidP="007B3BDC">
            <w:pPr>
              <w:pStyle w:val="a8"/>
              <w:jc w:val="center"/>
              <w:rPr>
                <w:rFonts w:ascii="Times New Roman" w:hAnsi="Times New Roman"/>
                <w:sz w:val="28"/>
                <w:szCs w:val="24"/>
                <w:lang w:val="kk-KZ"/>
              </w:rPr>
            </w:pPr>
            <w:r w:rsidRPr="007B0C9B">
              <w:rPr>
                <w:rFonts w:ascii="Times New Roman" w:hAnsi="Times New Roman"/>
                <w:sz w:val="28"/>
                <w:szCs w:val="24"/>
                <w:lang w:val="kk-KZ"/>
              </w:rPr>
              <w:t>633.008</w:t>
            </w:r>
          </w:p>
        </w:tc>
        <w:tc>
          <w:tcPr>
            <w:tcW w:w="1814" w:type="dxa"/>
          </w:tcPr>
          <w:p w14:paraId="257C233D" w14:textId="77777777" w:rsidR="00A37885" w:rsidRPr="007B0C9B" w:rsidRDefault="00A37885" w:rsidP="007B3BDC">
            <w:pPr>
              <w:pStyle w:val="a8"/>
              <w:jc w:val="center"/>
              <w:rPr>
                <w:rFonts w:ascii="Times New Roman" w:hAnsi="Times New Roman"/>
                <w:sz w:val="28"/>
                <w:szCs w:val="24"/>
                <w:lang w:val="kk-KZ"/>
              </w:rPr>
            </w:pPr>
            <w:r w:rsidRPr="007B0C9B">
              <w:rPr>
                <w:rFonts w:ascii="Times New Roman" w:hAnsi="Times New Roman"/>
                <w:sz w:val="28"/>
                <w:szCs w:val="24"/>
                <w:lang w:val="kk-KZ"/>
              </w:rPr>
              <w:t>658.940</w:t>
            </w:r>
          </w:p>
        </w:tc>
      </w:tr>
    </w:tbl>
    <w:p w14:paraId="66E4547B" w14:textId="77777777" w:rsidR="00A37885" w:rsidRPr="007B0C9B" w:rsidRDefault="00A37885" w:rsidP="00A37885">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lang w:val="kk-KZ"/>
        </w:rPr>
      </w:pPr>
    </w:p>
    <w:p w14:paraId="6089DF67" w14:textId="77777777" w:rsidR="00A37885" w:rsidRPr="007B0C9B" w:rsidRDefault="00A37885" w:rsidP="00A37885">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lang w:val="kk-KZ"/>
        </w:rPr>
      </w:pPr>
      <w:r w:rsidRPr="007B0C9B">
        <w:rPr>
          <w:rFonts w:ascii="Times New Roman" w:eastAsia="Times New Roman" w:hAnsi="Times New Roman" w:cs="Times New Roman"/>
          <w:color w:val="000000"/>
          <w:sz w:val="28"/>
          <w:szCs w:val="28"/>
          <w:lang w:val="kk-KZ"/>
        </w:rPr>
        <w:t>Микроорганизмдер қауымдастығында анықталған биоалуантүрлік деңгейі, жалпы алғанда, жоғары мәндерге жетті</w:t>
      </w:r>
      <w:r>
        <w:rPr>
          <w:rFonts w:ascii="Times New Roman" w:eastAsia="Times New Roman" w:hAnsi="Times New Roman" w:cs="Times New Roman"/>
          <w:color w:val="000000"/>
          <w:sz w:val="28"/>
          <w:szCs w:val="28"/>
          <w:lang w:val="kk-KZ"/>
        </w:rPr>
        <w:t xml:space="preserve">, яғни олардың </w:t>
      </w:r>
      <w:r w:rsidRPr="007B0C9B">
        <w:rPr>
          <w:rFonts w:ascii="Times New Roman" w:eastAsia="Times New Roman" w:hAnsi="Times New Roman" w:cs="Times New Roman"/>
          <w:color w:val="000000"/>
          <w:sz w:val="28"/>
          <w:szCs w:val="28"/>
          <w:lang w:val="kk-KZ"/>
        </w:rPr>
        <w:t xml:space="preserve">мыңға жуық түрден тұратыны анықталды. Алуантүрлілік индексіне арналған тест мәліметтері көрсеткендей, </w:t>
      </w:r>
      <w:r>
        <w:rPr>
          <w:rFonts w:ascii="Times New Roman" w:eastAsia="Times New Roman" w:hAnsi="Times New Roman" w:cs="Times New Roman"/>
          <w:color w:val="000000"/>
          <w:sz w:val="28"/>
          <w:szCs w:val="28"/>
          <w:lang w:val="kk-KZ"/>
        </w:rPr>
        <w:t>ЛҚК</w:t>
      </w:r>
      <w:r w:rsidRPr="007B0C9B">
        <w:rPr>
          <w:rFonts w:ascii="Times New Roman" w:eastAsia="Times New Roman" w:hAnsi="Times New Roman" w:cs="Times New Roman"/>
          <w:color w:val="000000"/>
          <w:sz w:val="28"/>
          <w:szCs w:val="28"/>
          <w:lang w:val="kk-KZ"/>
        </w:rPr>
        <w:t xml:space="preserve"> мен </w:t>
      </w:r>
      <w:r>
        <w:rPr>
          <w:rFonts w:ascii="Times New Roman" w:eastAsia="Times New Roman" w:hAnsi="Times New Roman" w:cs="Times New Roman"/>
          <w:color w:val="000000"/>
          <w:sz w:val="28"/>
          <w:szCs w:val="28"/>
          <w:lang w:val="kk-KZ"/>
        </w:rPr>
        <w:t>ОҚК</w:t>
      </w:r>
      <w:r w:rsidRPr="007B0C9B">
        <w:rPr>
          <w:rFonts w:ascii="Times New Roman" w:eastAsia="Times New Roman" w:hAnsi="Times New Roman" w:cs="Times New Roman"/>
          <w:color w:val="000000"/>
          <w:sz w:val="28"/>
          <w:szCs w:val="28"/>
          <w:lang w:val="kk-KZ"/>
        </w:rPr>
        <w:t xml:space="preserve"> </w:t>
      </w:r>
      <w:r>
        <w:rPr>
          <w:rFonts w:ascii="Times New Roman" w:eastAsia="Times New Roman" w:hAnsi="Times New Roman" w:cs="Times New Roman"/>
          <w:color w:val="000000"/>
          <w:sz w:val="28"/>
          <w:szCs w:val="28"/>
          <w:lang w:val="kk-KZ"/>
        </w:rPr>
        <w:t>көмірлеріндегі</w:t>
      </w:r>
      <w:r w:rsidRPr="007B0C9B">
        <w:rPr>
          <w:rFonts w:ascii="Times New Roman" w:eastAsia="Times New Roman" w:hAnsi="Times New Roman" w:cs="Times New Roman"/>
          <w:color w:val="000000"/>
          <w:sz w:val="28"/>
          <w:szCs w:val="28"/>
          <w:lang w:val="kk-KZ"/>
        </w:rPr>
        <w:t xml:space="preserve"> </w:t>
      </w:r>
      <w:r>
        <w:rPr>
          <w:rFonts w:ascii="Times New Roman" w:eastAsia="Times New Roman" w:hAnsi="Times New Roman" w:cs="Times New Roman"/>
          <w:color w:val="000000"/>
          <w:sz w:val="28"/>
          <w:szCs w:val="28"/>
          <w:lang w:val="kk-KZ"/>
        </w:rPr>
        <w:t xml:space="preserve">микробты </w:t>
      </w:r>
      <w:r w:rsidRPr="007B0C9B">
        <w:rPr>
          <w:rFonts w:ascii="Times New Roman" w:eastAsia="Times New Roman" w:hAnsi="Times New Roman" w:cs="Times New Roman"/>
          <w:color w:val="000000"/>
          <w:sz w:val="28"/>
          <w:szCs w:val="28"/>
          <w:lang w:val="kk-KZ"/>
        </w:rPr>
        <w:t xml:space="preserve">алуантүрліктің аз болуы </w:t>
      </w:r>
      <w:r>
        <w:rPr>
          <w:rFonts w:ascii="Times New Roman" w:eastAsia="Times New Roman" w:hAnsi="Times New Roman" w:cs="Times New Roman"/>
          <w:color w:val="000000"/>
          <w:sz w:val="28"/>
          <w:szCs w:val="28"/>
          <w:lang w:val="kk-KZ"/>
        </w:rPr>
        <w:t xml:space="preserve">үлгілерді </w:t>
      </w:r>
      <w:r w:rsidRPr="007B0C9B">
        <w:rPr>
          <w:rFonts w:ascii="Times New Roman" w:eastAsia="Times New Roman" w:hAnsi="Times New Roman" w:cs="Times New Roman"/>
          <w:color w:val="000000"/>
          <w:sz w:val="28"/>
          <w:szCs w:val="28"/>
          <w:lang w:val="kk-KZ"/>
        </w:rPr>
        <w:t>жерасты</w:t>
      </w:r>
      <w:r>
        <w:rPr>
          <w:rFonts w:ascii="Times New Roman" w:eastAsia="Times New Roman" w:hAnsi="Times New Roman" w:cs="Times New Roman"/>
          <w:color w:val="000000"/>
          <w:sz w:val="28"/>
          <w:szCs w:val="28"/>
          <w:lang w:val="kk-KZ"/>
        </w:rPr>
        <w:t xml:space="preserve"> қойнауынан </w:t>
      </w:r>
      <w:r w:rsidRPr="007B0C9B">
        <w:rPr>
          <w:rFonts w:ascii="Times New Roman" w:eastAsia="Times New Roman" w:hAnsi="Times New Roman" w:cs="Times New Roman"/>
          <w:color w:val="000000"/>
          <w:sz w:val="28"/>
          <w:szCs w:val="28"/>
          <w:lang w:val="kk-KZ"/>
        </w:rPr>
        <w:t xml:space="preserve">алынуына байланысты. Егер тотыққан көмірді қолданатын болсақ, </w:t>
      </w:r>
      <w:r>
        <w:rPr>
          <w:rFonts w:ascii="Times New Roman" w:eastAsia="Times New Roman" w:hAnsi="Times New Roman" w:cs="Times New Roman"/>
          <w:color w:val="000000"/>
          <w:sz w:val="28"/>
          <w:szCs w:val="28"/>
          <w:lang w:val="kk-KZ"/>
        </w:rPr>
        <w:t xml:space="preserve">микробты </w:t>
      </w:r>
      <w:r w:rsidRPr="007B0C9B">
        <w:rPr>
          <w:rFonts w:ascii="Times New Roman" w:eastAsia="Times New Roman" w:hAnsi="Times New Roman" w:cs="Times New Roman"/>
          <w:color w:val="000000"/>
          <w:sz w:val="28"/>
          <w:szCs w:val="28"/>
          <w:lang w:val="kk-KZ"/>
        </w:rPr>
        <w:t>алуантүрліктің сандық мәні жоғары</w:t>
      </w:r>
      <w:r>
        <w:rPr>
          <w:rFonts w:ascii="Times New Roman" w:eastAsia="Times New Roman" w:hAnsi="Times New Roman" w:cs="Times New Roman"/>
          <w:color w:val="000000"/>
          <w:sz w:val="28"/>
          <w:szCs w:val="28"/>
          <w:lang w:val="kk-KZ"/>
        </w:rPr>
        <w:t xml:space="preserve"> болатынын</w:t>
      </w:r>
      <w:r w:rsidRPr="007B0C9B">
        <w:rPr>
          <w:rFonts w:ascii="Times New Roman" w:eastAsia="Times New Roman" w:hAnsi="Times New Roman" w:cs="Times New Roman"/>
          <w:color w:val="000000"/>
          <w:sz w:val="28"/>
          <w:szCs w:val="28"/>
          <w:lang w:val="kk-KZ"/>
        </w:rPr>
        <w:t xml:space="preserve"> көруге болар еді, себебі әр түрлі микроорганизмдер үшін энергия көзі бола алатын көмірдің жоғары тотығу (ауалық) күйімен байланысты. Нәтижеде </w:t>
      </w:r>
      <w:r>
        <w:rPr>
          <w:rFonts w:ascii="Times New Roman" w:eastAsia="Times New Roman" w:hAnsi="Times New Roman" w:cs="Times New Roman"/>
          <w:color w:val="000000"/>
          <w:sz w:val="28"/>
          <w:szCs w:val="28"/>
          <w:lang w:val="kk-KZ"/>
        </w:rPr>
        <w:t xml:space="preserve">микробтық </w:t>
      </w:r>
      <w:r w:rsidRPr="007B0C9B">
        <w:rPr>
          <w:rFonts w:ascii="Times New Roman" w:eastAsia="Times New Roman" w:hAnsi="Times New Roman" w:cs="Times New Roman"/>
          <w:color w:val="000000"/>
          <w:sz w:val="28"/>
          <w:szCs w:val="28"/>
          <w:lang w:val="kk-KZ"/>
        </w:rPr>
        <w:t xml:space="preserve">сандық мәннің жоғары екендігі көрсетілді, </w:t>
      </w:r>
      <w:r>
        <w:rPr>
          <w:rFonts w:ascii="Times New Roman" w:eastAsia="Times New Roman" w:hAnsi="Times New Roman" w:cs="Times New Roman"/>
          <w:color w:val="000000"/>
          <w:sz w:val="28"/>
          <w:szCs w:val="28"/>
          <w:lang w:val="kk-KZ"/>
        </w:rPr>
        <w:t xml:space="preserve">бұл </w:t>
      </w:r>
      <w:r w:rsidRPr="007B0C9B">
        <w:rPr>
          <w:rFonts w:ascii="Times New Roman" w:eastAsia="Times New Roman" w:hAnsi="Times New Roman" w:cs="Times New Roman"/>
          <w:color w:val="000000"/>
          <w:sz w:val="28"/>
          <w:szCs w:val="28"/>
          <w:lang w:val="kk-KZ"/>
        </w:rPr>
        <w:t xml:space="preserve">көмір </w:t>
      </w:r>
      <w:r>
        <w:rPr>
          <w:rFonts w:ascii="Times New Roman" w:eastAsia="Times New Roman" w:hAnsi="Times New Roman" w:cs="Times New Roman"/>
          <w:color w:val="000000"/>
          <w:sz w:val="28"/>
          <w:szCs w:val="28"/>
          <w:lang w:val="kk-KZ"/>
        </w:rPr>
        <w:t xml:space="preserve">үлгілерінің </w:t>
      </w:r>
      <w:r w:rsidRPr="007B0C9B">
        <w:rPr>
          <w:rFonts w:ascii="Times New Roman" w:eastAsia="Times New Roman" w:hAnsi="Times New Roman" w:cs="Times New Roman"/>
          <w:color w:val="000000"/>
          <w:sz w:val="28"/>
          <w:szCs w:val="28"/>
          <w:lang w:val="kk-KZ"/>
        </w:rPr>
        <w:t>микро</w:t>
      </w:r>
      <w:r>
        <w:rPr>
          <w:rFonts w:ascii="Times New Roman" w:eastAsia="Times New Roman" w:hAnsi="Times New Roman" w:cs="Times New Roman"/>
          <w:color w:val="000000"/>
          <w:sz w:val="28"/>
          <w:szCs w:val="28"/>
          <w:lang w:val="kk-KZ"/>
        </w:rPr>
        <w:t xml:space="preserve">биомға </w:t>
      </w:r>
      <w:r w:rsidRPr="007B0C9B">
        <w:rPr>
          <w:rFonts w:ascii="Times New Roman" w:eastAsia="Times New Roman" w:hAnsi="Times New Roman" w:cs="Times New Roman"/>
          <w:color w:val="000000"/>
          <w:sz w:val="28"/>
          <w:szCs w:val="28"/>
          <w:lang w:val="kk-KZ"/>
        </w:rPr>
        <w:t>бай екенін көр</w:t>
      </w:r>
      <w:r>
        <w:rPr>
          <w:rFonts w:ascii="Times New Roman" w:eastAsia="Times New Roman" w:hAnsi="Times New Roman" w:cs="Times New Roman"/>
          <w:color w:val="000000"/>
          <w:sz w:val="28"/>
          <w:szCs w:val="28"/>
          <w:lang w:val="kk-KZ"/>
        </w:rPr>
        <w:t>сетеді</w:t>
      </w:r>
      <w:r w:rsidRPr="007B0C9B">
        <w:rPr>
          <w:rFonts w:ascii="Times New Roman" w:eastAsia="Times New Roman" w:hAnsi="Times New Roman" w:cs="Times New Roman"/>
          <w:color w:val="000000"/>
          <w:sz w:val="28"/>
          <w:szCs w:val="28"/>
          <w:lang w:val="kk-KZ"/>
        </w:rPr>
        <w:t xml:space="preserve">. </w:t>
      </w:r>
    </w:p>
    <w:p w14:paraId="244C61C3" w14:textId="77777777" w:rsidR="00A37885" w:rsidRPr="007B0C9B" w:rsidRDefault="00A37885" w:rsidP="00A37885">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lang w:val="kk-KZ"/>
        </w:rPr>
      </w:pPr>
    </w:p>
    <w:tbl>
      <w:tblPr>
        <w:tblStyle w:val="a5"/>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80"/>
        <w:gridCol w:w="4551"/>
      </w:tblGrid>
      <w:tr w:rsidR="00A37885" w:rsidRPr="007B0C9B" w14:paraId="3CDE918F" w14:textId="77777777" w:rsidTr="007B3BDC">
        <w:tc>
          <w:tcPr>
            <w:tcW w:w="4956" w:type="dxa"/>
          </w:tcPr>
          <w:p w14:paraId="214F4C89" w14:textId="39D69144" w:rsidR="00A37885" w:rsidRPr="007B0C9B" w:rsidRDefault="00B52A4E" w:rsidP="007B3BDC">
            <w:pPr>
              <w:pStyle w:val="a8"/>
              <w:jc w:val="center"/>
              <w:rPr>
                <w:rFonts w:ascii="Times New Roman" w:hAnsi="Times New Roman"/>
                <w:sz w:val="24"/>
                <w:szCs w:val="24"/>
                <w:lang w:val="kk-KZ"/>
              </w:rPr>
            </w:pPr>
            <w:r>
              <w:rPr>
                <w:rFonts w:ascii="Times New Roman" w:hAnsi="Times New Roman"/>
                <w:noProof/>
                <w:sz w:val="24"/>
                <w:szCs w:val="24"/>
                <w:lang w:val="kk-KZ"/>
              </w:rPr>
              <w:lastRenderedPageBreak/>
              <w:drawing>
                <wp:inline distT="0" distB="0" distL="0" distR="0" wp14:anchorId="32A324A6" wp14:editId="1D180435">
                  <wp:extent cx="3168502" cy="3965575"/>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26">
                            <a:extLst>
                              <a:ext uri="{28A0092B-C50C-407E-A947-70E740481C1C}">
                                <a14:useLocalDpi xmlns:a14="http://schemas.microsoft.com/office/drawing/2010/main" val="0"/>
                              </a:ext>
                            </a:extLst>
                          </a:blip>
                          <a:srcRect l="-1" r="48166" b="6270"/>
                          <a:stretch/>
                        </pic:blipFill>
                        <pic:spPr bwMode="auto">
                          <a:xfrm>
                            <a:off x="0" y="0"/>
                            <a:ext cx="3169103" cy="396632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386" w:type="dxa"/>
          </w:tcPr>
          <w:p w14:paraId="7A37DD50" w14:textId="36BFF35F" w:rsidR="00A37885" w:rsidRPr="007B0C9B" w:rsidRDefault="00A37885" w:rsidP="007B3BDC">
            <w:pPr>
              <w:pStyle w:val="a8"/>
              <w:jc w:val="center"/>
              <w:rPr>
                <w:rFonts w:ascii="Times New Roman" w:hAnsi="Times New Roman"/>
                <w:sz w:val="24"/>
                <w:szCs w:val="24"/>
                <w:lang w:val="kk-KZ"/>
              </w:rPr>
            </w:pPr>
          </w:p>
          <w:p w14:paraId="4C323315" w14:textId="1FD9CEE2" w:rsidR="00A37885" w:rsidRPr="007B0C9B" w:rsidRDefault="00B52A4E" w:rsidP="007B3BDC">
            <w:pPr>
              <w:pStyle w:val="a8"/>
              <w:jc w:val="center"/>
              <w:rPr>
                <w:rFonts w:ascii="Times New Roman" w:hAnsi="Times New Roman"/>
                <w:sz w:val="24"/>
                <w:szCs w:val="24"/>
                <w:lang w:val="kk-KZ"/>
              </w:rPr>
            </w:pPr>
            <w:r>
              <w:rPr>
                <w:rFonts w:ascii="Times New Roman" w:hAnsi="Times New Roman"/>
                <w:noProof/>
                <w:sz w:val="24"/>
                <w:szCs w:val="24"/>
                <w:lang w:val="kk-KZ"/>
              </w:rPr>
              <w:drawing>
                <wp:inline distT="0" distB="0" distL="0" distR="0" wp14:anchorId="01E2828E" wp14:editId="3D66326E">
                  <wp:extent cx="2883280" cy="3678865"/>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27">
                            <a:extLst>
                              <a:ext uri="{28A0092B-C50C-407E-A947-70E740481C1C}">
                                <a14:useLocalDpi xmlns:a14="http://schemas.microsoft.com/office/drawing/2010/main" val="0"/>
                              </a:ext>
                            </a:extLst>
                          </a:blip>
                          <a:srcRect r="54609" b="16325"/>
                          <a:stretch/>
                        </pic:blipFill>
                        <pic:spPr bwMode="auto">
                          <a:xfrm>
                            <a:off x="0" y="0"/>
                            <a:ext cx="2887863" cy="3684712"/>
                          </a:xfrm>
                          <a:prstGeom prst="rect">
                            <a:avLst/>
                          </a:prstGeom>
                          <a:noFill/>
                          <a:ln>
                            <a:noFill/>
                          </a:ln>
                          <a:extLst>
                            <a:ext uri="{53640926-AAD7-44D8-BBD7-CCE9431645EC}">
                              <a14:shadowObscured xmlns:a14="http://schemas.microsoft.com/office/drawing/2010/main"/>
                            </a:ext>
                          </a:extLst>
                        </pic:spPr>
                      </pic:pic>
                    </a:graphicData>
                  </a:graphic>
                </wp:inline>
              </w:drawing>
            </w:r>
          </w:p>
        </w:tc>
      </w:tr>
    </w:tbl>
    <w:tbl>
      <w:tblPr>
        <w:tblW w:w="9354" w:type="dxa"/>
        <w:tblBorders>
          <w:top w:val="nil"/>
          <w:left w:val="nil"/>
          <w:bottom w:val="nil"/>
          <w:right w:val="nil"/>
          <w:insideH w:val="nil"/>
          <w:insideV w:val="nil"/>
        </w:tblBorders>
        <w:tblLayout w:type="fixed"/>
        <w:tblLook w:val="0400" w:firstRow="0" w:lastRow="0" w:firstColumn="0" w:lastColumn="0" w:noHBand="0" w:noVBand="1"/>
      </w:tblPr>
      <w:tblGrid>
        <w:gridCol w:w="4820"/>
        <w:gridCol w:w="4534"/>
      </w:tblGrid>
      <w:tr w:rsidR="00A37885" w:rsidRPr="007F2797" w14:paraId="3C99F9F4" w14:textId="77777777" w:rsidTr="007B3BDC">
        <w:tc>
          <w:tcPr>
            <w:tcW w:w="4820" w:type="dxa"/>
          </w:tcPr>
          <w:p w14:paraId="4182E820" w14:textId="77777777" w:rsidR="00A37885" w:rsidRPr="007B0C9B" w:rsidRDefault="00A37885" w:rsidP="007B3BDC">
            <w:pPr>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lang w:val="kk-KZ"/>
              </w:rPr>
            </w:pPr>
            <w:r w:rsidRPr="007B0C9B">
              <w:rPr>
                <w:rFonts w:ascii="Times New Roman" w:eastAsia="Times New Roman" w:hAnsi="Times New Roman" w:cs="Times New Roman"/>
                <w:color w:val="000000"/>
                <w:sz w:val="28"/>
                <w:szCs w:val="28"/>
                <w:lang w:val="kk-KZ"/>
              </w:rPr>
              <w:t xml:space="preserve">Сурет 12 </w:t>
            </w:r>
            <w:r>
              <w:rPr>
                <w:rFonts w:ascii="Times New Roman" w:eastAsia="Times New Roman" w:hAnsi="Times New Roman" w:cs="Times New Roman"/>
                <w:color w:val="000000"/>
                <w:sz w:val="28"/>
                <w:szCs w:val="28"/>
                <w:lang w:val="kk-KZ"/>
              </w:rPr>
              <w:t>–</w:t>
            </w:r>
            <w:r w:rsidRPr="007B0C9B">
              <w:rPr>
                <w:rFonts w:ascii="Times New Roman" w:eastAsia="Times New Roman" w:hAnsi="Times New Roman" w:cs="Times New Roman"/>
                <w:color w:val="000000"/>
                <w:sz w:val="28"/>
                <w:szCs w:val="28"/>
                <w:lang w:val="kk-KZ"/>
              </w:rPr>
              <w:t xml:space="preserve"> OUT бойынша кластерлеу және аннотациялау статистикасы</w:t>
            </w:r>
          </w:p>
        </w:tc>
        <w:tc>
          <w:tcPr>
            <w:tcW w:w="4534" w:type="dxa"/>
          </w:tcPr>
          <w:p w14:paraId="560FF0E9" w14:textId="77777777" w:rsidR="00A37885" w:rsidRPr="007B0C9B" w:rsidRDefault="00A37885" w:rsidP="007B3BDC">
            <w:pPr>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lang w:val="kk-KZ"/>
              </w:rPr>
            </w:pPr>
            <w:r w:rsidRPr="007B0C9B">
              <w:rPr>
                <w:rFonts w:ascii="Times New Roman" w:eastAsia="Times New Roman" w:hAnsi="Times New Roman" w:cs="Times New Roman"/>
                <w:color w:val="000000"/>
                <w:sz w:val="28"/>
                <w:szCs w:val="28"/>
                <w:lang w:val="kk-KZ"/>
              </w:rPr>
              <w:t xml:space="preserve">Сурет 13 – Жіктеудің әр түрлі деңгейлерінде көмір үлгілерінің реттілік статистикасы </w:t>
            </w:r>
          </w:p>
        </w:tc>
      </w:tr>
    </w:tbl>
    <w:p w14:paraId="7A16E146" w14:textId="77777777" w:rsidR="00A37885" w:rsidRPr="007B0C9B" w:rsidRDefault="00A37885" w:rsidP="00A37885">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lang w:val="kk-KZ"/>
        </w:rPr>
      </w:pPr>
    </w:p>
    <w:p w14:paraId="5ACD4040" w14:textId="55604A04" w:rsidR="00A37885" w:rsidRPr="007B0C9B" w:rsidRDefault="00A37885" w:rsidP="00A37885">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t>ЛҚК</w:t>
      </w:r>
      <w:r w:rsidRPr="007B0C9B">
        <w:rPr>
          <w:rFonts w:ascii="Times New Roman" w:eastAsia="Times New Roman" w:hAnsi="Times New Roman" w:cs="Times New Roman"/>
          <w:color w:val="000000"/>
          <w:sz w:val="28"/>
          <w:szCs w:val="28"/>
          <w:lang w:val="kk-KZ"/>
        </w:rPr>
        <w:t xml:space="preserve">-дің </w:t>
      </w:r>
      <w:r w:rsidR="006C3036">
        <w:rPr>
          <w:rFonts w:ascii="Times New Roman" w:eastAsia="Times New Roman" w:hAnsi="Times New Roman" w:cs="Times New Roman"/>
          <w:color w:val="000000"/>
          <w:sz w:val="28"/>
          <w:szCs w:val="28"/>
          <w:lang w:val="kk-KZ"/>
        </w:rPr>
        <w:t>ОҚК</w:t>
      </w:r>
      <w:r w:rsidRPr="007B0C9B">
        <w:rPr>
          <w:rFonts w:ascii="Times New Roman" w:eastAsia="Times New Roman" w:hAnsi="Times New Roman" w:cs="Times New Roman"/>
          <w:color w:val="000000"/>
          <w:sz w:val="28"/>
          <w:szCs w:val="28"/>
          <w:lang w:val="kk-KZ"/>
        </w:rPr>
        <w:t xml:space="preserve">-мен салыстырылатын жоғары Shannon индексімен </w:t>
      </w:r>
      <w:r>
        <w:rPr>
          <w:rFonts w:ascii="Times New Roman" w:eastAsia="Times New Roman" w:hAnsi="Times New Roman" w:cs="Times New Roman"/>
          <w:color w:val="000000"/>
          <w:sz w:val="28"/>
          <w:szCs w:val="28"/>
          <w:lang w:val="kk-KZ"/>
        </w:rPr>
        <w:t>көрінді</w:t>
      </w:r>
      <w:r w:rsidRPr="007B0C9B">
        <w:rPr>
          <w:rFonts w:ascii="Times New Roman" w:eastAsia="Times New Roman" w:hAnsi="Times New Roman" w:cs="Times New Roman"/>
          <w:color w:val="000000"/>
          <w:sz w:val="28"/>
          <w:szCs w:val="28"/>
          <w:lang w:val="kk-KZ"/>
        </w:rPr>
        <w:t xml:space="preserve">, бұл сонымен бірге осы объектіде климакс типті микроқоғамдастықтың бар екендігін көрсетеді (сурет 12, 13) [290]. </w:t>
      </w:r>
    </w:p>
    <w:p w14:paraId="0F26C0FA" w14:textId="77777777" w:rsidR="00A37885" w:rsidRPr="007B0C9B" w:rsidRDefault="00A37885" w:rsidP="00A37885">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lang w:val="kk-KZ"/>
        </w:rPr>
      </w:pPr>
      <w:r w:rsidRPr="007B0C9B">
        <w:rPr>
          <w:rFonts w:ascii="Times New Roman" w:eastAsia="Times New Roman" w:hAnsi="Times New Roman" w:cs="Times New Roman"/>
          <w:color w:val="000000"/>
          <w:sz w:val="28"/>
          <w:szCs w:val="28"/>
          <w:lang w:val="kk-KZ"/>
        </w:rPr>
        <w:t>Микробтық қауымдастықтың таксономиялық құрылымын домен деңгейінде талдағанда, микробиомның барлығы толығымен бактериялар екендігі анықталды</w:t>
      </w:r>
      <w:r>
        <w:rPr>
          <w:rFonts w:ascii="Times New Roman" w:eastAsia="Times New Roman" w:hAnsi="Times New Roman" w:cs="Times New Roman"/>
          <w:color w:val="000000"/>
          <w:sz w:val="28"/>
          <w:szCs w:val="28"/>
          <w:lang w:val="kk-KZ"/>
        </w:rPr>
        <w:t>, яғни</w:t>
      </w:r>
      <w:r w:rsidRPr="007B0C9B">
        <w:rPr>
          <w:rFonts w:ascii="Times New Roman" w:eastAsia="Times New Roman" w:hAnsi="Times New Roman" w:cs="Times New Roman"/>
          <w:color w:val="000000"/>
          <w:sz w:val="28"/>
          <w:szCs w:val="28"/>
          <w:lang w:val="kk-KZ"/>
        </w:rPr>
        <w:t xml:space="preserve">, </w:t>
      </w:r>
      <w:r>
        <w:rPr>
          <w:rFonts w:ascii="Times New Roman" w:eastAsia="Times New Roman" w:hAnsi="Times New Roman" w:cs="Times New Roman"/>
          <w:color w:val="000000"/>
          <w:sz w:val="28"/>
          <w:szCs w:val="28"/>
          <w:lang w:val="kk-KZ"/>
        </w:rPr>
        <w:t>ЛҚК</w:t>
      </w:r>
      <w:r w:rsidRPr="007B0C9B">
        <w:rPr>
          <w:rFonts w:ascii="Times New Roman" w:eastAsia="Times New Roman" w:hAnsi="Times New Roman" w:cs="Times New Roman"/>
          <w:color w:val="000000"/>
          <w:sz w:val="28"/>
          <w:szCs w:val="28"/>
          <w:lang w:val="kk-KZ"/>
        </w:rPr>
        <w:t xml:space="preserve"> мен ОLІ үлгісінде бактериялардың үлесі 100,0% </w:t>
      </w:r>
      <w:r>
        <w:rPr>
          <w:rFonts w:ascii="Times New Roman" w:eastAsia="Times New Roman" w:hAnsi="Times New Roman" w:cs="Times New Roman"/>
          <w:color w:val="000000"/>
          <w:sz w:val="28"/>
          <w:szCs w:val="28"/>
          <w:lang w:val="kk-KZ"/>
        </w:rPr>
        <w:t xml:space="preserve">құрады </w:t>
      </w:r>
      <w:r w:rsidRPr="007B0C9B">
        <w:rPr>
          <w:rFonts w:ascii="Times New Roman" w:eastAsia="Times New Roman" w:hAnsi="Times New Roman" w:cs="Times New Roman"/>
          <w:color w:val="000000"/>
          <w:sz w:val="28"/>
          <w:szCs w:val="28"/>
          <w:lang w:val="kk-KZ"/>
        </w:rPr>
        <w:t>(сурет 14, 15).</w:t>
      </w:r>
    </w:p>
    <w:p w14:paraId="5CC5F59C" w14:textId="356C5F42" w:rsidR="00A37885" w:rsidRPr="007B0C9B" w:rsidRDefault="00A37885" w:rsidP="00A37885">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lang w:val="kk-KZ"/>
        </w:rPr>
      </w:pPr>
      <w:r w:rsidRPr="007B0C9B">
        <w:rPr>
          <w:rFonts w:ascii="Times New Roman" w:eastAsia="Times New Roman" w:hAnsi="Times New Roman" w:cs="Times New Roman"/>
          <w:color w:val="000000"/>
          <w:sz w:val="28"/>
          <w:szCs w:val="28"/>
          <w:lang w:val="kk-KZ"/>
        </w:rPr>
        <w:t xml:space="preserve">Тип (phylum) деңгейіндегі нуклеотидтер тізбегін таксономиялық талдау кезінде көмір үлгілерінде 10 бактериялық топтың өкілдері </w:t>
      </w:r>
      <w:r w:rsidRPr="007B0C9B">
        <w:rPr>
          <w:rFonts w:ascii="Times New Roman" w:eastAsia="Times New Roman" w:hAnsi="Times New Roman" w:cs="Times New Roman"/>
          <w:i/>
          <w:color w:val="000000"/>
          <w:sz w:val="28"/>
          <w:szCs w:val="28"/>
          <w:lang w:val="kk-KZ"/>
        </w:rPr>
        <w:t>Proteobacteria, Tenericutes, Actinobacteria, Firmicutes, Bacteroidetes, Nitrospirae, Chloroflexi, Gemmatimonadetes, Acidobacteria</w:t>
      </w:r>
      <w:r w:rsidRPr="007B0C9B">
        <w:rPr>
          <w:rFonts w:ascii="Times New Roman" w:eastAsia="Times New Roman" w:hAnsi="Times New Roman" w:cs="Times New Roman"/>
          <w:color w:val="000000"/>
          <w:sz w:val="28"/>
          <w:szCs w:val="28"/>
          <w:lang w:val="kk-KZ"/>
        </w:rPr>
        <w:t xml:space="preserve"> және </w:t>
      </w:r>
      <w:r w:rsidRPr="007B0C9B">
        <w:rPr>
          <w:rFonts w:ascii="Times New Roman" w:eastAsia="Times New Roman" w:hAnsi="Times New Roman" w:cs="Times New Roman"/>
          <w:i/>
          <w:color w:val="000000"/>
          <w:sz w:val="28"/>
          <w:szCs w:val="28"/>
          <w:lang w:val="kk-KZ"/>
        </w:rPr>
        <w:t>Fusobacteria</w:t>
      </w:r>
      <w:r w:rsidRPr="007F74BB">
        <w:rPr>
          <w:rFonts w:ascii="Times New Roman" w:eastAsia="Times New Roman" w:hAnsi="Times New Roman" w:cs="Times New Roman"/>
          <w:color w:val="000000"/>
          <w:sz w:val="28"/>
          <w:szCs w:val="28"/>
          <w:lang w:val="kk-KZ"/>
        </w:rPr>
        <w:t xml:space="preserve"> </w:t>
      </w:r>
      <w:r w:rsidRPr="007B0C9B">
        <w:rPr>
          <w:rFonts w:ascii="Times New Roman" w:eastAsia="Times New Roman" w:hAnsi="Times New Roman" w:cs="Times New Roman"/>
          <w:color w:val="000000"/>
          <w:sz w:val="28"/>
          <w:szCs w:val="28"/>
          <w:lang w:val="kk-KZ"/>
        </w:rPr>
        <w:t>анықталды (сурет 16). Белгіленген бактериялардан басқа, бұл сынамаларда тип деңгейінде сәйкес</w:t>
      </w:r>
      <w:r>
        <w:rPr>
          <w:rFonts w:ascii="Times New Roman" w:eastAsia="Times New Roman" w:hAnsi="Times New Roman" w:cs="Times New Roman"/>
          <w:color w:val="000000"/>
          <w:sz w:val="28"/>
          <w:szCs w:val="28"/>
          <w:lang w:val="kk-KZ"/>
        </w:rPr>
        <w:t>пейтін</w:t>
      </w:r>
      <w:r w:rsidRPr="007B0C9B">
        <w:rPr>
          <w:rFonts w:ascii="Times New Roman" w:eastAsia="Times New Roman" w:hAnsi="Times New Roman" w:cs="Times New Roman"/>
          <w:color w:val="000000"/>
          <w:sz w:val="28"/>
          <w:szCs w:val="28"/>
          <w:lang w:val="kk-KZ"/>
        </w:rPr>
        <w:t xml:space="preserve"> әр түрлі тізбектер болды, олардың үлесі </w:t>
      </w:r>
      <w:r>
        <w:rPr>
          <w:rFonts w:ascii="Times New Roman" w:eastAsia="Times New Roman" w:hAnsi="Times New Roman" w:cs="Times New Roman"/>
          <w:color w:val="000000"/>
          <w:sz w:val="28"/>
          <w:szCs w:val="28"/>
          <w:lang w:val="kk-KZ"/>
        </w:rPr>
        <w:t>ЛҚК</w:t>
      </w:r>
      <w:r w:rsidRPr="007B0C9B">
        <w:rPr>
          <w:rFonts w:ascii="Times New Roman" w:eastAsia="Times New Roman" w:hAnsi="Times New Roman" w:cs="Times New Roman"/>
          <w:color w:val="000000"/>
          <w:sz w:val="28"/>
          <w:szCs w:val="28"/>
          <w:lang w:val="kk-KZ"/>
        </w:rPr>
        <w:t xml:space="preserve"> мен </w:t>
      </w:r>
      <w:r w:rsidR="006C3036">
        <w:rPr>
          <w:rFonts w:ascii="Times New Roman" w:eastAsia="Times New Roman" w:hAnsi="Times New Roman" w:cs="Times New Roman"/>
          <w:color w:val="000000"/>
          <w:sz w:val="28"/>
          <w:szCs w:val="28"/>
          <w:lang w:val="kk-KZ"/>
        </w:rPr>
        <w:t>ОҚК</w:t>
      </w:r>
      <w:r w:rsidRPr="007B0C9B">
        <w:rPr>
          <w:rFonts w:ascii="Times New Roman" w:eastAsia="Times New Roman" w:hAnsi="Times New Roman" w:cs="Times New Roman"/>
          <w:color w:val="000000"/>
          <w:sz w:val="28"/>
          <w:szCs w:val="28"/>
          <w:lang w:val="kk-KZ"/>
        </w:rPr>
        <w:t xml:space="preserve"> үшін де 6% құрады. Екі сынамада да 4/3 бөлігінен көбін </w:t>
      </w:r>
      <w:r w:rsidRPr="007B0C9B">
        <w:rPr>
          <w:rFonts w:ascii="Times New Roman" w:eastAsia="Times New Roman" w:hAnsi="Times New Roman" w:cs="Times New Roman"/>
          <w:i/>
          <w:color w:val="000000"/>
          <w:sz w:val="28"/>
          <w:szCs w:val="28"/>
          <w:lang w:val="kk-KZ"/>
        </w:rPr>
        <w:t>Proteobacteria</w:t>
      </w:r>
      <w:r w:rsidRPr="007B0C9B">
        <w:rPr>
          <w:rFonts w:ascii="Times New Roman" w:eastAsia="Times New Roman" w:hAnsi="Times New Roman" w:cs="Times New Roman"/>
          <w:color w:val="000000"/>
          <w:sz w:val="28"/>
          <w:szCs w:val="28"/>
          <w:lang w:val="kk-KZ"/>
        </w:rPr>
        <w:t xml:space="preserve"> туысының бактериялық өкілдері құрады [291].</w:t>
      </w:r>
      <w:r>
        <w:rPr>
          <w:rFonts w:ascii="Times New Roman" w:eastAsia="Times New Roman" w:hAnsi="Times New Roman" w:cs="Times New Roman"/>
          <w:color w:val="000000"/>
          <w:sz w:val="28"/>
          <w:szCs w:val="28"/>
          <w:lang w:val="kk-KZ"/>
        </w:rPr>
        <w:t xml:space="preserve"> </w:t>
      </w:r>
      <w:r w:rsidRPr="007B0C9B">
        <w:rPr>
          <w:rFonts w:ascii="Times New Roman" w:eastAsia="Times New Roman" w:hAnsi="Times New Roman" w:cs="Times New Roman"/>
          <w:color w:val="000000"/>
          <w:sz w:val="28"/>
          <w:szCs w:val="28"/>
          <w:lang w:val="kk-KZ"/>
        </w:rPr>
        <w:t>Зерттелген қоңыр көмір үлгілері тек тип деңгейінде ғана емес, сонымен қатар класс, қатар, тұқымдас деңгейінде де анықталды. Алынған нәтижеге сай 17</w:t>
      </w:r>
      <w:r>
        <w:rPr>
          <w:rFonts w:ascii="Times New Roman" w:eastAsia="Times New Roman" w:hAnsi="Times New Roman" w:cs="Times New Roman"/>
          <w:color w:val="000000"/>
          <w:sz w:val="28"/>
          <w:szCs w:val="28"/>
          <w:lang w:val="kk-KZ"/>
        </w:rPr>
        <w:t>-ші</w:t>
      </w:r>
      <w:r w:rsidRPr="007B0C9B">
        <w:rPr>
          <w:rFonts w:ascii="Times New Roman" w:eastAsia="Times New Roman" w:hAnsi="Times New Roman" w:cs="Times New Roman"/>
          <w:color w:val="000000"/>
          <w:sz w:val="28"/>
          <w:szCs w:val="28"/>
          <w:lang w:val="kk-KZ"/>
        </w:rPr>
        <w:t xml:space="preserve"> суреттен көрініп тұрғандай, класс деңгейінде бұл реттіліктердің максималды үлесі екі үлгіде де </w:t>
      </w:r>
      <w:r w:rsidRPr="007B0C9B">
        <w:rPr>
          <w:rFonts w:ascii="Times New Roman" w:eastAsia="Times New Roman" w:hAnsi="Times New Roman" w:cs="Times New Roman"/>
          <w:i/>
          <w:color w:val="000000"/>
          <w:sz w:val="28"/>
          <w:szCs w:val="28"/>
          <w:lang w:val="kk-KZ"/>
        </w:rPr>
        <w:t xml:space="preserve">Alphaproteobacteria </w:t>
      </w:r>
      <w:r w:rsidRPr="007B0C9B">
        <w:rPr>
          <w:rFonts w:ascii="Times New Roman" w:eastAsia="Times New Roman" w:hAnsi="Times New Roman" w:cs="Times New Roman"/>
          <w:iCs/>
          <w:color w:val="000000"/>
          <w:sz w:val="28"/>
          <w:szCs w:val="28"/>
          <w:lang w:val="kk-KZ"/>
        </w:rPr>
        <w:t>туысының</w:t>
      </w:r>
      <w:r w:rsidRPr="007B0C9B">
        <w:rPr>
          <w:rFonts w:ascii="Times New Roman" w:eastAsia="Times New Roman" w:hAnsi="Times New Roman" w:cs="Times New Roman"/>
          <w:i/>
          <w:color w:val="000000"/>
          <w:sz w:val="28"/>
          <w:szCs w:val="28"/>
          <w:lang w:val="kk-KZ"/>
        </w:rPr>
        <w:t xml:space="preserve"> </w:t>
      </w:r>
      <w:r w:rsidRPr="007B0C9B">
        <w:rPr>
          <w:rFonts w:ascii="Times New Roman" w:eastAsia="Times New Roman" w:hAnsi="Times New Roman" w:cs="Times New Roman"/>
          <w:color w:val="000000"/>
          <w:sz w:val="28"/>
          <w:szCs w:val="28"/>
          <w:lang w:val="kk-KZ"/>
        </w:rPr>
        <w:t xml:space="preserve">өкілі басым болып тұр [63], сонымен қатар, </w:t>
      </w:r>
      <w:r w:rsidRPr="007B0C9B">
        <w:rPr>
          <w:rFonts w:ascii="Times New Roman" w:eastAsia="Times New Roman" w:hAnsi="Times New Roman" w:cs="Times New Roman"/>
          <w:i/>
          <w:color w:val="000000"/>
          <w:sz w:val="28"/>
          <w:szCs w:val="28"/>
          <w:lang w:val="kk-KZ"/>
        </w:rPr>
        <w:t xml:space="preserve">Mollicutes, Clostridia, Gammaproteobacteria, Actinobacteria, Acidimicrobiia, Bacteroidia, Nitrospira, </w:t>
      </w:r>
      <w:r w:rsidRPr="007B0C9B">
        <w:rPr>
          <w:rFonts w:ascii="Times New Roman" w:eastAsia="Times New Roman" w:hAnsi="Times New Roman" w:cs="Times New Roman"/>
          <w:i/>
          <w:color w:val="000000"/>
          <w:sz w:val="28"/>
          <w:szCs w:val="28"/>
          <w:lang w:val="kk-KZ"/>
        </w:rPr>
        <w:lastRenderedPageBreak/>
        <w:t xml:space="preserve">Betaproteobacteria, Thermoleophilia </w:t>
      </w:r>
      <w:r w:rsidRPr="007B0C9B">
        <w:rPr>
          <w:rFonts w:ascii="Times New Roman" w:eastAsia="Times New Roman" w:hAnsi="Times New Roman" w:cs="Times New Roman"/>
          <w:color w:val="000000"/>
          <w:sz w:val="28"/>
          <w:szCs w:val="28"/>
          <w:lang w:val="kk-KZ"/>
        </w:rPr>
        <w:t xml:space="preserve">өкілдері кездеседі. Анықталмаған түрлер </w:t>
      </w:r>
      <w:r>
        <w:rPr>
          <w:rFonts w:ascii="Times New Roman" w:eastAsia="Times New Roman" w:hAnsi="Times New Roman" w:cs="Times New Roman"/>
          <w:color w:val="000000"/>
          <w:sz w:val="28"/>
          <w:szCs w:val="28"/>
          <w:lang w:val="kk-KZ"/>
        </w:rPr>
        <w:t>ЛҚК</w:t>
      </w:r>
      <w:r w:rsidRPr="007B0C9B">
        <w:rPr>
          <w:rFonts w:ascii="Times New Roman" w:eastAsia="Times New Roman" w:hAnsi="Times New Roman" w:cs="Times New Roman"/>
          <w:color w:val="000000"/>
          <w:sz w:val="28"/>
          <w:szCs w:val="28"/>
          <w:lang w:val="kk-KZ"/>
        </w:rPr>
        <w:t xml:space="preserve"> сынамасында 1,5% құраса, </w:t>
      </w:r>
      <w:r w:rsidR="006C3036">
        <w:rPr>
          <w:rFonts w:ascii="Times New Roman" w:eastAsia="Times New Roman" w:hAnsi="Times New Roman" w:cs="Times New Roman"/>
          <w:color w:val="000000"/>
          <w:sz w:val="28"/>
          <w:szCs w:val="28"/>
          <w:lang w:val="kk-KZ"/>
        </w:rPr>
        <w:t>ОҚК</w:t>
      </w:r>
      <w:r w:rsidRPr="007B0C9B">
        <w:rPr>
          <w:rFonts w:ascii="Times New Roman" w:eastAsia="Times New Roman" w:hAnsi="Times New Roman" w:cs="Times New Roman"/>
          <w:color w:val="000000"/>
          <w:sz w:val="28"/>
          <w:szCs w:val="28"/>
          <w:lang w:val="kk-KZ"/>
        </w:rPr>
        <w:t xml:space="preserve"> сынамасында 0,06% құрады.</w:t>
      </w:r>
    </w:p>
    <w:p w14:paraId="316C43C1" w14:textId="77777777" w:rsidR="00A37885" w:rsidRPr="007B0C9B" w:rsidRDefault="00A37885" w:rsidP="00A37885">
      <w:pPr>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lang w:val="kk-KZ"/>
        </w:rPr>
      </w:pPr>
      <w:r w:rsidRPr="007B0C9B">
        <w:rPr>
          <w:noProof/>
          <w:lang w:val="kk-KZ" w:eastAsia="de-DE"/>
        </w:rPr>
        <mc:AlternateContent>
          <mc:Choice Requires="wps">
            <w:drawing>
              <wp:anchor distT="0" distB="0" distL="114300" distR="114300" simplePos="0" relativeHeight="251677696" behindDoc="0" locked="0" layoutInCell="1" allowOverlap="1" wp14:anchorId="3C4DA845" wp14:editId="14A98340">
                <wp:simplePos x="0" y="0"/>
                <wp:positionH relativeFrom="column">
                  <wp:posOffset>2434164</wp:posOffset>
                </wp:positionH>
                <wp:positionV relativeFrom="paragraph">
                  <wp:posOffset>3320519</wp:posOffset>
                </wp:positionV>
                <wp:extent cx="2090743" cy="54534"/>
                <wp:effectExtent l="0" t="0" r="24130" b="22225"/>
                <wp:wrapNone/>
                <wp:docPr id="44" name="Прямая соединительная линия 44"/>
                <wp:cNvGraphicFramePr/>
                <a:graphic xmlns:a="http://schemas.openxmlformats.org/drawingml/2006/main">
                  <a:graphicData uri="http://schemas.microsoft.com/office/word/2010/wordprocessingShape">
                    <wps:wsp>
                      <wps:cNvCnPr/>
                      <wps:spPr>
                        <a:xfrm>
                          <a:off x="0" y="0"/>
                          <a:ext cx="2090743" cy="54534"/>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line w14:anchorId="2BC76385" id="Прямая соединительная линия 44" o:spid="_x0000_s1026" style="position:absolute;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1.65pt,261.45pt" to="356.3pt,26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" strokecolor="black [3213]" strokeweight=".5pt">
                <v:stroke joinstyle="miter"/>
              </v:line>
            </w:pict>
          </mc:Fallback>
        </mc:AlternateContent>
      </w:r>
      <w:r w:rsidRPr="007B0C9B">
        <w:rPr>
          <w:noProof/>
          <w:lang w:val="kk-KZ" w:eastAsia="de-DE"/>
        </w:rPr>
        <mc:AlternateContent>
          <mc:Choice Requires="wps">
            <w:drawing>
              <wp:anchor distT="0" distB="0" distL="114300" distR="114300" simplePos="0" relativeHeight="251676672" behindDoc="0" locked="0" layoutInCell="1" allowOverlap="1" wp14:anchorId="68417F06" wp14:editId="461CE732">
                <wp:simplePos x="0" y="0"/>
                <wp:positionH relativeFrom="column">
                  <wp:posOffset>2434164</wp:posOffset>
                </wp:positionH>
                <wp:positionV relativeFrom="paragraph">
                  <wp:posOffset>651509</wp:posOffset>
                </wp:positionV>
                <wp:extent cx="2089748" cy="1528549"/>
                <wp:effectExtent l="0" t="0" r="25400" b="33655"/>
                <wp:wrapNone/>
                <wp:docPr id="54" name="Прямая соединительная линия 54"/>
                <wp:cNvGraphicFramePr/>
                <a:graphic xmlns:a="http://schemas.openxmlformats.org/drawingml/2006/main">
                  <a:graphicData uri="http://schemas.microsoft.com/office/word/2010/wordprocessingShape">
                    <wps:wsp>
                      <wps:cNvCnPr/>
                      <wps:spPr>
                        <a:xfrm flipV="1">
                          <a:off x="0" y="0"/>
                          <a:ext cx="2089748" cy="1528549"/>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line w14:anchorId="60B16E36" id="Прямая соединительная линия 54" o:spid="_x0000_s1026" style="position:absolute;flip:y;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1.65pt,51.3pt" to="356.2pt,17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" strokecolor="black [3213]" strokeweight=".5pt">
                <v:stroke joinstyle="miter"/>
              </v:line>
            </w:pict>
          </mc:Fallback>
        </mc:AlternateContent>
      </w:r>
      <w:r>
        <w:rPr>
          <w:noProof/>
          <w:lang w:val="kk-KZ" w:eastAsia="de-DE"/>
        </w:rPr>
        <mc:AlternateContent>
          <mc:Choice Requires="wps">
            <w:drawing>
              <wp:anchor distT="0" distB="0" distL="114300" distR="114300" simplePos="0" relativeHeight="251680768" behindDoc="0" locked="0" layoutInCell="1" allowOverlap="1" wp14:anchorId="71B33D5D" wp14:editId="5DDE44CD">
                <wp:simplePos x="0" y="0"/>
                <wp:positionH relativeFrom="column">
                  <wp:posOffset>1867781</wp:posOffset>
                </wp:positionH>
                <wp:positionV relativeFrom="paragraph">
                  <wp:posOffset>2178685</wp:posOffset>
                </wp:positionV>
                <wp:extent cx="566383" cy="1140962"/>
                <wp:effectExtent l="0" t="0" r="24765" b="21590"/>
                <wp:wrapNone/>
                <wp:docPr id="58" name="Прямоугольник 58"/>
                <wp:cNvGraphicFramePr/>
                <a:graphic xmlns:a="http://schemas.openxmlformats.org/drawingml/2006/main">
                  <a:graphicData uri="http://schemas.microsoft.com/office/word/2010/wordprocessingShape">
                    <wps:wsp>
                      <wps:cNvSpPr/>
                      <wps:spPr>
                        <a:xfrm>
                          <a:off x="0" y="0"/>
                          <a:ext cx="566383" cy="1140962"/>
                        </a:xfrm>
                        <a:prstGeom prst="rect">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w:pict>
              <v:rect w14:anchorId="4550F452" id="Прямоугольник 58" o:spid="_x0000_s1026" style="position:absolute;margin-left:147.05pt;margin-top:171.55pt;width:44.6pt;height:89.85pt;z-index:2516807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" filled="f" strokecolor="black [3213]" strokeweight=".25pt"/>
            </w:pict>
          </mc:Fallback>
        </mc:AlternateContent>
      </w:r>
      <w:r w:rsidRPr="007B0C9B">
        <w:rPr>
          <w:noProof/>
          <w:lang w:val="kk-KZ" w:eastAsia="de-DE"/>
        </w:rPr>
        <w:drawing>
          <wp:inline distT="0" distB="0" distL="0" distR="0" wp14:anchorId="0EC98437" wp14:editId="33024BEF">
            <wp:extent cx="3200400" cy="3395082"/>
            <wp:effectExtent l="0" t="0" r="0"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26387" t="12762" r="30542" b="6010"/>
                    <a:stretch/>
                  </pic:blipFill>
                  <pic:spPr bwMode="auto">
                    <a:xfrm>
                      <a:off x="0" y="0"/>
                      <a:ext cx="3224899" cy="3421071"/>
                    </a:xfrm>
                    <a:prstGeom prst="rect">
                      <a:avLst/>
                    </a:prstGeom>
                    <a:ln>
                      <a:noFill/>
                    </a:ln>
                    <a:extLst>
                      <a:ext uri="{53640926-AAD7-44D8-BBD7-CCE9431645EC}">
                        <a14:shadowObscured xmlns:a14="http://schemas.microsoft.com/office/drawing/2010/main"/>
                      </a:ext>
                    </a:extLst>
                  </pic:spPr>
                </pic:pic>
              </a:graphicData>
            </a:graphic>
          </wp:inline>
        </w:drawing>
      </w:r>
      <w:r w:rsidRPr="007B0C9B">
        <w:rPr>
          <w:rFonts w:ascii="Times New Roman" w:eastAsia="Times New Roman" w:hAnsi="Times New Roman" w:cs="Times New Roman"/>
          <w:color w:val="000000"/>
          <w:sz w:val="28"/>
          <w:szCs w:val="28"/>
          <w:lang w:val="kk-KZ"/>
        </w:rPr>
        <w:t xml:space="preserve">                     </w:t>
      </w:r>
      <w:r w:rsidRPr="007B0C9B">
        <w:rPr>
          <w:noProof/>
          <w:lang w:val="kk-KZ" w:eastAsia="de-DE"/>
        </w:rPr>
        <w:drawing>
          <wp:inline distT="0" distB="0" distL="0" distR="0" wp14:anchorId="6BB6B07A" wp14:editId="7A27D308">
            <wp:extent cx="1202548" cy="2722099"/>
            <wp:effectExtent l="19050" t="19050" r="17145" b="2159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46678" t="65412" r="46653" b="7753"/>
                    <a:stretch/>
                  </pic:blipFill>
                  <pic:spPr bwMode="auto">
                    <a:xfrm>
                      <a:off x="0" y="0"/>
                      <a:ext cx="1202548" cy="2722099"/>
                    </a:xfrm>
                    <a:prstGeom prst="rect">
                      <a:avLst/>
                    </a:prstGeom>
                    <a:ln w="3175">
                      <a:solidFill>
                        <a:schemeClr val="tx1"/>
                      </a:solidFill>
                    </a:ln>
                    <a:extLst>
                      <a:ext uri="{53640926-AAD7-44D8-BBD7-CCE9431645EC}">
                        <a14:shadowObscured xmlns:a14="http://schemas.microsoft.com/office/drawing/2010/main"/>
                      </a:ext>
                    </a:extLst>
                  </pic:spPr>
                </pic:pic>
              </a:graphicData>
            </a:graphic>
          </wp:inline>
        </w:drawing>
      </w:r>
    </w:p>
    <w:p w14:paraId="2170140A" w14:textId="77777777" w:rsidR="00A37885" w:rsidRPr="007B0C9B" w:rsidRDefault="00A37885" w:rsidP="00A37885">
      <w:pPr>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lang w:val="kk-KZ"/>
        </w:rPr>
      </w:pPr>
      <w:r w:rsidRPr="007B0C9B">
        <w:rPr>
          <w:rFonts w:ascii="Times New Roman" w:eastAsia="Times New Roman" w:hAnsi="Times New Roman" w:cs="Times New Roman"/>
          <w:color w:val="000000"/>
          <w:sz w:val="28"/>
          <w:szCs w:val="28"/>
          <w:lang w:val="kk-KZ"/>
        </w:rPr>
        <w:t xml:space="preserve">Сурет 14 -  Krona бағдарламалық жасақтамасының көмегімен визуализацияланған </w:t>
      </w:r>
      <w:r>
        <w:rPr>
          <w:rFonts w:ascii="Times New Roman" w:eastAsia="Times New Roman" w:hAnsi="Times New Roman" w:cs="Times New Roman"/>
          <w:color w:val="000000"/>
          <w:sz w:val="28"/>
          <w:szCs w:val="28"/>
          <w:lang w:val="kk-KZ"/>
        </w:rPr>
        <w:t>ОҚК</w:t>
      </w:r>
      <w:r w:rsidRPr="007B0C9B">
        <w:rPr>
          <w:rFonts w:ascii="Times New Roman" w:eastAsia="Times New Roman" w:hAnsi="Times New Roman" w:cs="Times New Roman"/>
          <w:color w:val="000000"/>
          <w:sz w:val="28"/>
          <w:szCs w:val="28"/>
          <w:lang w:val="kk-KZ"/>
        </w:rPr>
        <w:t xml:space="preserve"> сынамасының бактериялық қауымдастығының таксономиялық жіктелуі </w:t>
      </w:r>
    </w:p>
    <w:p w14:paraId="63BD7DB3" w14:textId="77777777" w:rsidR="00A37885" w:rsidRPr="007B0C9B" w:rsidRDefault="00A37885" w:rsidP="00A37885">
      <w:pPr>
        <w:pBdr>
          <w:top w:val="nil"/>
          <w:left w:val="nil"/>
          <w:bottom w:val="nil"/>
          <w:right w:val="nil"/>
          <w:between w:val="nil"/>
        </w:pBdr>
        <w:spacing w:after="0" w:line="240" w:lineRule="auto"/>
        <w:ind w:firstLine="567"/>
        <w:jc w:val="center"/>
        <w:rPr>
          <w:rFonts w:ascii="Times New Roman" w:eastAsia="Times New Roman" w:hAnsi="Times New Roman" w:cs="Times New Roman"/>
          <w:color w:val="000000"/>
          <w:sz w:val="28"/>
          <w:szCs w:val="28"/>
          <w:lang w:val="kk-KZ"/>
        </w:rPr>
      </w:pPr>
    </w:p>
    <w:p w14:paraId="778C3376" w14:textId="77777777" w:rsidR="00A37885" w:rsidRPr="007B0C9B" w:rsidRDefault="00A37885" w:rsidP="00A37885">
      <w:pPr>
        <w:pBdr>
          <w:top w:val="nil"/>
          <w:left w:val="nil"/>
          <w:bottom w:val="nil"/>
          <w:right w:val="nil"/>
          <w:between w:val="nil"/>
        </w:pBdr>
        <w:spacing w:after="0" w:line="240" w:lineRule="auto"/>
        <w:jc w:val="both"/>
        <w:rPr>
          <w:rFonts w:ascii="Times New Roman" w:eastAsia="Times New Roman" w:hAnsi="Times New Roman" w:cs="Times New Roman"/>
          <w:b/>
          <w:bCs/>
          <w:color w:val="000000"/>
          <w:sz w:val="28"/>
          <w:szCs w:val="28"/>
          <w:lang w:val="kk-KZ"/>
        </w:rPr>
      </w:pPr>
      <w:r w:rsidRPr="007B0C9B">
        <w:rPr>
          <w:noProof/>
          <w:lang w:val="kk-KZ" w:eastAsia="de-DE"/>
        </w:rPr>
        <mc:AlternateContent>
          <mc:Choice Requires="wps">
            <w:drawing>
              <wp:anchor distT="0" distB="0" distL="114300" distR="114300" simplePos="0" relativeHeight="251679744" behindDoc="0" locked="0" layoutInCell="1" allowOverlap="1" wp14:anchorId="59104692" wp14:editId="64D7D77C">
                <wp:simplePos x="0" y="0"/>
                <wp:positionH relativeFrom="column">
                  <wp:posOffset>3109728</wp:posOffset>
                </wp:positionH>
                <wp:positionV relativeFrom="paragraph">
                  <wp:posOffset>3480577</wp:posOffset>
                </wp:positionV>
                <wp:extent cx="270671" cy="1706"/>
                <wp:effectExtent l="0" t="0" r="34290" b="36830"/>
                <wp:wrapNone/>
                <wp:docPr id="59" name="Прямая соединительная линия 59"/>
                <wp:cNvGraphicFramePr/>
                <a:graphic xmlns:a="http://schemas.openxmlformats.org/drawingml/2006/main">
                  <a:graphicData uri="http://schemas.microsoft.com/office/word/2010/wordprocessingShape">
                    <wps:wsp>
                      <wps:cNvCnPr/>
                      <wps:spPr>
                        <a:xfrm>
                          <a:off x="0" y="0"/>
                          <a:ext cx="270671" cy="1706"/>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line w14:anchorId="1B36F68F" id="Прямая соединительная линия 59" o:spid="_x0000_s1026" style="position:absolute;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4.85pt,274.05pt" to="266.15pt,27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" strokecolor="black [3213]" strokeweight=".5pt">
                <v:stroke joinstyle="miter"/>
              </v:line>
            </w:pict>
          </mc:Fallback>
        </mc:AlternateContent>
      </w:r>
      <w:r w:rsidRPr="007B0C9B">
        <w:rPr>
          <w:noProof/>
          <w:lang w:val="kk-KZ" w:eastAsia="de-DE"/>
        </w:rPr>
        <mc:AlternateContent>
          <mc:Choice Requires="wps">
            <w:drawing>
              <wp:anchor distT="0" distB="0" distL="114300" distR="114300" simplePos="0" relativeHeight="251678720" behindDoc="0" locked="0" layoutInCell="1" allowOverlap="1" wp14:anchorId="4C249728" wp14:editId="47729A5F">
                <wp:simplePos x="0" y="0"/>
                <wp:positionH relativeFrom="column">
                  <wp:posOffset>3102411</wp:posOffset>
                </wp:positionH>
                <wp:positionV relativeFrom="paragraph">
                  <wp:posOffset>1174693</wp:posOffset>
                </wp:positionV>
                <wp:extent cx="286698" cy="784746"/>
                <wp:effectExtent l="0" t="0" r="37465" b="15875"/>
                <wp:wrapNone/>
                <wp:docPr id="60" name="Прямая соединительная линия 60"/>
                <wp:cNvGraphicFramePr/>
                <a:graphic xmlns:a="http://schemas.openxmlformats.org/drawingml/2006/main">
                  <a:graphicData uri="http://schemas.microsoft.com/office/word/2010/wordprocessingShape">
                    <wps:wsp>
                      <wps:cNvCnPr/>
                      <wps:spPr>
                        <a:xfrm flipV="1">
                          <a:off x="0" y="0"/>
                          <a:ext cx="286698" cy="784746"/>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line w14:anchorId="5782ECA3" id="Прямая соединительная линия 60" o:spid="_x0000_s1026" style="position:absolute;flip:y;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4.3pt,92.5pt" to="266.85pt,15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" strokecolor="black [3213]" strokeweight=".5pt">
                <v:stroke joinstyle="miter"/>
              </v:line>
            </w:pict>
          </mc:Fallback>
        </mc:AlternateContent>
      </w:r>
      <w:r>
        <w:rPr>
          <w:noProof/>
          <w:lang w:val="kk-KZ" w:eastAsia="de-DE"/>
        </w:rPr>
        <mc:AlternateContent>
          <mc:Choice Requires="wps">
            <w:drawing>
              <wp:anchor distT="0" distB="0" distL="114300" distR="114300" simplePos="0" relativeHeight="251681792" behindDoc="0" locked="0" layoutInCell="1" allowOverlap="1" wp14:anchorId="33446928" wp14:editId="1298FEB0">
                <wp:simplePos x="0" y="0"/>
                <wp:positionH relativeFrom="column">
                  <wp:posOffset>1321871</wp:posOffset>
                </wp:positionH>
                <wp:positionV relativeFrom="paragraph">
                  <wp:posOffset>1973087</wp:posOffset>
                </wp:positionV>
                <wp:extent cx="1781033" cy="1508078"/>
                <wp:effectExtent l="0" t="0" r="10160" b="16510"/>
                <wp:wrapNone/>
                <wp:docPr id="61" name="Прямоугольник 61"/>
                <wp:cNvGraphicFramePr/>
                <a:graphic xmlns:a="http://schemas.openxmlformats.org/drawingml/2006/main">
                  <a:graphicData uri="http://schemas.microsoft.com/office/word/2010/wordprocessingShape">
                    <wps:wsp>
                      <wps:cNvSpPr/>
                      <wps:spPr>
                        <a:xfrm>
                          <a:off x="0" y="0"/>
                          <a:ext cx="1781033" cy="1508078"/>
                        </a:xfrm>
                        <a:prstGeom prst="rect">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rect w14:anchorId="161EC315" id="Прямоугольник 61" o:spid="_x0000_s1026" style="position:absolute;margin-left:104.1pt;margin-top:155.35pt;width:140.25pt;height:118.7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" filled="f" strokecolor="black [3213]" strokeweight=".25pt"/>
            </w:pict>
          </mc:Fallback>
        </mc:AlternateContent>
      </w:r>
      <w:r w:rsidRPr="007B0C9B">
        <w:rPr>
          <w:noProof/>
          <w:lang w:val="kk-KZ" w:eastAsia="de-DE"/>
        </w:rPr>
        <w:drawing>
          <wp:inline distT="0" distB="0" distL="0" distR="0" wp14:anchorId="563C1750" wp14:editId="126F670E">
            <wp:extent cx="3164840" cy="3495822"/>
            <wp:effectExtent l="0" t="0" r="0" b="9525"/>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28462" t="16617" r="32326" b="6385"/>
                    <a:stretch/>
                  </pic:blipFill>
                  <pic:spPr bwMode="auto">
                    <a:xfrm>
                      <a:off x="0" y="0"/>
                      <a:ext cx="3166412" cy="3497558"/>
                    </a:xfrm>
                    <a:prstGeom prst="rect">
                      <a:avLst/>
                    </a:prstGeom>
                    <a:ln>
                      <a:noFill/>
                    </a:ln>
                    <a:extLst>
                      <a:ext uri="{53640926-AAD7-44D8-BBD7-CCE9431645EC}">
                        <a14:shadowObscured xmlns:a14="http://schemas.microsoft.com/office/drawing/2010/main"/>
                      </a:ext>
                    </a:extLst>
                  </pic:spPr>
                </pic:pic>
              </a:graphicData>
            </a:graphic>
          </wp:inline>
        </w:drawing>
      </w:r>
      <w:r w:rsidRPr="007B0C9B">
        <w:rPr>
          <w:rFonts w:ascii="Times New Roman" w:eastAsia="Times New Roman" w:hAnsi="Times New Roman" w:cs="Times New Roman"/>
          <w:b/>
          <w:bCs/>
          <w:color w:val="000000"/>
          <w:sz w:val="28"/>
          <w:szCs w:val="28"/>
          <w:lang w:val="kk-KZ"/>
        </w:rPr>
        <w:t xml:space="preserve">     </w:t>
      </w:r>
      <w:r w:rsidRPr="007B0C9B">
        <w:rPr>
          <w:noProof/>
          <w:lang w:val="kk-KZ" w:eastAsia="de-DE"/>
        </w:rPr>
        <w:drawing>
          <wp:inline distT="0" distB="0" distL="0" distR="0" wp14:anchorId="5EAF1640" wp14:editId="56D131A4">
            <wp:extent cx="2724150" cy="2310160"/>
            <wp:effectExtent l="19050" t="19050" r="19050" b="1397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44668" t="61062" r="34157" b="7016"/>
                    <a:stretch/>
                  </pic:blipFill>
                  <pic:spPr bwMode="auto">
                    <a:xfrm>
                      <a:off x="0" y="0"/>
                      <a:ext cx="2762775" cy="2342915"/>
                    </a:xfrm>
                    <a:prstGeom prst="rect">
                      <a:avLst/>
                    </a:prstGeom>
                    <a:ln w="3175">
                      <a:solidFill>
                        <a:schemeClr val="tx1"/>
                      </a:solidFill>
                    </a:ln>
                    <a:extLst>
                      <a:ext uri="{53640926-AAD7-44D8-BBD7-CCE9431645EC}">
                        <a14:shadowObscured xmlns:a14="http://schemas.microsoft.com/office/drawing/2010/main"/>
                      </a:ext>
                    </a:extLst>
                  </pic:spPr>
                </pic:pic>
              </a:graphicData>
            </a:graphic>
          </wp:inline>
        </w:drawing>
      </w:r>
    </w:p>
    <w:p w14:paraId="589F243C" w14:textId="77777777" w:rsidR="00A37885" w:rsidRPr="007B0C9B" w:rsidRDefault="00A37885" w:rsidP="00A37885">
      <w:pPr>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lang w:val="kk-KZ"/>
        </w:rPr>
      </w:pPr>
      <w:r w:rsidRPr="007B0C9B">
        <w:rPr>
          <w:rFonts w:ascii="Times New Roman" w:eastAsia="Times New Roman" w:hAnsi="Times New Roman" w:cs="Times New Roman"/>
          <w:color w:val="000000"/>
          <w:sz w:val="28"/>
          <w:szCs w:val="28"/>
          <w:lang w:val="kk-KZ"/>
        </w:rPr>
        <w:t xml:space="preserve">Сурет 15 </w:t>
      </w:r>
      <w:r>
        <w:rPr>
          <w:rFonts w:ascii="Times New Roman" w:eastAsia="Times New Roman" w:hAnsi="Times New Roman" w:cs="Times New Roman"/>
          <w:color w:val="000000"/>
          <w:sz w:val="28"/>
          <w:szCs w:val="28"/>
          <w:lang w:val="kk-KZ"/>
        </w:rPr>
        <w:t>–</w:t>
      </w:r>
      <w:r w:rsidRPr="007B0C9B">
        <w:rPr>
          <w:rFonts w:ascii="Times New Roman" w:eastAsia="Times New Roman" w:hAnsi="Times New Roman" w:cs="Times New Roman"/>
          <w:color w:val="000000"/>
          <w:sz w:val="28"/>
          <w:szCs w:val="28"/>
          <w:lang w:val="kk-KZ"/>
        </w:rPr>
        <w:t xml:space="preserve"> Krona бағдарламалық жасақтамасының көмегімен визуализацияланған </w:t>
      </w:r>
      <w:r>
        <w:rPr>
          <w:rFonts w:ascii="Times New Roman" w:eastAsia="Times New Roman" w:hAnsi="Times New Roman" w:cs="Times New Roman"/>
          <w:color w:val="000000"/>
          <w:sz w:val="28"/>
          <w:szCs w:val="28"/>
          <w:lang w:val="kk-KZ"/>
        </w:rPr>
        <w:t>ЛҚК</w:t>
      </w:r>
      <w:r w:rsidRPr="007B0C9B">
        <w:rPr>
          <w:rFonts w:ascii="Times New Roman" w:eastAsia="Times New Roman" w:hAnsi="Times New Roman" w:cs="Times New Roman"/>
          <w:color w:val="000000"/>
          <w:sz w:val="28"/>
          <w:szCs w:val="28"/>
          <w:lang w:val="kk-KZ"/>
        </w:rPr>
        <w:t xml:space="preserve"> сынамасының бактериялық қауымдастығының таксономиялық жіктелуі </w:t>
      </w:r>
    </w:p>
    <w:p w14:paraId="6C3E0110" w14:textId="77777777" w:rsidR="00A37885" w:rsidRPr="007B0C9B" w:rsidRDefault="00A37885" w:rsidP="00A37885">
      <w:pPr>
        <w:pBdr>
          <w:top w:val="nil"/>
          <w:left w:val="nil"/>
          <w:bottom w:val="nil"/>
          <w:right w:val="nil"/>
          <w:between w:val="nil"/>
        </w:pBdr>
        <w:spacing w:after="0" w:line="240" w:lineRule="auto"/>
        <w:ind w:firstLine="567"/>
        <w:jc w:val="center"/>
        <w:rPr>
          <w:rFonts w:ascii="Times New Roman" w:eastAsia="Times New Roman" w:hAnsi="Times New Roman" w:cs="Times New Roman"/>
          <w:color w:val="000000"/>
          <w:sz w:val="28"/>
          <w:szCs w:val="28"/>
          <w:lang w:val="kk-KZ"/>
        </w:rPr>
      </w:pPr>
    </w:p>
    <w:p w14:paraId="21BBB8E7" w14:textId="7D03EEE7" w:rsidR="00A37885" w:rsidRPr="007B0C9B" w:rsidRDefault="00A37885" w:rsidP="00A37885">
      <w:pPr>
        <w:pBdr>
          <w:top w:val="nil"/>
          <w:left w:val="nil"/>
          <w:bottom w:val="nil"/>
          <w:right w:val="nil"/>
          <w:between w:val="nil"/>
        </w:pBdr>
        <w:spacing w:after="0" w:line="240" w:lineRule="auto"/>
        <w:ind w:firstLine="567"/>
        <w:jc w:val="both"/>
        <w:rPr>
          <w:rFonts w:ascii="Times New Roman" w:eastAsia="Times New Roman" w:hAnsi="Times New Roman" w:cs="Times New Roman"/>
          <w:i/>
          <w:color w:val="000000"/>
          <w:sz w:val="28"/>
          <w:szCs w:val="28"/>
          <w:lang w:val="kk-KZ"/>
        </w:rPr>
      </w:pPr>
      <w:r w:rsidRPr="007B0C9B">
        <w:rPr>
          <w:rFonts w:ascii="Times New Roman" w:eastAsia="Times New Roman" w:hAnsi="Times New Roman" w:cs="Times New Roman"/>
          <w:color w:val="000000"/>
          <w:sz w:val="28"/>
          <w:szCs w:val="28"/>
          <w:lang w:val="kk-KZ"/>
        </w:rPr>
        <w:lastRenderedPageBreak/>
        <w:t>Қоңыр көмір үлгілерінің қатар деңгейінде қауымдастықтың таксономиялық құрылымы 18</w:t>
      </w:r>
      <w:r>
        <w:rPr>
          <w:rFonts w:ascii="Times New Roman" w:eastAsia="Times New Roman" w:hAnsi="Times New Roman" w:cs="Times New Roman"/>
          <w:color w:val="000000"/>
          <w:sz w:val="28"/>
          <w:szCs w:val="28"/>
          <w:lang w:val="kk-KZ"/>
        </w:rPr>
        <w:t xml:space="preserve">-ші </w:t>
      </w:r>
      <w:r w:rsidRPr="007B0C9B">
        <w:rPr>
          <w:rFonts w:ascii="Times New Roman" w:eastAsia="Times New Roman" w:hAnsi="Times New Roman" w:cs="Times New Roman"/>
          <w:color w:val="000000"/>
          <w:sz w:val="28"/>
          <w:szCs w:val="28"/>
          <w:lang w:val="kk-KZ"/>
        </w:rPr>
        <w:t xml:space="preserve">суретте көрсетілгендей </w:t>
      </w:r>
      <w:r w:rsidRPr="007B0C9B">
        <w:rPr>
          <w:rFonts w:ascii="Times New Roman" w:eastAsia="Times New Roman" w:hAnsi="Times New Roman" w:cs="Times New Roman"/>
          <w:i/>
          <w:color w:val="000000"/>
          <w:sz w:val="28"/>
          <w:szCs w:val="28"/>
          <w:lang w:val="kk-KZ"/>
        </w:rPr>
        <w:t xml:space="preserve">Rhizobiales, Mycoplasmatales, Clostridiales, Pseudomonadales, Micrococcales, Acidimicrobiales, Bacteroidales, Nitrospirales, Alteromonadales, Solirubrobacterales </w:t>
      </w:r>
      <w:r w:rsidRPr="007B0C9B">
        <w:rPr>
          <w:rFonts w:ascii="Times New Roman" w:eastAsia="Times New Roman" w:hAnsi="Times New Roman" w:cs="Times New Roman"/>
          <w:iCs/>
          <w:color w:val="000000"/>
          <w:sz w:val="28"/>
          <w:szCs w:val="28"/>
          <w:lang w:val="kk-KZ"/>
        </w:rPr>
        <w:t>өкілдері құрайды. Солардың</w:t>
      </w:r>
      <w:r w:rsidRPr="007B0C9B">
        <w:rPr>
          <w:rFonts w:ascii="Times New Roman" w:eastAsia="Times New Roman" w:hAnsi="Times New Roman" w:cs="Times New Roman"/>
          <w:color w:val="000000"/>
          <w:sz w:val="28"/>
          <w:szCs w:val="28"/>
          <w:lang w:val="kk-KZ"/>
        </w:rPr>
        <w:t xml:space="preserve"> ішінде </w:t>
      </w:r>
      <w:r w:rsidRPr="007B0C9B">
        <w:rPr>
          <w:rFonts w:ascii="Times New Roman" w:eastAsia="Times New Roman" w:hAnsi="Times New Roman" w:cs="Times New Roman"/>
          <w:i/>
          <w:color w:val="000000"/>
          <w:sz w:val="28"/>
          <w:szCs w:val="28"/>
          <w:lang w:val="kk-KZ"/>
        </w:rPr>
        <w:t>Rhizobiales</w:t>
      </w:r>
      <w:r w:rsidRPr="007B0C9B">
        <w:rPr>
          <w:rFonts w:ascii="Times New Roman" w:eastAsia="Times New Roman" w:hAnsi="Times New Roman" w:cs="Times New Roman"/>
          <w:color w:val="000000"/>
          <w:sz w:val="28"/>
          <w:szCs w:val="28"/>
          <w:lang w:val="kk-KZ"/>
        </w:rPr>
        <w:t xml:space="preserve"> </w:t>
      </w:r>
      <w:r>
        <w:rPr>
          <w:rFonts w:ascii="Times New Roman" w:eastAsia="Times New Roman" w:hAnsi="Times New Roman" w:cs="Times New Roman"/>
          <w:color w:val="000000"/>
          <w:sz w:val="28"/>
          <w:szCs w:val="28"/>
          <w:lang w:val="kk-KZ"/>
        </w:rPr>
        <w:t>ЛҚК</w:t>
      </w:r>
      <w:r w:rsidRPr="007B0C9B">
        <w:rPr>
          <w:rFonts w:ascii="Times New Roman" w:eastAsia="Times New Roman" w:hAnsi="Times New Roman" w:cs="Times New Roman"/>
          <w:color w:val="000000"/>
          <w:sz w:val="28"/>
          <w:szCs w:val="28"/>
          <w:lang w:val="kk-KZ"/>
        </w:rPr>
        <w:t xml:space="preserve"> 83% және О</w:t>
      </w:r>
      <w:r w:rsidR="00BE2D9F">
        <w:rPr>
          <w:rFonts w:ascii="Times New Roman" w:eastAsia="Times New Roman" w:hAnsi="Times New Roman" w:cs="Times New Roman"/>
          <w:color w:val="000000"/>
          <w:sz w:val="28"/>
          <w:szCs w:val="28"/>
          <w:lang w:val="kk-KZ"/>
        </w:rPr>
        <w:t>ҚК</w:t>
      </w:r>
      <w:r w:rsidRPr="007B0C9B">
        <w:rPr>
          <w:rFonts w:ascii="Times New Roman" w:eastAsia="Times New Roman" w:hAnsi="Times New Roman" w:cs="Times New Roman"/>
          <w:color w:val="000000"/>
          <w:sz w:val="28"/>
          <w:szCs w:val="28"/>
          <w:lang w:val="kk-KZ"/>
        </w:rPr>
        <w:t xml:space="preserve"> үшін 95% құрады, </w:t>
      </w:r>
      <w:r w:rsidRPr="003035D5">
        <w:rPr>
          <w:rFonts w:ascii="Times New Roman" w:eastAsia="Times New Roman" w:hAnsi="Times New Roman" w:cs="Times New Roman"/>
          <w:color w:val="000000"/>
          <w:sz w:val="28"/>
          <w:szCs w:val="28"/>
          <w:lang w:val="kk-KZ"/>
        </w:rPr>
        <w:t>ан</w:t>
      </w:r>
      <w:r>
        <w:rPr>
          <w:rFonts w:ascii="Times New Roman" w:eastAsia="Times New Roman" w:hAnsi="Times New Roman" w:cs="Times New Roman"/>
          <w:color w:val="000000"/>
          <w:sz w:val="28"/>
          <w:szCs w:val="28"/>
          <w:lang w:val="kk-KZ"/>
        </w:rPr>
        <w:t>ықталмаған өкілдері ЛҚК</w:t>
      </w:r>
      <w:r w:rsidRPr="007B0C9B">
        <w:rPr>
          <w:rFonts w:ascii="Times New Roman" w:eastAsia="Times New Roman" w:hAnsi="Times New Roman" w:cs="Times New Roman"/>
          <w:color w:val="000000"/>
          <w:sz w:val="28"/>
          <w:szCs w:val="28"/>
          <w:lang w:val="kk-KZ"/>
        </w:rPr>
        <w:t xml:space="preserve"> сынамасында </w:t>
      </w:r>
      <w:r w:rsidRPr="003035D5">
        <w:rPr>
          <w:rFonts w:ascii="Times New Roman" w:eastAsia="Times New Roman" w:hAnsi="Times New Roman" w:cs="Times New Roman"/>
          <w:color w:val="000000"/>
          <w:sz w:val="28"/>
          <w:szCs w:val="28"/>
          <w:lang w:val="kk-KZ"/>
        </w:rPr>
        <w:t>0,03</w:t>
      </w:r>
      <w:r w:rsidRPr="007B0C9B">
        <w:rPr>
          <w:rFonts w:ascii="Times New Roman" w:eastAsia="Times New Roman" w:hAnsi="Times New Roman" w:cs="Times New Roman"/>
          <w:color w:val="000000"/>
          <w:sz w:val="28"/>
          <w:szCs w:val="28"/>
          <w:lang w:val="kk-KZ"/>
        </w:rPr>
        <w:t>% құраса, О</w:t>
      </w:r>
      <w:r w:rsidR="00BE2D9F">
        <w:rPr>
          <w:rFonts w:ascii="Times New Roman" w:eastAsia="Times New Roman" w:hAnsi="Times New Roman" w:cs="Times New Roman"/>
          <w:color w:val="000000"/>
          <w:sz w:val="28"/>
          <w:szCs w:val="28"/>
          <w:lang w:val="kk-KZ"/>
        </w:rPr>
        <w:t>ҚК</w:t>
      </w:r>
      <w:r w:rsidRPr="007B0C9B">
        <w:rPr>
          <w:rFonts w:ascii="Times New Roman" w:eastAsia="Times New Roman" w:hAnsi="Times New Roman" w:cs="Times New Roman"/>
          <w:color w:val="000000"/>
          <w:sz w:val="28"/>
          <w:szCs w:val="28"/>
          <w:lang w:val="kk-KZ"/>
        </w:rPr>
        <w:t xml:space="preserve"> сынамасында  </w:t>
      </w:r>
      <w:r w:rsidRPr="003035D5">
        <w:rPr>
          <w:rFonts w:ascii="Times New Roman" w:eastAsia="Times New Roman" w:hAnsi="Times New Roman" w:cs="Times New Roman"/>
          <w:color w:val="000000"/>
          <w:sz w:val="28"/>
          <w:szCs w:val="28"/>
          <w:lang w:val="kk-KZ"/>
        </w:rPr>
        <w:t>0,01</w:t>
      </w:r>
      <w:r w:rsidRPr="007B0C9B">
        <w:rPr>
          <w:rFonts w:ascii="Times New Roman" w:eastAsia="Times New Roman" w:hAnsi="Times New Roman" w:cs="Times New Roman"/>
          <w:color w:val="000000"/>
          <w:sz w:val="28"/>
          <w:szCs w:val="28"/>
          <w:lang w:val="kk-KZ"/>
        </w:rPr>
        <w:t>% құрады.</w:t>
      </w:r>
    </w:p>
    <w:p w14:paraId="39B13396" w14:textId="77777777" w:rsidR="00A37885" w:rsidRPr="007B0C9B" w:rsidRDefault="00A37885" w:rsidP="00A37885">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lang w:val="kk-KZ"/>
        </w:rPr>
      </w:pPr>
    </w:p>
    <w:tbl>
      <w:tblPr>
        <w:tblW w:w="9639" w:type="dxa"/>
        <w:tblLayout w:type="fixed"/>
        <w:tblLook w:val="0400" w:firstRow="0" w:lastRow="0" w:firstColumn="0" w:lastColumn="0" w:noHBand="0" w:noVBand="1"/>
      </w:tblPr>
      <w:tblGrid>
        <w:gridCol w:w="4805"/>
        <w:gridCol w:w="4834"/>
      </w:tblGrid>
      <w:tr w:rsidR="00A37885" w:rsidRPr="007B0C9B" w14:paraId="79C38E25" w14:textId="77777777" w:rsidTr="007B3BDC">
        <w:tc>
          <w:tcPr>
            <w:tcW w:w="4805" w:type="dxa"/>
          </w:tcPr>
          <w:p w14:paraId="5E14C7C6" w14:textId="77777777" w:rsidR="00A37885" w:rsidRPr="007B0C9B" w:rsidRDefault="00A37885" w:rsidP="007B3BDC">
            <w:pPr>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lang w:val="kk-KZ"/>
              </w:rPr>
            </w:pPr>
            <w:r>
              <w:rPr>
                <w:rFonts w:ascii="Times New Roman" w:eastAsia="Times New Roman" w:hAnsi="Times New Roman" w:cs="Times New Roman"/>
                <w:noProof/>
                <w:color w:val="000000"/>
                <w:sz w:val="28"/>
                <w:szCs w:val="28"/>
                <w:lang w:val="kk-KZ"/>
              </w:rPr>
              <w:drawing>
                <wp:inline distT="0" distB="0" distL="0" distR="0" wp14:anchorId="4FDE070C" wp14:editId="326A4B34">
                  <wp:extent cx="2609850" cy="3075896"/>
                  <wp:effectExtent l="0" t="0" r="0"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0">
                            <a:extLst>
                              <a:ext uri="{28A0092B-C50C-407E-A947-70E740481C1C}">
                                <a14:useLocalDpi xmlns:a14="http://schemas.microsoft.com/office/drawing/2010/main" val="0"/>
                              </a:ext>
                            </a:extLst>
                          </a:blip>
                          <a:srcRect r="51198" b="14286"/>
                          <a:stretch/>
                        </pic:blipFill>
                        <pic:spPr bwMode="auto">
                          <a:xfrm>
                            <a:off x="0" y="0"/>
                            <a:ext cx="2646530" cy="311912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834" w:type="dxa"/>
          </w:tcPr>
          <w:p w14:paraId="5E40DF4E" w14:textId="77777777" w:rsidR="00A37885" w:rsidRPr="007B0C9B" w:rsidRDefault="00A37885" w:rsidP="007B3BDC">
            <w:pPr>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lang w:val="kk-KZ"/>
              </w:rPr>
            </w:pPr>
            <w:r>
              <w:rPr>
                <w:rFonts w:ascii="Times New Roman" w:eastAsia="Times New Roman" w:hAnsi="Times New Roman" w:cs="Times New Roman"/>
                <w:noProof/>
                <w:color w:val="000000"/>
                <w:sz w:val="28"/>
                <w:szCs w:val="28"/>
                <w:lang w:val="kk-KZ" w:eastAsia="de-DE"/>
              </w:rPr>
              <w:drawing>
                <wp:inline distT="0" distB="0" distL="0" distR="0" wp14:anchorId="76527A25" wp14:editId="32D3CF93">
                  <wp:extent cx="2946400" cy="3060700"/>
                  <wp:effectExtent l="0" t="0" r="6350" b="635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946400" cy="3060700"/>
                          </a:xfrm>
                          <a:prstGeom prst="rect">
                            <a:avLst/>
                          </a:prstGeom>
                          <a:noFill/>
                          <a:ln>
                            <a:noFill/>
                          </a:ln>
                        </pic:spPr>
                      </pic:pic>
                    </a:graphicData>
                  </a:graphic>
                </wp:inline>
              </w:drawing>
            </w:r>
          </w:p>
        </w:tc>
      </w:tr>
      <w:tr w:rsidR="00A37885" w:rsidRPr="007F2797" w14:paraId="204417FD" w14:textId="77777777" w:rsidTr="007B3BDC">
        <w:tc>
          <w:tcPr>
            <w:tcW w:w="4805" w:type="dxa"/>
          </w:tcPr>
          <w:p w14:paraId="5E312756" w14:textId="77777777" w:rsidR="00A37885" w:rsidRPr="007B0C9B" w:rsidRDefault="00A37885" w:rsidP="007B3BDC">
            <w:pPr>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lang w:val="kk-KZ"/>
              </w:rPr>
            </w:pPr>
            <w:r w:rsidRPr="007B0C9B">
              <w:rPr>
                <w:rFonts w:ascii="Times New Roman" w:eastAsia="Times New Roman" w:hAnsi="Times New Roman" w:cs="Times New Roman"/>
                <w:color w:val="000000"/>
                <w:sz w:val="28"/>
                <w:szCs w:val="28"/>
                <w:lang w:val="kk-KZ"/>
              </w:rPr>
              <w:t xml:space="preserve">Сурет 16 – Тип деңгейінде қауымдастықтың таксономиялық </w:t>
            </w:r>
            <w:r>
              <w:rPr>
                <w:rFonts w:ascii="Times New Roman" w:eastAsia="Times New Roman" w:hAnsi="Times New Roman" w:cs="Times New Roman"/>
                <w:color w:val="000000"/>
                <w:sz w:val="28"/>
                <w:szCs w:val="28"/>
                <w:lang w:val="kk-KZ"/>
              </w:rPr>
              <w:t xml:space="preserve">құрамы </w:t>
            </w:r>
            <w:r w:rsidRPr="007B0C9B">
              <w:rPr>
                <w:rFonts w:ascii="Times New Roman" w:eastAsia="Times New Roman" w:hAnsi="Times New Roman" w:cs="Times New Roman"/>
                <w:color w:val="000000"/>
                <w:sz w:val="28"/>
                <w:szCs w:val="28"/>
                <w:lang w:val="kk-KZ"/>
              </w:rPr>
              <w:t xml:space="preserve"> </w:t>
            </w:r>
          </w:p>
        </w:tc>
        <w:tc>
          <w:tcPr>
            <w:tcW w:w="4834" w:type="dxa"/>
          </w:tcPr>
          <w:p w14:paraId="1EBEFEDD" w14:textId="77777777" w:rsidR="00A37885" w:rsidRPr="007B0C9B" w:rsidRDefault="00A37885" w:rsidP="007B3BDC">
            <w:pPr>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lang w:val="kk-KZ"/>
              </w:rPr>
            </w:pPr>
            <w:r w:rsidRPr="007B0C9B">
              <w:rPr>
                <w:rFonts w:ascii="Times New Roman" w:eastAsia="Times New Roman" w:hAnsi="Times New Roman" w:cs="Times New Roman"/>
                <w:color w:val="000000"/>
                <w:sz w:val="28"/>
                <w:szCs w:val="28"/>
                <w:lang w:val="kk-KZ"/>
              </w:rPr>
              <w:t xml:space="preserve">Сурет 17 – Класс деңгейінде қауымдастықтың таксономиялық </w:t>
            </w:r>
            <w:r>
              <w:rPr>
                <w:rFonts w:ascii="Times New Roman" w:eastAsia="Times New Roman" w:hAnsi="Times New Roman" w:cs="Times New Roman"/>
                <w:color w:val="000000"/>
                <w:sz w:val="28"/>
                <w:szCs w:val="28"/>
                <w:lang w:val="kk-KZ"/>
              </w:rPr>
              <w:t>құрамы</w:t>
            </w:r>
            <w:r w:rsidRPr="007B0C9B">
              <w:rPr>
                <w:rFonts w:ascii="Times New Roman" w:eastAsia="Times New Roman" w:hAnsi="Times New Roman" w:cs="Times New Roman"/>
                <w:color w:val="000000"/>
                <w:sz w:val="28"/>
                <w:szCs w:val="28"/>
                <w:lang w:val="kk-KZ"/>
              </w:rPr>
              <w:t xml:space="preserve"> </w:t>
            </w:r>
          </w:p>
        </w:tc>
      </w:tr>
    </w:tbl>
    <w:p w14:paraId="6F59051F" w14:textId="77777777" w:rsidR="00A37885" w:rsidRPr="007B0C9B" w:rsidRDefault="00A37885" w:rsidP="00A37885">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lang w:val="kk-KZ"/>
        </w:rPr>
      </w:pPr>
    </w:p>
    <w:p w14:paraId="452669A7" w14:textId="18C27699" w:rsidR="00A37885" w:rsidRPr="007B0C9B" w:rsidRDefault="00A37885" w:rsidP="00A37885">
      <w:pPr>
        <w:pBdr>
          <w:top w:val="nil"/>
          <w:left w:val="nil"/>
          <w:bottom w:val="nil"/>
          <w:right w:val="nil"/>
          <w:between w:val="nil"/>
        </w:pBdr>
        <w:spacing w:after="0" w:line="240" w:lineRule="auto"/>
        <w:ind w:firstLine="567"/>
        <w:jc w:val="both"/>
        <w:rPr>
          <w:rFonts w:ascii="Times New Roman" w:eastAsia="Times New Roman" w:hAnsi="Times New Roman" w:cs="Times New Roman"/>
          <w:i/>
          <w:color w:val="000000"/>
          <w:sz w:val="28"/>
          <w:szCs w:val="28"/>
          <w:lang w:val="kk-KZ"/>
        </w:rPr>
      </w:pPr>
      <w:r w:rsidRPr="007B0C9B">
        <w:rPr>
          <w:rFonts w:ascii="Times New Roman" w:eastAsia="Times New Roman" w:hAnsi="Times New Roman" w:cs="Times New Roman"/>
          <w:color w:val="000000"/>
          <w:sz w:val="28"/>
          <w:szCs w:val="28"/>
          <w:lang w:val="kk-KZ"/>
        </w:rPr>
        <w:t xml:space="preserve">Тұқымдас деңгейінде қауымдастықтың таксономиялық құрамында </w:t>
      </w:r>
      <w:r w:rsidRPr="007B0C9B">
        <w:rPr>
          <w:rFonts w:ascii="Times New Roman" w:eastAsia="Times New Roman" w:hAnsi="Times New Roman" w:cs="Times New Roman"/>
          <w:i/>
          <w:color w:val="000000"/>
          <w:sz w:val="28"/>
          <w:szCs w:val="28"/>
          <w:lang w:val="kk-KZ"/>
        </w:rPr>
        <w:t xml:space="preserve">Phyllobacteriaceae </w:t>
      </w:r>
      <w:r w:rsidRPr="007B0C9B">
        <w:rPr>
          <w:rFonts w:ascii="Times New Roman" w:eastAsia="Times New Roman" w:hAnsi="Times New Roman" w:cs="Times New Roman"/>
          <w:iCs/>
          <w:color w:val="000000"/>
          <w:sz w:val="28"/>
          <w:szCs w:val="28"/>
          <w:lang w:val="kk-KZ"/>
        </w:rPr>
        <w:t>тұқымдасы</w:t>
      </w:r>
      <w:r w:rsidRPr="007B0C9B">
        <w:rPr>
          <w:rFonts w:ascii="Times New Roman" w:eastAsia="Times New Roman" w:hAnsi="Times New Roman" w:cs="Times New Roman"/>
          <w:i/>
          <w:color w:val="000000"/>
          <w:sz w:val="28"/>
          <w:szCs w:val="28"/>
          <w:lang w:val="kk-KZ"/>
        </w:rPr>
        <w:t xml:space="preserve"> </w:t>
      </w:r>
      <w:r>
        <w:rPr>
          <w:rFonts w:ascii="Times New Roman" w:eastAsia="Times New Roman" w:hAnsi="Times New Roman" w:cs="Times New Roman"/>
          <w:color w:val="000000"/>
          <w:sz w:val="28"/>
          <w:szCs w:val="28"/>
          <w:lang w:val="kk-KZ"/>
        </w:rPr>
        <w:t>ЛҚК үшін</w:t>
      </w:r>
      <w:r w:rsidRPr="007B0C9B">
        <w:rPr>
          <w:rFonts w:ascii="Times New Roman" w:eastAsia="Times New Roman" w:hAnsi="Times New Roman" w:cs="Times New Roman"/>
          <w:color w:val="000000"/>
          <w:sz w:val="28"/>
          <w:szCs w:val="28"/>
          <w:lang w:val="kk-KZ"/>
        </w:rPr>
        <w:t xml:space="preserve"> 83% және О</w:t>
      </w:r>
      <w:r w:rsidR="00BE2D9F">
        <w:rPr>
          <w:rFonts w:ascii="Times New Roman" w:eastAsia="Times New Roman" w:hAnsi="Times New Roman" w:cs="Times New Roman"/>
          <w:color w:val="000000"/>
          <w:sz w:val="28"/>
          <w:szCs w:val="28"/>
          <w:lang w:val="kk-KZ"/>
        </w:rPr>
        <w:t>ҚК</w:t>
      </w:r>
      <w:r w:rsidRPr="007B0C9B">
        <w:rPr>
          <w:rFonts w:ascii="Times New Roman" w:eastAsia="Times New Roman" w:hAnsi="Times New Roman" w:cs="Times New Roman"/>
          <w:color w:val="000000"/>
          <w:sz w:val="28"/>
          <w:szCs w:val="28"/>
          <w:lang w:val="kk-KZ"/>
        </w:rPr>
        <w:t xml:space="preserve"> үшін 95% </w:t>
      </w:r>
      <w:r>
        <w:rPr>
          <w:rFonts w:ascii="Times New Roman" w:eastAsia="Times New Roman" w:hAnsi="Times New Roman" w:cs="Times New Roman"/>
          <w:color w:val="000000"/>
          <w:sz w:val="28"/>
          <w:szCs w:val="28"/>
          <w:lang w:val="kk-KZ"/>
        </w:rPr>
        <w:t>анықталды</w:t>
      </w:r>
      <w:r w:rsidRPr="007B0C9B">
        <w:rPr>
          <w:rFonts w:ascii="Times New Roman" w:eastAsia="Times New Roman" w:hAnsi="Times New Roman" w:cs="Times New Roman"/>
          <w:color w:val="000000"/>
          <w:sz w:val="28"/>
          <w:szCs w:val="28"/>
          <w:lang w:val="kk-KZ"/>
        </w:rPr>
        <w:t xml:space="preserve">, сонымен қатар </w:t>
      </w:r>
      <w:r w:rsidRPr="007B0C9B">
        <w:rPr>
          <w:rFonts w:ascii="Times New Roman" w:eastAsia="Times New Roman" w:hAnsi="Times New Roman" w:cs="Times New Roman"/>
          <w:i/>
          <w:color w:val="000000"/>
          <w:sz w:val="28"/>
          <w:szCs w:val="28"/>
          <w:lang w:val="kk-KZ"/>
        </w:rPr>
        <w:t>Mycoplasmataceae, Micrococcaceae, Nitrospiraceae, Pseudomonadaceae, Lachnospiraceae, Ruminococcaceae, Bacteroidaceae, Shewanellaceae, Moraxellaceae</w:t>
      </w:r>
      <w:r w:rsidRPr="007B0C9B">
        <w:rPr>
          <w:rFonts w:ascii="Times New Roman" w:eastAsia="Times New Roman" w:hAnsi="Times New Roman" w:cs="Times New Roman"/>
          <w:color w:val="000000"/>
          <w:sz w:val="28"/>
          <w:szCs w:val="28"/>
          <w:lang w:val="kk-KZ"/>
        </w:rPr>
        <w:t xml:space="preserve"> тұқымдас өкілдері </w:t>
      </w:r>
      <w:r>
        <w:rPr>
          <w:rFonts w:ascii="Times New Roman" w:eastAsia="Times New Roman" w:hAnsi="Times New Roman" w:cs="Times New Roman"/>
          <w:color w:val="000000"/>
          <w:sz w:val="28"/>
          <w:szCs w:val="28"/>
          <w:lang w:val="kk-KZ"/>
        </w:rPr>
        <w:t>де бар</w:t>
      </w:r>
      <w:r w:rsidRPr="007B0C9B">
        <w:rPr>
          <w:rFonts w:ascii="Times New Roman" w:eastAsia="Times New Roman" w:hAnsi="Times New Roman" w:cs="Times New Roman"/>
          <w:color w:val="000000"/>
          <w:sz w:val="28"/>
          <w:szCs w:val="28"/>
          <w:lang w:val="kk-KZ"/>
        </w:rPr>
        <w:t xml:space="preserve">. </w:t>
      </w:r>
      <w:r>
        <w:rPr>
          <w:rFonts w:ascii="Times New Roman" w:eastAsia="Times New Roman" w:hAnsi="Times New Roman" w:cs="Times New Roman"/>
          <w:color w:val="000000"/>
          <w:sz w:val="28"/>
          <w:szCs w:val="28"/>
          <w:lang w:val="kk-KZ"/>
        </w:rPr>
        <w:t>А</w:t>
      </w:r>
      <w:r w:rsidRPr="003035D5">
        <w:rPr>
          <w:rFonts w:ascii="Times New Roman" w:eastAsia="Times New Roman" w:hAnsi="Times New Roman" w:cs="Times New Roman"/>
          <w:color w:val="000000"/>
          <w:sz w:val="28"/>
          <w:szCs w:val="28"/>
          <w:lang w:val="kk-KZ"/>
        </w:rPr>
        <w:t>н</w:t>
      </w:r>
      <w:r>
        <w:rPr>
          <w:rFonts w:ascii="Times New Roman" w:eastAsia="Times New Roman" w:hAnsi="Times New Roman" w:cs="Times New Roman"/>
          <w:color w:val="000000"/>
          <w:sz w:val="28"/>
          <w:szCs w:val="28"/>
          <w:lang w:val="kk-KZ"/>
        </w:rPr>
        <w:t>ықталмаған өкілдері ЛҚК</w:t>
      </w:r>
      <w:r w:rsidRPr="007B0C9B">
        <w:rPr>
          <w:rFonts w:ascii="Times New Roman" w:eastAsia="Times New Roman" w:hAnsi="Times New Roman" w:cs="Times New Roman"/>
          <w:color w:val="000000"/>
          <w:sz w:val="28"/>
          <w:szCs w:val="28"/>
          <w:lang w:val="kk-KZ"/>
        </w:rPr>
        <w:t xml:space="preserve"> сынамасында 0,06%, О</w:t>
      </w:r>
      <w:r w:rsidR="00BE2D9F">
        <w:rPr>
          <w:rFonts w:ascii="Times New Roman" w:eastAsia="Times New Roman" w:hAnsi="Times New Roman" w:cs="Times New Roman"/>
          <w:color w:val="000000"/>
          <w:sz w:val="28"/>
          <w:szCs w:val="28"/>
          <w:lang w:val="kk-KZ"/>
        </w:rPr>
        <w:t>ҚК</w:t>
      </w:r>
      <w:r w:rsidRPr="007B0C9B">
        <w:rPr>
          <w:rFonts w:ascii="Times New Roman" w:eastAsia="Times New Roman" w:hAnsi="Times New Roman" w:cs="Times New Roman"/>
          <w:color w:val="000000"/>
          <w:sz w:val="28"/>
          <w:szCs w:val="28"/>
          <w:lang w:val="kk-KZ"/>
        </w:rPr>
        <w:t xml:space="preserve"> сынамасында  0,02% болды (сурет 19).</w:t>
      </w:r>
    </w:p>
    <w:p w14:paraId="6DAFFB04" w14:textId="77777777" w:rsidR="00A37885" w:rsidRPr="007B0C9B" w:rsidRDefault="00A37885" w:rsidP="00A37885">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lang w:val="kk-KZ"/>
        </w:rPr>
      </w:pPr>
      <w:r w:rsidRPr="007B0C9B">
        <w:rPr>
          <w:rFonts w:ascii="Times New Roman" w:eastAsia="Times New Roman" w:hAnsi="Times New Roman" w:cs="Times New Roman"/>
          <w:color w:val="000000"/>
          <w:sz w:val="28"/>
          <w:szCs w:val="28"/>
          <w:lang w:val="kk-KZ"/>
        </w:rPr>
        <w:t>Со</w:t>
      </w:r>
      <w:r>
        <w:rPr>
          <w:rFonts w:ascii="Times New Roman" w:eastAsia="Times New Roman" w:hAnsi="Times New Roman" w:cs="Times New Roman"/>
          <w:color w:val="000000"/>
          <w:sz w:val="28"/>
          <w:szCs w:val="28"/>
          <w:lang w:val="kk-KZ"/>
        </w:rPr>
        <w:t>н</w:t>
      </w:r>
      <w:r w:rsidRPr="007B0C9B">
        <w:rPr>
          <w:rFonts w:ascii="Times New Roman" w:eastAsia="Times New Roman" w:hAnsi="Times New Roman" w:cs="Times New Roman"/>
          <w:color w:val="000000"/>
          <w:sz w:val="28"/>
          <w:szCs w:val="28"/>
          <w:lang w:val="kk-KZ"/>
        </w:rPr>
        <w:t xml:space="preserve">ымен, алғаш рет жоғары </w:t>
      </w:r>
      <w:r>
        <w:rPr>
          <w:rFonts w:ascii="Times New Roman" w:eastAsia="Times New Roman" w:hAnsi="Times New Roman" w:cs="Times New Roman"/>
          <w:color w:val="000000"/>
          <w:sz w:val="28"/>
          <w:szCs w:val="28"/>
          <w:lang w:val="kk-KZ"/>
        </w:rPr>
        <w:t xml:space="preserve">өткізу қабілеттілігінің </w:t>
      </w:r>
      <w:r w:rsidRPr="007B0C9B">
        <w:rPr>
          <w:rFonts w:ascii="Times New Roman" w:eastAsia="Times New Roman" w:hAnsi="Times New Roman" w:cs="Times New Roman"/>
          <w:color w:val="000000"/>
          <w:sz w:val="28"/>
          <w:szCs w:val="28"/>
          <w:lang w:val="kk-KZ"/>
        </w:rPr>
        <w:t>секвенирлеу деректерін талдау негізінде қоңыр көмір қабатындағы микробтар қауымдастығы метагеном</w:t>
      </w:r>
      <w:r>
        <w:rPr>
          <w:rFonts w:ascii="Times New Roman" w:eastAsia="Times New Roman" w:hAnsi="Times New Roman" w:cs="Times New Roman"/>
          <w:color w:val="000000"/>
          <w:sz w:val="28"/>
          <w:szCs w:val="28"/>
          <w:lang w:val="kk-KZ"/>
        </w:rPr>
        <w:t xml:space="preserve">ының </w:t>
      </w:r>
      <w:r w:rsidRPr="007B0C9B">
        <w:rPr>
          <w:rFonts w:ascii="Times New Roman" w:eastAsia="Times New Roman" w:hAnsi="Times New Roman" w:cs="Times New Roman"/>
          <w:color w:val="000000"/>
          <w:sz w:val="28"/>
          <w:szCs w:val="28"/>
          <w:lang w:val="kk-KZ"/>
        </w:rPr>
        <w:t xml:space="preserve">таксономиялық құрылымы сипатталды. Алғаш рет </w:t>
      </w:r>
      <w:r w:rsidRPr="007B0C9B">
        <w:rPr>
          <w:rFonts w:ascii="Times New Roman" w:eastAsia="Times New Roman" w:hAnsi="Times New Roman" w:cs="Times New Roman"/>
          <w:i/>
          <w:color w:val="000000"/>
          <w:sz w:val="28"/>
          <w:szCs w:val="28"/>
          <w:lang w:val="kk-KZ"/>
        </w:rPr>
        <w:t>16S rDNA</w:t>
      </w:r>
      <w:r w:rsidRPr="007B0C9B">
        <w:rPr>
          <w:rFonts w:ascii="Times New Roman" w:eastAsia="Times New Roman" w:hAnsi="Times New Roman" w:cs="Times New Roman"/>
          <w:color w:val="000000"/>
          <w:sz w:val="28"/>
          <w:szCs w:val="28"/>
          <w:lang w:val="kk-KZ"/>
        </w:rPr>
        <w:t xml:space="preserve"> генінің таксономиялық кеңістігінде Леңгір және Ой</w:t>
      </w:r>
      <w:r>
        <w:rPr>
          <w:rFonts w:ascii="Times New Roman" w:eastAsia="Times New Roman" w:hAnsi="Times New Roman" w:cs="Times New Roman"/>
          <w:color w:val="000000"/>
          <w:sz w:val="28"/>
          <w:szCs w:val="28"/>
          <w:lang w:val="kk-KZ"/>
        </w:rPr>
        <w:t>-</w:t>
      </w:r>
      <w:r w:rsidRPr="007B0C9B">
        <w:rPr>
          <w:rFonts w:ascii="Times New Roman" w:eastAsia="Times New Roman" w:hAnsi="Times New Roman" w:cs="Times New Roman"/>
          <w:color w:val="000000"/>
          <w:sz w:val="28"/>
          <w:szCs w:val="28"/>
          <w:lang w:val="kk-KZ"/>
        </w:rPr>
        <w:t>қарағай көмір кен орындарының қоңыр көмір қауымдастығының динамикасын математикалық модельдеу әдістері олардың құрылымы мен динамикасын сипаттайтын интегралды параметрлерді есептей отырып жүргізілді.</w:t>
      </w:r>
    </w:p>
    <w:p w14:paraId="133DB002" w14:textId="2EDFAC86" w:rsidR="00A37885" w:rsidRPr="007B0C9B" w:rsidRDefault="00A37885" w:rsidP="00A37885">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t>Жұмыстың келесі сатысында ЛҚК</w:t>
      </w:r>
      <w:r w:rsidRPr="007B0C9B">
        <w:rPr>
          <w:rFonts w:ascii="Times New Roman" w:eastAsia="Times New Roman" w:hAnsi="Times New Roman" w:cs="Times New Roman"/>
          <w:color w:val="000000"/>
          <w:sz w:val="28"/>
          <w:szCs w:val="28"/>
          <w:lang w:val="kk-KZ"/>
        </w:rPr>
        <w:t xml:space="preserve"> және О</w:t>
      </w:r>
      <w:r w:rsidR="00BE2D9F">
        <w:rPr>
          <w:rFonts w:ascii="Times New Roman" w:eastAsia="Times New Roman" w:hAnsi="Times New Roman" w:cs="Times New Roman"/>
          <w:color w:val="000000"/>
          <w:sz w:val="28"/>
          <w:szCs w:val="28"/>
          <w:lang w:val="kk-KZ"/>
        </w:rPr>
        <w:t>ҚК</w:t>
      </w:r>
      <w:r w:rsidRPr="007B0C9B">
        <w:rPr>
          <w:rFonts w:ascii="Times New Roman" w:eastAsia="Times New Roman" w:hAnsi="Times New Roman" w:cs="Times New Roman"/>
          <w:color w:val="000000"/>
          <w:sz w:val="28"/>
          <w:szCs w:val="28"/>
          <w:lang w:val="kk-KZ"/>
        </w:rPr>
        <w:t xml:space="preserve"> қоңыр көмірлерінен бактериялар</w:t>
      </w:r>
      <w:r>
        <w:rPr>
          <w:rFonts w:ascii="Times New Roman" w:eastAsia="Times New Roman" w:hAnsi="Times New Roman" w:cs="Times New Roman"/>
          <w:color w:val="000000"/>
          <w:sz w:val="28"/>
          <w:szCs w:val="28"/>
          <w:lang w:val="kk-KZ"/>
        </w:rPr>
        <w:t>дың</w:t>
      </w:r>
      <w:r w:rsidRPr="007B0C9B">
        <w:rPr>
          <w:rFonts w:ascii="Times New Roman" w:eastAsia="Times New Roman" w:hAnsi="Times New Roman" w:cs="Times New Roman"/>
          <w:color w:val="000000"/>
          <w:sz w:val="28"/>
          <w:szCs w:val="28"/>
          <w:lang w:val="kk-KZ"/>
        </w:rPr>
        <w:t xml:space="preserve"> аэробты дақылдар</w:t>
      </w:r>
      <w:r>
        <w:rPr>
          <w:rFonts w:ascii="Times New Roman" w:eastAsia="Times New Roman" w:hAnsi="Times New Roman" w:cs="Times New Roman"/>
          <w:color w:val="000000"/>
          <w:sz w:val="28"/>
          <w:szCs w:val="28"/>
          <w:lang w:val="kk-KZ"/>
        </w:rPr>
        <w:t xml:space="preserve">ы </w:t>
      </w:r>
      <w:r w:rsidRPr="007B0C9B">
        <w:rPr>
          <w:rFonts w:ascii="Times New Roman" w:eastAsia="Times New Roman" w:hAnsi="Times New Roman" w:cs="Times New Roman"/>
          <w:color w:val="000000"/>
          <w:sz w:val="28"/>
          <w:szCs w:val="28"/>
          <w:lang w:val="kk-KZ"/>
        </w:rPr>
        <w:t xml:space="preserve">бөлініп алынды. Дақылдарды байыту әдісі қолданылды, </w:t>
      </w:r>
      <w:r>
        <w:rPr>
          <w:rFonts w:ascii="Times New Roman" w:eastAsia="Times New Roman" w:hAnsi="Times New Roman" w:cs="Times New Roman"/>
          <w:color w:val="000000"/>
          <w:sz w:val="28"/>
          <w:szCs w:val="28"/>
          <w:lang w:val="kk-KZ"/>
        </w:rPr>
        <w:t xml:space="preserve">ал </w:t>
      </w:r>
      <w:r w:rsidRPr="007B0C9B">
        <w:rPr>
          <w:rFonts w:ascii="Times New Roman" w:eastAsia="Times New Roman" w:hAnsi="Times New Roman" w:cs="Times New Roman"/>
          <w:color w:val="000000"/>
          <w:sz w:val="28"/>
          <w:szCs w:val="28"/>
          <w:lang w:val="kk-KZ"/>
        </w:rPr>
        <w:t xml:space="preserve">бактериялық изоляттарды іріктеу </w:t>
      </w:r>
      <w:r>
        <w:rPr>
          <w:rFonts w:ascii="Times New Roman" w:eastAsia="Times New Roman" w:hAnsi="Times New Roman" w:cs="Times New Roman"/>
          <w:color w:val="000000"/>
          <w:sz w:val="28"/>
          <w:szCs w:val="28"/>
          <w:lang w:val="kk-KZ"/>
        </w:rPr>
        <w:t>дақылдық-</w:t>
      </w:r>
      <w:r w:rsidRPr="007B0C9B">
        <w:rPr>
          <w:rFonts w:ascii="Times New Roman" w:eastAsia="Times New Roman" w:hAnsi="Times New Roman" w:cs="Times New Roman"/>
          <w:color w:val="000000"/>
          <w:sz w:val="28"/>
          <w:szCs w:val="28"/>
          <w:lang w:val="kk-KZ"/>
        </w:rPr>
        <w:t>морфология</w:t>
      </w:r>
      <w:r>
        <w:rPr>
          <w:rFonts w:ascii="Times New Roman" w:eastAsia="Times New Roman" w:hAnsi="Times New Roman" w:cs="Times New Roman"/>
          <w:color w:val="000000"/>
          <w:sz w:val="28"/>
          <w:szCs w:val="28"/>
          <w:lang w:val="kk-KZ"/>
        </w:rPr>
        <w:t>лық</w:t>
      </w:r>
      <w:r w:rsidRPr="007B0C9B">
        <w:rPr>
          <w:rFonts w:ascii="Times New Roman" w:eastAsia="Times New Roman" w:hAnsi="Times New Roman" w:cs="Times New Roman"/>
          <w:color w:val="000000"/>
          <w:sz w:val="28"/>
          <w:szCs w:val="28"/>
          <w:lang w:val="kk-KZ"/>
        </w:rPr>
        <w:t xml:space="preserve"> белгілердің </w:t>
      </w:r>
      <w:r>
        <w:rPr>
          <w:rFonts w:ascii="Times New Roman" w:eastAsia="Times New Roman" w:hAnsi="Times New Roman" w:cs="Times New Roman"/>
          <w:color w:val="000000"/>
          <w:sz w:val="28"/>
          <w:szCs w:val="28"/>
          <w:lang w:val="kk-KZ"/>
        </w:rPr>
        <w:t xml:space="preserve">ерекшеліктеріне </w:t>
      </w:r>
      <w:r w:rsidRPr="007B0C9B">
        <w:rPr>
          <w:rFonts w:ascii="Times New Roman" w:eastAsia="Times New Roman" w:hAnsi="Times New Roman" w:cs="Times New Roman"/>
          <w:color w:val="000000"/>
          <w:sz w:val="28"/>
          <w:szCs w:val="28"/>
          <w:lang w:val="kk-KZ"/>
        </w:rPr>
        <w:t xml:space="preserve">байланысты жүргізілді. ЕПА қоректік ортасында </w:t>
      </w:r>
      <w:r w:rsidRPr="007B0C9B">
        <w:rPr>
          <w:rFonts w:ascii="Times New Roman" w:eastAsia="Times New Roman" w:hAnsi="Times New Roman" w:cs="Times New Roman"/>
          <w:color w:val="000000"/>
          <w:sz w:val="28"/>
          <w:szCs w:val="28"/>
          <w:lang w:val="kk-KZ"/>
        </w:rPr>
        <w:lastRenderedPageBreak/>
        <w:t xml:space="preserve">күңгірт, ақ-сұр түсті, пішіні </w:t>
      </w:r>
      <w:r>
        <w:rPr>
          <w:rFonts w:ascii="Times New Roman" w:eastAsia="Times New Roman" w:hAnsi="Times New Roman" w:cs="Times New Roman"/>
          <w:color w:val="000000"/>
          <w:sz w:val="28"/>
          <w:szCs w:val="28"/>
          <w:lang w:val="kk-KZ"/>
        </w:rPr>
        <w:t>бұрыс</w:t>
      </w:r>
      <w:r w:rsidRPr="007B0C9B">
        <w:rPr>
          <w:rFonts w:ascii="Times New Roman" w:eastAsia="Times New Roman" w:hAnsi="Times New Roman" w:cs="Times New Roman"/>
          <w:color w:val="000000"/>
          <w:sz w:val="28"/>
          <w:szCs w:val="28"/>
          <w:lang w:val="kk-KZ"/>
        </w:rPr>
        <w:t xml:space="preserve">, беті қыртысталған, жиегі </w:t>
      </w:r>
      <w:r>
        <w:rPr>
          <w:rFonts w:ascii="Times New Roman" w:eastAsia="Times New Roman" w:hAnsi="Times New Roman" w:cs="Times New Roman"/>
          <w:color w:val="000000"/>
          <w:sz w:val="28"/>
          <w:szCs w:val="28"/>
          <w:lang w:val="kk-KZ"/>
        </w:rPr>
        <w:t>әркелкі</w:t>
      </w:r>
      <w:r w:rsidRPr="007B0C9B">
        <w:rPr>
          <w:rFonts w:ascii="Times New Roman" w:eastAsia="Times New Roman" w:hAnsi="Times New Roman" w:cs="Times New Roman"/>
          <w:color w:val="000000"/>
          <w:sz w:val="28"/>
          <w:szCs w:val="28"/>
          <w:lang w:val="kk-KZ"/>
        </w:rPr>
        <w:t>, мөлшері &lt;5 мм кіші колониялар түзіп өсті.</w:t>
      </w:r>
    </w:p>
    <w:p w14:paraId="4095F167" w14:textId="77777777" w:rsidR="00A37885" w:rsidRPr="007B0C9B" w:rsidRDefault="00A37885" w:rsidP="00A37885">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lang w:val="kk-KZ"/>
        </w:rPr>
      </w:pPr>
    </w:p>
    <w:tbl>
      <w:tblPr>
        <w:tblW w:w="9639" w:type="dxa"/>
        <w:tblLayout w:type="fixed"/>
        <w:tblLook w:val="0400" w:firstRow="0" w:lastRow="0" w:firstColumn="0" w:lastColumn="0" w:noHBand="0" w:noVBand="1"/>
      </w:tblPr>
      <w:tblGrid>
        <w:gridCol w:w="4805"/>
        <w:gridCol w:w="4834"/>
      </w:tblGrid>
      <w:tr w:rsidR="00A37885" w:rsidRPr="007B0C9B" w14:paraId="5C648FDC" w14:textId="77777777" w:rsidTr="007B3BDC">
        <w:tc>
          <w:tcPr>
            <w:tcW w:w="4805" w:type="dxa"/>
          </w:tcPr>
          <w:p w14:paraId="535ACA7E" w14:textId="77777777" w:rsidR="00A37885" w:rsidRPr="007B0C9B" w:rsidRDefault="00A37885" w:rsidP="007B3BDC">
            <w:pPr>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lang w:val="kk-KZ"/>
              </w:rPr>
            </w:pPr>
            <w:r>
              <w:rPr>
                <w:rFonts w:ascii="Times New Roman" w:eastAsia="Times New Roman" w:hAnsi="Times New Roman" w:cs="Times New Roman"/>
                <w:noProof/>
                <w:color w:val="000000"/>
                <w:sz w:val="28"/>
                <w:szCs w:val="28"/>
                <w:lang w:val="kk-KZ" w:eastAsia="de-DE"/>
              </w:rPr>
              <w:drawing>
                <wp:inline distT="0" distB="0" distL="0" distR="0" wp14:anchorId="7F49F7DC" wp14:editId="02CF1166">
                  <wp:extent cx="2343150" cy="2749550"/>
                  <wp:effectExtent l="0" t="0" r="0"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343150" cy="2749550"/>
                          </a:xfrm>
                          <a:prstGeom prst="rect">
                            <a:avLst/>
                          </a:prstGeom>
                          <a:noFill/>
                          <a:ln>
                            <a:noFill/>
                          </a:ln>
                        </pic:spPr>
                      </pic:pic>
                    </a:graphicData>
                  </a:graphic>
                </wp:inline>
              </w:drawing>
            </w:r>
          </w:p>
        </w:tc>
        <w:tc>
          <w:tcPr>
            <w:tcW w:w="4834" w:type="dxa"/>
          </w:tcPr>
          <w:p w14:paraId="5D1727F3" w14:textId="77777777" w:rsidR="00A37885" w:rsidRPr="007B0C9B" w:rsidRDefault="00A37885" w:rsidP="007B3BDC">
            <w:pPr>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lang w:val="kk-KZ"/>
              </w:rPr>
            </w:pPr>
            <w:r>
              <w:rPr>
                <w:rFonts w:ascii="Times New Roman" w:eastAsia="Times New Roman" w:hAnsi="Times New Roman" w:cs="Times New Roman"/>
                <w:noProof/>
                <w:color w:val="000000"/>
                <w:sz w:val="28"/>
                <w:szCs w:val="28"/>
                <w:lang w:val="kk-KZ" w:eastAsia="de-DE"/>
              </w:rPr>
              <w:drawing>
                <wp:inline distT="0" distB="0" distL="0" distR="0" wp14:anchorId="253EAAB6" wp14:editId="5CDB251C">
                  <wp:extent cx="2317750" cy="2717800"/>
                  <wp:effectExtent l="0" t="0" r="6350" b="635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317750" cy="2717800"/>
                          </a:xfrm>
                          <a:prstGeom prst="rect">
                            <a:avLst/>
                          </a:prstGeom>
                          <a:noFill/>
                          <a:ln>
                            <a:noFill/>
                          </a:ln>
                        </pic:spPr>
                      </pic:pic>
                    </a:graphicData>
                  </a:graphic>
                </wp:inline>
              </w:drawing>
            </w:r>
          </w:p>
        </w:tc>
      </w:tr>
      <w:tr w:rsidR="00A37885" w:rsidRPr="007F2797" w14:paraId="39F1BFCC" w14:textId="77777777" w:rsidTr="007B3BDC">
        <w:trPr>
          <w:trHeight w:val="965"/>
        </w:trPr>
        <w:tc>
          <w:tcPr>
            <w:tcW w:w="4805" w:type="dxa"/>
          </w:tcPr>
          <w:p w14:paraId="18EFCB0F" w14:textId="77777777" w:rsidR="00A37885" w:rsidRPr="007B0C9B" w:rsidRDefault="00A37885" w:rsidP="007B3BDC">
            <w:pPr>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lang w:val="kk-KZ"/>
              </w:rPr>
            </w:pPr>
            <w:r w:rsidRPr="007B0C9B">
              <w:rPr>
                <w:rFonts w:ascii="Times New Roman" w:eastAsia="Times New Roman" w:hAnsi="Times New Roman" w:cs="Times New Roman"/>
                <w:color w:val="000000"/>
                <w:sz w:val="28"/>
                <w:szCs w:val="28"/>
                <w:lang w:val="kk-KZ"/>
              </w:rPr>
              <w:t xml:space="preserve">Сурет 18 – Қатар деңгейінде қауымдастықтың таксономиялық құрылымы </w:t>
            </w:r>
          </w:p>
        </w:tc>
        <w:tc>
          <w:tcPr>
            <w:tcW w:w="4834" w:type="dxa"/>
          </w:tcPr>
          <w:p w14:paraId="424DB3A6" w14:textId="77777777" w:rsidR="00A37885" w:rsidRPr="007B0C9B" w:rsidRDefault="00A37885" w:rsidP="007B3BDC">
            <w:pPr>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lang w:val="kk-KZ"/>
              </w:rPr>
            </w:pPr>
            <w:r w:rsidRPr="007B0C9B">
              <w:rPr>
                <w:rFonts w:ascii="Times New Roman" w:eastAsia="Times New Roman" w:hAnsi="Times New Roman" w:cs="Times New Roman"/>
                <w:color w:val="000000"/>
                <w:sz w:val="28"/>
                <w:szCs w:val="28"/>
                <w:lang w:val="kk-KZ"/>
              </w:rPr>
              <w:t xml:space="preserve">Сурет 19 – Тұқымдас деңгейінде қауымдастықтың таксономиялық әртүрлілігі </w:t>
            </w:r>
          </w:p>
        </w:tc>
      </w:tr>
    </w:tbl>
    <w:p w14:paraId="0A57BC72" w14:textId="77777777" w:rsidR="00A37885" w:rsidRPr="007B0C9B" w:rsidRDefault="00A37885" w:rsidP="00A37885">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lang w:val="kk-KZ"/>
        </w:rPr>
      </w:pPr>
    </w:p>
    <w:p w14:paraId="62E511E4" w14:textId="77777777" w:rsidR="00A37885" w:rsidRPr="007B0C9B" w:rsidRDefault="00A37885" w:rsidP="00A37885">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lang w:val="kk-KZ"/>
        </w:rPr>
      </w:pPr>
      <w:r w:rsidRPr="007B0C9B">
        <w:rPr>
          <w:rFonts w:ascii="Times New Roman" w:eastAsia="Times New Roman" w:hAnsi="Times New Roman" w:cs="Times New Roman"/>
          <w:color w:val="000000"/>
          <w:sz w:val="28"/>
          <w:szCs w:val="28"/>
          <w:lang w:val="kk-KZ"/>
        </w:rPr>
        <w:t>Спора түзетін және спора түзбейтін бактериялық клеткалардың морфологиясын зерттеуде Грам мен Ожешко әдістері бойынша дайындалған препараттар қолданылды. Биологиялық материалдарды микроскопиялық зерттеу кезінде оқшауланған клеткалардың мөлшері 2,0-5,0 мкм таяқша екені анықталды.</w:t>
      </w:r>
    </w:p>
    <w:p w14:paraId="08EC45AD" w14:textId="77777777" w:rsidR="00A37885" w:rsidRPr="007B0C9B" w:rsidRDefault="00A37885" w:rsidP="00A37885">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lang w:val="kk-KZ"/>
        </w:rPr>
      </w:pPr>
      <w:r w:rsidRPr="007B0C9B">
        <w:rPr>
          <w:rFonts w:ascii="Times New Roman" w:eastAsia="Times New Roman" w:hAnsi="Times New Roman" w:cs="Times New Roman"/>
          <w:color w:val="000000"/>
          <w:sz w:val="28"/>
          <w:szCs w:val="28"/>
          <w:lang w:val="kk-KZ"/>
        </w:rPr>
        <w:t>Қоңыр көмір үлгісіне микробиологиялық сандық сипаттама жасалды. 7</w:t>
      </w:r>
      <w:r>
        <w:rPr>
          <w:rFonts w:ascii="Times New Roman" w:eastAsia="Times New Roman" w:hAnsi="Times New Roman" w:cs="Times New Roman"/>
          <w:color w:val="000000"/>
          <w:sz w:val="28"/>
          <w:szCs w:val="28"/>
          <w:lang w:val="kk-KZ"/>
        </w:rPr>
        <w:t xml:space="preserve">-ші </w:t>
      </w:r>
      <w:r w:rsidRPr="007B0C9B">
        <w:rPr>
          <w:rFonts w:ascii="Times New Roman" w:eastAsia="Times New Roman" w:hAnsi="Times New Roman" w:cs="Times New Roman"/>
          <w:color w:val="000000"/>
          <w:sz w:val="28"/>
          <w:szCs w:val="28"/>
          <w:lang w:val="kk-KZ"/>
        </w:rPr>
        <w:t>кестеде Леңгір және Ой</w:t>
      </w:r>
      <w:r>
        <w:rPr>
          <w:rFonts w:ascii="Times New Roman" w:eastAsia="Times New Roman" w:hAnsi="Times New Roman" w:cs="Times New Roman"/>
          <w:color w:val="000000"/>
          <w:sz w:val="28"/>
          <w:szCs w:val="28"/>
          <w:lang w:val="kk-KZ"/>
        </w:rPr>
        <w:t>-</w:t>
      </w:r>
      <w:r w:rsidRPr="007B0C9B">
        <w:rPr>
          <w:rFonts w:ascii="Times New Roman" w:eastAsia="Times New Roman" w:hAnsi="Times New Roman" w:cs="Times New Roman"/>
          <w:color w:val="000000"/>
          <w:sz w:val="28"/>
          <w:szCs w:val="28"/>
          <w:lang w:val="kk-KZ"/>
        </w:rPr>
        <w:t xml:space="preserve">қарағай қоңыр көмір сынамаларындағы аэробты және анаэробты микроорганизмдердің сандық құрамын зерттеу нәтижелері көрсетілген. </w:t>
      </w:r>
      <w:r>
        <w:rPr>
          <w:rFonts w:ascii="Times New Roman" w:eastAsia="Times New Roman" w:hAnsi="Times New Roman" w:cs="Times New Roman"/>
          <w:color w:val="000000"/>
          <w:sz w:val="28"/>
          <w:szCs w:val="28"/>
          <w:lang w:val="kk-KZ"/>
        </w:rPr>
        <w:t>ЛҚК</w:t>
      </w:r>
      <w:r w:rsidRPr="007B0C9B">
        <w:rPr>
          <w:rFonts w:ascii="Times New Roman" w:eastAsia="Times New Roman" w:hAnsi="Times New Roman" w:cs="Times New Roman"/>
          <w:color w:val="000000"/>
          <w:sz w:val="28"/>
          <w:szCs w:val="28"/>
          <w:lang w:val="kk-KZ"/>
        </w:rPr>
        <w:t xml:space="preserve"> </w:t>
      </w:r>
      <w:r>
        <w:rPr>
          <w:rFonts w:ascii="Times New Roman" w:eastAsia="Times New Roman" w:hAnsi="Times New Roman" w:cs="Times New Roman"/>
          <w:color w:val="000000"/>
          <w:sz w:val="28"/>
          <w:szCs w:val="28"/>
          <w:lang w:val="kk-KZ"/>
        </w:rPr>
        <w:t>мен</w:t>
      </w:r>
      <w:r w:rsidRPr="007B0C9B">
        <w:rPr>
          <w:rFonts w:ascii="Times New Roman" w:eastAsia="Times New Roman" w:hAnsi="Times New Roman" w:cs="Times New Roman"/>
          <w:color w:val="000000"/>
          <w:sz w:val="28"/>
          <w:szCs w:val="28"/>
          <w:lang w:val="kk-KZ"/>
        </w:rPr>
        <w:t xml:space="preserve"> </w:t>
      </w:r>
      <w:r>
        <w:rPr>
          <w:rFonts w:ascii="Times New Roman" w:hAnsi="Times New Roman"/>
          <w:sz w:val="28"/>
          <w:lang w:val="kk-KZ"/>
        </w:rPr>
        <w:t>ОҚК</w:t>
      </w:r>
      <w:r w:rsidRPr="007B0C9B">
        <w:rPr>
          <w:rFonts w:ascii="Times New Roman" w:eastAsia="Times New Roman" w:hAnsi="Times New Roman" w:cs="Times New Roman"/>
          <w:color w:val="000000"/>
          <w:sz w:val="28"/>
          <w:szCs w:val="28"/>
          <w:lang w:val="kk-KZ"/>
        </w:rPr>
        <w:t xml:space="preserve"> сынамаларындағы аэробты микроорганизмдердің жалпы саны сәйкесінше 17,2</w:t>
      </w:r>
      <w:r>
        <w:rPr>
          <w:rFonts w:ascii="Times New Roman" w:eastAsia="Times New Roman" w:hAnsi="Times New Roman" w:cs="Times New Roman"/>
          <w:color w:val="000000"/>
          <w:sz w:val="28"/>
          <w:szCs w:val="28"/>
          <w:lang w:val="kk-KZ"/>
        </w:rPr>
        <w:t>×</w:t>
      </w:r>
      <w:r w:rsidRPr="007B0C9B">
        <w:rPr>
          <w:rFonts w:ascii="Times New Roman" w:eastAsia="Times New Roman" w:hAnsi="Times New Roman" w:cs="Times New Roman"/>
          <w:color w:val="000000"/>
          <w:sz w:val="28"/>
          <w:szCs w:val="28"/>
          <w:lang w:val="kk-KZ"/>
        </w:rPr>
        <w:t>10</w:t>
      </w:r>
      <w:r w:rsidRPr="007B0C9B">
        <w:rPr>
          <w:rFonts w:ascii="Times New Roman" w:eastAsia="Times New Roman" w:hAnsi="Times New Roman" w:cs="Times New Roman"/>
          <w:color w:val="000000"/>
          <w:sz w:val="28"/>
          <w:szCs w:val="28"/>
          <w:vertAlign w:val="superscript"/>
          <w:lang w:val="kk-KZ"/>
        </w:rPr>
        <w:t>4</w:t>
      </w:r>
      <w:r w:rsidRPr="007B0C9B">
        <w:rPr>
          <w:rFonts w:ascii="Times New Roman" w:eastAsia="Times New Roman" w:hAnsi="Times New Roman" w:cs="Times New Roman"/>
          <w:color w:val="000000"/>
          <w:sz w:val="28"/>
          <w:szCs w:val="28"/>
          <w:lang w:val="kk-KZ"/>
        </w:rPr>
        <w:t xml:space="preserve"> КТБ/г және </w:t>
      </w:r>
      <w:r w:rsidRPr="007B0C9B">
        <w:rPr>
          <w:rFonts w:ascii="Times New Roman" w:hAnsi="Times New Roman"/>
          <w:sz w:val="28"/>
          <w:lang w:val="kk-KZ"/>
        </w:rPr>
        <w:t>13,4</w:t>
      </w:r>
      <w:r>
        <w:rPr>
          <w:rFonts w:ascii="Times New Roman" w:hAnsi="Times New Roman" w:cs="Times New Roman"/>
          <w:sz w:val="28"/>
          <w:lang w:val="kk-KZ"/>
        </w:rPr>
        <w:t>×</w:t>
      </w:r>
      <w:r w:rsidRPr="007B0C9B">
        <w:rPr>
          <w:rFonts w:ascii="Times New Roman" w:hAnsi="Times New Roman"/>
          <w:sz w:val="28"/>
          <w:lang w:val="kk-KZ"/>
        </w:rPr>
        <w:t>10</w:t>
      </w:r>
      <w:r w:rsidRPr="007B0C9B">
        <w:rPr>
          <w:rFonts w:ascii="Times New Roman" w:hAnsi="Times New Roman"/>
          <w:sz w:val="28"/>
          <w:vertAlign w:val="superscript"/>
          <w:lang w:val="kk-KZ"/>
        </w:rPr>
        <w:t>4</w:t>
      </w:r>
      <w:r w:rsidRPr="007B0C9B">
        <w:rPr>
          <w:rFonts w:ascii="Times New Roman" w:eastAsia="Times New Roman" w:hAnsi="Times New Roman" w:cs="Times New Roman"/>
          <w:color w:val="000000"/>
          <w:sz w:val="28"/>
          <w:szCs w:val="28"/>
          <w:vertAlign w:val="superscript"/>
          <w:lang w:val="kk-KZ"/>
        </w:rPr>
        <w:t xml:space="preserve"> </w:t>
      </w:r>
      <w:r w:rsidRPr="007B0C9B">
        <w:rPr>
          <w:rFonts w:ascii="Times New Roman" w:eastAsia="Times New Roman" w:hAnsi="Times New Roman" w:cs="Times New Roman"/>
          <w:color w:val="000000"/>
          <w:sz w:val="28"/>
          <w:szCs w:val="28"/>
          <w:lang w:val="kk-KZ"/>
        </w:rPr>
        <w:t>КТБ/г болатындығы анықталды.</w:t>
      </w:r>
    </w:p>
    <w:p w14:paraId="6B39BC43" w14:textId="77777777" w:rsidR="00A37885" w:rsidRPr="007B0C9B" w:rsidRDefault="00A37885" w:rsidP="00A37885">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lang w:val="kk-KZ"/>
        </w:rPr>
      </w:pPr>
    </w:p>
    <w:p w14:paraId="20F83BF2" w14:textId="77777777" w:rsidR="00A37885" w:rsidRPr="007B0C9B" w:rsidRDefault="00A37885" w:rsidP="00A37885">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lang w:val="kk-KZ"/>
        </w:rPr>
      </w:pPr>
      <w:r w:rsidRPr="007B0C9B">
        <w:rPr>
          <w:rFonts w:ascii="Times New Roman" w:eastAsia="Times New Roman" w:hAnsi="Times New Roman" w:cs="Times New Roman"/>
          <w:color w:val="000000"/>
          <w:sz w:val="28"/>
          <w:szCs w:val="28"/>
          <w:lang w:val="kk-KZ"/>
        </w:rPr>
        <w:t xml:space="preserve">Кесте 7 </w:t>
      </w:r>
      <w:r>
        <w:rPr>
          <w:rFonts w:ascii="Times New Roman" w:eastAsia="Times New Roman" w:hAnsi="Times New Roman" w:cs="Times New Roman"/>
          <w:color w:val="000000"/>
          <w:sz w:val="28"/>
          <w:szCs w:val="28"/>
          <w:lang w:val="kk-KZ"/>
        </w:rPr>
        <w:t>–</w:t>
      </w:r>
      <w:r w:rsidRPr="007B0C9B">
        <w:rPr>
          <w:rFonts w:ascii="Times New Roman" w:eastAsia="Times New Roman" w:hAnsi="Times New Roman" w:cs="Times New Roman"/>
          <w:b/>
          <w:color w:val="000000"/>
          <w:sz w:val="28"/>
          <w:szCs w:val="28"/>
          <w:lang w:val="kk-KZ"/>
        </w:rPr>
        <w:t xml:space="preserve"> </w:t>
      </w:r>
      <w:r>
        <w:rPr>
          <w:rFonts w:ascii="Times New Roman" w:eastAsia="Times New Roman" w:hAnsi="Times New Roman" w:cs="Times New Roman"/>
          <w:color w:val="000000"/>
          <w:sz w:val="28"/>
          <w:szCs w:val="28"/>
          <w:lang w:val="kk-KZ"/>
        </w:rPr>
        <w:t>ЛҚК</w:t>
      </w:r>
      <w:r w:rsidRPr="007B0C9B">
        <w:rPr>
          <w:rFonts w:ascii="Times New Roman" w:eastAsia="Times New Roman" w:hAnsi="Times New Roman" w:cs="Times New Roman"/>
          <w:color w:val="000000"/>
          <w:sz w:val="28"/>
          <w:szCs w:val="28"/>
          <w:lang w:val="kk-KZ"/>
        </w:rPr>
        <w:t xml:space="preserve"> және </w:t>
      </w:r>
      <w:r>
        <w:rPr>
          <w:rFonts w:ascii="Times New Roman" w:hAnsi="Times New Roman"/>
          <w:sz w:val="28"/>
          <w:lang w:val="kk-KZ"/>
        </w:rPr>
        <w:t>ОҚК</w:t>
      </w:r>
      <w:r w:rsidRPr="007B0C9B">
        <w:rPr>
          <w:rFonts w:ascii="Times New Roman" w:eastAsia="Times New Roman" w:hAnsi="Times New Roman" w:cs="Times New Roman"/>
          <w:color w:val="000000"/>
          <w:sz w:val="28"/>
          <w:szCs w:val="28"/>
          <w:lang w:val="kk-KZ"/>
        </w:rPr>
        <w:t xml:space="preserve"> үлгілерінің жалпы микробтық саны</w:t>
      </w:r>
    </w:p>
    <w:p w14:paraId="6E207213" w14:textId="77777777" w:rsidR="00A37885" w:rsidRPr="007B0C9B" w:rsidRDefault="00A37885" w:rsidP="00A37885">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lang w:val="kk-KZ"/>
        </w:rPr>
      </w:pPr>
    </w:p>
    <w:tbl>
      <w:tblPr>
        <w:tblW w:w="93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376"/>
        <w:gridCol w:w="3006"/>
        <w:gridCol w:w="3969"/>
      </w:tblGrid>
      <w:tr w:rsidR="00A37885" w:rsidRPr="007F2797" w14:paraId="63BFFB00" w14:textId="77777777" w:rsidTr="007B3BDC">
        <w:tc>
          <w:tcPr>
            <w:tcW w:w="2376" w:type="dxa"/>
            <w:vMerge w:val="restart"/>
          </w:tcPr>
          <w:p w14:paraId="6DC547D3" w14:textId="77777777" w:rsidR="00A37885" w:rsidRPr="007B0C9B" w:rsidRDefault="00A37885" w:rsidP="007B3BDC">
            <w:pPr>
              <w:pStyle w:val="a8"/>
              <w:jc w:val="center"/>
              <w:rPr>
                <w:rFonts w:ascii="Times New Roman" w:hAnsi="Times New Roman"/>
                <w:sz w:val="28"/>
                <w:lang w:val="kk-KZ"/>
              </w:rPr>
            </w:pPr>
            <w:r w:rsidRPr="007B0C9B">
              <w:rPr>
                <w:rFonts w:ascii="Times New Roman" w:hAnsi="Times New Roman"/>
                <w:sz w:val="28"/>
                <w:lang w:val="kk-KZ"/>
              </w:rPr>
              <w:t>Үлгілер</w:t>
            </w:r>
          </w:p>
        </w:tc>
        <w:tc>
          <w:tcPr>
            <w:tcW w:w="6975" w:type="dxa"/>
            <w:gridSpan w:val="2"/>
          </w:tcPr>
          <w:p w14:paraId="44614C7C" w14:textId="77777777" w:rsidR="00A37885" w:rsidRPr="00A37885" w:rsidRDefault="00A37885" w:rsidP="007B3BDC">
            <w:pPr>
              <w:pStyle w:val="a8"/>
              <w:jc w:val="center"/>
              <w:rPr>
                <w:rFonts w:ascii="Times New Roman" w:hAnsi="Times New Roman"/>
                <w:sz w:val="28"/>
                <w:lang w:val="kk-KZ"/>
              </w:rPr>
            </w:pPr>
            <w:r w:rsidRPr="007B0C9B">
              <w:rPr>
                <w:rFonts w:ascii="Times New Roman" w:hAnsi="Times New Roman"/>
                <w:sz w:val="28"/>
                <w:lang w:val="kk-KZ"/>
              </w:rPr>
              <w:t xml:space="preserve">Микробтардың жалпы сандық көрсеткіші, </w:t>
            </w:r>
            <w:r w:rsidRPr="007B0C9B">
              <w:rPr>
                <w:rFonts w:ascii="Times New Roman" w:eastAsia="Times New Roman" w:hAnsi="Times New Roman"/>
                <w:color w:val="000000"/>
                <w:sz w:val="28"/>
                <w:szCs w:val="28"/>
                <w:lang w:val="kk-KZ"/>
              </w:rPr>
              <w:t>КТБ</w:t>
            </w:r>
            <w:r w:rsidRPr="007B0C9B">
              <w:rPr>
                <w:rFonts w:ascii="Times New Roman" w:hAnsi="Times New Roman"/>
                <w:sz w:val="28"/>
                <w:lang w:val="kk-KZ"/>
              </w:rPr>
              <w:t>/г</w:t>
            </w:r>
          </w:p>
        </w:tc>
      </w:tr>
      <w:tr w:rsidR="00A37885" w:rsidRPr="007B0C9B" w14:paraId="6D2C2CCB" w14:textId="77777777" w:rsidTr="007B3BDC">
        <w:trPr>
          <w:trHeight w:val="336"/>
        </w:trPr>
        <w:tc>
          <w:tcPr>
            <w:tcW w:w="2376" w:type="dxa"/>
            <w:vMerge/>
          </w:tcPr>
          <w:p w14:paraId="570D138D" w14:textId="77777777" w:rsidR="00A37885" w:rsidRPr="007B0C9B" w:rsidRDefault="00A37885" w:rsidP="007B3BDC">
            <w:pPr>
              <w:pStyle w:val="a8"/>
              <w:jc w:val="both"/>
              <w:rPr>
                <w:rFonts w:ascii="Times New Roman" w:hAnsi="Times New Roman"/>
                <w:sz w:val="28"/>
                <w:lang w:val="kk-KZ"/>
              </w:rPr>
            </w:pPr>
          </w:p>
        </w:tc>
        <w:tc>
          <w:tcPr>
            <w:tcW w:w="3006" w:type="dxa"/>
          </w:tcPr>
          <w:p w14:paraId="2BB3FF49" w14:textId="77777777" w:rsidR="00A37885" w:rsidRPr="007B0C9B" w:rsidRDefault="00A37885" w:rsidP="007B3BDC">
            <w:pPr>
              <w:pStyle w:val="a8"/>
              <w:jc w:val="center"/>
              <w:rPr>
                <w:rFonts w:ascii="Times New Roman" w:hAnsi="Times New Roman"/>
                <w:sz w:val="28"/>
                <w:lang w:val="kk-KZ"/>
              </w:rPr>
            </w:pPr>
            <w:r w:rsidRPr="007B0C9B">
              <w:rPr>
                <w:rFonts w:ascii="Times New Roman" w:hAnsi="Times New Roman"/>
                <w:sz w:val="28"/>
                <w:lang w:val="kk-KZ"/>
              </w:rPr>
              <w:t>Аэробтар</w:t>
            </w:r>
          </w:p>
        </w:tc>
        <w:tc>
          <w:tcPr>
            <w:tcW w:w="3969" w:type="dxa"/>
          </w:tcPr>
          <w:p w14:paraId="33555F0C" w14:textId="77777777" w:rsidR="00A37885" w:rsidRPr="007B0C9B" w:rsidRDefault="00A37885" w:rsidP="007B3BDC">
            <w:pPr>
              <w:pStyle w:val="a8"/>
              <w:jc w:val="center"/>
              <w:rPr>
                <w:rFonts w:ascii="Times New Roman" w:hAnsi="Times New Roman"/>
                <w:sz w:val="28"/>
                <w:lang w:val="kk-KZ"/>
              </w:rPr>
            </w:pPr>
            <w:r w:rsidRPr="007B0C9B">
              <w:rPr>
                <w:rFonts w:ascii="Times New Roman" w:hAnsi="Times New Roman"/>
                <w:sz w:val="28"/>
                <w:lang w:val="kk-KZ"/>
              </w:rPr>
              <w:t>Анаэробтар</w:t>
            </w:r>
          </w:p>
        </w:tc>
      </w:tr>
      <w:tr w:rsidR="00A37885" w:rsidRPr="007B0C9B" w14:paraId="288AABD4" w14:textId="77777777" w:rsidTr="007B3BDC">
        <w:tc>
          <w:tcPr>
            <w:tcW w:w="2376" w:type="dxa"/>
          </w:tcPr>
          <w:p w14:paraId="52BF54FE" w14:textId="77777777" w:rsidR="00A37885" w:rsidRPr="007B0C9B" w:rsidRDefault="00A37885" w:rsidP="007B3BDC">
            <w:pPr>
              <w:pStyle w:val="a8"/>
              <w:jc w:val="center"/>
              <w:rPr>
                <w:rFonts w:ascii="Times New Roman" w:hAnsi="Times New Roman"/>
                <w:sz w:val="28"/>
                <w:lang w:val="kk-KZ"/>
              </w:rPr>
            </w:pPr>
            <w:r>
              <w:rPr>
                <w:rFonts w:ascii="Times New Roman" w:hAnsi="Times New Roman"/>
                <w:sz w:val="28"/>
                <w:lang w:val="kk-KZ"/>
              </w:rPr>
              <w:t>ЛҚК</w:t>
            </w:r>
          </w:p>
        </w:tc>
        <w:tc>
          <w:tcPr>
            <w:tcW w:w="3006" w:type="dxa"/>
          </w:tcPr>
          <w:p w14:paraId="112C67D2" w14:textId="77777777" w:rsidR="00A37885" w:rsidRPr="007B0C9B" w:rsidRDefault="00A37885" w:rsidP="007B3BDC">
            <w:pPr>
              <w:pStyle w:val="a8"/>
              <w:jc w:val="center"/>
              <w:rPr>
                <w:rFonts w:ascii="Times New Roman" w:hAnsi="Times New Roman"/>
                <w:sz w:val="28"/>
                <w:lang w:val="kk-KZ"/>
              </w:rPr>
            </w:pPr>
            <w:r w:rsidRPr="007B0C9B">
              <w:rPr>
                <w:rFonts w:ascii="Times New Roman" w:hAnsi="Times New Roman"/>
                <w:sz w:val="28"/>
                <w:lang w:val="kk-KZ"/>
              </w:rPr>
              <w:t>17,2х10</w:t>
            </w:r>
            <w:r w:rsidRPr="007B0C9B">
              <w:rPr>
                <w:rFonts w:ascii="Times New Roman" w:hAnsi="Times New Roman"/>
                <w:sz w:val="28"/>
                <w:vertAlign w:val="superscript"/>
                <w:lang w:val="kk-KZ"/>
              </w:rPr>
              <w:t>4</w:t>
            </w:r>
            <w:r w:rsidRPr="007B0C9B">
              <w:rPr>
                <w:rFonts w:ascii="Times New Roman" w:hAnsi="Times New Roman"/>
                <w:sz w:val="28"/>
                <w:lang w:val="kk-KZ" w:eastAsia="en-US"/>
              </w:rPr>
              <w:t>±0</w:t>
            </w:r>
            <w:r w:rsidRPr="007B0C9B">
              <w:rPr>
                <w:rFonts w:ascii="Times New Roman" w:hAnsi="Times New Roman"/>
                <w:sz w:val="28"/>
                <w:lang w:val="kk-KZ"/>
              </w:rPr>
              <w:t>,5</w:t>
            </w:r>
          </w:p>
        </w:tc>
        <w:tc>
          <w:tcPr>
            <w:tcW w:w="3969" w:type="dxa"/>
          </w:tcPr>
          <w:p w14:paraId="6F97AB11" w14:textId="77777777" w:rsidR="00A37885" w:rsidRPr="007B0C9B" w:rsidRDefault="00A37885" w:rsidP="007B3BDC">
            <w:pPr>
              <w:pStyle w:val="a8"/>
              <w:jc w:val="center"/>
              <w:rPr>
                <w:rFonts w:ascii="Times New Roman" w:hAnsi="Times New Roman"/>
                <w:sz w:val="28"/>
                <w:lang w:val="kk-KZ"/>
              </w:rPr>
            </w:pPr>
            <w:r w:rsidRPr="007B0C9B">
              <w:rPr>
                <w:rFonts w:ascii="Times New Roman" w:hAnsi="Times New Roman"/>
                <w:sz w:val="28"/>
                <w:lang w:val="kk-KZ"/>
              </w:rPr>
              <w:t>3,8х10</w:t>
            </w:r>
            <w:r w:rsidRPr="007B0C9B">
              <w:rPr>
                <w:rFonts w:ascii="Times New Roman" w:hAnsi="Times New Roman"/>
                <w:sz w:val="28"/>
                <w:vertAlign w:val="superscript"/>
                <w:lang w:val="kk-KZ"/>
              </w:rPr>
              <w:t>3</w:t>
            </w:r>
            <w:r w:rsidRPr="007B0C9B">
              <w:rPr>
                <w:rFonts w:ascii="Times New Roman" w:hAnsi="Times New Roman"/>
                <w:sz w:val="28"/>
                <w:lang w:val="kk-KZ" w:eastAsia="en-US"/>
              </w:rPr>
              <w:t>±0</w:t>
            </w:r>
            <w:r w:rsidRPr="007B0C9B">
              <w:rPr>
                <w:rFonts w:ascii="Times New Roman" w:hAnsi="Times New Roman"/>
                <w:sz w:val="28"/>
                <w:lang w:val="kk-KZ"/>
              </w:rPr>
              <w:t>,4</w:t>
            </w:r>
          </w:p>
        </w:tc>
      </w:tr>
      <w:tr w:rsidR="00A37885" w:rsidRPr="007B0C9B" w14:paraId="642F9C4E" w14:textId="77777777" w:rsidTr="007B3BDC">
        <w:tc>
          <w:tcPr>
            <w:tcW w:w="2376" w:type="dxa"/>
          </w:tcPr>
          <w:p w14:paraId="6AEEB935" w14:textId="77777777" w:rsidR="00A37885" w:rsidRPr="007B0C9B" w:rsidRDefault="00A37885" w:rsidP="007B3BDC">
            <w:pPr>
              <w:pStyle w:val="a8"/>
              <w:jc w:val="center"/>
              <w:rPr>
                <w:rFonts w:ascii="Times New Roman" w:hAnsi="Times New Roman"/>
                <w:sz w:val="28"/>
                <w:lang w:val="kk-KZ"/>
              </w:rPr>
            </w:pPr>
            <w:r>
              <w:rPr>
                <w:rFonts w:ascii="Times New Roman" w:hAnsi="Times New Roman"/>
                <w:sz w:val="28"/>
                <w:lang w:val="kk-KZ"/>
              </w:rPr>
              <w:t>ОҚК</w:t>
            </w:r>
          </w:p>
        </w:tc>
        <w:tc>
          <w:tcPr>
            <w:tcW w:w="3006" w:type="dxa"/>
          </w:tcPr>
          <w:p w14:paraId="6344143F" w14:textId="77777777" w:rsidR="00A37885" w:rsidRPr="007B0C9B" w:rsidRDefault="00A37885" w:rsidP="007B3BDC">
            <w:pPr>
              <w:pStyle w:val="a8"/>
              <w:jc w:val="center"/>
              <w:rPr>
                <w:rFonts w:ascii="Times New Roman" w:hAnsi="Times New Roman"/>
                <w:sz w:val="28"/>
                <w:lang w:val="kk-KZ"/>
              </w:rPr>
            </w:pPr>
            <w:r w:rsidRPr="007B0C9B">
              <w:rPr>
                <w:rFonts w:ascii="Times New Roman" w:hAnsi="Times New Roman"/>
                <w:sz w:val="28"/>
                <w:lang w:val="kk-KZ"/>
              </w:rPr>
              <w:t>13,4х10</w:t>
            </w:r>
            <w:r w:rsidRPr="007B0C9B">
              <w:rPr>
                <w:rFonts w:ascii="Times New Roman" w:hAnsi="Times New Roman"/>
                <w:sz w:val="28"/>
                <w:vertAlign w:val="superscript"/>
                <w:lang w:val="kk-KZ"/>
              </w:rPr>
              <w:t>4</w:t>
            </w:r>
            <w:r w:rsidRPr="007B0C9B">
              <w:rPr>
                <w:rFonts w:ascii="Times New Roman" w:hAnsi="Times New Roman"/>
                <w:sz w:val="28"/>
                <w:lang w:val="kk-KZ" w:eastAsia="en-US"/>
              </w:rPr>
              <w:t>±0</w:t>
            </w:r>
            <w:r w:rsidRPr="007B0C9B">
              <w:rPr>
                <w:rFonts w:ascii="Times New Roman" w:hAnsi="Times New Roman"/>
                <w:sz w:val="28"/>
                <w:lang w:val="kk-KZ"/>
              </w:rPr>
              <w:t>,7</w:t>
            </w:r>
          </w:p>
        </w:tc>
        <w:tc>
          <w:tcPr>
            <w:tcW w:w="3969" w:type="dxa"/>
          </w:tcPr>
          <w:p w14:paraId="45C9A79A" w14:textId="77777777" w:rsidR="00A37885" w:rsidRPr="007B0C9B" w:rsidRDefault="00A37885" w:rsidP="007B3BDC">
            <w:pPr>
              <w:pStyle w:val="a8"/>
              <w:jc w:val="center"/>
              <w:rPr>
                <w:rFonts w:ascii="Times New Roman" w:hAnsi="Times New Roman"/>
                <w:sz w:val="28"/>
                <w:lang w:val="kk-KZ"/>
              </w:rPr>
            </w:pPr>
            <w:r w:rsidRPr="007B0C9B">
              <w:rPr>
                <w:rFonts w:ascii="Times New Roman" w:hAnsi="Times New Roman"/>
                <w:sz w:val="28"/>
                <w:lang w:val="kk-KZ"/>
              </w:rPr>
              <w:t>2,4х10</w:t>
            </w:r>
            <w:r w:rsidRPr="007B0C9B">
              <w:rPr>
                <w:rFonts w:ascii="Times New Roman" w:hAnsi="Times New Roman"/>
                <w:sz w:val="28"/>
                <w:vertAlign w:val="superscript"/>
                <w:lang w:val="kk-KZ"/>
              </w:rPr>
              <w:t>3</w:t>
            </w:r>
            <w:r w:rsidRPr="007B0C9B">
              <w:rPr>
                <w:rFonts w:ascii="Times New Roman" w:hAnsi="Times New Roman"/>
                <w:sz w:val="28"/>
                <w:lang w:val="kk-KZ" w:eastAsia="en-US"/>
              </w:rPr>
              <w:t>±0</w:t>
            </w:r>
            <w:r w:rsidRPr="007B0C9B">
              <w:rPr>
                <w:rFonts w:ascii="Times New Roman" w:hAnsi="Times New Roman"/>
                <w:sz w:val="28"/>
                <w:lang w:val="kk-KZ"/>
              </w:rPr>
              <w:t>,3</w:t>
            </w:r>
          </w:p>
        </w:tc>
      </w:tr>
    </w:tbl>
    <w:p w14:paraId="118C429E" w14:textId="77777777" w:rsidR="00A37885" w:rsidRPr="007B0C9B" w:rsidRDefault="00A37885" w:rsidP="00A37885">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lang w:val="kk-KZ"/>
        </w:rPr>
      </w:pPr>
    </w:p>
    <w:p w14:paraId="4CE4588D" w14:textId="77777777" w:rsidR="00A37885" w:rsidRPr="007B0C9B" w:rsidRDefault="00A37885" w:rsidP="00A37885">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lang w:val="kk-KZ"/>
        </w:rPr>
      </w:pPr>
      <w:r w:rsidRPr="007B0C9B">
        <w:rPr>
          <w:rFonts w:ascii="Times New Roman" w:eastAsia="Times New Roman" w:hAnsi="Times New Roman" w:cs="Times New Roman"/>
          <w:color w:val="000000"/>
          <w:sz w:val="28"/>
          <w:szCs w:val="28"/>
          <w:lang w:val="kk-KZ"/>
        </w:rPr>
        <w:t>7</w:t>
      </w:r>
      <w:r>
        <w:rPr>
          <w:rFonts w:ascii="Times New Roman" w:eastAsia="Times New Roman" w:hAnsi="Times New Roman" w:cs="Times New Roman"/>
          <w:color w:val="000000"/>
          <w:sz w:val="28"/>
          <w:szCs w:val="28"/>
          <w:lang w:val="kk-KZ"/>
        </w:rPr>
        <w:t xml:space="preserve">-ші </w:t>
      </w:r>
      <w:r w:rsidRPr="007B0C9B">
        <w:rPr>
          <w:rFonts w:ascii="Times New Roman" w:eastAsia="Times New Roman" w:hAnsi="Times New Roman" w:cs="Times New Roman"/>
          <w:color w:val="000000"/>
          <w:sz w:val="28"/>
          <w:szCs w:val="28"/>
          <w:lang w:val="kk-KZ"/>
        </w:rPr>
        <w:t xml:space="preserve">кестеде келтірілгендей, </w:t>
      </w:r>
      <w:r>
        <w:rPr>
          <w:rFonts w:ascii="Times New Roman" w:hAnsi="Times New Roman"/>
          <w:sz w:val="28"/>
          <w:lang w:val="kk-KZ"/>
        </w:rPr>
        <w:t>ОҚК</w:t>
      </w:r>
      <w:r w:rsidRPr="007B0C9B">
        <w:rPr>
          <w:rFonts w:ascii="Times New Roman" w:eastAsia="Times New Roman" w:hAnsi="Times New Roman" w:cs="Times New Roman"/>
          <w:color w:val="000000"/>
          <w:sz w:val="28"/>
          <w:szCs w:val="28"/>
          <w:lang w:val="kk-KZ"/>
        </w:rPr>
        <w:t xml:space="preserve">-дегі аэробты микроорганизмдердің саны </w:t>
      </w:r>
      <w:r>
        <w:rPr>
          <w:rFonts w:ascii="Times New Roman" w:eastAsia="Times New Roman" w:hAnsi="Times New Roman" w:cs="Times New Roman"/>
          <w:color w:val="000000"/>
          <w:sz w:val="28"/>
          <w:szCs w:val="28"/>
          <w:lang w:val="kk-KZ"/>
        </w:rPr>
        <w:t>ЛҚК</w:t>
      </w:r>
      <w:r w:rsidRPr="007B0C9B">
        <w:rPr>
          <w:rFonts w:ascii="Times New Roman" w:eastAsia="Times New Roman" w:hAnsi="Times New Roman" w:cs="Times New Roman"/>
          <w:color w:val="000000"/>
          <w:sz w:val="28"/>
          <w:szCs w:val="28"/>
          <w:lang w:val="kk-KZ"/>
        </w:rPr>
        <w:t xml:space="preserve"> -ге қарағанда төмен, үлгілердегі анаэробты бактериялардың </w:t>
      </w:r>
      <w:r>
        <w:rPr>
          <w:rFonts w:ascii="Times New Roman" w:eastAsia="Times New Roman" w:hAnsi="Times New Roman" w:cs="Times New Roman"/>
          <w:color w:val="000000"/>
          <w:sz w:val="28"/>
          <w:szCs w:val="28"/>
          <w:lang w:val="kk-KZ"/>
        </w:rPr>
        <w:t xml:space="preserve">саны </w:t>
      </w:r>
      <w:r w:rsidRPr="007B0C9B">
        <w:rPr>
          <w:rFonts w:ascii="Times New Roman" w:eastAsia="Times New Roman" w:hAnsi="Times New Roman" w:cs="Times New Roman"/>
          <w:color w:val="000000"/>
          <w:sz w:val="28"/>
          <w:szCs w:val="28"/>
          <w:lang w:val="kk-KZ"/>
        </w:rPr>
        <w:t>де төмен екен</w:t>
      </w:r>
      <w:r>
        <w:rPr>
          <w:rFonts w:ascii="Times New Roman" w:eastAsia="Times New Roman" w:hAnsi="Times New Roman" w:cs="Times New Roman"/>
          <w:color w:val="000000"/>
          <w:sz w:val="28"/>
          <w:szCs w:val="28"/>
          <w:lang w:val="kk-KZ"/>
        </w:rPr>
        <w:t>дігі белгілі болды; ЛҚК</w:t>
      </w:r>
      <w:r w:rsidRPr="007B0C9B">
        <w:rPr>
          <w:rFonts w:ascii="Times New Roman" w:eastAsia="Times New Roman" w:hAnsi="Times New Roman" w:cs="Times New Roman"/>
          <w:color w:val="000000"/>
          <w:sz w:val="28"/>
          <w:szCs w:val="28"/>
          <w:lang w:val="kk-KZ"/>
        </w:rPr>
        <w:t xml:space="preserve"> </w:t>
      </w:r>
      <w:r>
        <w:rPr>
          <w:rFonts w:ascii="Times New Roman" w:eastAsia="Times New Roman" w:hAnsi="Times New Roman" w:cs="Times New Roman"/>
          <w:color w:val="000000"/>
          <w:sz w:val="28"/>
          <w:szCs w:val="28"/>
          <w:lang w:val="kk-KZ"/>
        </w:rPr>
        <w:t>–</w:t>
      </w:r>
      <w:r w:rsidRPr="007B0C9B">
        <w:rPr>
          <w:rFonts w:ascii="Times New Roman" w:eastAsia="Times New Roman" w:hAnsi="Times New Roman" w:cs="Times New Roman"/>
          <w:color w:val="000000"/>
          <w:sz w:val="28"/>
          <w:szCs w:val="28"/>
          <w:lang w:val="kk-KZ"/>
        </w:rPr>
        <w:t xml:space="preserve"> 3,8</w:t>
      </w:r>
      <w:r>
        <w:rPr>
          <w:rFonts w:ascii="Times New Roman" w:eastAsia="Times New Roman" w:hAnsi="Times New Roman" w:cs="Times New Roman"/>
          <w:color w:val="000000"/>
          <w:sz w:val="28"/>
          <w:szCs w:val="28"/>
          <w:lang w:val="kk-KZ"/>
        </w:rPr>
        <w:t>×</w:t>
      </w:r>
      <w:r w:rsidRPr="007B0C9B">
        <w:rPr>
          <w:rFonts w:ascii="Times New Roman" w:eastAsia="Times New Roman" w:hAnsi="Times New Roman" w:cs="Times New Roman"/>
          <w:color w:val="000000"/>
          <w:sz w:val="28"/>
          <w:szCs w:val="28"/>
          <w:lang w:val="kk-KZ"/>
        </w:rPr>
        <w:t>10</w:t>
      </w:r>
      <w:r w:rsidRPr="007B0C9B">
        <w:rPr>
          <w:rFonts w:ascii="Times New Roman" w:eastAsia="Times New Roman" w:hAnsi="Times New Roman" w:cs="Times New Roman"/>
          <w:color w:val="000000"/>
          <w:sz w:val="28"/>
          <w:szCs w:val="28"/>
          <w:vertAlign w:val="superscript"/>
          <w:lang w:val="kk-KZ"/>
        </w:rPr>
        <w:t>3</w:t>
      </w:r>
      <w:r w:rsidRPr="007B0C9B">
        <w:rPr>
          <w:rFonts w:ascii="Times New Roman" w:eastAsia="Times New Roman" w:hAnsi="Times New Roman" w:cs="Times New Roman"/>
          <w:color w:val="000000"/>
          <w:sz w:val="28"/>
          <w:szCs w:val="28"/>
          <w:lang w:val="kk-KZ"/>
        </w:rPr>
        <w:t xml:space="preserve"> КТБ/г, ал </w:t>
      </w:r>
      <w:r>
        <w:rPr>
          <w:rFonts w:ascii="Times New Roman" w:hAnsi="Times New Roman"/>
          <w:sz w:val="28"/>
          <w:lang w:val="kk-KZ"/>
        </w:rPr>
        <w:t>ОҚК</w:t>
      </w:r>
      <w:r w:rsidRPr="007B0C9B">
        <w:rPr>
          <w:rFonts w:ascii="Times New Roman" w:eastAsia="Times New Roman" w:hAnsi="Times New Roman" w:cs="Times New Roman"/>
          <w:color w:val="000000"/>
          <w:sz w:val="28"/>
          <w:szCs w:val="28"/>
          <w:lang w:val="kk-KZ"/>
        </w:rPr>
        <w:t xml:space="preserve">-де анаэробтар </w:t>
      </w:r>
      <w:r>
        <w:rPr>
          <w:rFonts w:ascii="Times New Roman" w:eastAsia="Times New Roman" w:hAnsi="Times New Roman" w:cs="Times New Roman"/>
          <w:color w:val="000000"/>
          <w:sz w:val="28"/>
          <w:szCs w:val="28"/>
          <w:lang w:val="kk-KZ"/>
        </w:rPr>
        <w:t>–</w:t>
      </w:r>
      <w:r w:rsidRPr="007B0C9B">
        <w:rPr>
          <w:rFonts w:ascii="Times New Roman" w:eastAsia="Times New Roman" w:hAnsi="Times New Roman" w:cs="Times New Roman"/>
          <w:color w:val="000000"/>
          <w:sz w:val="28"/>
          <w:szCs w:val="28"/>
          <w:lang w:val="kk-KZ"/>
        </w:rPr>
        <w:t xml:space="preserve"> </w:t>
      </w:r>
      <w:r w:rsidRPr="007B0C9B">
        <w:rPr>
          <w:rFonts w:ascii="Times New Roman" w:hAnsi="Times New Roman"/>
          <w:sz w:val="28"/>
          <w:lang w:val="kk-KZ"/>
        </w:rPr>
        <w:t>2,4</w:t>
      </w:r>
      <w:r>
        <w:rPr>
          <w:rFonts w:ascii="Times New Roman" w:hAnsi="Times New Roman" w:cs="Times New Roman"/>
          <w:sz w:val="28"/>
          <w:lang w:val="kk-KZ"/>
        </w:rPr>
        <w:t>×</w:t>
      </w:r>
      <w:r w:rsidRPr="007B0C9B">
        <w:rPr>
          <w:rFonts w:ascii="Times New Roman" w:hAnsi="Times New Roman"/>
          <w:sz w:val="28"/>
          <w:lang w:val="kk-KZ"/>
        </w:rPr>
        <w:t>10</w:t>
      </w:r>
      <w:r w:rsidRPr="007B0C9B">
        <w:rPr>
          <w:rFonts w:ascii="Times New Roman" w:hAnsi="Times New Roman"/>
          <w:sz w:val="28"/>
          <w:vertAlign w:val="superscript"/>
          <w:lang w:val="kk-KZ"/>
        </w:rPr>
        <w:t xml:space="preserve">3 </w:t>
      </w:r>
      <w:r w:rsidRPr="007B0C9B">
        <w:rPr>
          <w:rFonts w:ascii="Times New Roman" w:eastAsia="Times New Roman" w:hAnsi="Times New Roman" w:cs="Times New Roman"/>
          <w:color w:val="000000"/>
          <w:sz w:val="28"/>
          <w:szCs w:val="28"/>
          <w:lang w:val="kk-KZ"/>
        </w:rPr>
        <w:t xml:space="preserve">КТБ/г көрсеткіш көрсетті. </w:t>
      </w:r>
      <w:r>
        <w:rPr>
          <w:rFonts w:ascii="Times New Roman" w:eastAsia="Times New Roman" w:hAnsi="Times New Roman" w:cs="Times New Roman"/>
          <w:color w:val="000000"/>
          <w:sz w:val="28"/>
          <w:szCs w:val="28"/>
          <w:lang w:val="kk-KZ"/>
        </w:rPr>
        <w:t xml:space="preserve">Алынған </w:t>
      </w:r>
      <w:r w:rsidRPr="007B0C9B">
        <w:rPr>
          <w:rFonts w:ascii="Times New Roman" w:eastAsia="Times New Roman" w:hAnsi="Times New Roman" w:cs="Times New Roman"/>
          <w:color w:val="000000"/>
          <w:sz w:val="28"/>
          <w:szCs w:val="28"/>
          <w:lang w:val="kk-KZ"/>
        </w:rPr>
        <w:t xml:space="preserve">нәтижелер қоңыр көмірдің орналасу </w:t>
      </w:r>
      <w:r>
        <w:rPr>
          <w:rFonts w:ascii="Times New Roman" w:eastAsia="Times New Roman" w:hAnsi="Times New Roman" w:cs="Times New Roman"/>
          <w:color w:val="000000"/>
          <w:sz w:val="28"/>
          <w:szCs w:val="28"/>
          <w:lang w:val="kk-KZ"/>
        </w:rPr>
        <w:t>ортасына</w:t>
      </w:r>
      <w:r w:rsidRPr="007B0C9B">
        <w:rPr>
          <w:rFonts w:ascii="Times New Roman" w:eastAsia="Times New Roman" w:hAnsi="Times New Roman" w:cs="Times New Roman"/>
          <w:color w:val="000000"/>
          <w:sz w:val="28"/>
          <w:szCs w:val="28"/>
          <w:lang w:val="kk-KZ"/>
        </w:rPr>
        <w:t xml:space="preserve"> байланысты, </w:t>
      </w:r>
      <w:r>
        <w:rPr>
          <w:rFonts w:ascii="Times New Roman" w:eastAsia="Times New Roman" w:hAnsi="Times New Roman" w:cs="Times New Roman"/>
          <w:color w:val="000000"/>
          <w:sz w:val="28"/>
          <w:szCs w:val="28"/>
          <w:lang w:val="kk-KZ"/>
        </w:rPr>
        <w:t>себебі</w:t>
      </w:r>
      <w:r w:rsidRPr="007B0C9B">
        <w:rPr>
          <w:rFonts w:ascii="Times New Roman" w:eastAsia="Times New Roman" w:hAnsi="Times New Roman" w:cs="Times New Roman"/>
          <w:color w:val="000000"/>
          <w:sz w:val="28"/>
          <w:szCs w:val="28"/>
          <w:lang w:val="kk-KZ"/>
        </w:rPr>
        <w:t xml:space="preserve"> </w:t>
      </w:r>
      <w:r>
        <w:rPr>
          <w:rFonts w:ascii="Times New Roman" w:eastAsia="Times New Roman" w:hAnsi="Times New Roman" w:cs="Times New Roman"/>
          <w:color w:val="000000"/>
          <w:sz w:val="28"/>
          <w:szCs w:val="28"/>
          <w:lang w:val="kk-KZ"/>
        </w:rPr>
        <w:t>ЛҚК</w:t>
      </w:r>
      <w:r w:rsidRPr="007B0C9B">
        <w:rPr>
          <w:rFonts w:ascii="Times New Roman" w:eastAsia="Times New Roman" w:hAnsi="Times New Roman" w:cs="Times New Roman"/>
          <w:color w:val="000000"/>
          <w:sz w:val="28"/>
          <w:szCs w:val="28"/>
          <w:lang w:val="kk-KZ"/>
        </w:rPr>
        <w:t xml:space="preserve"> және </w:t>
      </w:r>
      <w:r>
        <w:rPr>
          <w:rFonts w:ascii="Times New Roman" w:hAnsi="Times New Roman"/>
          <w:sz w:val="28"/>
          <w:lang w:val="kk-KZ"/>
        </w:rPr>
        <w:t>ОҚК</w:t>
      </w:r>
      <w:r w:rsidRPr="007B0C9B">
        <w:rPr>
          <w:rFonts w:ascii="Times New Roman" w:hAnsi="Times New Roman"/>
          <w:sz w:val="28"/>
          <w:lang w:val="kk-KZ"/>
        </w:rPr>
        <w:t xml:space="preserve"> </w:t>
      </w:r>
      <w:r w:rsidRPr="007B0C9B">
        <w:rPr>
          <w:rFonts w:ascii="Times New Roman" w:eastAsia="Times New Roman" w:hAnsi="Times New Roman" w:cs="Times New Roman"/>
          <w:color w:val="000000"/>
          <w:sz w:val="28"/>
          <w:szCs w:val="28"/>
          <w:lang w:val="kk-KZ"/>
        </w:rPr>
        <w:t>сынамалары терең</w:t>
      </w:r>
      <w:r>
        <w:rPr>
          <w:rFonts w:ascii="Times New Roman" w:eastAsia="Times New Roman" w:hAnsi="Times New Roman" w:cs="Times New Roman"/>
          <w:color w:val="000000"/>
          <w:sz w:val="28"/>
          <w:szCs w:val="28"/>
          <w:lang w:val="kk-KZ"/>
        </w:rPr>
        <w:t xml:space="preserve"> қабаттардан </w:t>
      </w:r>
      <w:r w:rsidRPr="007B0C9B">
        <w:rPr>
          <w:rFonts w:ascii="Times New Roman" w:eastAsia="Times New Roman" w:hAnsi="Times New Roman" w:cs="Times New Roman"/>
          <w:color w:val="000000"/>
          <w:sz w:val="28"/>
          <w:szCs w:val="28"/>
          <w:lang w:val="kk-KZ"/>
        </w:rPr>
        <w:t xml:space="preserve"> </w:t>
      </w:r>
      <w:r w:rsidRPr="007B0C9B">
        <w:rPr>
          <w:rFonts w:ascii="Times New Roman" w:eastAsia="Times New Roman" w:hAnsi="Times New Roman" w:cs="Times New Roman"/>
          <w:color w:val="000000"/>
          <w:sz w:val="28"/>
          <w:szCs w:val="28"/>
          <w:lang w:val="kk-KZ"/>
        </w:rPr>
        <w:lastRenderedPageBreak/>
        <w:t xml:space="preserve">алынды және метагеномды талдауда көрсетілген бактериялардың басым бөлігі жасанды қоректік ортада өсуге қабілетсіз. </w:t>
      </w:r>
    </w:p>
    <w:p w14:paraId="6F25F90E" w14:textId="77777777" w:rsidR="00A37885" w:rsidRPr="007B0C9B" w:rsidRDefault="00A37885" w:rsidP="00A37885">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lang w:val="kk-KZ"/>
        </w:rPr>
      </w:pPr>
      <w:r w:rsidRPr="007B0C9B">
        <w:rPr>
          <w:rFonts w:ascii="Times New Roman" w:eastAsia="Times New Roman" w:hAnsi="Times New Roman" w:cs="Times New Roman"/>
          <w:color w:val="000000"/>
          <w:sz w:val="28"/>
          <w:szCs w:val="28"/>
          <w:lang w:val="kk-KZ"/>
        </w:rPr>
        <w:t xml:space="preserve">Қоңыр көмірде өсуге қабілетті микроорганизмдердің әр түрлі физиологиялық топтарын анықтау үшін белгілі бір </w:t>
      </w:r>
      <w:r>
        <w:rPr>
          <w:rFonts w:ascii="Times New Roman" w:eastAsia="Times New Roman" w:hAnsi="Times New Roman" w:cs="Times New Roman"/>
          <w:color w:val="000000"/>
          <w:sz w:val="28"/>
          <w:szCs w:val="28"/>
          <w:lang w:val="kk-KZ"/>
        </w:rPr>
        <w:t>изоляттардың</w:t>
      </w:r>
      <w:r w:rsidRPr="007B0C9B">
        <w:rPr>
          <w:rFonts w:ascii="Times New Roman" w:eastAsia="Times New Roman" w:hAnsi="Times New Roman" w:cs="Times New Roman"/>
          <w:color w:val="000000"/>
          <w:sz w:val="28"/>
          <w:szCs w:val="28"/>
          <w:lang w:val="kk-KZ"/>
        </w:rPr>
        <w:t xml:space="preserve"> өсуіне және дамуына қолайлы жағдай туғызатын арнайы қоректік орталарды қолдану арқылы элективті жағдайлар жасалды. Сонымен, элективті ортаны қолдана отырып жүргізілген зерттеулер нәтижесінде салыстырмалы түрде 3 кен орнынан: Леңгір қоңыр көмірінен 3 дақыл, Ой</w:t>
      </w:r>
      <w:r>
        <w:rPr>
          <w:rFonts w:ascii="Times New Roman" w:eastAsia="Times New Roman" w:hAnsi="Times New Roman" w:cs="Times New Roman"/>
          <w:color w:val="000000"/>
          <w:sz w:val="28"/>
          <w:szCs w:val="28"/>
          <w:lang w:val="kk-KZ"/>
        </w:rPr>
        <w:t>-</w:t>
      </w:r>
      <w:r w:rsidRPr="007B0C9B">
        <w:rPr>
          <w:rFonts w:ascii="Times New Roman" w:eastAsia="Times New Roman" w:hAnsi="Times New Roman" w:cs="Times New Roman"/>
          <w:color w:val="000000"/>
          <w:sz w:val="28"/>
          <w:szCs w:val="28"/>
          <w:lang w:val="kk-KZ"/>
        </w:rPr>
        <w:t xml:space="preserve">қарағай қоңыр көмірінен 3 дақыл, Қарағанды қоңыр көмірінен 4 дақыл бөлініп алынды. </w:t>
      </w:r>
    </w:p>
    <w:p w14:paraId="1ED07424" w14:textId="77777777" w:rsidR="00A37885" w:rsidRPr="007B0C9B" w:rsidRDefault="00A37885" w:rsidP="00A37885">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lang w:val="kk-KZ"/>
        </w:rPr>
      </w:pPr>
      <w:r w:rsidRPr="007B0C9B">
        <w:rPr>
          <w:rFonts w:ascii="Times New Roman" w:eastAsia="Times New Roman" w:hAnsi="Times New Roman" w:cs="Times New Roman"/>
          <w:color w:val="000000"/>
          <w:sz w:val="28"/>
          <w:szCs w:val="28"/>
          <w:lang w:val="kk-KZ"/>
        </w:rPr>
        <w:t xml:space="preserve">Зерттеудің келесі кезеңінде бөлініп алынған бактериялардың фенотиптік сипаттамалары анықталды. Қоңыр көмір үлгілерінен бөлініп алынған таза дақылдардың морфологиялық қасиеттері клеткалардың пішіні, мөлшері, агрегациясы, капсуласының болуы, спора түзуі, Грам әдісі бойынша боялуы бойынша зерттелінді. Бөлініп алынған 10 таза дақылдың </w:t>
      </w:r>
      <w:r>
        <w:rPr>
          <w:rFonts w:ascii="Times New Roman" w:eastAsia="Times New Roman" w:hAnsi="Times New Roman" w:cs="Times New Roman"/>
          <w:color w:val="000000"/>
          <w:sz w:val="28"/>
          <w:szCs w:val="28"/>
          <w:lang w:val="kk-KZ"/>
        </w:rPr>
        <w:t>дақылдық-</w:t>
      </w:r>
      <w:r w:rsidRPr="007B0C9B">
        <w:rPr>
          <w:rFonts w:ascii="Times New Roman" w:eastAsia="Times New Roman" w:hAnsi="Times New Roman" w:cs="Times New Roman"/>
          <w:color w:val="000000"/>
          <w:sz w:val="28"/>
          <w:szCs w:val="28"/>
          <w:lang w:val="kk-KZ"/>
        </w:rPr>
        <w:t>морфология</w:t>
      </w:r>
      <w:r>
        <w:rPr>
          <w:rFonts w:ascii="Times New Roman" w:eastAsia="Times New Roman" w:hAnsi="Times New Roman" w:cs="Times New Roman"/>
          <w:color w:val="000000"/>
          <w:sz w:val="28"/>
          <w:szCs w:val="28"/>
          <w:lang w:val="kk-KZ"/>
        </w:rPr>
        <w:t xml:space="preserve">лық </w:t>
      </w:r>
      <w:r w:rsidRPr="007B0C9B">
        <w:rPr>
          <w:rFonts w:ascii="Times New Roman" w:eastAsia="Times New Roman" w:hAnsi="Times New Roman" w:cs="Times New Roman"/>
          <w:color w:val="000000"/>
          <w:sz w:val="28"/>
          <w:szCs w:val="28"/>
          <w:lang w:val="kk-KZ"/>
        </w:rPr>
        <w:t>қасиеттері 8 кестеде келтірілген.</w:t>
      </w:r>
    </w:p>
    <w:p w14:paraId="3E044BD7" w14:textId="77777777" w:rsidR="00A37885" w:rsidRPr="007B0C9B" w:rsidRDefault="00A37885" w:rsidP="00A37885">
      <w:pPr>
        <w:spacing w:after="0" w:line="240" w:lineRule="auto"/>
        <w:jc w:val="both"/>
        <w:rPr>
          <w:rFonts w:ascii="Times New Roman" w:eastAsia="Times New Roman" w:hAnsi="Times New Roman" w:cs="Times New Roman"/>
          <w:color w:val="000000"/>
          <w:sz w:val="28"/>
          <w:szCs w:val="28"/>
          <w:lang w:val="kk-KZ"/>
        </w:rPr>
      </w:pPr>
    </w:p>
    <w:p w14:paraId="45DE4AE0" w14:textId="77777777" w:rsidR="00A37885" w:rsidRPr="007B0C9B" w:rsidRDefault="00A37885" w:rsidP="00A37885">
      <w:pPr>
        <w:spacing w:after="0" w:line="240" w:lineRule="auto"/>
        <w:jc w:val="both"/>
        <w:rPr>
          <w:rFonts w:ascii="Times New Roman" w:eastAsia="Times New Roman" w:hAnsi="Times New Roman" w:cs="Times New Roman"/>
          <w:sz w:val="28"/>
          <w:szCs w:val="28"/>
          <w:lang w:val="kk-KZ"/>
        </w:rPr>
      </w:pPr>
      <w:r w:rsidRPr="007B0C9B">
        <w:rPr>
          <w:rFonts w:ascii="Times New Roman" w:eastAsia="Times New Roman" w:hAnsi="Times New Roman" w:cs="Times New Roman"/>
          <w:sz w:val="28"/>
          <w:szCs w:val="28"/>
          <w:lang w:val="kk-KZ"/>
        </w:rPr>
        <w:t xml:space="preserve">Кесте 8 – Қоңыр көмір үлгілерінен бөлініп алынған </w:t>
      </w:r>
      <w:r>
        <w:rPr>
          <w:rFonts w:ascii="Times New Roman" w:eastAsia="Times New Roman" w:hAnsi="Times New Roman" w:cs="Times New Roman"/>
          <w:sz w:val="28"/>
          <w:szCs w:val="28"/>
          <w:lang w:val="kk-KZ"/>
        </w:rPr>
        <w:t>изоляттардың</w:t>
      </w:r>
      <w:r w:rsidRPr="007B0C9B">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lang w:val="kk-KZ"/>
        </w:rPr>
        <w:t>дақылдық-</w:t>
      </w:r>
      <w:r w:rsidRPr="007B0C9B">
        <w:rPr>
          <w:rFonts w:ascii="Times New Roman" w:eastAsia="Times New Roman" w:hAnsi="Times New Roman" w:cs="Times New Roman"/>
          <w:color w:val="000000"/>
          <w:sz w:val="28"/>
          <w:szCs w:val="28"/>
          <w:lang w:val="kk-KZ"/>
        </w:rPr>
        <w:t>морфология</w:t>
      </w:r>
      <w:r>
        <w:rPr>
          <w:rFonts w:ascii="Times New Roman" w:eastAsia="Times New Roman" w:hAnsi="Times New Roman" w:cs="Times New Roman"/>
          <w:color w:val="000000"/>
          <w:sz w:val="28"/>
          <w:szCs w:val="28"/>
          <w:lang w:val="kk-KZ"/>
        </w:rPr>
        <w:t xml:space="preserve">лық </w:t>
      </w:r>
      <w:r w:rsidRPr="007B0C9B">
        <w:rPr>
          <w:rFonts w:ascii="Times New Roman" w:eastAsia="Times New Roman" w:hAnsi="Times New Roman" w:cs="Times New Roman"/>
          <w:color w:val="000000"/>
          <w:sz w:val="28"/>
          <w:szCs w:val="28"/>
          <w:lang w:val="kk-KZ"/>
        </w:rPr>
        <w:t>қасиеттері</w:t>
      </w:r>
    </w:p>
    <w:p w14:paraId="7BEB500F" w14:textId="77777777" w:rsidR="00A37885" w:rsidRPr="007B0C9B" w:rsidRDefault="00A37885" w:rsidP="00A37885">
      <w:pPr>
        <w:spacing w:after="0" w:line="240" w:lineRule="auto"/>
        <w:jc w:val="both"/>
        <w:rPr>
          <w:rFonts w:ascii="Times New Roman" w:eastAsia="Times New Roman" w:hAnsi="Times New Roman" w:cs="Times New Roman"/>
          <w:sz w:val="28"/>
          <w:szCs w:val="28"/>
          <w:lang w:val="kk-KZ"/>
        </w:rPr>
      </w:pPr>
    </w:p>
    <w:tbl>
      <w:tblPr>
        <w:tblW w:w="96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1"/>
        <w:gridCol w:w="1417"/>
        <w:gridCol w:w="3827"/>
        <w:gridCol w:w="3969"/>
      </w:tblGrid>
      <w:tr w:rsidR="00A37885" w:rsidRPr="007B0C9B" w14:paraId="1476C35F" w14:textId="77777777" w:rsidTr="003E6565">
        <w:trPr>
          <w:trHeight w:val="533"/>
          <w:jc w:val="center"/>
        </w:trPr>
        <w:tc>
          <w:tcPr>
            <w:tcW w:w="421" w:type="dxa"/>
          </w:tcPr>
          <w:p w14:paraId="0D6B43BE" w14:textId="77777777" w:rsidR="00A37885" w:rsidRPr="007B0C9B" w:rsidRDefault="00A37885" w:rsidP="007B3BDC">
            <w:pPr>
              <w:pStyle w:val="a8"/>
              <w:jc w:val="center"/>
              <w:rPr>
                <w:rFonts w:ascii="Times New Roman" w:hAnsi="Times New Roman"/>
                <w:sz w:val="28"/>
                <w:szCs w:val="24"/>
                <w:lang w:val="kk-KZ"/>
              </w:rPr>
            </w:pPr>
            <w:r w:rsidRPr="007B0C9B">
              <w:rPr>
                <w:rFonts w:ascii="Times New Roman" w:hAnsi="Times New Roman"/>
                <w:sz w:val="28"/>
                <w:szCs w:val="24"/>
                <w:lang w:val="kk-KZ"/>
              </w:rPr>
              <w:t>№</w:t>
            </w:r>
          </w:p>
        </w:tc>
        <w:tc>
          <w:tcPr>
            <w:tcW w:w="1417" w:type="dxa"/>
          </w:tcPr>
          <w:p w14:paraId="67127FE7" w14:textId="77777777" w:rsidR="00A37885" w:rsidRPr="007B0C9B" w:rsidRDefault="00A37885" w:rsidP="007B3BDC">
            <w:pPr>
              <w:pStyle w:val="a8"/>
              <w:jc w:val="center"/>
              <w:rPr>
                <w:rFonts w:ascii="Times New Roman" w:hAnsi="Times New Roman"/>
                <w:sz w:val="28"/>
                <w:szCs w:val="24"/>
                <w:lang w:val="kk-KZ"/>
              </w:rPr>
            </w:pPr>
            <w:r w:rsidRPr="007B0C9B">
              <w:rPr>
                <w:rFonts w:ascii="Times New Roman" w:hAnsi="Times New Roman"/>
                <w:sz w:val="28"/>
                <w:szCs w:val="24"/>
                <w:lang w:val="kk-KZ"/>
              </w:rPr>
              <w:t>Дақыл атаулары</w:t>
            </w:r>
          </w:p>
        </w:tc>
        <w:tc>
          <w:tcPr>
            <w:tcW w:w="3827" w:type="dxa"/>
          </w:tcPr>
          <w:p w14:paraId="4BC19D61" w14:textId="77777777" w:rsidR="00A37885" w:rsidRPr="007B0C9B" w:rsidRDefault="00A37885" w:rsidP="007B3BDC">
            <w:pPr>
              <w:pStyle w:val="a8"/>
              <w:jc w:val="center"/>
              <w:rPr>
                <w:rFonts w:ascii="Times New Roman" w:hAnsi="Times New Roman"/>
                <w:sz w:val="28"/>
                <w:szCs w:val="24"/>
                <w:lang w:val="kk-KZ"/>
              </w:rPr>
            </w:pPr>
            <w:r w:rsidRPr="007B0C9B">
              <w:rPr>
                <w:rFonts w:ascii="Times New Roman" w:hAnsi="Times New Roman"/>
                <w:sz w:val="28"/>
                <w:szCs w:val="24"/>
                <w:lang w:val="kk-KZ"/>
              </w:rPr>
              <w:t xml:space="preserve">Колония сипаттамасы </w:t>
            </w:r>
          </w:p>
        </w:tc>
        <w:tc>
          <w:tcPr>
            <w:tcW w:w="3969" w:type="dxa"/>
          </w:tcPr>
          <w:p w14:paraId="5DBF719F" w14:textId="77777777" w:rsidR="00A37885" w:rsidRPr="007B0C9B" w:rsidRDefault="00A37885" w:rsidP="007B3BDC">
            <w:pPr>
              <w:pStyle w:val="a8"/>
              <w:jc w:val="center"/>
              <w:rPr>
                <w:rFonts w:ascii="Times New Roman" w:hAnsi="Times New Roman"/>
                <w:sz w:val="28"/>
                <w:szCs w:val="24"/>
                <w:lang w:val="kk-KZ"/>
              </w:rPr>
            </w:pPr>
            <w:r w:rsidRPr="007B0C9B">
              <w:rPr>
                <w:rFonts w:ascii="Times New Roman" w:hAnsi="Times New Roman"/>
                <w:sz w:val="28"/>
                <w:szCs w:val="24"/>
                <w:lang w:val="kk-KZ"/>
              </w:rPr>
              <w:t>Клетка морфологиясы</w:t>
            </w:r>
          </w:p>
        </w:tc>
      </w:tr>
      <w:tr w:rsidR="00A37885" w:rsidRPr="007F2797" w14:paraId="05B861A2" w14:textId="77777777" w:rsidTr="003E6565">
        <w:trPr>
          <w:trHeight w:val="533"/>
          <w:jc w:val="center"/>
        </w:trPr>
        <w:tc>
          <w:tcPr>
            <w:tcW w:w="421" w:type="dxa"/>
          </w:tcPr>
          <w:p w14:paraId="2B31C87D" w14:textId="77777777" w:rsidR="00A37885" w:rsidRPr="007B0C9B" w:rsidRDefault="00A37885" w:rsidP="007B3BDC">
            <w:pPr>
              <w:pStyle w:val="a8"/>
              <w:rPr>
                <w:rFonts w:ascii="Times New Roman" w:hAnsi="Times New Roman"/>
                <w:sz w:val="28"/>
                <w:szCs w:val="24"/>
                <w:lang w:val="kk-KZ"/>
              </w:rPr>
            </w:pPr>
            <w:r w:rsidRPr="007B0C9B">
              <w:rPr>
                <w:rFonts w:ascii="Times New Roman" w:hAnsi="Times New Roman"/>
                <w:sz w:val="28"/>
                <w:szCs w:val="24"/>
                <w:lang w:val="kk-KZ"/>
              </w:rPr>
              <w:t>1</w:t>
            </w:r>
          </w:p>
        </w:tc>
        <w:tc>
          <w:tcPr>
            <w:tcW w:w="1417" w:type="dxa"/>
          </w:tcPr>
          <w:p w14:paraId="2FE526FF" w14:textId="77777777" w:rsidR="00A37885" w:rsidRPr="007B0C9B" w:rsidRDefault="00A37885" w:rsidP="007B3BDC">
            <w:pPr>
              <w:pStyle w:val="a8"/>
              <w:rPr>
                <w:rFonts w:ascii="Times New Roman" w:hAnsi="Times New Roman"/>
                <w:sz w:val="28"/>
                <w:szCs w:val="24"/>
                <w:lang w:val="kk-KZ"/>
              </w:rPr>
            </w:pPr>
            <w:r w:rsidRPr="007B0C9B">
              <w:rPr>
                <w:rFonts w:ascii="Times New Roman" w:hAnsi="Times New Roman"/>
                <w:sz w:val="28"/>
                <w:szCs w:val="24"/>
                <w:lang w:val="kk-KZ"/>
              </w:rPr>
              <w:t>RKB 1</w:t>
            </w:r>
          </w:p>
        </w:tc>
        <w:tc>
          <w:tcPr>
            <w:tcW w:w="3827" w:type="dxa"/>
          </w:tcPr>
          <w:p w14:paraId="0515D856" w14:textId="77777777" w:rsidR="00A37885" w:rsidRPr="007B0C9B" w:rsidRDefault="00A37885" w:rsidP="007B3BDC">
            <w:pPr>
              <w:pStyle w:val="a8"/>
              <w:jc w:val="both"/>
              <w:rPr>
                <w:rFonts w:ascii="Times New Roman" w:hAnsi="Times New Roman"/>
                <w:sz w:val="28"/>
                <w:szCs w:val="24"/>
                <w:lang w:val="kk-KZ"/>
              </w:rPr>
            </w:pPr>
            <w:r w:rsidRPr="007B0C9B">
              <w:rPr>
                <w:rFonts w:ascii="Times New Roman" w:hAnsi="Times New Roman"/>
                <w:sz w:val="28"/>
                <w:szCs w:val="24"/>
                <w:lang w:val="kk-KZ"/>
              </w:rPr>
              <w:t>Дөңгелек, ақшыл түсті, беті дөңес, шеттері тегіс, диаметрі ~3 мм</w:t>
            </w:r>
          </w:p>
        </w:tc>
        <w:tc>
          <w:tcPr>
            <w:tcW w:w="3969" w:type="dxa"/>
          </w:tcPr>
          <w:p w14:paraId="32190A99" w14:textId="77777777" w:rsidR="00A37885" w:rsidRPr="007B0C9B" w:rsidRDefault="00A37885" w:rsidP="007B3BDC">
            <w:pPr>
              <w:pStyle w:val="a8"/>
              <w:jc w:val="both"/>
              <w:rPr>
                <w:rFonts w:ascii="Times New Roman" w:hAnsi="Times New Roman"/>
                <w:sz w:val="28"/>
                <w:szCs w:val="24"/>
                <w:lang w:val="kk-KZ"/>
              </w:rPr>
            </w:pPr>
            <w:r w:rsidRPr="007B0C9B">
              <w:rPr>
                <w:rFonts w:ascii="Times New Roman" w:hAnsi="Times New Roman"/>
                <w:sz w:val="28"/>
                <w:szCs w:val="24"/>
                <w:lang w:val="kk-KZ"/>
              </w:rPr>
              <w:t xml:space="preserve">Қысқа, дөңгелек, 1,0-2,0 мкм, грамтеріс, </w:t>
            </w:r>
            <w:r w:rsidRPr="007B0C9B">
              <w:rPr>
                <w:rFonts w:ascii="Times New Roman" w:eastAsia="Times New Roman" w:hAnsi="Times New Roman"/>
                <w:sz w:val="28"/>
                <w:szCs w:val="24"/>
                <w:lang w:val="kk-KZ" w:bidi="en-US"/>
              </w:rPr>
              <w:t>спорасыз</w:t>
            </w:r>
          </w:p>
        </w:tc>
      </w:tr>
      <w:tr w:rsidR="00A37885" w:rsidRPr="007F2797" w14:paraId="405DAFB8" w14:textId="77777777" w:rsidTr="003E6565">
        <w:trPr>
          <w:trHeight w:val="533"/>
          <w:jc w:val="center"/>
        </w:trPr>
        <w:tc>
          <w:tcPr>
            <w:tcW w:w="421" w:type="dxa"/>
          </w:tcPr>
          <w:p w14:paraId="0D86335C" w14:textId="77777777" w:rsidR="00A37885" w:rsidRPr="007B0C9B" w:rsidRDefault="00A37885" w:rsidP="007B3BDC">
            <w:pPr>
              <w:pStyle w:val="a8"/>
              <w:rPr>
                <w:rFonts w:ascii="Times New Roman" w:hAnsi="Times New Roman"/>
                <w:sz w:val="28"/>
                <w:szCs w:val="24"/>
                <w:lang w:val="kk-KZ"/>
              </w:rPr>
            </w:pPr>
            <w:r w:rsidRPr="007B0C9B">
              <w:rPr>
                <w:rFonts w:ascii="Times New Roman" w:hAnsi="Times New Roman"/>
                <w:sz w:val="28"/>
                <w:szCs w:val="24"/>
                <w:lang w:val="kk-KZ"/>
              </w:rPr>
              <w:t>2</w:t>
            </w:r>
          </w:p>
        </w:tc>
        <w:tc>
          <w:tcPr>
            <w:tcW w:w="1417" w:type="dxa"/>
          </w:tcPr>
          <w:p w14:paraId="706D0A0A" w14:textId="77777777" w:rsidR="00A37885" w:rsidRPr="007B0C9B" w:rsidRDefault="00A37885" w:rsidP="007B3BDC">
            <w:pPr>
              <w:pStyle w:val="a8"/>
              <w:rPr>
                <w:rFonts w:ascii="Times New Roman" w:hAnsi="Times New Roman"/>
                <w:sz w:val="28"/>
                <w:szCs w:val="24"/>
                <w:lang w:val="kk-KZ"/>
              </w:rPr>
            </w:pPr>
            <w:r w:rsidRPr="007B0C9B">
              <w:rPr>
                <w:rFonts w:ascii="Times New Roman" w:hAnsi="Times New Roman"/>
                <w:sz w:val="28"/>
                <w:szCs w:val="24"/>
                <w:lang w:val="kk-KZ"/>
              </w:rPr>
              <w:t>RKB 2</w:t>
            </w:r>
          </w:p>
        </w:tc>
        <w:tc>
          <w:tcPr>
            <w:tcW w:w="3827" w:type="dxa"/>
          </w:tcPr>
          <w:p w14:paraId="222715A0" w14:textId="77777777" w:rsidR="00A37885" w:rsidRPr="007B0C9B" w:rsidRDefault="00A37885" w:rsidP="007B3BDC">
            <w:pPr>
              <w:pStyle w:val="a8"/>
              <w:jc w:val="both"/>
              <w:rPr>
                <w:rFonts w:ascii="Times New Roman" w:hAnsi="Times New Roman"/>
                <w:sz w:val="28"/>
                <w:szCs w:val="24"/>
                <w:lang w:val="kk-KZ"/>
              </w:rPr>
            </w:pPr>
            <w:r w:rsidRPr="007B0C9B">
              <w:rPr>
                <w:rFonts w:ascii="Times New Roman" w:hAnsi="Times New Roman"/>
                <w:sz w:val="28"/>
                <w:szCs w:val="24"/>
                <w:lang w:val="kk-KZ"/>
              </w:rPr>
              <w:t>Дөңгелек, ашық жасыл, шырышты, беті кедір-бүдір, шеттері тегіс, диаметрі ~4 мм</w:t>
            </w:r>
          </w:p>
        </w:tc>
        <w:tc>
          <w:tcPr>
            <w:tcW w:w="3969" w:type="dxa"/>
          </w:tcPr>
          <w:p w14:paraId="5075557E" w14:textId="77777777" w:rsidR="00A37885" w:rsidRPr="007B0C9B" w:rsidRDefault="00A37885" w:rsidP="007B3BDC">
            <w:pPr>
              <w:pStyle w:val="a8"/>
              <w:jc w:val="both"/>
              <w:rPr>
                <w:rFonts w:ascii="Times New Roman" w:hAnsi="Times New Roman"/>
                <w:sz w:val="28"/>
                <w:szCs w:val="24"/>
                <w:lang w:val="kk-KZ"/>
              </w:rPr>
            </w:pPr>
            <w:r w:rsidRPr="007B0C9B">
              <w:rPr>
                <w:rFonts w:ascii="Times New Roman" w:hAnsi="Times New Roman"/>
                <w:sz w:val="28"/>
                <w:szCs w:val="24"/>
                <w:lang w:val="kk-KZ"/>
              </w:rPr>
              <w:t>Үлкен, грамтеріс таяқшалар, көлемі ~ 3 мкм, қозғалмалы</w:t>
            </w:r>
          </w:p>
        </w:tc>
      </w:tr>
      <w:tr w:rsidR="00A37885" w:rsidRPr="007F2797" w14:paraId="209BE3A6" w14:textId="77777777" w:rsidTr="003E6565">
        <w:trPr>
          <w:trHeight w:val="533"/>
          <w:jc w:val="center"/>
        </w:trPr>
        <w:tc>
          <w:tcPr>
            <w:tcW w:w="421" w:type="dxa"/>
          </w:tcPr>
          <w:p w14:paraId="652B03BA" w14:textId="77777777" w:rsidR="00A37885" w:rsidRPr="007B0C9B" w:rsidRDefault="00A37885" w:rsidP="007B3BDC">
            <w:pPr>
              <w:pStyle w:val="a8"/>
              <w:rPr>
                <w:rFonts w:ascii="Times New Roman" w:hAnsi="Times New Roman"/>
                <w:sz w:val="28"/>
                <w:szCs w:val="24"/>
                <w:lang w:val="kk-KZ"/>
              </w:rPr>
            </w:pPr>
            <w:r w:rsidRPr="007B0C9B">
              <w:rPr>
                <w:rFonts w:ascii="Times New Roman" w:hAnsi="Times New Roman"/>
                <w:sz w:val="28"/>
                <w:szCs w:val="24"/>
                <w:lang w:val="kk-KZ"/>
              </w:rPr>
              <w:t>3</w:t>
            </w:r>
          </w:p>
        </w:tc>
        <w:tc>
          <w:tcPr>
            <w:tcW w:w="1417" w:type="dxa"/>
          </w:tcPr>
          <w:p w14:paraId="3E3AE743" w14:textId="77777777" w:rsidR="00A37885" w:rsidRPr="007B0C9B" w:rsidRDefault="00A37885" w:rsidP="007B3BDC">
            <w:pPr>
              <w:pStyle w:val="a8"/>
              <w:rPr>
                <w:rFonts w:ascii="Times New Roman" w:hAnsi="Times New Roman"/>
                <w:sz w:val="28"/>
                <w:szCs w:val="24"/>
                <w:lang w:val="kk-KZ"/>
              </w:rPr>
            </w:pPr>
            <w:r w:rsidRPr="007B0C9B">
              <w:rPr>
                <w:rFonts w:ascii="Times New Roman" w:hAnsi="Times New Roman"/>
                <w:sz w:val="28"/>
                <w:szCs w:val="24"/>
                <w:lang w:val="kk-KZ"/>
              </w:rPr>
              <w:t>RKB 5</w:t>
            </w:r>
          </w:p>
        </w:tc>
        <w:tc>
          <w:tcPr>
            <w:tcW w:w="3827" w:type="dxa"/>
          </w:tcPr>
          <w:p w14:paraId="74C6D65E" w14:textId="77777777" w:rsidR="00A37885" w:rsidRPr="007B0C9B" w:rsidRDefault="00A37885" w:rsidP="007B3BDC">
            <w:pPr>
              <w:pStyle w:val="a8"/>
              <w:jc w:val="both"/>
              <w:rPr>
                <w:rFonts w:ascii="Times New Roman" w:hAnsi="Times New Roman"/>
                <w:sz w:val="28"/>
                <w:szCs w:val="24"/>
                <w:lang w:val="kk-KZ"/>
              </w:rPr>
            </w:pPr>
            <w:r w:rsidRPr="007B0C9B">
              <w:rPr>
                <w:rFonts w:ascii="Times New Roman" w:hAnsi="Times New Roman"/>
                <w:sz w:val="28"/>
                <w:szCs w:val="24"/>
                <w:lang w:val="kk-KZ"/>
              </w:rPr>
              <w:t>Дөңгелек, ақшыл қызыл, беті дөңес, шеттері тегіс, диаметрі ~5 мм</w:t>
            </w:r>
          </w:p>
        </w:tc>
        <w:tc>
          <w:tcPr>
            <w:tcW w:w="3969" w:type="dxa"/>
          </w:tcPr>
          <w:p w14:paraId="0B1ADCF9" w14:textId="77777777" w:rsidR="00A37885" w:rsidRPr="007B0C9B" w:rsidRDefault="00A37885" w:rsidP="007B3BDC">
            <w:pPr>
              <w:pStyle w:val="a8"/>
              <w:jc w:val="both"/>
              <w:rPr>
                <w:rFonts w:ascii="Times New Roman" w:hAnsi="Times New Roman"/>
                <w:sz w:val="28"/>
                <w:szCs w:val="24"/>
                <w:lang w:val="kk-KZ"/>
              </w:rPr>
            </w:pPr>
            <w:r w:rsidRPr="007B0C9B">
              <w:rPr>
                <w:rFonts w:ascii="Times New Roman" w:eastAsia="Times New Roman" w:hAnsi="Times New Roman"/>
                <w:sz w:val="28"/>
                <w:szCs w:val="24"/>
                <w:lang w:val="kk-KZ" w:bidi="en-US"/>
              </w:rPr>
              <w:t>Грамтеріс, таяқша тәрізді, көлемі 2,5-4 мкм, спорасыз клеткалар</w:t>
            </w:r>
          </w:p>
        </w:tc>
      </w:tr>
      <w:tr w:rsidR="00A37885" w:rsidRPr="007F2797" w14:paraId="73DBBC9B" w14:textId="77777777" w:rsidTr="003E6565">
        <w:trPr>
          <w:trHeight w:val="642"/>
          <w:jc w:val="center"/>
        </w:trPr>
        <w:tc>
          <w:tcPr>
            <w:tcW w:w="421" w:type="dxa"/>
          </w:tcPr>
          <w:p w14:paraId="17790AB5" w14:textId="77777777" w:rsidR="00A37885" w:rsidRPr="007B0C9B" w:rsidRDefault="00A37885" w:rsidP="007B3BDC">
            <w:pPr>
              <w:pStyle w:val="a8"/>
              <w:rPr>
                <w:rFonts w:ascii="Times New Roman" w:hAnsi="Times New Roman"/>
                <w:sz w:val="28"/>
                <w:szCs w:val="24"/>
                <w:lang w:val="kk-KZ"/>
              </w:rPr>
            </w:pPr>
            <w:r w:rsidRPr="007B0C9B">
              <w:rPr>
                <w:rFonts w:ascii="Times New Roman" w:hAnsi="Times New Roman"/>
                <w:sz w:val="28"/>
                <w:szCs w:val="24"/>
                <w:lang w:val="kk-KZ"/>
              </w:rPr>
              <w:t>4</w:t>
            </w:r>
          </w:p>
        </w:tc>
        <w:tc>
          <w:tcPr>
            <w:tcW w:w="1417" w:type="dxa"/>
          </w:tcPr>
          <w:p w14:paraId="199C8C76" w14:textId="77777777" w:rsidR="00A37885" w:rsidRPr="007B0C9B" w:rsidRDefault="00A37885" w:rsidP="007B3BDC">
            <w:pPr>
              <w:pStyle w:val="a8"/>
              <w:rPr>
                <w:rFonts w:ascii="Times New Roman" w:hAnsi="Times New Roman"/>
                <w:sz w:val="28"/>
                <w:szCs w:val="24"/>
                <w:lang w:val="kk-KZ"/>
              </w:rPr>
            </w:pPr>
            <w:r w:rsidRPr="007B0C9B">
              <w:rPr>
                <w:rFonts w:ascii="Times New Roman" w:hAnsi="Times New Roman"/>
                <w:sz w:val="28"/>
                <w:szCs w:val="24"/>
                <w:lang w:val="kk-KZ"/>
              </w:rPr>
              <w:t>RKB 7</w:t>
            </w:r>
          </w:p>
        </w:tc>
        <w:tc>
          <w:tcPr>
            <w:tcW w:w="3827" w:type="dxa"/>
          </w:tcPr>
          <w:p w14:paraId="25C54204" w14:textId="77777777" w:rsidR="00A37885" w:rsidRPr="007B0C9B" w:rsidRDefault="00A37885" w:rsidP="007B3BDC">
            <w:pPr>
              <w:pStyle w:val="a8"/>
              <w:jc w:val="both"/>
              <w:rPr>
                <w:rFonts w:ascii="Times New Roman" w:hAnsi="Times New Roman"/>
                <w:sz w:val="28"/>
                <w:szCs w:val="24"/>
                <w:lang w:val="kk-KZ"/>
              </w:rPr>
            </w:pPr>
            <w:r w:rsidRPr="007B0C9B">
              <w:rPr>
                <w:rFonts w:ascii="Times New Roman" w:hAnsi="Times New Roman"/>
                <w:sz w:val="28"/>
                <w:szCs w:val="24"/>
                <w:lang w:val="kk-KZ"/>
              </w:rPr>
              <w:t>Дөңгелек, ақшыл түсті, беті дөңес, жиектері қисық, жылтыр, диаметрі ~3 мм</w:t>
            </w:r>
          </w:p>
        </w:tc>
        <w:tc>
          <w:tcPr>
            <w:tcW w:w="3969" w:type="dxa"/>
          </w:tcPr>
          <w:p w14:paraId="1B82614E" w14:textId="77777777" w:rsidR="00A37885" w:rsidRPr="007B0C9B" w:rsidRDefault="00A37885" w:rsidP="007B3BDC">
            <w:pPr>
              <w:pStyle w:val="a8"/>
              <w:jc w:val="both"/>
              <w:rPr>
                <w:rFonts w:ascii="Times New Roman" w:eastAsia="Arial Unicode MS" w:hAnsi="Times New Roman"/>
                <w:sz w:val="28"/>
                <w:szCs w:val="24"/>
                <w:lang w:val="kk-KZ" w:bidi="en-US"/>
              </w:rPr>
            </w:pPr>
            <w:r w:rsidRPr="007B0C9B">
              <w:rPr>
                <w:rFonts w:ascii="Times New Roman" w:hAnsi="Times New Roman"/>
                <w:sz w:val="28"/>
                <w:szCs w:val="24"/>
                <w:lang w:val="kk-KZ"/>
              </w:rPr>
              <w:t>Грамоң, таяқша тәрізді, 0,7-4 мкм, спорасыз клеткалар</w:t>
            </w:r>
          </w:p>
        </w:tc>
      </w:tr>
      <w:tr w:rsidR="00A37885" w:rsidRPr="007F2797" w14:paraId="76A7DC0E" w14:textId="77777777" w:rsidTr="003E6565">
        <w:trPr>
          <w:trHeight w:val="413"/>
          <w:jc w:val="center"/>
        </w:trPr>
        <w:tc>
          <w:tcPr>
            <w:tcW w:w="421" w:type="dxa"/>
          </w:tcPr>
          <w:p w14:paraId="4FDF8D41" w14:textId="77777777" w:rsidR="00A37885" w:rsidRPr="007B0C9B" w:rsidRDefault="00A37885" w:rsidP="007B3BDC">
            <w:pPr>
              <w:pStyle w:val="a8"/>
              <w:rPr>
                <w:rFonts w:ascii="Times New Roman" w:hAnsi="Times New Roman"/>
                <w:sz w:val="28"/>
                <w:szCs w:val="24"/>
                <w:lang w:val="kk-KZ"/>
              </w:rPr>
            </w:pPr>
            <w:r w:rsidRPr="007B0C9B">
              <w:rPr>
                <w:rFonts w:ascii="Times New Roman" w:hAnsi="Times New Roman"/>
                <w:sz w:val="28"/>
                <w:szCs w:val="24"/>
                <w:lang w:val="kk-KZ"/>
              </w:rPr>
              <w:t>5</w:t>
            </w:r>
          </w:p>
        </w:tc>
        <w:tc>
          <w:tcPr>
            <w:tcW w:w="1417" w:type="dxa"/>
          </w:tcPr>
          <w:p w14:paraId="4E3AD5B2" w14:textId="77777777" w:rsidR="00A37885" w:rsidRPr="007B0C9B" w:rsidRDefault="00A37885" w:rsidP="007B3BDC">
            <w:pPr>
              <w:pStyle w:val="a8"/>
              <w:rPr>
                <w:rFonts w:ascii="Times New Roman" w:hAnsi="Times New Roman"/>
                <w:sz w:val="28"/>
                <w:szCs w:val="24"/>
                <w:lang w:val="kk-KZ"/>
              </w:rPr>
            </w:pPr>
            <w:r w:rsidRPr="007B0C9B">
              <w:rPr>
                <w:rFonts w:ascii="Times New Roman" w:hAnsi="Times New Roman"/>
                <w:sz w:val="28"/>
                <w:szCs w:val="24"/>
                <w:lang w:val="kk-KZ"/>
              </w:rPr>
              <w:t>RKB 10</w:t>
            </w:r>
          </w:p>
        </w:tc>
        <w:tc>
          <w:tcPr>
            <w:tcW w:w="3827" w:type="dxa"/>
          </w:tcPr>
          <w:p w14:paraId="4224FAC3" w14:textId="77777777" w:rsidR="00A37885" w:rsidRPr="007B0C9B" w:rsidRDefault="00A37885" w:rsidP="007B3BDC">
            <w:pPr>
              <w:pStyle w:val="a8"/>
              <w:jc w:val="both"/>
              <w:rPr>
                <w:rFonts w:ascii="Times New Roman" w:hAnsi="Times New Roman"/>
                <w:sz w:val="28"/>
                <w:szCs w:val="24"/>
                <w:lang w:val="kk-KZ"/>
              </w:rPr>
            </w:pPr>
            <w:r w:rsidRPr="007B0C9B">
              <w:rPr>
                <w:rFonts w:ascii="Times New Roman" w:hAnsi="Times New Roman"/>
                <w:sz w:val="28"/>
                <w:szCs w:val="24"/>
                <w:lang w:val="kk-KZ"/>
              </w:rPr>
              <w:t>Дөңгелек, ашық жасыл, шырышты, беті кедір-бүдір, шеттері тегіс, жылтыр, диаметрі ~4 мм</w:t>
            </w:r>
          </w:p>
        </w:tc>
        <w:tc>
          <w:tcPr>
            <w:tcW w:w="3969" w:type="dxa"/>
          </w:tcPr>
          <w:p w14:paraId="1FB4D04D" w14:textId="77777777" w:rsidR="00A37885" w:rsidRPr="007B0C9B" w:rsidRDefault="00A37885" w:rsidP="007B3BDC">
            <w:pPr>
              <w:pStyle w:val="a8"/>
              <w:jc w:val="both"/>
              <w:rPr>
                <w:rFonts w:ascii="Times New Roman" w:hAnsi="Times New Roman"/>
                <w:sz w:val="28"/>
                <w:szCs w:val="24"/>
                <w:lang w:val="kk-KZ" w:bidi="en-US"/>
              </w:rPr>
            </w:pPr>
            <w:r w:rsidRPr="007B0C9B">
              <w:rPr>
                <w:rFonts w:ascii="Times New Roman" w:eastAsia="Times New Roman" w:hAnsi="Times New Roman"/>
                <w:sz w:val="28"/>
                <w:szCs w:val="24"/>
                <w:lang w:val="kk-KZ" w:bidi="en-US"/>
              </w:rPr>
              <w:t>Грамтеріс, таяқша тәрізді, көлемі 2-3 мкм, қозғалмалы клеткалар</w:t>
            </w:r>
          </w:p>
        </w:tc>
      </w:tr>
    </w:tbl>
    <w:p w14:paraId="20B20D3C" w14:textId="77777777" w:rsidR="00A37885" w:rsidRPr="007B0C9B" w:rsidRDefault="00A37885" w:rsidP="00A37885">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lang w:val="kk-KZ"/>
        </w:rPr>
      </w:pPr>
    </w:p>
    <w:p w14:paraId="69B26BEB" w14:textId="77777777" w:rsidR="00A37885" w:rsidRPr="007B0C9B" w:rsidRDefault="00A37885" w:rsidP="00A37885">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lang w:val="kk-KZ"/>
        </w:rPr>
      </w:pPr>
      <w:r w:rsidRPr="007B0C9B">
        <w:rPr>
          <w:rFonts w:ascii="Times New Roman" w:eastAsia="Times New Roman" w:hAnsi="Times New Roman" w:cs="Times New Roman"/>
          <w:color w:val="000000"/>
          <w:sz w:val="28"/>
          <w:szCs w:val="28"/>
          <w:lang w:val="kk-KZ"/>
        </w:rPr>
        <w:t>Жұмыста оқшауланған бактериялардың физиологиялық және биохимиялық қасиеттерін зерттеу үшін дәстүрлі микробиологиялық әдістер қолданылды (кесте 9).</w:t>
      </w:r>
    </w:p>
    <w:p w14:paraId="7CE30E41" w14:textId="4D012D32" w:rsidR="00A37885" w:rsidRDefault="00A37885" w:rsidP="00A37885">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lang w:val="kk-KZ"/>
        </w:rPr>
      </w:pPr>
      <w:r w:rsidRPr="007B0C9B">
        <w:rPr>
          <w:rFonts w:ascii="Times New Roman" w:eastAsia="Times New Roman" w:hAnsi="Times New Roman" w:cs="Times New Roman"/>
          <w:color w:val="000000"/>
          <w:sz w:val="28"/>
          <w:szCs w:val="28"/>
          <w:lang w:val="kk-KZ"/>
        </w:rPr>
        <w:tab/>
        <w:t xml:space="preserve"> </w:t>
      </w:r>
    </w:p>
    <w:p w14:paraId="412FC48F" w14:textId="77777777" w:rsidR="003E6565" w:rsidRPr="007B0C9B" w:rsidRDefault="003E6565" w:rsidP="00A37885">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lang w:val="kk-KZ"/>
        </w:rPr>
      </w:pPr>
    </w:p>
    <w:p w14:paraId="2DA6C56E" w14:textId="77777777" w:rsidR="00A37885" w:rsidRPr="007B0C9B" w:rsidRDefault="00A37885" w:rsidP="00A37885">
      <w:pPr>
        <w:pBdr>
          <w:top w:val="nil"/>
          <w:left w:val="nil"/>
          <w:bottom w:val="nil"/>
          <w:right w:val="nil"/>
          <w:between w:val="nil"/>
        </w:pBdr>
        <w:spacing w:after="0" w:line="240" w:lineRule="auto"/>
        <w:jc w:val="both"/>
        <w:rPr>
          <w:rFonts w:ascii="Times New Roman" w:eastAsia="Times New Roman" w:hAnsi="Times New Roman" w:cs="Times New Roman"/>
          <w:sz w:val="28"/>
          <w:szCs w:val="28"/>
          <w:lang w:val="kk-KZ"/>
        </w:rPr>
      </w:pPr>
      <w:r w:rsidRPr="007B0C9B">
        <w:rPr>
          <w:rFonts w:ascii="Times New Roman" w:eastAsia="Times New Roman" w:hAnsi="Times New Roman" w:cs="Times New Roman"/>
          <w:color w:val="000000"/>
          <w:sz w:val="28"/>
          <w:szCs w:val="28"/>
          <w:lang w:val="kk-KZ"/>
        </w:rPr>
        <w:lastRenderedPageBreak/>
        <w:t xml:space="preserve">Кесте 9 </w:t>
      </w:r>
      <w:r>
        <w:rPr>
          <w:rFonts w:ascii="Times New Roman" w:eastAsia="Times New Roman" w:hAnsi="Times New Roman" w:cs="Times New Roman"/>
          <w:color w:val="000000"/>
          <w:sz w:val="28"/>
          <w:szCs w:val="28"/>
          <w:lang w:val="kk-KZ"/>
        </w:rPr>
        <w:t>–</w:t>
      </w:r>
      <w:r w:rsidRPr="007B0C9B">
        <w:rPr>
          <w:rFonts w:ascii="Times New Roman" w:eastAsia="Times New Roman" w:hAnsi="Times New Roman" w:cs="Times New Roman"/>
          <w:color w:val="000000"/>
          <w:sz w:val="28"/>
          <w:szCs w:val="28"/>
          <w:lang w:val="kk-KZ"/>
        </w:rPr>
        <w:t xml:space="preserve"> Қоңыр көмір үлгілерінен бөлініп алынған бактериялардың </w:t>
      </w:r>
      <w:r w:rsidRPr="007B0C9B">
        <w:rPr>
          <w:rFonts w:ascii="Times New Roman" w:eastAsia="Times New Roman" w:hAnsi="Times New Roman" w:cs="Times New Roman"/>
          <w:sz w:val="28"/>
          <w:szCs w:val="28"/>
          <w:lang w:val="kk-KZ"/>
        </w:rPr>
        <w:t>физиологиялық және биохимиялық қасиеттері</w:t>
      </w:r>
    </w:p>
    <w:p w14:paraId="71F0E380" w14:textId="77777777" w:rsidR="00A37885" w:rsidRPr="007B0C9B" w:rsidRDefault="00A37885" w:rsidP="00A37885">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lang w:val="kk-KZ"/>
        </w:rPr>
      </w:pPr>
    </w:p>
    <w:tbl>
      <w:tblPr>
        <w:tblStyle w:val="Tabellenraster1"/>
        <w:tblW w:w="9611" w:type="dxa"/>
        <w:tblInd w:w="-147" w:type="dxa"/>
        <w:tblLayout w:type="fixed"/>
        <w:tblLook w:val="04A0" w:firstRow="1" w:lastRow="0" w:firstColumn="1" w:lastColumn="0" w:noHBand="0" w:noVBand="1"/>
      </w:tblPr>
      <w:tblGrid>
        <w:gridCol w:w="993"/>
        <w:gridCol w:w="709"/>
        <w:gridCol w:w="708"/>
        <w:gridCol w:w="426"/>
        <w:gridCol w:w="425"/>
        <w:gridCol w:w="425"/>
        <w:gridCol w:w="567"/>
        <w:gridCol w:w="425"/>
        <w:gridCol w:w="426"/>
        <w:gridCol w:w="567"/>
        <w:gridCol w:w="567"/>
        <w:gridCol w:w="567"/>
        <w:gridCol w:w="567"/>
        <w:gridCol w:w="567"/>
        <w:gridCol w:w="567"/>
        <w:gridCol w:w="567"/>
        <w:gridCol w:w="538"/>
      </w:tblGrid>
      <w:tr w:rsidR="00A37885" w:rsidRPr="007B0C9B" w14:paraId="0A10DC6D" w14:textId="77777777" w:rsidTr="007B3BDC">
        <w:trPr>
          <w:trHeight w:val="144"/>
        </w:trPr>
        <w:tc>
          <w:tcPr>
            <w:tcW w:w="993" w:type="dxa"/>
            <w:vMerge w:val="restart"/>
            <w:textDirection w:val="btLr"/>
          </w:tcPr>
          <w:p w14:paraId="41549DD6" w14:textId="77777777" w:rsidR="00A37885" w:rsidRPr="0016517C" w:rsidRDefault="00A37885" w:rsidP="007B3BDC">
            <w:pPr>
              <w:pStyle w:val="a8"/>
              <w:rPr>
                <w:rFonts w:ascii="Times New Roman" w:hAnsi="Times New Roman"/>
                <w:sz w:val="28"/>
                <w:szCs w:val="28"/>
                <w:lang w:val="kk-KZ"/>
              </w:rPr>
            </w:pPr>
            <w:r w:rsidRPr="0016517C">
              <w:rPr>
                <w:rFonts w:ascii="Times New Roman" w:hAnsi="Times New Roman"/>
                <w:sz w:val="28"/>
                <w:szCs w:val="28"/>
                <w:lang w:val="kk-KZ"/>
              </w:rPr>
              <w:t>Дақылдар</w:t>
            </w:r>
          </w:p>
        </w:tc>
        <w:tc>
          <w:tcPr>
            <w:tcW w:w="8618" w:type="dxa"/>
            <w:gridSpan w:val="16"/>
            <w:tcBorders>
              <w:right w:val="single" w:sz="4" w:space="0" w:color="auto"/>
            </w:tcBorders>
          </w:tcPr>
          <w:p w14:paraId="6637E9CA" w14:textId="77777777" w:rsidR="00A37885" w:rsidRPr="0016517C" w:rsidRDefault="00A37885" w:rsidP="007B3BDC">
            <w:pPr>
              <w:pStyle w:val="a8"/>
              <w:rPr>
                <w:rFonts w:ascii="Times New Roman" w:hAnsi="Times New Roman"/>
                <w:sz w:val="28"/>
                <w:szCs w:val="28"/>
                <w:lang w:val="kk-KZ"/>
              </w:rPr>
            </w:pPr>
            <w:r w:rsidRPr="0016517C">
              <w:rPr>
                <w:rFonts w:ascii="Times New Roman" w:hAnsi="Times New Roman"/>
                <w:sz w:val="28"/>
                <w:szCs w:val="28"/>
                <w:lang w:val="kk-KZ"/>
              </w:rPr>
              <w:t>Сипаттама</w:t>
            </w:r>
          </w:p>
        </w:tc>
      </w:tr>
      <w:tr w:rsidR="00A37885" w:rsidRPr="007B0C9B" w14:paraId="18A24A45" w14:textId="77777777" w:rsidTr="007B3BDC">
        <w:trPr>
          <w:cantSplit/>
          <w:trHeight w:val="362"/>
        </w:trPr>
        <w:tc>
          <w:tcPr>
            <w:tcW w:w="993" w:type="dxa"/>
            <w:vMerge/>
          </w:tcPr>
          <w:p w14:paraId="43E5069B" w14:textId="77777777" w:rsidR="00A37885" w:rsidRPr="0016517C" w:rsidRDefault="00A37885" w:rsidP="007B3BDC">
            <w:pPr>
              <w:pStyle w:val="a8"/>
              <w:rPr>
                <w:rFonts w:ascii="Times New Roman" w:hAnsi="Times New Roman"/>
                <w:sz w:val="28"/>
                <w:szCs w:val="28"/>
                <w:lang w:val="kk-KZ"/>
              </w:rPr>
            </w:pPr>
          </w:p>
        </w:tc>
        <w:tc>
          <w:tcPr>
            <w:tcW w:w="709" w:type="dxa"/>
            <w:vMerge w:val="restart"/>
            <w:textDirection w:val="btLr"/>
          </w:tcPr>
          <w:p w14:paraId="443B4D50" w14:textId="77777777" w:rsidR="00A37885" w:rsidRPr="0016517C" w:rsidRDefault="00A37885" w:rsidP="007B3BDC">
            <w:pPr>
              <w:pStyle w:val="a8"/>
              <w:rPr>
                <w:rFonts w:ascii="Times New Roman" w:hAnsi="Times New Roman"/>
                <w:sz w:val="28"/>
                <w:szCs w:val="28"/>
                <w:lang w:val="kk-KZ"/>
              </w:rPr>
            </w:pPr>
            <w:r w:rsidRPr="0016517C">
              <w:rPr>
                <w:rFonts w:ascii="Times New Roman" w:hAnsi="Times New Roman"/>
                <w:sz w:val="28"/>
                <w:szCs w:val="28"/>
                <w:lang w:val="kk-KZ"/>
              </w:rPr>
              <w:t>Катализалық белсенділігі</w:t>
            </w:r>
          </w:p>
        </w:tc>
        <w:tc>
          <w:tcPr>
            <w:tcW w:w="708" w:type="dxa"/>
            <w:vMerge w:val="restart"/>
            <w:textDirection w:val="btLr"/>
          </w:tcPr>
          <w:p w14:paraId="3211CA35" w14:textId="77777777" w:rsidR="00A37885" w:rsidRPr="0016517C" w:rsidRDefault="00A37885" w:rsidP="007B3BDC">
            <w:pPr>
              <w:pStyle w:val="a8"/>
              <w:rPr>
                <w:rFonts w:ascii="Times New Roman" w:hAnsi="Times New Roman"/>
                <w:sz w:val="28"/>
                <w:szCs w:val="28"/>
                <w:lang w:val="kk-KZ"/>
              </w:rPr>
            </w:pPr>
            <w:r w:rsidRPr="0016517C">
              <w:rPr>
                <w:rFonts w:ascii="Times New Roman" w:hAnsi="Times New Roman"/>
                <w:sz w:val="28"/>
                <w:szCs w:val="28"/>
                <w:lang w:val="kk-KZ"/>
              </w:rPr>
              <w:t>Оксидазалық белсенділігі</w:t>
            </w:r>
          </w:p>
        </w:tc>
        <w:tc>
          <w:tcPr>
            <w:tcW w:w="426" w:type="dxa"/>
            <w:vMerge w:val="restart"/>
            <w:textDirection w:val="btLr"/>
          </w:tcPr>
          <w:p w14:paraId="6F872C6A" w14:textId="77777777" w:rsidR="00A37885" w:rsidRPr="0016517C" w:rsidRDefault="00A37885" w:rsidP="007B3BDC">
            <w:pPr>
              <w:pStyle w:val="a8"/>
              <w:rPr>
                <w:rFonts w:ascii="Times New Roman" w:hAnsi="Times New Roman"/>
                <w:sz w:val="28"/>
                <w:szCs w:val="28"/>
                <w:lang w:val="kk-KZ"/>
              </w:rPr>
            </w:pPr>
            <w:r w:rsidRPr="0016517C">
              <w:rPr>
                <w:rFonts w:ascii="Times New Roman" w:hAnsi="Times New Roman"/>
                <w:sz w:val="28"/>
                <w:szCs w:val="28"/>
                <w:lang w:val="kk-KZ"/>
              </w:rPr>
              <w:t>Индол тест</w:t>
            </w:r>
          </w:p>
        </w:tc>
        <w:tc>
          <w:tcPr>
            <w:tcW w:w="425" w:type="dxa"/>
            <w:vMerge w:val="restart"/>
            <w:tcBorders>
              <w:right w:val="single" w:sz="4" w:space="0" w:color="auto"/>
            </w:tcBorders>
            <w:textDirection w:val="btLr"/>
          </w:tcPr>
          <w:p w14:paraId="2FBFE48E" w14:textId="77777777" w:rsidR="00A37885" w:rsidRPr="0016517C" w:rsidRDefault="00A37885" w:rsidP="007B3BDC">
            <w:pPr>
              <w:pStyle w:val="a8"/>
              <w:rPr>
                <w:rFonts w:ascii="Times New Roman" w:hAnsi="Times New Roman"/>
                <w:sz w:val="28"/>
                <w:szCs w:val="28"/>
                <w:lang w:val="kk-KZ"/>
              </w:rPr>
            </w:pPr>
            <w:r w:rsidRPr="0016517C">
              <w:rPr>
                <w:rFonts w:ascii="Times New Roman" w:hAnsi="Times New Roman"/>
                <w:sz w:val="28"/>
                <w:szCs w:val="28"/>
                <w:lang w:val="kk-KZ"/>
              </w:rPr>
              <w:t>Нитраттың редукциясы</w:t>
            </w:r>
          </w:p>
        </w:tc>
        <w:tc>
          <w:tcPr>
            <w:tcW w:w="425" w:type="dxa"/>
            <w:vMerge w:val="restart"/>
            <w:tcBorders>
              <w:left w:val="single" w:sz="4" w:space="0" w:color="auto"/>
            </w:tcBorders>
            <w:textDirection w:val="btLr"/>
          </w:tcPr>
          <w:p w14:paraId="6FAFF3C6" w14:textId="77777777" w:rsidR="00A37885" w:rsidRPr="0016517C" w:rsidRDefault="00A37885" w:rsidP="007B3BDC">
            <w:pPr>
              <w:pStyle w:val="a8"/>
              <w:rPr>
                <w:rFonts w:ascii="Times New Roman" w:hAnsi="Times New Roman"/>
                <w:sz w:val="28"/>
                <w:szCs w:val="28"/>
                <w:lang w:val="kk-KZ"/>
              </w:rPr>
            </w:pPr>
            <w:r w:rsidRPr="0016517C">
              <w:rPr>
                <w:rFonts w:ascii="Times New Roman" w:hAnsi="Times New Roman"/>
                <w:sz w:val="28"/>
                <w:szCs w:val="28"/>
                <w:lang w:val="kk-KZ"/>
              </w:rPr>
              <w:t>Қозғалу</w:t>
            </w:r>
          </w:p>
        </w:tc>
        <w:tc>
          <w:tcPr>
            <w:tcW w:w="1418" w:type="dxa"/>
            <w:gridSpan w:val="3"/>
            <w:tcBorders>
              <w:bottom w:val="single" w:sz="4" w:space="0" w:color="auto"/>
            </w:tcBorders>
          </w:tcPr>
          <w:p w14:paraId="4C27EB1D" w14:textId="77777777" w:rsidR="00A37885" w:rsidRPr="007B0C9B" w:rsidRDefault="00A37885" w:rsidP="007B3BDC">
            <w:pPr>
              <w:pStyle w:val="a8"/>
              <w:jc w:val="center"/>
              <w:rPr>
                <w:rFonts w:ascii="Times New Roman" w:hAnsi="Times New Roman"/>
                <w:sz w:val="28"/>
                <w:szCs w:val="28"/>
                <w:lang w:val="kk-KZ"/>
              </w:rPr>
            </w:pPr>
            <w:r w:rsidRPr="007B0C9B">
              <w:rPr>
                <w:rFonts w:ascii="Times New Roman" w:hAnsi="Times New Roman"/>
                <w:sz w:val="28"/>
                <w:szCs w:val="28"/>
                <w:lang w:val="kk-KZ"/>
              </w:rPr>
              <w:t>Гидролиз</w:t>
            </w:r>
          </w:p>
        </w:tc>
        <w:tc>
          <w:tcPr>
            <w:tcW w:w="4507" w:type="dxa"/>
            <w:gridSpan w:val="8"/>
            <w:tcBorders>
              <w:bottom w:val="single" w:sz="4" w:space="0" w:color="auto"/>
              <w:right w:val="single" w:sz="4" w:space="0" w:color="auto"/>
            </w:tcBorders>
          </w:tcPr>
          <w:p w14:paraId="32739EDD" w14:textId="77777777" w:rsidR="00A37885" w:rsidRPr="007B0C9B" w:rsidRDefault="00A37885" w:rsidP="007B3BDC">
            <w:pPr>
              <w:pStyle w:val="a8"/>
              <w:jc w:val="center"/>
              <w:rPr>
                <w:rFonts w:ascii="Times New Roman" w:hAnsi="Times New Roman"/>
                <w:sz w:val="28"/>
                <w:szCs w:val="28"/>
                <w:lang w:val="kk-KZ"/>
              </w:rPr>
            </w:pPr>
            <w:r w:rsidRPr="007B0C9B">
              <w:rPr>
                <w:rFonts w:ascii="Times New Roman" w:hAnsi="Times New Roman"/>
                <w:sz w:val="28"/>
                <w:szCs w:val="28"/>
                <w:lang w:val="kk-KZ"/>
              </w:rPr>
              <w:t>Ассимиляция</w:t>
            </w:r>
          </w:p>
        </w:tc>
      </w:tr>
      <w:tr w:rsidR="00A37885" w:rsidRPr="007B0C9B" w14:paraId="18143EAB" w14:textId="77777777" w:rsidTr="007B3BDC">
        <w:trPr>
          <w:cantSplit/>
          <w:trHeight w:val="2472"/>
        </w:trPr>
        <w:tc>
          <w:tcPr>
            <w:tcW w:w="993" w:type="dxa"/>
            <w:vMerge/>
          </w:tcPr>
          <w:p w14:paraId="25080592" w14:textId="77777777" w:rsidR="00A37885" w:rsidRPr="007B0C9B" w:rsidRDefault="00A37885" w:rsidP="007B3BDC">
            <w:pPr>
              <w:pStyle w:val="a8"/>
              <w:jc w:val="both"/>
              <w:rPr>
                <w:rFonts w:ascii="Times New Roman" w:hAnsi="Times New Roman"/>
                <w:sz w:val="28"/>
                <w:szCs w:val="28"/>
                <w:lang w:val="kk-KZ"/>
              </w:rPr>
            </w:pPr>
          </w:p>
        </w:tc>
        <w:tc>
          <w:tcPr>
            <w:tcW w:w="709" w:type="dxa"/>
            <w:vMerge/>
            <w:textDirection w:val="btLr"/>
          </w:tcPr>
          <w:p w14:paraId="3FCA76F9" w14:textId="77777777" w:rsidR="00A37885" w:rsidRPr="007B0C9B" w:rsidRDefault="00A37885" w:rsidP="007B3BDC">
            <w:pPr>
              <w:pStyle w:val="a8"/>
              <w:rPr>
                <w:rFonts w:ascii="Times New Roman" w:hAnsi="Times New Roman"/>
                <w:sz w:val="28"/>
                <w:szCs w:val="28"/>
                <w:lang w:val="kk-KZ"/>
              </w:rPr>
            </w:pPr>
          </w:p>
        </w:tc>
        <w:tc>
          <w:tcPr>
            <w:tcW w:w="708" w:type="dxa"/>
            <w:vMerge/>
            <w:textDirection w:val="btLr"/>
          </w:tcPr>
          <w:p w14:paraId="55430C7E" w14:textId="77777777" w:rsidR="00A37885" w:rsidRPr="007B0C9B" w:rsidRDefault="00A37885" w:rsidP="007B3BDC">
            <w:pPr>
              <w:pStyle w:val="a8"/>
              <w:rPr>
                <w:rFonts w:ascii="Times New Roman" w:hAnsi="Times New Roman"/>
                <w:sz w:val="28"/>
                <w:szCs w:val="28"/>
                <w:lang w:val="kk-KZ"/>
              </w:rPr>
            </w:pPr>
          </w:p>
        </w:tc>
        <w:tc>
          <w:tcPr>
            <w:tcW w:w="426" w:type="dxa"/>
            <w:vMerge/>
            <w:textDirection w:val="btLr"/>
          </w:tcPr>
          <w:p w14:paraId="0843160B" w14:textId="77777777" w:rsidR="00A37885" w:rsidRPr="007B0C9B" w:rsidRDefault="00A37885" w:rsidP="007B3BDC">
            <w:pPr>
              <w:pStyle w:val="a8"/>
              <w:rPr>
                <w:rFonts w:ascii="Times New Roman" w:hAnsi="Times New Roman"/>
                <w:sz w:val="28"/>
                <w:szCs w:val="28"/>
                <w:lang w:val="kk-KZ"/>
              </w:rPr>
            </w:pPr>
          </w:p>
        </w:tc>
        <w:tc>
          <w:tcPr>
            <w:tcW w:w="425" w:type="dxa"/>
            <w:vMerge/>
            <w:tcBorders>
              <w:right w:val="single" w:sz="4" w:space="0" w:color="auto"/>
            </w:tcBorders>
            <w:textDirection w:val="btLr"/>
          </w:tcPr>
          <w:p w14:paraId="10B1566D" w14:textId="77777777" w:rsidR="00A37885" w:rsidRPr="007B0C9B" w:rsidRDefault="00A37885" w:rsidP="007B3BDC">
            <w:pPr>
              <w:pStyle w:val="a8"/>
              <w:rPr>
                <w:rFonts w:ascii="Times New Roman" w:hAnsi="Times New Roman"/>
                <w:sz w:val="28"/>
                <w:szCs w:val="28"/>
                <w:lang w:val="kk-KZ"/>
              </w:rPr>
            </w:pPr>
          </w:p>
        </w:tc>
        <w:tc>
          <w:tcPr>
            <w:tcW w:w="425" w:type="dxa"/>
            <w:vMerge/>
            <w:tcBorders>
              <w:left w:val="single" w:sz="4" w:space="0" w:color="auto"/>
            </w:tcBorders>
            <w:textDirection w:val="btLr"/>
          </w:tcPr>
          <w:p w14:paraId="7E4D5070" w14:textId="77777777" w:rsidR="00A37885" w:rsidRPr="007B0C9B" w:rsidRDefault="00A37885" w:rsidP="007B3BDC">
            <w:pPr>
              <w:pStyle w:val="a8"/>
              <w:rPr>
                <w:rFonts w:ascii="Times New Roman" w:hAnsi="Times New Roman"/>
                <w:sz w:val="28"/>
                <w:szCs w:val="28"/>
                <w:lang w:val="kk-KZ"/>
              </w:rPr>
            </w:pPr>
          </w:p>
        </w:tc>
        <w:tc>
          <w:tcPr>
            <w:tcW w:w="567" w:type="dxa"/>
            <w:tcBorders>
              <w:top w:val="single" w:sz="4" w:space="0" w:color="auto"/>
            </w:tcBorders>
            <w:textDirection w:val="btLr"/>
          </w:tcPr>
          <w:p w14:paraId="7713C568" w14:textId="77777777" w:rsidR="00A37885" w:rsidRPr="007B0C9B" w:rsidRDefault="00A37885" w:rsidP="007B3BDC">
            <w:pPr>
              <w:pStyle w:val="a8"/>
              <w:rPr>
                <w:rFonts w:ascii="Times New Roman" w:hAnsi="Times New Roman"/>
                <w:sz w:val="28"/>
                <w:szCs w:val="28"/>
                <w:lang w:val="kk-KZ"/>
              </w:rPr>
            </w:pPr>
            <w:r w:rsidRPr="007B0C9B">
              <w:rPr>
                <w:rFonts w:ascii="Times New Roman" w:hAnsi="Times New Roman"/>
                <w:sz w:val="28"/>
                <w:szCs w:val="28"/>
                <w:lang w:val="kk-KZ"/>
              </w:rPr>
              <w:t>Казеин</w:t>
            </w:r>
          </w:p>
        </w:tc>
        <w:tc>
          <w:tcPr>
            <w:tcW w:w="425" w:type="dxa"/>
            <w:tcBorders>
              <w:top w:val="single" w:sz="4" w:space="0" w:color="auto"/>
            </w:tcBorders>
            <w:textDirection w:val="btLr"/>
          </w:tcPr>
          <w:p w14:paraId="4C891633" w14:textId="77777777" w:rsidR="00A37885" w:rsidRPr="007B0C9B" w:rsidRDefault="00A37885" w:rsidP="007B3BDC">
            <w:pPr>
              <w:pStyle w:val="a8"/>
              <w:rPr>
                <w:rFonts w:ascii="Times New Roman" w:hAnsi="Times New Roman"/>
                <w:sz w:val="28"/>
                <w:szCs w:val="28"/>
                <w:lang w:val="kk-KZ"/>
              </w:rPr>
            </w:pPr>
            <w:r w:rsidRPr="007B0C9B">
              <w:rPr>
                <w:rFonts w:ascii="Times New Roman" w:hAnsi="Times New Roman"/>
                <w:sz w:val="28"/>
                <w:szCs w:val="28"/>
                <w:lang w:val="kk-KZ"/>
              </w:rPr>
              <w:t>Желатин</w:t>
            </w:r>
          </w:p>
        </w:tc>
        <w:tc>
          <w:tcPr>
            <w:tcW w:w="426" w:type="dxa"/>
            <w:tcBorders>
              <w:top w:val="single" w:sz="4" w:space="0" w:color="auto"/>
            </w:tcBorders>
            <w:textDirection w:val="btLr"/>
          </w:tcPr>
          <w:p w14:paraId="42258043" w14:textId="77777777" w:rsidR="00A37885" w:rsidRPr="007B0C9B" w:rsidRDefault="00A37885" w:rsidP="007B3BDC">
            <w:pPr>
              <w:pStyle w:val="a8"/>
              <w:rPr>
                <w:rFonts w:ascii="Times New Roman" w:hAnsi="Times New Roman"/>
                <w:sz w:val="28"/>
                <w:szCs w:val="28"/>
                <w:lang w:val="kk-KZ"/>
              </w:rPr>
            </w:pPr>
            <w:r w:rsidRPr="007B0C9B">
              <w:rPr>
                <w:rFonts w:ascii="Times New Roman" w:hAnsi="Times New Roman"/>
                <w:sz w:val="28"/>
                <w:szCs w:val="28"/>
                <w:lang w:val="kk-KZ"/>
              </w:rPr>
              <w:t>Крахмал</w:t>
            </w:r>
          </w:p>
        </w:tc>
        <w:tc>
          <w:tcPr>
            <w:tcW w:w="567" w:type="dxa"/>
            <w:tcBorders>
              <w:top w:val="single" w:sz="4" w:space="0" w:color="auto"/>
            </w:tcBorders>
            <w:textDirection w:val="btLr"/>
          </w:tcPr>
          <w:p w14:paraId="33B66D19" w14:textId="77777777" w:rsidR="00A37885" w:rsidRPr="007B0C9B" w:rsidRDefault="00A37885" w:rsidP="007B3BDC">
            <w:pPr>
              <w:pStyle w:val="a8"/>
              <w:rPr>
                <w:rFonts w:ascii="Times New Roman" w:hAnsi="Times New Roman"/>
                <w:sz w:val="28"/>
                <w:szCs w:val="28"/>
                <w:lang w:val="kk-KZ"/>
              </w:rPr>
            </w:pPr>
            <w:r w:rsidRPr="007B0C9B">
              <w:rPr>
                <w:rFonts w:ascii="Times New Roman" w:hAnsi="Times New Roman"/>
                <w:sz w:val="28"/>
                <w:szCs w:val="28"/>
                <w:lang w:val="kk-KZ"/>
              </w:rPr>
              <w:t>Глюкоза</w:t>
            </w:r>
          </w:p>
        </w:tc>
        <w:tc>
          <w:tcPr>
            <w:tcW w:w="567" w:type="dxa"/>
            <w:tcBorders>
              <w:top w:val="single" w:sz="4" w:space="0" w:color="auto"/>
            </w:tcBorders>
            <w:textDirection w:val="btLr"/>
          </w:tcPr>
          <w:p w14:paraId="78841AFD" w14:textId="77777777" w:rsidR="00A37885" w:rsidRPr="007B0C9B" w:rsidRDefault="00A37885" w:rsidP="007B3BDC">
            <w:pPr>
              <w:pStyle w:val="a8"/>
              <w:rPr>
                <w:rFonts w:ascii="Times New Roman" w:hAnsi="Times New Roman"/>
                <w:sz w:val="28"/>
                <w:szCs w:val="28"/>
                <w:lang w:val="kk-KZ"/>
              </w:rPr>
            </w:pPr>
            <w:r w:rsidRPr="007B0C9B">
              <w:rPr>
                <w:rFonts w:ascii="Times New Roman" w:hAnsi="Times New Roman"/>
                <w:sz w:val="28"/>
                <w:szCs w:val="28"/>
                <w:lang w:val="kk-KZ"/>
              </w:rPr>
              <w:t>Мальтоза</w:t>
            </w:r>
          </w:p>
        </w:tc>
        <w:tc>
          <w:tcPr>
            <w:tcW w:w="567" w:type="dxa"/>
            <w:tcBorders>
              <w:top w:val="single" w:sz="4" w:space="0" w:color="auto"/>
            </w:tcBorders>
            <w:textDirection w:val="btLr"/>
          </w:tcPr>
          <w:p w14:paraId="7F0C63FA" w14:textId="77777777" w:rsidR="00A37885" w:rsidRPr="007B0C9B" w:rsidRDefault="00A37885" w:rsidP="007B3BDC">
            <w:pPr>
              <w:pStyle w:val="a8"/>
              <w:rPr>
                <w:rFonts w:ascii="Times New Roman" w:hAnsi="Times New Roman"/>
                <w:sz w:val="28"/>
                <w:szCs w:val="28"/>
                <w:lang w:val="kk-KZ"/>
              </w:rPr>
            </w:pPr>
            <w:r w:rsidRPr="007B0C9B">
              <w:rPr>
                <w:rFonts w:ascii="Times New Roman" w:hAnsi="Times New Roman"/>
                <w:sz w:val="28"/>
                <w:szCs w:val="28"/>
                <w:lang w:val="kk-KZ"/>
              </w:rPr>
              <w:t>Маннит</w:t>
            </w:r>
          </w:p>
        </w:tc>
        <w:tc>
          <w:tcPr>
            <w:tcW w:w="567" w:type="dxa"/>
            <w:tcBorders>
              <w:top w:val="single" w:sz="4" w:space="0" w:color="auto"/>
            </w:tcBorders>
            <w:textDirection w:val="btLr"/>
          </w:tcPr>
          <w:p w14:paraId="196468A1" w14:textId="77777777" w:rsidR="00A37885" w:rsidRPr="007B0C9B" w:rsidRDefault="00A37885" w:rsidP="007B3BDC">
            <w:pPr>
              <w:pStyle w:val="a8"/>
              <w:rPr>
                <w:rFonts w:ascii="Times New Roman" w:hAnsi="Times New Roman"/>
                <w:sz w:val="28"/>
                <w:szCs w:val="28"/>
                <w:lang w:val="kk-KZ"/>
              </w:rPr>
            </w:pPr>
            <w:r w:rsidRPr="007B0C9B">
              <w:rPr>
                <w:rFonts w:ascii="Times New Roman" w:hAnsi="Times New Roman"/>
                <w:sz w:val="28"/>
                <w:szCs w:val="28"/>
                <w:lang w:val="kk-KZ"/>
              </w:rPr>
              <w:t>Арабиноза</w:t>
            </w:r>
          </w:p>
        </w:tc>
        <w:tc>
          <w:tcPr>
            <w:tcW w:w="567" w:type="dxa"/>
            <w:tcBorders>
              <w:top w:val="single" w:sz="4" w:space="0" w:color="auto"/>
              <w:right w:val="single" w:sz="4" w:space="0" w:color="auto"/>
            </w:tcBorders>
            <w:textDirection w:val="btLr"/>
          </w:tcPr>
          <w:p w14:paraId="3C0EB73D" w14:textId="77777777" w:rsidR="00A37885" w:rsidRPr="007B0C9B" w:rsidRDefault="00A37885" w:rsidP="007B3BDC">
            <w:pPr>
              <w:pStyle w:val="a8"/>
              <w:rPr>
                <w:rFonts w:ascii="Times New Roman" w:hAnsi="Times New Roman"/>
                <w:sz w:val="28"/>
                <w:szCs w:val="28"/>
                <w:lang w:val="kk-KZ"/>
              </w:rPr>
            </w:pPr>
            <w:r w:rsidRPr="007B0C9B">
              <w:rPr>
                <w:rFonts w:ascii="Times New Roman" w:hAnsi="Times New Roman"/>
                <w:sz w:val="28"/>
                <w:szCs w:val="28"/>
                <w:lang w:val="kk-KZ"/>
              </w:rPr>
              <w:t>Ксилоза</w:t>
            </w:r>
          </w:p>
        </w:tc>
        <w:tc>
          <w:tcPr>
            <w:tcW w:w="567" w:type="dxa"/>
            <w:tcBorders>
              <w:top w:val="single" w:sz="4" w:space="0" w:color="auto"/>
              <w:left w:val="single" w:sz="4" w:space="0" w:color="auto"/>
              <w:right w:val="single" w:sz="4" w:space="0" w:color="auto"/>
            </w:tcBorders>
            <w:textDirection w:val="btLr"/>
          </w:tcPr>
          <w:p w14:paraId="1B987555" w14:textId="77777777" w:rsidR="00A37885" w:rsidRPr="007B0C9B" w:rsidRDefault="00A37885" w:rsidP="007B3BDC">
            <w:pPr>
              <w:pStyle w:val="a8"/>
              <w:rPr>
                <w:rFonts w:ascii="Times New Roman" w:hAnsi="Times New Roman"/>
                <w:sz w:val="28"/>
                <w:szCs w:val="28"/>
                <w:lang w:val="kk-KZ"/>
              </w:rPr>
            </w:pPr>
            <w:r w:rsidRPr="007B0C9B">
              <w:rPr>
                <w:rFonts w:ascii="Times New Roman" w:hAnsi="Times New Roman"/>
                <w:sz w:val="28"/>
                <w:szCs w:val="28"/>
                <w:lang w:val="kk-KZ"/>
              </w:rPr>
              <w:t>Лактоза</w:t>
            </w:r>
          </w:p>
        </w:tc>
        <w:tc>
          <w:tcPr>
            <w:tcW w:w="567" w:type="dxa"/>
            <w:tcBorders>
              <w:top w:val="single" w:sz="4" w:space="0" w:color="auto"/>
              <w:left w:val="single" w:sz="4" w:space="0" w:color="auto"/>
              <w:right w:val="single" w:sz="4" w:space="0" w:color="auto"/>
            </w:tcBorders>
            <w:textDirection w:val="btLr"/>
          </w:tcPr>
          <w:p w14:paraId="42D9ED02" w14:textId="77777777" w:rsidR="00A37885" w:rsidRPr="007B0C9B" w:rsidRDefault="00A37885" w:rsidP="007B3BDC">
            <w:pPr>
              <w:pStyle w:val="a8"/>
              <w:rPr>
                <w:rFonts w:ascii="Times New Roman" w:hAnsi="Times New Roman"/>
                <w:sz w:val="28"/>
                <w:szCs w:val="28"/>
                <w:lang w:val="kk-KZ"/>
              </w:rPr>
            </w:pPr>
            <w:r w:rsidRPr="007B0C9B">
              <w:rPr>
                <w:rFonts w:ascii="Times New Roman" w:hAnsi="Times New Roman"/>
                <w:sz w:val="28"/>
                <w:szCs w:val="28"/>
                <w:lang w:val="kk-KZ"/>
              </w:rPr>
              <w:t>Манноза</w:t>
            </w:r>
          </w:p>
        </w:tc>
        <w:tc>
          <w:tcPr>
            <w:tcW w:w="538" w:type="dxa"/>
            <w:tcBorders>
              <w:top w:val="single" w:sz="4" w:space="0" w:color="auto"/>
              <w:left w:val="single" w:sz="4" w:space="0" w:color="auto"/>
              <w:right w:val="single" w:sz="4" w:space="0" w:color="auto"/>
            </w:tcBorders>
            <w:textDirection w:val="btLr"/>
          </w:tcPr>
          <w:p w14:paraId="3D66493B" w14:textId="77777777" w:rsidR="00A37885" w:rsidRPr="007B0C9B" w:rsidRDefault="00A37885" w:rsidP="007B3BDC">
            <w:pPr>
              <w:pStyle w:val="a8"/>
              <w:rPr>
                <w:rFonts w:ascii="Times New Roman" w:hAnsi="Times New Roman"/>
                <w:sz w:val="28"/>
                <w:szCs w:val="28"/>
                <w:lang w:val="kk-KZ"/>
              </w:rPr>
            </w:pPr>
            <w:r w:rsidRPr="007B0C9B">
              <w:rPr>
                <w:rFonts w:ascii="Times New Roman" w:hAnsi="Times New Roman"/>
                <w:sz w:val="28"/>
                <w:szCs w:val="28"/>
                <w:lang w:val="kk-KZ"/>
              </w:rPr>
              <w:t>Сорбит</w:t>
            </w:r>
          </w:p>
        </w:tc>
      </w:tr>
      <w:tr w:rsidR="00A37885" w:rsidRPr="007B0C9B" w14:paraId="0F03A472" w14:textId="77777777" w:rsidTr="007B3BDC">
        <w:tc>
          <w:tcPr>
            <w:tcW w:w="993" w:type="dxa"/>
            <w:tcBorders>
              <w:top w:val="single" w:sz="4" w:space="0" w:color="auto"/>
              <w:bottom w:val="single" w:sz="4" w:space="0" w:color="auto"/>
            </w:tcBorders>
          </w:tcPr>
          <w:p w14:paraId="5BB4DE9E" w14:textId="77777777" w:rsidR="00A37885" w:rsidRPr="007B0C9B" w:rsidRDefault="00A37885" w:rsidP="007B3BDC">
            <w:pPr>
              <w:pStyle w:val="a8"/>
              <w:jc w:val="both"/>
              <w:rPr>
                <w:rFonts w:ascii="Times New Roman" w:hAnsi="Times New Roman"/>
                <w:sz w:val="28"/>
                <w:szCs w:val="28"/>
                <w:lang w:val="kk-KZ"/>
              </w:rPr>
            </w:pPr>
            <w:r w:rsidRPr="007B0C9B">
              <w:rPr>
                <w:rFonts w:ascii="Times New Roman" w:hAnsi="Times New Roman"/>
                <w:sz w:val="28"/>
                <w:szCs w:val="28"/>
                <w:lang w:val="kk-KZ"/>
              </w:rPr>
              <w:t>RKB 1</w:t>
            </w:r>
          </w:p>
        </w:tc>
        <w:tc>
          <w:tcPr>
            <w:tcW w:w="709" w:type="dxa"/>
          </w:tcPr>
          <w:p w14:paraId="44CD2B97" w14:textId="77777777" w:rsidR="00A37885" w:rsidRPr="007B0C9B" w:rsidRDefault="00A37885" w:rsidP="007B3BDC">
            <w:pPr>
              <w:pStyle w:val="a8"/>
              <w:jc w:val="center"/>
              <w:rPr>
                <w:rFonts w:ascii="Times New Roman" w:hAnsi="Times New Roman"/>
                <w:sz w:val="28"/>
                <w:szCs w:val="28"/>
                <w:lang w:val="kk-KZ"/>
              </w:rPr>
            </w:pPr>
            <w:r w:rsidRPr="007B0C9B">
              <w:rPr>
                <w:rFonts w:ascii="Times New Roman" w:hAnsi="Times New Roman"/>
                <w:sz w:val="28"/>
                <w:szCs w:val="28"/>
                <w:lang w:val="kk-KZ"/>
              </w:rPr>
              <w:t>+</w:t>
            </w:r>
          </w:p>
        </w:tc>
        <w:tc>
          <w:tcPr>
            <w:tcW w:w="708" w:type="dxa"/>
          </w:tcPr>
          <w:p w14:paraId="0E0E11AE" w14:textId="77777777" w:rsidR="00A37885" w:rsidRPr="007B0C9B" w:rsidRDefault="00A37885" w:rsidP="007B3BDC">
            <w:pPr>
              <w:pStyle w:val="a8"/>
              <w:jc w:val="center"/>
              <w:rPr>
                <w:rFonts w:ascii="Times New Roman" w:hAnsi="Times New Roman"/>
                <w:sz w:val="28"/>
                <w:szCs w:val="28"/>
                <w:lang w:val="kk-KZ"/>
              </w:rPr>
            </w:pPr>
            <w:r w:rsidRPr="007B0C9B">
              <w:rPr>
                <w:rFonts w:ascii="Times New Roman" w:hAnsi="Times New Roman"/>
                <w:sz w:val="28"/>
                <w:szCs w:val="28"/>
                <w:lang w:val="kk-KZ"/>
              </w:rPr>
              <w:t>-</w:t>
            </w:r>
          </w:p>
        </w:tc>
        <w:tc>
          <w:tcPr>
            <w:tcW w:w="426" w:type="dxa"/>
          </w:tcPr>
          <w:p w14:paraId="4CC9012C" w14:textId="77777777" w:rsidR="00A37885" w:rsidRPr="007B0C9B" w:rsidRDefault="00A37885" w:rsidP="007B3BDC">
            <w:pPr>
              <w:pStyle w:val="a8"/>
              <w:jc w:val="center"/>
              <w:rPr>
                <w:rFonts w:ascii="Times New Roman" w:hAnsi="Times New Roman"/>
                <w:sz w:val="28"/>
                <w:szCs w:val="28"/>
                <w:lang w:val="kk-KZ"/>
              </w:rPr>
            </w:pPr>
            <w:r w:rsidRPr="007B0C9B">
              <w:rPr>
                <w:rFonts w:ascii="Times New Roman" w:hAnsi="Times New Roman"/>
                <w:sz w:val="28"/>
                <w:szCs w:val="28"/>
                <w:lang w:val="kk-KZ"/>
              </w:rPr>
              <w:t>+</w:t>
            </w:r>
          </w:p>
        </w:tc>
        <w:tc>
          <w:tcPr>
            <w:tcW w:w="425" w:type="dxa"/>
          </w:tcPr>
          <w:p w14:paraId="563EE154" w14:textId="77777777" w:rsidR="00A37885" w:rsidRPr="007B0C9B" w:rsidRDefault="00A37885" w:rsidP="007B3BDC">
            <w:pPr>
              <w:pStyle w:val="a8"/>
              <w:jc w:val="center"/>
              <w:rPr>
                <w:rFonts w:ascii="Times New Roman" w:hAnsi="Times New Roman"/>
                <w:sz w:val="28"/>
                <w:szCs w:val="28"/>
                <w:lang w:val="kk-KZ"/>
              </w:rPr>
            </w:pPr>
            <w:r w:rsidRPr="007B0C9B">
              <w:rPr>
                <w:rFonts w:ascii="Times New Roman" w:hAnsi="Times New Roman"/>
                <w:sz w:val="28"/>
                <w:szCs w:val="28"/>
                <w:lang w:val="kk-KZ"/>
              </w:rPr>
              <w:t>±</w:t>
            </w:r>
          </w:p>
        </w:tc>
        <w:tc>
          <w:tcPr>
            <w:tcW w:w="425" w:type="dxa"/>
          </w:tcPr>
          <w:p w14:paraId="45574661" w14:textId="77777777" w:rsidR="00A37885" w:rsidRPr="007B0C9B" w:rsidRDefault="00A37885" w:rsidP="007B3BDC">
            <w:pPr>
              <w:pStyle w:val="a8"/>
              <w:jc w:val="center"/>
              <w:rPr>
                <w:rFonts w:ascii="Times New Roman" w:hAnsi="Times New Roman"/>
                <w:sz w:val="28"/>
                <w:szCs w:val="28"/>
                <w:lang w:val="kk-KZ"/>
              </w:rPr>
            </w:pPr>
            <w:r w:rsidRPr="007B0C9B">
              <w:rPr>
                <w:rFonts w:ascii="Times New Roman" w:hAnsi="Times New Roman"/>
                <w:sz w:val="28"/>
                <w:szCs w:val="28"/>
                <w:lang w:val="kk-KZ"/>
              </w:rPr>
              <w:t>-</w:t>
            </w:r>
          </w:p>
        </w:tc>
        <w:tc>
          <w:tcPr>
            <w:tcW w:w="567" w:type="dxa"/>
          </w:tcPr>
          <w:p w14:paraId="4033E289" w14:textId="77777777" w:rsidR="00A37885" w:rsidRPr="007B0C9B" w:rsidRDefault="00A37885" w:rsidP="007B3BDC">
            <w:pPr>
              <w:pStyle w:val="a8"/>
              <w:jc w:val="center"/>
              <w:rPr>
                <w:rFonts w:ascii="Times New Roman" w:hAnsi="Times New Roman"/>
                <w:sz w:val="28"/>
                <w:szCs w:val="28"/>
                <w:lang w:val="kk-KZ"/>
              </w:rPr>
            </w:pPr>
            <w:r w:rsidRPr="007B0C9B">
              <w:rPr>
                <w:rFonts w:ascii="Times New Roman" w:hAnsi="Times New Roman"/>
                <w:sz w:val="28"/>
                <w:szCs w:val="28"/>
                <w:lang w:val="kk-KZ"/>
              </w:rPr>
              <w:t>-</w:t>
            </w:r>
          </w:p>
        </w:tc>
        <w:tc>
          <w:tcPr>
            <w:tcW w:w="425" w:type="dxa"/>
          </w:tcPr>
          <w:p w14:paraId="21867FCF" w14:textId="77777777" w:rsidR="00A37885" w:rsidRPr="007B0C9B" w:rsidRDefault="00A37885" w:rsidP="007B3BDC">
            <w:pPr>
              <w:pStyle w:val="a8"/>
              <w:jc w:val="center"/>
              <w:rPr>
                <w:rFonts w:ascii="Times New Roman" w:hAnsi="Times New Roman"/>
                <w:sz w:val="28"/>
                <w:szCs w:val="28"/>
                <w:lang w:val="kk-KZ"/>
              </w:rPr>
            </w:pPr>
            <w:r w:rsidRPr="007B0C9B">
              <w:rPr>
                <w:rFonts w:ascii="Times New Roman" w:hAnsi="Times New Roman"/>
                <w:sz w:val="28"/>
                <w:szCs w:val="28"/>
                <w:lang w:val="kk-KZ"/>
              </w:rPr>
              <w:t>-</w:t>
            </w:r>
          </w:p>
        </w:tc>
        <w:tc>
          <w:tcPr>
            <w:tcW w:w="426" w:type="dxa"/>
          </w:tcPr>
          <w:p w14:paraId="3FE1DA1A" w14:textId="77777777" w:rsidR="00A37885" w:rsidRPr="007B0C9B" w:rsidRDefault="00A37885" w:rsidP="007B3BDC">
            <w:pPr>
              <w:pStyle w:val="a8"/>
              <w:jc w:val="center"/>
              <w:rPr>
                <w:rFonts w:ascii="Times New Roman" w:hAnsi="Times New Roman"/>
                <w:sz w:val="28"/>
                <w:szCs w:val="28"/>
                <w:lang w:val="kk-KZ"/>
              </w:rPr>
            </w:pPr>
            <w:r w:rsidRPr="007B0C9B">
              <w:rPr>
                <w:rFonts w:ascii="Times New Roman" w:hAnsi="Times New Roman"/>
                <w:sz w:val="28"/>
                <w:szCs w:val="28"/>
                <w:lang w:val="kk-KZ"/>
              </w:rPr>
              <w:t>-</w:t>
            </w:r>
          </w:p>
        </w:tc>
        <w:tc>
          <w:tcPr>
            <w:tcW w:w="567" w:type="dxa"/>
          </w:tcPr>
          <w:p w14:paraId="5678F03C" w14:textId="77777777" w:rsidR="00A37885" w:rsidRPr="007B0C9B" w:rsidRDefault="00A37885" w:rsidP="007B3BDC">
            <w:pPr>
              <w:pStyle w:val="a8"/>
              <w:jc w:val="center"/>
              <w:rPr>
                <w:rFonts w:ascii="Times New Roman" w:hAnsi="Times New Roman"/>
                <w:sz w:val="28"/>
                <w:szCs w:val="28"/>
                <w:lang w:val="kk-KZ"/>
              </w:rPr>
            </w:pPr>
            <w:r w:rsidRPr="007B0C9B">
              <w:rPr>
                <w:rFonts w:ascii="Times New Roman" w:hAnsi="Times New Roman"/>
                <w:sz w:val="28"/>
                <w:szCs w:val="28"/>
                <w:lang w:val="kk-KZ"/>
              </w:rPr>
              <w:t>+</w:t>
            </w:r>
          </w:p>
        </w:tc>
        <w:tc>
          <w:tcPr>
            <w:tcW w:w="567" w:type="dxa"/>
          </w:tcPr>
          <w:p w14:paraId="78A51100" w14:textId="77777777" w:rsidR="00A37885" w:rsidRPr="007B0C9B" w:rsidRDefault="00A37885" w:rsidP="007B3BDC">
            <w:pPr>
              <w:pStyle w:val="a8"/>
              <w:jc w:val="center"/>
              <w:rPr>
                <w:rFonts w:ascii="Times New Roman" w:hAnsi="Times New Roman"/>
                <w:sz w:val="28"/>
                <w:szCs w:val="28"/>
                <w:lang w:val="kk-KZ"/>
              </w:rPr>
            </w:pPr>
            <w:r w:rsidRPr="007B0C9B">
              <w:rPr>
                <w:rFonts w:ascii="Times New Roman" w:hAnsi="Times New Roman"/>
                <w:sz w:val="28"/>
                <w:szCs w:val="28"/>
                <w:lang w:val="kk-KZ"/>
              </w:rPr>
              <w:t>±</w:t>
            </w:r>
          </w:p>
        </w:tc>
        <w:tc>
          <w:tcPr>
            <w:tcW w:w="567" w:type="dxa"/>
          </w:tcPr>
          <w:p w14:paraId="6F8A19B8" w14:textId="77777777" w:rsidR="00A37885" w:rsidRPr="007B0C9B" w:rsidRDefault="00A37885" w:rsidP="007B3BDC">
            <w:pPr>
              <w:pStyle w:val="a8"/>
              <w:jc w:val="center"/>
              <w:rPr>
                <w:rFonts w:ascii="Times New Roman" w:hAnsi="Times New Roman"/>
                <w:sz w:val="28"/>
                <w:szCs w:val="28"/>
                <w:lang w:val="kk-KZ"/>
              </w:rPr>
            </w:pPr>
            <w:r w:rsidRPr="007B0C9B">
              <w:rPr>
                <w:rFonts w:ascii="Times New Roman" w:hAnsi="Times New Roman"/>
                <w:sz w:val="28"/>
                <w:szCs w:val="28"/>
                <w:lang w:val="kk-KZ"/>
              </w:rPr>
              <w:t>-</w:t>
            </w:r>
          </w:p>
        </w:tc>
        <w:tc>
          <w:tcPr>
            <w:tcW w:w="567" w:type="dxa"/>
          </w:tcPr>
          <w:p w14:paraId="20099744" w14:textId="77777777" w:rsidR="00A37885" w:rsidRPr="007B0C9B" w:rsidRDefault="00A37885" w:rsidP="007B3BDC">
            <w:pPr>
              <w:pStyle w:val="a8"/>
              <w:jc w:val="center"/>
              <w:rPr>
                <w:rFonts w:ascii="Times New Roman" w:hAnsi="Times New Roman"/>
                <w:sz w:val="28"/>
                <w:szCs w:val="28"/>
                <w:lang w:val="kk-KZ"/>
              </w:rPr>
            </w:pPr>
            <w:r w:rsidRPr="007B0C9B">
              <w:rPr>
                <w:rFonts w:ascii="Times New Roman" w:hAnsi="Times New Roman"/>
                <w:sz w:val="28"/>
                <w:szCs w:val="28"/>
                <w:lang w:val="kk-KZ"/>
              </w:rPr>
              <w:t>-</w:t>
            </w:r>
          </w:p>
        </w:tc>
        <w:tc>
          <w:tcPr>
            <w:tcW w:w="567" w:type="dxa"/>
            <w:tcBorders>
              <w:right w:val="single" w:sz="4" w:space="0" w:color="auto"/>
            </w:tcBorders>
          </w:tcPr>
          <w:p w14:paraId="2AFCC314" w14:textId="77777777" w:rsidR="00A37885" w:rsidRPr="007B0C9B" w:rsidRDefault="00A37885" w:rsidP="007B3BDC">
            <w:pPr>
              <w:pStyle w:val="a8"/>
              <w:jc w:val="center"/>
              <w:rPr>
                <w:rFonts w:ascii="Times New Roman" w:hAnsi="Times New Roman"/>
                <w:sz w:val="28"/>
                <w:szCs w:val="28"/>
                <w:lang w:val="kk-KZ"/>
              </w:rPr>
            </w:pPr>
            <w:r w:rsidRPr="007B0C9B">
              <w:rPr>
                <w:rFonts w:ascii="Times New Roman" w:hAnsi="Times New Roman"/>
                <w:sz w:val="28"/>
                <w:szCs w:val="28"/>
                <w:lang w:val="kk-KZ"/>
              </w:rPr>
              <w:t>-</w:t>
            </w:r>
          </w:p>
        </w:tc>
        <w:tc>
          <w:tcPr>
            <w:tcW w:w="567" w:type="dxa"/>
            <w:tcBorders>
              <w:left w:val="single" w:sz="4" w:space="0" w:color="auto"/>
              <w:right w:val="single" w:sz="4" w:space="0" w:color="auto"/>
            </w:tcBorders>
          </w:tcPr>
          <w:p w14:paraId="3DD492A9" w14:textId="77777777" w:rsidR="00A37885" w:rsidRPr="007B0C9B" w:rsidRDefault="00A37885" w:rsidP="007B3BDC">
            <w:pPr>
              <w:pStyle w:val="a8"/>
              <w:jc w:val="center"/>
              <w:rPr>
                <w:rFonts w:ascii="Times New Roman" w:hAnsi="Times New Roman"/>
                <w:sz w:val="28"/>
                <w:szCs w:val="28"/>
                <w:lang w:val="kk-KZ"/>
              </w:rPr>
            </w:pPr>
            <w:r w:rsidRPr="007B0C9B">
              <w:rPr>
                <w:rFonts w:ascii="Times New Roman" w:hAnsi="Times New Roman"/>
                <w:sz w:val="28"/>
                <w:szCs w:val="28"/>
                <w:lang w:val="kk-KZ"/>
              </w:rPr>
              <w:t>-</w:t>
            </w:r>
          </w:p>
        </w:tc>
        <w:tc>
          <w:tcPr>
            <w:tcW w:w="567" w:type="dxa"/>
            <w:tcBorders>
              <w:left w:val="single" w:sz="4" w:space="0" w:color="auto"/>
              <w:right w:val="single" w:sz="4" w:space="0" w:color="auto"/>
            </w:tcBorders>
          </w:tcPr>
          <w:p w14:paraId="1F0B204F" w14:textId="77777777" w:rsidR="00A37885" w:rsidRPr="007B0C9B" w:rsidRDefault="00A37885" w:rsidP="007B3BDC">
            <w:pPr>
              <w:pStyle w:val="a8"/>
              <w:jc w:val="center"/>
              <w:rPr>
                <w:rFonts w:ascii="Times New Roman" w:hAnsi="Times New Roman"/>
                <w:sz w:val="28"/>
                <w:szCs w:val="28"/>
                <w:lang w:val="kk-KZ"/>
              </w:rPr>
            </w:pPr>
            <w:r w:rsidRPr="007B0C9B">
              <w:rPr>
                <w:rFonts w:ascii="Times New Roman" w:hAnsi="Times New Roman"/>
                <w:sz w:val="28"/>
                <w:szCs w:val="28"/>
                <w:lang w:val="kk-KZ"/>
              </w:rPr>
              <w:t>-</w:t>
            </w:r>
          </w:p>
        </w:tc>
        <w:tc>
          <w:tcPr>
            <w:tcW w:w="538" w:type="dxa"/>
            <w:tcBorders>
              <w:left w:val="single" w:sz="4" w:space="0" w:color="auto"/>
              <w:right w:val="single" w:sz="4" w:space="0" w:color="auto"/>
            </w:tcBorders>
          </w:tcPr>
          <w:p w14:paraId="08E3320C" w14:textId="77777777" w:rsidR="00A37885" w:rsidRPr="007B0C9B" w:rsidRDefault="00A37885" w:rsidP="007B3BDC">
            <w:pPr>
              <w:pStyle w:val="a8"/>
              <w:jc w:val="center"/>
              <w:rPr>
                <w:rFonts w:ascii="Times New Roman" w:hAnsi="Times New Roman"/>
                <w:sz w:val="28"/>
                <w:szCs w:val="28"/>
                <w:lang w:val="kk-KZ"/>
              </w:rPr>
            </w:pPr>
            <w:r w:rsidRPr="007B0C9B">
              <w:rPr>
                <w:rFonts w:ascii="Times New Roman" w:hAnsi="Times New Roman"/>
                <w:sz w:val="28"/>
                <w:szCs w:val="28"/>
                <w:lang w:val="kk-KZ"/>
              </w:rPr>
              <w:t>-</w:t>
            </w:r>
          </w:p>
        </w:tc>
      </w:tr>
      <w:tr w:rsidR="00A37885" w:rsidRPr="007B0C9B" w14:paraId="3FBD8CA8" w14:textId="77777777" w:rsidTr="007B3BDC">
        <w:tc>
          <w:tcPr>
            <w:tcW w:w="993" w:type="dxa"/>
            <w:tcBorders>
              <w:top w:val="single" w:sz="4" w:space="0" w:color="auto"/>
              <w:bottom w:val="single" w:sz="4" w:space="0" w:color="auto"/>
            </w:tcBorders>
          </w:tcPr>
          <w:p w14:paraId="19C851BA" w14:textId="77777777" w:rsidR="00A37885" w:rsidRPr="007B0C9B" w:rsidRDefault="00A37885" w:rsidP="007B3BDC">
            <w:pPr>
              <w:pStyle w:val="a8"/>
              <w:jc w:val="both"/>
              <w:rPr>
                <w:rFonts w:ascii="Times New Roman" w:hAnsi="Times New Roman"/>
                <w:sz w:val="28"/>
                <w:szCs w:val="28"/>
                <w:lang w:val="kk-KZ"/>
              </w:rPr>
            </w:pPr>
            <w:r w:rsidRPr="007B0C9B">
              <w:rPr>
                <w:rFonts w:ascii="Times New Roman" w:hAnsi="Times New Roman"/>
                <w:sz w:val="28"/>
                <w:szCs w:val="28"/>
                <w:lang w:val="kk-KZ"/>
              </w:rPr>
              <w:t>RKB 2</w:t>
            </w:r>
          </w:p>
        </w:tc>
        <w:tc>
          <w:tcPr>
            <w:tcW w:w="709" w:type="dxa"/>
          </w:tcPr>
          <w:p w14:paraId="34F41BC5" w14:textId="77777777" w:rsidR="00A37885" w:rsidRPr="007B0C9B" w:rsidRDefault="00A37885" w:rsidP="007B3BDC">
            <w:pPr>
              <w:pStyle w:val="a8"/>
              <w:jc w:val="center"/>
              <w:rPr>
                <w:rFonts w:ascii="Times New Roman" w:hAnsi="Times New Roman"/>
                <w:sz w:val="28"/>
                <w:szCs w:val="28"/>
                <w:lang w:val="kk-KZ"/>
              </w:rPr>
            </w:pPr>
            <w:r w:rsidRPr="007B0C9B">
              <w:rPr>
                <w:rFonts w:ascii="Times New Roman" w:hAnsi="Times New Roman"/>
                <w:sz w:val="28"/>
                <w:szCs w:val="28"/>
                <w:lang w:val="kk-KZ"/>
              </w:rPr>
              <w:t>+</w:t>
            </w:r>
          </w:p>
        </w:tc>
        <w:tc>
          <w:tcPr>
            <w:tcW w:w="708" w:type="dxa"/>
          </w:tcPr>
          <w:p w14:paraId="13DA2E2F" w14:textId="77777777" w:rsidR="00A37885" w:rsidRPr="007B0C9B" w:rsidRDefault="00A37885" w:rsidP="007B3BDC">
            <w:pPr>
              <w:pStyle w:val="a8"/>
              <w:jc w:val="center"/>
              <w:rPr>
                <w:rFonts w:ascii="Times New Roman" w:hAnsi="Times New Roman"/>
                <w:sz w:val="28"/>
                <w:szCs w:val="28"/>
                <w:lang w:val="kk-KZ"/>
              </w:rPr>
            </w:pPr>
            <w:r w:rsidRPr="007B0C9B">
              <w:rPr>
                <w:rFonts w:ascii="Times New Roman" w:hAnsi="Times New Roman"/>
                <w:sz w:val="28"/>
                <w:szCs w:val="28"/>
                <w:lang w:val="kk-KZ"/>
              </w:rPr>
              <w:t>-</w:t>
            </w:r>
          </w:p>
        </w:tc>
        <w:tc>
          <w:tcPr>
            <w:tcW w:w="426" w:type="dxa"/>
          </w:tcPr>
          <w:p w14:paraId="342A7DD8" w14:textId="77777777" w:rsidR="00A37885" w:rsidRPr="007B0C9B" w:rsidRDefault="00A37885" w:rsidP="007B3BDC">
            <w:pPr>
              <w:pStyle w:val="a8"/>
              <w:jc w:val="center"/>
              <w:rPr>
                <w:rFonts w:ascii="Times New Roman" w:hAnsi="Times New Roman"/>
                <w:sz w:val="28"/>
                <w:szCs w:val="28"/>
                <w:lang w:val="kk-KZ"/>
              </w:rPr>
            </w:pPr>
            <w:r w:rsidRPr="007B0C9B">
              <w:rPr>
                <w:rFonts w:ascii="Times New Roman" w:hAnsi="Times New Roman"/>
                <w:sz w:val="28"/>
                <w:szCs w:val="28"/>
                <w:lang w:val="kk-KZ"/>
              </w:rPr>
              <w:t>±</w:t>
            </w:r>
          </w:p>
        </w:tc>
        <w:tc>
          <w:tcPr>
            <w:tcW w:w="425" w:type="dxa"/>
          </w:tcPr>
          <w:p w14:paraId="5D2A86DB" w14:textId="77777777" w:rsidR="00A37885" w:rsidRPr="007B0C9B" w:rsidRDefault="00A37885" w:rsidP="007B3BDC">
            <w:pPr>
              <w:pStyle w:val="a8"/>
              <w:jc w:val="center"/>
              <w:rPr>
                <w:rFonts w:ascii="Times New Roman" w:hAnsi="Times New Roman"/>
                <w:sz w:val="28"/>
                <w:szCs w:val="28"/>
                <w:lang w:val="kk-KZ"/>
              </w:rPr>
            </w:pPr>
            <w:r w:rsidRPr="007B0C9B">
              <w:rPr>
                <w:rFonts w:ascii="Times New Roman" w:hAnsi="Times New Roman"/>
                <w:sz w:val="28"/>
                <w:szCs w:val="28"/>
                <w:lang w:val="kk-KZ"/>
              </w:rPr>
              <w:t>+</w:t>
            </w:r>
          </w:p>
        </w:tc>
        <w:tc>
          <w:tcPr>
            <w:tcW w:w="425" w:type="dxa"/>
          </w:tcPr>
          <w:p w14:paraId="43847306" w14:textId="77777777" w:rsidR="00A37885" w:rsidRPr="007B0C9B" w:rsidRDefault="00A37885" w:rsidP="007B3BDC">
            <w:pPr>
              <w:pStyle w:val="a8"/>
              <w:jc w:val="center"/>
              <w:rPr>
                <w:rFonts w:ascii="Times New Roman" w:hAnsi="Times New Roman"/>
                <w:sz w:val="28"/>
                <w:szCs w:val="28"/>
                <w:lang w:val="kk-KZ"/>
              </w:rPr>
            </w:pPr>
            <w:r w:rsidRPr="007B0C9B">
              <w:rPr>
                <w:rFonts w:ascii="Times New Roman" w:hAnsi="Times New Roman"/>
                <w:sz w:val="28"/>
                <w:szCs w:val="28"/>
                <w:lang w:val="kk-KZ"/>
              </w:rPr>
              <w:t>+</w:t>
            </w:r>
          </w:p>
        </w:tc>
        <w:tc>
          <w:tcPr>
            <w:tcW w:w="567" w:type="dxa"/>
          </w:tcPr>
          <w:p w14:paraId="4B3D837F" w14:textId="77777777" w:rsidR="00A37885" w:rsidRPr="007B0C9B" w:rsidRDefault="00A37885" w:rsidP="007B3BDC">
            <w:pPr>
              <w:pStyle w:val="a8"/>
              <w:jc w:val="center"/>
              <w:rPr>
                <w:rFonts w:ascii="Times New Roman" w:hAnsi="Times New Roman"/>
                <w:sz w:val="28"/>
                <w:szCs w:val="28"/>
                <w:lang w:val="kk-KZ"/>
              </w:rPr>
            </w:pPr>
            <w:r w:rsidRPr="007B0C9B">
              <w:rPr>
                <w:rFonts w:ascii="Times New Roman" w:hAnsi="Times New Roman"/>
                <w:sz w:val="28"/>
                <w:szCs w:val="28"/>
                <w:lang w:val="kk-KZ"/>
              </w:rPr>
              <w:t>-</w:t>
            </w:r>
          </w:p>
        </w:tc>
        <w:tc>
          <w:tcPr>
            <w:tcW w:w="425" w:type="dxa"/>
          </w:tcPr>
          <w:p w14:paraId="11EA8292" w14:textId="77777777" w:rsidR="00A37885" w:rsidRPr="007B0C9B" w:rsidRDefault="00A37885" w:rsidP="007B3BDC">
            <w:pPr>
              <w:pStyle w:val="a8"/>
              <w:jc w:val="center"/>
              <w:rPr>
                <w:rFonts w:ascii="Times New Roman" w:hAnsi="Times New Roman"/>
                <w:sz w:val="28"/>
                <w:szCs w:val="28"/>
                <w:lang w:val="kk-KZ"/>
              </w:rPr>
            </w:pPr>
            <w:r w:rsidRPr="007B0C9B">
              <w:rPr>
                <w:rFonts w:ascii="Times New Roman" w:hAnsi="Times New Roman"/>
                <w:sz w:val="28"/>
                <w:szCs w:val="28"/>
                <w:lang w:val="kk-KZ"/>
              </w:rPr>
              <w:t>-</w:t>
            </w:r>
          </w:p>
        </w:tc>
        <w:tc>
          <w:tcPr>
            <w:tcW w:w="426" w:type="dxa"/>
          </w:tcPr>
          <w:p w14:paraId="6C9FCFF0" w14:textId="77777777" w:rsidR="00A37885" w:rsidRPr="007B0C9B" w:rsidRDefault="00A37885" w:rsidP="007B3BDC">
            <w:pPr>
              <w:pStyle w:val="a8"/>
              <w:jc w:val="center"/>
              <w:rPr>
                <w:rFonts w:ascii="Times New Roman" w:hAnsi="Times New Roman"/>
                <w:sz w:val="28"/>
                <w:szCs w:val="28"/>
                <w:lang w:val="kk-KZ"/>
              </w:rPr>
            </w:pPr>
            <w:r w:rsidRPr="007B0C9B">
              <w:rPr>
                <w:rFonts w:ascii="Times New Roman" w:hAnsi="Times New Roman"/>
                <w:sz w:val="28"/>
                <w:szCs w:val="28"/>
                <w:lang w:val="kk-KZ"/>
              </w:rPr>
              <w:t>-</w:t>
            </w:r>
          </w:p>
        </w:tc>
        <w:tc>
          <w:tcPr>
            <w:tcW w:w="567" w:type="dxa"/>
          </w:tcPr>
          <w:p w14:paraId="49F90D2B" w14:textId="77777777" w:rsidR="00A37885" w:rsidRPr="007B0C9B" w:rsidRDefault="00A37885" w:rsidP="007B3BDC">
            <w:pPr>
              <w:pStyle w:val="a8"/>
              <w:jc w:val="center"/>
              <w:rPr>
                <w:rFonts w:ascii="Times New Roman" w:hAnsi="Times New Roman"/>
                <w:sz w:val="28"/>
                <w:szCs w:val="28"/>
                <w:lang w:val="kk-KZ"/>
              </w:rPr>
            </w:pPr>
            <w:r w:rsidRPr="007B0C9B">
              <w:rPr>
                <w:rFonts w:ascii="Times New Roman" w:hAnsi="Times New Roman"/>
                <w:sz w:val="28"/>
                <w:szCs w:val="28"/>
                <w:lang w:val="kk-KZ"/>
              </w:rPr>
              <w:t>+</w:t>
            </w:r>
          </w:p>
        </w:tc>
        <w:tc>
          <w:tcPr>
            <w:tcW w:w="567" w:type="dxa"/>
          </w:tcPr>
          <w:p w14:paraId="727B0282" w14:textId="77777777" w:rsidR="00A37885" w:rsidRPr="007B0C9B" w:rsidRDefault="00A37885" w:rsidP="007B3BDC">
            <w:pPr>
              <w:pStyle w:val="a8"/>
              <w:jc w:val="center"/>
              <w:rPr>
                <w:rFonts w:ascii="Times New Roman" w:hAnsi="Times New Roman"/>
                <w:sz w:val="28"/>
                <w:szCs w:val="28"/>
                <w:lang w:val="kk-KZ"/>
              </w:rPr>
            </w:pPr>
            <w:r w:rsidRPr="007B0C9B">
              <w:rPr>
                <w:rFonts w:ascii="Times New Roman" w:hAnsi="Times New Roman"/>
                <w:sz w:val="28"/>
                <w:szCs w:val="28"/>
                <w:lang w:val="kk-KZ"/>
              </w:rPr>
              <w:t>+</w:t>
            </w:r>
          </w:p>
        </w:tc>
        <w:tc>
          <w:tcPr>
            <w:tcW w:w="567" w:type="dxa"/>
          </w:tcPr>
          <w:p w14:paraId="741C37E6" w14:textId="77777777" w:rsidR="00A37885" w:rsidRPr="007B0C9B" w:rsidRDefault="00A37885" w:rsidP="007B3BDC">
            <w:pPr>
              <w:pStyle w:val="a8"/>
              <w:jc w:val="center"/>
              <w:rPr>
                <w:rFonts w:ascii="Times New Roman" w:hAnsi="Times New Roman"/>
                <w:sz w:val="28"/>
                <w:szCs w:val="28"/>
                <w:lang w:val="kk-KZ"/>
              </w:rPr>
            </w:pPr>
            <w:r w:rsidRPr="007B0C9B">
              <w:rPr>
                <w:rFonts w:ascii="Times New Roman" w:hAnsi="Times New Roman"/>
                <w:sz w:val="28"/>
                <w:szCs w:val="28"/>
                <w:lang w:val="kk-KZ"/>
              </w:rPr>
              <w:t>+</w:t>
            </w:r>
          </w:p>
        </w:tc>
        <w:tc>
          <w:tcPr>
            <w:tcW w:w="567" w:type="dxa"/>
          </w:tcPr>
          <w:p w14:paraId="79996A5D" w14:textId="77777777" w:rsidR="00A37885" w:rsidRPr="007B0C9B" w:rsidRDefault="00A37885" w:rsidP="007B3BDC">
            <w:pPr>
              <w:pStyle w:val="a8"/>
              <w:jc w:val="center"/>
              <w:rPr>
                <w:rFonts w:ascii="Times New Roman" w:hAnsi="Times New Roman"/>
                <w:sz w:val="28"/>
                <w:szCs w:val="28"/>
                <w:lang w:val="kk-KZ"/>
              </w:rPr>
            </w:pPr>
            <w:r w:rsidRPr="007B0C9B">
              <w:rPr>
                <w:rFonts w:ascii="Times New Roman" w:hAnsi="Times New Roman"/>
                <w:sz w:val="28"/>
                <w:szCs w:val="28"/>
                <w:lang w:val="kk-KZ"/>
              </w:rPr>
              <w:t>-</w:t>
            </w:r>
          </w:p>
        </w:tc>
        <w:tc>
          <w:tcPr>
            <w:tcW w:w="567" w:type="dxa"/>
            <w:tcBorders>
              <w:right w:val="single" w:sz="4" w:space="0" w:color="auto"/>
            </w:tcBorders>
          </w:tcPr>
          <w:p w14:paraId="0D925CB6" w14:textId="77777777" w:rsidR="00A37885" w:rsidRPr="007B0C9B" w:rsidRDefault="00A37885" w:rsidP="007B3BDC">
            <w:pPr>
              <w:pStyle w:val="a8"/>
              <w:jc w:val="center"/>
              <w:rPr>
                <w:rFonts w:ascii="Times New Roman" w:hAnsi="Times New Roman"/>
                <w:sz w:val="28"/>
                <w:szCs w:val="28"/>
                <w:lang w:val="kk-KZ"/>
              </w:rPr>
            </w:pPr>
            <w:r w:rsidRPr="007B0C9B">
              <w:rPr>
                <w:rFonts w:ascii="Times New Roman" w:hAnsi="Times New Roman"/>
                <w:sz w:val="28"/>
                <w:szCs w:val="28"/>
                <w:lang w:val="kk-KZ"/>
              </w:rPr>
              <w:t>-</w:t>
            </w:r>
          </w:p>
        </w:tc>
        <w:tc>
          <w:tcPr>
            <w:tcW w:w="567" w:type="dxa"/>
            <w:tcBorders>
              <w:left w:val="single" w:sz="4" w:space="0" w:color="auto"/>
              <w:right w:val="single" w:sz="4" w:space="0" w:color="auto"/>
            </w:tcBorders>
          </w:tcPr>
          <w:p w14:paraId="42FB6D63" w14:textId="77777777" w:rsidR="00A37885" w:rsidRPr="007B0C9B" w:rsidRDefault="00A37885" w:rsidP="007B3BDC">
            <w:pPr>
              <w:pStyle w:val="a8"/>
              <w:jc w:val="center"/>
              <w:rPr>
                <w:rFonts w:ascii="Times New Roman" w:hAnsi="Times New Roman"/>
                <w:sz w:val="28"/>
                <w:szCs w:val="28"/>
                <w:lang w:val="kk-KZ"/>
              </w:rPr>
            </w:pPr>
            <w:r w:rsidRPr="007B0C9B">
              <w:rPr>
                <w:rFonts w:ascii="Times New Roman" w:hAnsi="Times New Roman"/>
                <w:sz w:val="28"/>
                <w:szCs w:val="28"/>
                <w:lang w:val="kk-KZ"/>
              </w:rPr>
              <w:t>-</w:t>
            </w:r>
          </w:p>
        </w:tc>
        <w:tc>
          <w:tcPr>
            <w:tcW w:w="567" w:type="dxa"/>
            <w:tcBorders>
              <w:left w:val="single" w:sz="4" w:space="0" w:color="auto"/>
              <w:right w:val="single" w:sz="4" w:space="0" w:color="auto"/>
            </w:tcBorders>
          </w:tcPr>
          <w:p w14:paraId="42A03C71" w14:textId="77777777" w:rsidR="00A37885" w:rsidRPr="007B0C9B" w:rsidRDefault="00A37885" w:rsidP="007B3BDC">
            <w:pPr>
              <w:pStyle w:val="a8"/>
              <w:jc w:val="center"/>
              <w:rPr>
                <w:rFonts w:ascii="Times New Roman" w:hAnsi="Times New Roman"/>
                <w:sz w:val="28"/>
                <w:szCs w:val="28"/>
                <w:lang w:val="kk-KZ"/>
              </w:rPr>
            </w:pPr>
            <w:r w:rsidRPr="007B0C9B">
              <w:rPr>
                <w:rFonts w:ascii="Times New Roman" w:hAnsi="Times New Roman"/>
                <w:sz w:val="28"/>
                <w:szCs w:val="28"/>
                <w:lang w:val="kk-KZ"/>
              </w:rPr>
              <w:t>-</w:t>
            </w:r>
          </w:p>
        </w:tc>
        <w:tc>
          <w:tcPr>
            <w:tcW w:w="538" w:type="dxa"/>
            <w:tcBorders>
              <w:left w:val="single" w:sz="4" w:space="0" w:color="auto"/>
              <w:right w:val="single" w:sz="4" w:space="0" w:color="auto"/>
            </w:tcBorders>
          </w:tcPr>
          <w:p w14:paraId="183B8DD9" w14:textId="77777777" w:rsidR="00A37885" w:rsidRPr="007B0C9B" w:rsidRDefault="00A37885" w:rsidP="007B3BDC">
            <w:pPr>
              <w:pStyle w:val="a8"/>
              <w:jc w:val="center"/>
              <w:rPr>
                <w:rFonts w:ascii="Times New Roman" w:hAnsi="Times New Roman"/>
                <w:sz w:val="28"/>
                <w:szCs w:val="28"/>
                <w:lang w:val="kk-KZ"/>
              </w:rPr>
            </w:pPr>
            <w:r w:rsidRPr="007B0C9B">
              <w:rPr>
                <w:rFonts w:ascii="Times New Roman" w:hAnsi="Times New Roman"/>
                <w:sz w:val="28"/>
                <w:szCs w:val="28"/>
                <w:lang w:val="kk-KZ"/>
              </w:rPr>
              <w:t>-</w:t>
            </w:r>
          </w:p>
        </w:tc>
      </w:tr>
      <w:tr w:rsidR="00A37885" w:rsidRPr="007B0C9B" w14:paraId="293E577A" w14:textId="77777777" w:rsidTr="007B3BDC">
        <w:tc>
          <w:tcPr>
            <w:tcW w:w="993" w:type="dxa"/>
            <w:tcBorders>
              <w:top w:val="single" w:sz="4" w:space="0" w:color="auto"/>
              <w:bottom w:val="single" w:sz="4" w:space="0" w:color="auto"/>
            </w:tcBorders>
          </w:tcPr>
          <w:p w14:paraId="65C9E62A" w14:textId="77777777" w:rsidR="00A37885" w:rsidRPr="007B0C9B" w:rsidRDefault="00A37885" w:rsidP="007B3BDC">
            <w:pPr>
              <w:pStyle w:val="a8"/>
              <w:jc w:val="both"/>
              <w:rPr>
                <w:rFonts w:ascii="Times New Roman" w:hAnsi="Times New Roman"/>
                <w:sz w:val="28"/>
                <w:szCs w:val="28"/>
                <w:lang w:val="kk-KZ"/>
              </w:rPr>
            </w:pPr>
            <w:r w:rsidRPr="007B0C9B">
              <w:rPr>
                <w:rFonts w:ascii="Times New Roman" w:hAnsi="Times New Roman"/>
                <w:sz w:val="28"/>
                <w:szCs w:val="28"/>
                <w:lang w:val="kk-KZ"/>
              </w:rPr>
              <w:t>RKB 5</w:t>
            </w:r>
          </w:p>
        </w:tc>
        <w:tc>
          <w:tcPr>
            <w:tcW w:w="709" w:type="dxa"/>
          </w:tcPr>
          <w:p w14:paraId="0D8FD0FF" w14:textId="77777777" w:rsidR="00A37885" w:rsidRPr="007B0C9B" w:rsidRDefault="00A37885" w:rsidP="007B3BDC">
            <w:pPr>
              <w:pStyle w:val="a8"/>
              <w:jc w:val="center"/>
              <w:rPr>
                <w:rFonts w:ascii="Times New Roman" w:hAnsi="Times New Roman"/>
                <w:sz w:val="28"/>
                <w:szCs w:val="28"/>
                <w:lang w:val="kk-KZ"/>
              </w:rPr>
            </w:pPr>
            <w:r w:rsidRPr="007B0C9B">
              <w:rPr>
                <w:rFonts w:ascii="Times New Roman" w:hAnsi="Times New Roman"/>
                <w:sz w:val="28"/>
                <w:szCs w:val="28"/>
                <w:lang w:val="kk-KZ"/>
              </w:rPr>
              <w:t>+</w:t>
            </w:r>
          </w:p>
        </w:tc>
        <w:tc>
          <w:tcPr>
            <w:tcW w:w="708" w:type="dxa"/>
          </w:tcPr>
          <w:p w14:paraId="61518427" w14:textId="77777777" w:rsidR="00A37885" w:rsidRPr="007B0C9B" w:rsidRDefault="00A37885" w:rsidP="007B3BDC">
            <w:pPr>
              <w:pStyle w:val="a8"/>
              <w:jc w:val="center"/>
              <w:rPr>
                <w:rFonts w:ascii="Times New Roman" w:hAnsi="Times New Roman"/>
                <w:sz w:val="28"/>
                <w:szCs w:val="28"/>
                <w:lang w:val="kk-KZ"/>
              </w:rPr>
            </w:pPr>
            <w:r w:rsidRPr="007B0C9B">
              <w:rPr>
                <w:rFonts w:ascii="Times New Roman" w:hAnsi="Times New Roman"/>
                <w:sz w:val="28"/>
                <w:szCs w:val="28"/>
                <w:lang w:val="kk-KZ"/>
              </w:rPr>
              <w:t>-</w:t>
            </w:r>
          </w:p>
        </w:tc>
        <w:tc>
          <w:tcPr>
            <w:tcW w:w="426" w:type="dxa"/>
          </w:tcPr>
          <w:p w14:paraId="0F47AAE1" w14:textId="77777777" w:rsidR="00A37885" w:rsidRPr="007B0C9B" w:rsidRDefault="00A37885" w:rsidP="007B3BDC">
            <w:pPr>
              <w:pStyle w:val="a8"/>
              <w:jc w:val="center"/>
              <w:rPr>
                <w:rFonts w:ascii="Times New Roman" w:hAnsi="Times New Roman"/>
                <w:sz w:val="28"/>
                <w:szCs w:val="28"/>
                <w:lang w:val="kk-KZ"/>
              </w:rPr>
            </w:pPr>
            <w:r w:rsidRPr="007B0C9B">
              <w:rPr>
                <w:rFonts w:ascii="Times New Roman" w:hAnsi="Times New Roman"/>
                <w:sz w:val="28"/>
                <w:szCs w:val="28"/>
                <w:lang w:val="kk-KZ"/>
              </w:rPr>
              <w:t>+</w:t>
            </w:r>
          </w:p>
        </w:tc>
        <w:tc>
          <w:tcPr>
            <w:tcW w:w="425" w:type="dxa"/>
          </w:tcPr>
          <w:p w14:paraId="4B7343FE" w14:textId="77777777" w:rsidR="00A37885" w:rsidRPr="007B0C9B" w:rsidRDefault="00A37885" w:rsidP="007B3BDC">
            <w:pPr>
              <w:pStyle w:val="a8"/>
              <w:jc w:val="center"/>
              <w:rPr>
                <w:rFonts w:ascii="Times New Roman" w:hAnsi="Times New Roman"/>
                <w:sz w:val="28"/>
                <w:szCs w:val="28"/>
                <w:lang w:val="kk-KZ"/>
              </w:rPr>
            </w:pPr>
            <w:r w:rsidRPr="007B0C9B">
              <w:rPr>
                <w:rFonts w:ascii="Times New Roman" w:hAnsi="Times New Roman"/>
                <w:sz w:val="28"/>
                <w:szCs w:val="28"/>
                <w:lang w:val="kk-KZ"/>
              </w:rPr>
              <w:t>+</w:t>
            </w:r>
          </w:p>
        </w:tc>
        <w:tc>
          <w:tcPr>
            <w:tcW w:w="425" w:type="dxa"/>
          </w:tcPr>
          <w:p w14:paraId="20044157" w14:textId="77777777" w:rsidR="00A37885" w:rsidRPr="007B0C9B" w:rsidRDefault="00A37885" w:rsidP="007B3BDC">
            <w:pPr>
              <w:pStyle w:val="a8"/>
              <w:jc w:val="center"/>
              <w:rPr>
                <w:rFonts w:ascii="Times New Roman" w:hAnsi="Times New Roman"/>
                <w:sz w:val="28"/>
                <w:szCs w:val="28"/>
                <w:lang w:val="kk-KZ"/>
              </w:rPr>
            </w:pPr>
            <w:r w:rsidRPr="007B0C9B">
              <w:rPr>
                <w:rFonts w:ascii="Times New Roman" w:hAnsi="Times New Roman"/>
                <w:sz w:val="28"/>
                <w:szCs w:val="28"/>
                <w:lang w:val="kk-KZ"/>
              </w:rPr>
              <w:t>+</w:t>
            </w:r>
          </w:p>
        </w:tc>
        <w:tc>
          <w:tcPr>
            <w:tcW w:w="567" w:type="dxa"/>
          </w:tcPr>
          <w:p w14:paraId="5E4B66D1" w14:textId="77777777" w:rsidR="00A37885" w:rsidRPr="007B0C9B" w:rsidRDefault="00A37885" w:rsidP="007B3BDC">
            <w:pPr>
              <w:pStyle w:val="a8"/>
              <w:jc w:val="center"/>
              <w:rPr>
                <w:rFonts w:ascii="Times New Roman" w:hAnsi="Times New Roman"/>
                <w:sz w:val="28"/>
                <w:szCs w:val="28"/>
                <w:lang w:val="kk-KZ"/>
              </w:rPr>
            </w:pPr>
            <w:r w:rsidRPr="007B0C9B">
              <w:rPr>
                <w:rFonts w:ascii="Times New Roman" w:hAnsi="Times New Roman"/>
                <w:sz w:val="28"/>
                <w:szCs w:val="28"/>
                <w:lang w:val="kk-KZ"/>
              </w:rPr>
              <w:t>-</w:t>
            </w:r>
          </w:p>
        </w:tc>
        <w:tc>
          <w:tcPr>
            <w:tcW w:w="425" w:type="dxa"/>
          </w:tcPr>
          <w:p w14:paraId="0DB45352" w14:textId="77777777" w:rsidR="00A37885" w:rsidRPr="007B0C9B" w:rsidRDefault="00A37885" w:rsidP="007B3BDC">
            <w:pPr>
              <w:pStyle w:val="a8"/>
              <w:jc w:val="center"/>
              <w:rPr>
                <w:rFonts w:ascii="Times New Roman" w:hAnsi="Times New Roman"/>
                <w:sz w:val="28"/>
                <w:szCs w:val="28"/>
                <w:lang w:val="kk-KZ"/>
              </w:rPr>
            </w:pPr>
            <w:r w:rsidRPr="007B0C9B">
              <w:rPr>
                <w:rFonts w:ascii="Times New Roman" w:hAnsi="Times New Roman"/>
                <w:sz w:val="28"/>
                <w:szCs w:val="28"/>
                <w:lang w:val="kk-KZ"/>
              </w:rPr>
              <w:t>-</w:t>
            </w:r>
          </w:p>
        </w:tc>
        <w:tc>
          <w:tcPr>
            <w:tcW w:w="426" w:type="dxa"/>
          </w:tcPr>
          <w:p w14:paraId="59ED19C6" w14:textId="77777777" w:rsidR="00A37885" w:rsidRPr="007B0C9B" w:rsidRDefault="00A37885" w:rsidP="007B3BDC">
            <w:pPr>
              <w:pStyle w:val="a8"/>
              <w:jc w:val="center"/>
              <w:rPr>
                <w:rFonts w:ascii="Times New Roman" w:hAnsi="Times New Roman"/>
                <w:sz w:val="28"/>
                <w:szCs w:val="28"/>
                <w:lang w:val="kk-KZ"/>
              </w:rPr>
            </w:pPr>
            <w:r w:rsidRPr="007B0C9B">
              <w:rPr>
                <w:rFonts w:ascii="Times New Roman" w:hAnsi="Times New Roman"/>
                <w:sz w:val="28"/>
                <w:szCs w:val="28"/>
                <w:lang w:val="kk-KZ"/>
              </w:rPr>
              <w:t>-</w:t>
            </w:r>
          </w:p>
        </w:tc>
        <w:tc>
          <w:tcPr>
            <w:tcW w:w="567" w:type="dxa"/>
          </w:tcPr>
          <w:p w14:paraId="7802A87A" w14:textId="77777777" w:rsidR="00A37885" w:rsidRPr="007B0C9B" w:rsidRDefault="00A37885" w:rsidP="007B3BDC">
            <w:pPr>
              <w:pStyle w:val="a8"/>
              <w:jc w:val="center"/>
              <w:rPr>
                <w:rFonts w:ascii="Times New Roman" w:hAnsi="Times New Roman"/>
                <w:sz w:val="28"/>
                <w:szCs w:val="28"/>
                <w:lang w:val="kk-KZ"/>
              </w:rPr>
            </w:pPr>
            <w:r w:rsidRPr="007B0C9B">
              <w:rPr>
                <w:rFonts w:ascii="Times New Roman" w:hAnsi="Times New Roman"/>
                <w:sz w:val="28"/>
                <w:szCs w:val="28"/>
                <w:lang w:val="kk-KZ"/>
              </w:rPr>
              <w:t>+</w:t>
            </w:r>
          </w:p>
        </w:tc>
        <w:tc>
          <w:tcPr>
            <w:tcW w:w="567" w:type="dxa"/>
          </w:tcPr>
          <w:p w14:paraId="19065193" w14:textId="77777777" w:rsidR="00A37885" w:rsidRPr="007B0C9B" w:rsidRDefault="00A37885" w:rsidP="007B3BDC">
            <w:pPr>
              <w:pStyle w:val="a8"/>
              <w:jc w:val="center"/>
              <w:rPr>
                <w:rFonts w:ascii="Times New Roman" w:hAnsi="Times New Roman"/>
                <w:sz w:val="28"/>
                <w:szCs w:val="28"/>
                <w:lang w:val="kk-KZ"/>
              </w:rPr>
            </w:pPr>
            <w:r w:rsidRPr="007B0C9B">
              <w:rPr>
                <w:rFonts w:ascii="Times New Roman" w:hAnsi="Times New Roman"/>
                <w:sz w:val="28"/>
                <w:szCs w:val="28"/>
                <w:lang w:val="kk-KZ"/>
              </w:rPr>
              <w:t>+</w:t>
            </w:r>
          </w:p>
        </w:tc>
        <w:tc>
          <w:tcPr>
            <w:tcW w:w="567" w:type="dxa"/>
          </w:tcPr>
          <w:p w14:paraId="2274349E" w14:textId="77777777" w:rsidR="00A37885" w:rsidRPr="007B0C9B" w:rsidRDefault="00A37885" w:rsidP="007B3BDC">
            <w:pPr>
              <w:pStyle w:val="a8"/>
              <w:jc w:val="center"/>
              <w:rPr>
                <w:rFonts w:ascii="Times New Roman" w:hAnsi="Times New Roman"/>
                <w:sz w:val="28"/>
                <w:szCs w:val="28"/>
                <w:lang w:val="kk-KZ"/>
              </w:rPr>
            </w:pPr>
            <w:r w:rsidRPr="007B0C9B">
              <w:rPr>
                <w:rFonts w:ascii="Times New Roman" w:hAnsi="Times New Roman"/>
                <w:sz w:val="28"/>
                <w:szCs w:val="28"/>
                <w:lang w:val="kk-KZ"/>
              </w:rPr>
              <w:t>+</w:t>
            </w:r>
          </w:p>
        </w:tc>
        <w:tc>
          <w:tcPr>
            <w:tcW w:w="567" w:type="dxa"/>
          </w:tcPr>
          <w:p w14:paraId="5F135E6C" w14:textId="77777777" w:rsidR="00A37885" w:rsidRPr="007B0C9B" w:rsidRDefault="00A37885" w:rsidP="007B3BDC">
            <w:pPr>
              <w:pStyle w:val="a8"/>
              <w:jc w:val="center"/>
              <w:rPr>
                <w:rFonts w:ascii="Times New Roman" w:hAnsi="Times New Roman"/>
                <w:sz w:val="28"/>
                <w:szCs w:val="28"/>
                <w:lang w:val="kk-KZ"/>
              </w:rPr>
            </w:pPr>
            <w:r w:rsidRPr="007B0C9B">
              <w:rPr>
                <w:rFonts w:ascii="Times New Roman" w:hAnsi="Times New Roman"/>
                <w:sz w:val="28"/>
                <w:szCs w:val="28"/>
                <w:lang w:val="kk-KZ"/>
              </w:rPr>
              <w:t>-</w:t>
            </w:r>
          </w:p>
        </w:tc>
        <w:tc>
          <w:tcPr>
            <w:tcW w:w="567" w:type="dxa"/>
            <w:tcBorders>
              <w:right w:val="single" w:sz="4" w:space="0" w:color="auto"/>
            </w:tcBorders>
          </w:tcPr>
          <w:p w14:paraId="051A4AF3" w14:textId="77777777" w:rsidR="00A37885" w:rsidRPr="007B0C9B" w:rsidRDefault="00A37885" w:rsidP="007B3BDC">
            <w:pPr>
              <w:pStyle w:val="a8"/>
              <w:jc w:val="center"/>
              <w:rPr>
                <w:rFonts w:ascii="Times New Roman" w:hAnsi="Times New Roman"/>
                <w:sz w:val="28"/>
                <w:szCs w:val="28"/>
                <w:lang w:val="kk-KZ"/>
              </w:rPr>
            </w:pPr>
            <w:r w:rsidRPr="007B0C9B">
              <w:rPr>
                <w:rFonts w:ascii="Times New Roman" w:hAnsi="Times New Roman"/>
                <w:sz w:val="28"/>
                <w:szCs w:val="28"/>
                <w:lang w:val="kk-KZ"/>
              </w:rPr>
              <w:t>-</w:t>
            </w:r>
          </w:p>
        </w:tc>
        <w:tc>
          <w:tcPr>
            <w:tcW w:w="567" w:type="dxa"/>
            <w:tcBorders>
              <w:left w:val="single" w:sz="4" w:space="0" w:color="auto"/>
              <w:right w:val="single" w:sz="4" w:space="0" w:color="auto"/>
            </w:tcBorders>
          </w:tcPr>
          <w:p w14:paraId="5CBA0D77" w14:textId="77777777" w:rsidR="00A37885" w:rsidRPr="007B0C9B" w:rsidRDefault="00A37885" w:rsidP="007B3BDC">
            <w:pPr>
              <w:pStyle w:val="a8"/>
              <w:jc w:val="center"/>
              <w:rPr>
                <w:rFonts w:ascii="Times New Roman" w:hAnsi="Times New Roman"/>
                <w:sz w:val="28"/>
                <w:szCs w:val="28"/>
                <w:lang w:val="kk-KZ"/>
              </w:rPr>
            </w:pPr>
            <w:r w:rsidRPr="007B0C9B">
              <w:rPr>
                <w:rFonts w:ascii="Times New Roman" w:hAnsi="Times New Roman"/>
                <w:sz w:val="28"/>
                <w:szCs w:val="28"/>
                <w:lang w:val="kk-KZ"/>
              </w:rPr>
              <w:t>-</w:t>
            </w:r>
          </w:p>
        </w:tc>
        <w:tc>
          <w:tcPr>
            <w:tcW w:w="567" w:type="dxa"/>
            <w:tcBorders>
              <w:left w:val="single" w:sz="4" w:space="0" w:color="auto"/>
              <w:right w:val="single" w:sz="4" w:space="0" w:color="auto"/>
            </w:tcBorders>
          </w:tcPr>
          <w:p w14:paraId="68A3691E" w14:textId="77777777" w:rsidR="00A37885" w:rsidRPr="007B0C9B" w:rsidRDefault="00A37885" w:rsidP="007B3BDC">
            <w:pPr>
              <w:pStyle w:val="a8"/>
              <w:jc w:val="center"/>
              <w:rPr>
                <w:rFonts w:ascii="Times New Roman" w:hAnsi="Times New Roman"/>
                <w:sz w:val="28"/>
                <w:szCs w:val="28"/>
                <w:lang w:val="kk-KZ"/>
              </w:rPr>
            </w:pPr>
            <w:r w:rsidRPr="007B0C9B">
              <w:rPr>
                <w:rFonts w:ascii="Times New Roman" w:hAnsi="Times New Roman"/>
                <w:sz w:val="28"/>
                <w:szCs w:val="28"/>
                <w:lang w:val="kk-KZ"/>
              </w:rPr>
              <w:t>-</w:t>
            </w:r>
          </w:p>
        </w:tc>
        <w:tc>
          <w:tcPr>
            <w:tcW w:w="538" w:type="dxa"/>
            <w:tcBorders>
              <w:left w:val="single" w:sz="4" w:space="0" w:color="auto"/>
              <w:right w:val="single" w:sz="4" w:space="0" w:color="auto"/>
            </w:tcBorders>
          </w:tcPr>
          <w:p w14:paraId="60048A66" w14:textId="77777777" w:rsidR="00A37885" w:rsidRPr="007B0C9B" w:rsidRDefault="00A37885" w:rsidP="007B3BDC">
            <w:pPr>
              <w:pStyle w:val="a8"/>
              <w:jc w:val="center"/>
              <w:rPr>
                <w:rFonts w:ascii="Times New Roman" w:hAnsi="Times New Roman"/>
                <w:sz w:val="28"/>
                <w:szCs w:val="28"/>
                <w:lang w:val="kk-KZ"/>
              </w:rPr>
            </w:pPr>
            <w:r w:rsidRPr="007B0C9B">
              <w:rPr>
                <w:rFonts w:ascii="Times New Roman" w:hAnsi="Times New Roman"/>
                <w:sz w:val="28"/>
                <w:szCs w:val="28"/>
                <w:lang w:val="kk-KZ"/>
              </w:rPr>
              <w:t>-</w:t>
            </w:r>
          </w:p>
        </w:tc>
      </w:tr>
      <w:tr w:rsidR="00A37885" w:rsidRPr="007B0C9B" w14:paraId="47ECA29F" w14:textId="77777777" w:rsidTr="007B3BDC">
        <w:tc>
          <w:tcPr>
            <w:tcW w:w="993" w:type="dxa"/>
            <w:tcBorders>
              <w:bottom w:val="single" w:sz="4" w:space="0" w:color="auto"/>
            </w:tcBorders>
          </w:tcPr>
          <w:p w14:paraId="57AEB6CA" w14:textId="77777777" w:rsidR="00A37885" w:rsidRPr="007B0C9B" w:rsidRDefault="00A37885" w:rsidP="007B3BDC">
            <w:pPr>
              <w:pStyle w:val="a8"/>
              <w:jc w:val="both"/>
              <w:rPr>
                <w:rFonts w:ascii="Times New Roman" w:hAnsi="Times New Roman"/>
                <w:sz w:val="28"/>
                <w:szCs w:val="28"/>
                <w:lang w:val="kk-KZ"/>
              </w:rPr>
            </w:pPr>
            <w:r w:rsidRPr="007B0C9B">
              <w:rPr>
                <w:rFonts w:ascii="Times New Roman" w:hAnsi="Times New Roman"/>
                <w:sz w:val="28"/>
                <w:szCs w:val="28"/>
                <w:lang w:val="kk-KZ"/>
              </w:rPr>
              <w:t>RKB 7</w:t>
            </w:r>
          </w:p>
        </w:tc>
        <w:tc>
          <w:tcPr>
            <w:tcW w:w="709" w:type="dxa"/>
          </w:tcPr>
          <w:p w14:paraId="64A74A8F" w14:textId="77777777" w:rsidR="00A37885" w:rsidRPr="007B0C9B" w:rsidRDefault="00A37885" w:rsidP="007B3BDC">
            <w:pPr>
              <w:pStyle w:val="a8"/>
              <w:jc w:val="center"/>
              <w:rPr>
                <w:rFonts w:ascii="Times New Roman" w:hAnsi="Times New Roman"/>
                <w:sz w:val="28"/>
                <w:szCs w:val="28"/>
                <w:lang w:val="kk-KZ"/>
              </w:rPr>
            </w:pPr>
            <w:r w:rsidRPr="007B0C9B">
              <w:rPr>
                <w:rFonts w:ascii="Times New Roman" w:hAnsi="Times New Roman"/>
                <w:sz w:val="28"/>
                <w:szCs w:val="28"/>
                <w:lang w:val="kk-KZ"/>
              </w:rPr>
              <w:t>+</w:t>
            </w:r>
          </w:p>
        </w:tc>
        <w:tc>
          <w:tcPr>
            <w:tcW w:w="708" w:type="dxa"/>
          </w:tcPr>
          <w:p w14:paraId="00E42E5D" w14:textId="77777777" w:rsidR="00A37885" w:rsidRPr="007B0C9B" w:rsidRDefault="00A37885" w:rsidP="007B3BDC">
            <w:pPr>
              <w:pStyle w:val="a8"/>
              <w:jc w:val="center"/>
              <w:rPr>
                <w:rFonts w:ascii="Times New Roman" w:hAnsi="Times New Roman"/>
                <w:sz w:val="28"/>
                <w:szCs w:val="28"/>
                <w:lang w:val="kk-KZ"/>
              </w:rPr>
            </w:pPr>
            <w:r w:rsidRPr="007B0C9B">
              <w:rPr>
                <w:rFonts w:ascii="Times New Roman" w:hAnsi="Times New Roman"/>
                <w:sz w:val="28"/>
                <w:szCs w:val="28"/>
                <w:lang w:val="kk-KZ"/>
              </w:rPr>
              <w:t>+</w:t>
            </w:r>
          </w:p>
        </w:tc>
        <w:tc>
          <w:tcPr>
            <w:tcW w:w="426" w:type="dxa"/>
          </w:tcPr>
          <w:p w14:paraId="4CD3542A" w14:textId="77777777" w:rsidR="00A37885" w:rsidRPr="007B0C9B" w:rsidRDefault="00A37885" w:rsidP="007B3BDC">
            <w:pPr>
              <w:pStyle w:val="a8"/>
              <w:jc w:val="center"/>
              <w:rPr>
                <w:rFonts w:ascii="Times New Roman" w:hAnsi="Times New Roman"/>
                <w:sz w:val="28"/>
                <w:szCs w:val="28"/>
                <w:lang w:val="kk-KZ"/>
              </w:rPr>
            </w:pPr>
            <w:r w:rsidRPr="007B0C9B">
              <w:rPr>
                <w:rFonts w:ascii="Times New Roman" w:hAnsi="Times New Roman"/>
                <w:sz w:val="28"/>
                <w:szCs w:val="28"/>
                <w:lang w:val="kk-KZ"/>
              </w:rPr>
              <w:t>-</w:t>
            </w:r>
          </w:p>
        </w:tc>
        <w:tc>
          <w:tcPr>
            <w:tcW w:w="425" w:type="dxa"/>
          </w:tcPr>
          <w:p w14:paraId="6250B9CE" w14:textId="77777777" w:rsidR="00A37885" w:rsidRPr="007B0C9B" w:rsidRDefault="00A37885" w:rsidP="007B3BDC">
            <w:pPr>
              <w:pStyle w:val="a8"/>
              <w:jc w:val="center"/>
              <w:rPr>
                <w:rFonts w:ascii="Times New Roman" w:hAnsi="Times New Roman"/>
                <w:sz w:val="28"/>
                <w:szCs w:val="28"/>
                <w:lang w:val="kk-KZ"/>
              </w:rPr>
            </w:pPr>
            <w:r w:rsidRPr="007B0C9B">
              <w:rPr>
                <w:rFonts w:ascii="Times New Roman" w:hAnsi="Times New Roman"/>
                <w:sz w:val="28"/>
                <w:szCs w:val="28"/>
                <w:lang w:val="kk-KZ"/>
              </w:rPr>
              <w:t>+</w:t>
            </w:r>
          </w:p>
        </w:tc>
        <w:tc>
          <w:tcPr>
            <w:tcW w:w="425" w:type="dxa"/>
          </w:tcPr>
          <w:p w14:paraId="4DF50461" w14:textId="77777777" w:rsidR="00A37885" w:rsidRPr="007B0C9B" w:rsidRDefault="00A37885" w:rsidP="007B3BDC">
            <w:pPr>
              <w:pStyle w:val="a8"/>
              <w:jc w:val="center"/>
              <w:rPr>
                <w:rFonts w:ascii="Times New Roman" w:hAnsi="Times New Roman"/>
                <w:sz w:val="28"/>
                <w:szCs w:val="28"/>
                <w:lang w:val="kk-KZ"/>
              </w:rPr>
            </w:pPr>
            <w:r w:rsidRPr="007B0C9B">
              <w:rPr>
                <w:rFonts w:ascii="Times New Roman" w:hAnsi="Times New Roman"/>
                <w:sz w:val="28"/>
                <w:szCs w:val="28"/>
                <w:lang w:val="kk-KZ"/>
              </w:rPr>
              <w:t>+</w:t>
            </w:r>
          </w:p>
        </w:tc>
        <w:tc>
          <w:tcPr>
            <w:tcW w:w="567" w:type="dxa"/>
          </w:tcPr>
          <w:p w14:paraId="4BB5D055" w14:textId="77777777" w:rsidR="00A37885" w:rsidRPr="007B0C9B" w:rsidRDefault="00A37885" w:rsidP="007B3BDC">
            <w:pPr>
              <w:pStyle w:val="a8"/>
              <w:jc w:val="center"/>
              <w:rPr>
                <w:rFonts w:ascii="Times New Roman" w:hAnsi="Times New Roman"/>
                <w:sz w:val="28"/>
                <w:szCs w:val="28"/>
                <w:lang w:val="kk-KZ"/>
              </w:rPr>
            </w:pPr>
            <w:r w:rsidRPr="007B0C9B">
              <w:rPr>
                <w:rFonts w:ascii="Times New Roman" w:hAnsi="Times New Roman"/>
                <w:sz w:val="28"/>
                <w:szCs w:val="28"/>
                <w:lang w:val="kk-KZ"/>
              </w:rPr>
              <w:t>+</w:t>
            </w:r>
          </w:p>
        </w:tc>
        <w:tc>
          <w:tcPr>
            <w:tcW w:w="425" w:type="dxa"/>
          </w:tcPr>
          <w:p w14:paraId="19063794" w14:textId="77777777" w:rsidR="00A37885" w:rsidRPr="007B0C9B" w:rsidRDefault="00A37885" w:rsidP="007B3BDC">
            <w:pPr>
              <w:pStyle w:val="a8"/>
              <w:jc w:val="center"/>
              <w:rPr>
                <w:rFonts w:ascii="Times New Roman" w:hAnsi="Times New Roman"/>
                <w:sz w:val="28"/>
                <w:szCs w:val="28"/>
                <w:lang w:val="kk-KZ"/>
              </w:rPr>
            </w:pPr>
            <w:r w:rsidRPr="007B0C9B">
              <w:rPr>
                <w:rFonts w:ascii="Times New Roman" w:hAnsi="Times New Roman"/>
                <w:sz w:val="28"/>
                <w:szCs w:val="28"/>
                <w:lang w:val="kk-KZ"/>
              </w:rPr>
              <w:t>+</w:t>
            </w:r>
          </w:p>
        </w:tc>
        <w:tc>
          <w:tcPr>
            <w:tcW w:w="426" w:type="dxa"/>
          </w:tcPr>
          <w:p w14:paraId="1E8EF56B" w14:textId="77777777" w:rsidR="00A37885" w:rsidRPr="007B0C9B" w:rsidRDefault="00A37885" w:rsidP="007B3BDC">
            <w:pPr>
              <w:pStyle w:val="a8"/>
              <w:jc w:val="center"/>
              <w:rPr>
                <w:rFonts w:ascii="Times New Roman" w:hAnsi="Times New Roman"/>
                <w:sz w:val="28"/>
                <w:szCs w:val="28"/>
                <w:lang w:val="kk-KZ"/>
              </w:rPr>
            </w:pPr>
            <w:r w:rsidRPr="007B0C9B">
              <w:rPr>
                <w:rFonts w:ascii="Times New Roman" w:hAnsi="Times New Roman"/>
                <w:sz w:val="28"/>
                <w:szCs w:val="28"/>
                <w:lang w:val="kk-KZ"/>
              </w:rPr>
              <w:t>+</w:t>
            </w:r>
          </w:p>
        </w:tc>
        <w:tc>
          <w:tcPr>
            <w:tcW w:w="567" w:type="dxa"/>
          </w:tcPr>
          <w:p w14:paraId="6D69DCBD" w14:textId="77777777" w:rsidR="00A37885" w:rsidRPr="007B0C9B" w:rsidRDefault="00A37885" w:rsidP="007B3BDC">
            <w:pPr>
              <w:pStyle w:val="a8"/>
              <w:jc w:val="center"/>
              <w:rPr>
                <w:rFonts w:ascii="Times New Roman" w:hAnsi="Times New Roman"/>
                <w:sz w:val="28"/>
                <w:szCs w:val="28"/>
                <w:lang w:val="kk-KZ"/>
              </w:rPr>
            </w:pPr>
            <w:r w:rsidRPr="007B0C9B">
              <w:rPr>
                <w:rFonts w:ascii="Times New Roman" w:hAnsi="Times New Roman"/>
                <w:sz w:val="28"/>
                <w:szCs w:val="28"/>
                <w:lang w:val="kk-KZ"/>
              </w:rPr>
              <w:t>+</w:t>
            </w:r>
          </w:p>
        </w:tc>
        <w:tc>
          <w:tcPr>
            <w:tcW w:w="567" w:type="dxa"/>
          </w:tcPr>
          <w:p w14:paraId="11463AD2" w14:textId="77777777" w:rsidR="00A37885" w:rsidRPr="007B0C9B" w:rsidRDefault="00A37885" w:rsidP="007B3BDC">
            <w:pPr>
              <w:pStyle w:val="a8"/>
              <w:jc w:val="center"/>
              <w:rPr>
                <w:rFonts w:ascii="Times New Roman" w:hAnsi="Times New Roman"/>
                <w:sz w:val="28"/>
                <w:szCs w:val="28"/>
                <w:lang w:val="kk-KZ"/>
              </w:rPr>
            </w:pPr>
            <w:r w:rsidRPr="007B0C9B">
              <w:rPr>
                <w:rFonts w:ascii="Times New Roman" w:hAnsi="Times New Roman"/>
                <w:sz w:val="28"/>
                <w:szCs w:val="28"/>
                <w:lang w:val="kk-KZ"/>
              </w:rPr>
              <w:t>+</w:t>
            </w:r>
          </w:p>
        </w:tc>
        <w:tc>
          <w:tcPr>
            <w:tcW w:w="567" w:type="dxa"/>
          </w:tcPr>
          <w:p w14:paraId="4E4B3D04" w14:textId="77777777" w:rsidR="00A37885" w:rsidRPr="007B0C9B" w:rsidRDefault="00A37885" w:rsidP="007B3BDC">
            <w:pPr>
              <w:pStyle w:val="a8"/>
              <w:jc w:val="center"/>
              <w:rPr>
                <w:rFonts w:ascii="Times New Roman" w:hAnsi="Times New Roman"/>
                <w:sz w:val="28"/>
                <w:szCs w:val="28"/>
                <w:lang w:val="kk-KZ"/>
              </w:rPr>
            </w:pPr>
            <w:r w:rsidRPr="007B0C9B">
              <w:rPr>
                <w:rFonts w:ascii="Times New Roman" w:hAnsi="Times New Roman"/>
                <w:sz w:val="28"/>
                <w:szCs w:val="28"/>
                <w:lang w:val="kk-KZ"/>
              </w:rPr>
              <w:t>+</w:t>
            </w:r>
          </w:p>
        </w:tc>
        <w:tc>
          <w:tcPr>
            <w:tcW w:w="567" w:type="dxa"/>
          </w:tcPr>
          <w:p w14:paraId="37709B2B" w14:textId="77777777" w:rsidR="00A37885" w:rsidRPr="007B0C9B" w:rsidRDefault="00A37885" w:rsidP="007B3BDC">
            <w:pPr>
              <w:pStyle w:val="a8"/>
              <w:jc w:val="center"/>
              <w:rPr>
                <w:rFonts w:ascii="Times New Roman" w:hAnsi="Times New Roman"/>
                <w:sz w:val="28"/>
                <w:szCs w:val="28"/>
                <w:lang w:val="kk-KZ"/>
              </w:rPr>
            </w:pPr>
            <w:r w:rsidRPr="007B0C9B">
              <w:rPr>
                <w:rFonts w:ascii="Times New Roman" w:hAnsi="Times New Roman"/>
                <w:sz w:val="28"/>
                <w:szCs w:val="28"/>
                <w:lang w:val="kk-KZ"/>
              </w:rPr>
              <w:t>+</w:t>
            </w:r>
          </w:p>
        </w:tc>
        <w:tc>
          <w:tcPr>
            <w:tcW w:w="567" w:type="dxa"/>
            <w:tcBorders>
              <w:right w:val="single" w:sz="4" w:space="0" w:color="auto"/>
            </w:tcBorders>
          </w:tcPr>
          <w:p w14:paraId="75FD9CDB" w14:textId="77777777" w:rsidR="00A37885" w:rsidRPr="007B0C9B" w:rsidRDefault="00A37885" w:rsidP="007B3BDC">
            <w:pPr>
              <w:pStyle w:val="a8"/>
              <w:jc w:val="center"/>
              <w:rPr>
                <w:rFonts w:ascii="Times New Roman" w:hAnsi="Times New Roman"/>
                <w:sz w:val="28"/>
                <w:szCs w:val="28"/>
                <w:lang w:val="kk-KZ"/>
              </w:rPr>
            </w:pPr>
            <w:r w:rsidRPr="007B0C9B">
              <w:rPr>
                <w:rFonts w:ascii="Times New Roman" w:hAnsi="Times New Roman"/>
                <w:sz w:val="28"/>
                <w:szCs w:val="28"/>
                <w:lang w:val="kk-KZ"/>
              </w:rPr>
              <w:t>+</w:t>
            </w:r>
          </w:p>
        </w:tc>
        <w:tc>
          <w:tcPr>
            <w:tcW w:w="567" w:type="dxa"/>
            <w:tcBorders>
              <w:left w:val="single" w:sz="4" w:space="0" w:color="auto"/>
              <w:right w:val="single" w:sz="4" w:space="0" w:color="auto"/>
            </w:tcBorders>
          </w:tcPr>
          <w:p w14:paraId="1D776E67" w14:textId="77777777" w:rsidR="00A37885" w:rsidRPr="007B0C9B" w:rsidRDefault="00A37885" w:rsidP="007B3BDC">
            <w:pPr>
              <w:pStyle w:val="a8"/>
              <w:jc w:val="center"/>
              <w:rPr>
                <w:rFonts w:ascii="Times New Roman" w:hAnsi="Times New Roman"/>
                <w:sz w:val="28"/>
                <w:szCs w:val="28"/>
                <w:lang w:val="kk-KZ"/>
              </w:rPr>
            </w:pPr>
            <w:r w:rsidRPr="007B0C9B">
              <w:rPr>
                <w:rFonts w:ascii="Times New Roman" w:hAnsi="Times New Roman"/>
                <w:sz w:val="28"/>
                <w:szCs w:val="28"/>
                <w:lang w:val="kk-KZ"/>
              </w:rPr>
              <w:t>+</w:t>
            </w:r>
          </w:p>
        </w:tc>
        <w:tc>
          <w:tcPr>
            <w:tcW w:w="567" w:type="dxa"/>
            <w:tcBorders>
              <w:top w:val="single" w:sz="4" w:space="0" w:color="auto"/>
              <w:left w:val="single" w:sz="4" w:space="0" w:color="auto"/>
              <w:right w:val="single" w:sz="4" w:space="0" w:color="auto"/>
            </w:tcBorders>
          </w:tcPr>
          <w:p w14:paraId="09D32E2D" w14:textId="77777777" w:rsidR="00A37885" w:rsidRPr="007B0C9B" w:rsidRDefault="00A37885" w:rsidP="007B3BDC">
            <w:pPr>
              <w:pStyle w:val="a8"/>
              <w:jc w:val="center"/>
              <w:rPr>
                <w:rFonts w:ascii="Times New Roman" w:hAnsi="Times New Roman"/>
                <w:sz w:val="28"/>
                <w:szCs w:val="28"/>
                <w:lang w:val="kk-KZ"/>
              </w:rPr>
            </w:pPr>
            <w:r w:rsidRPr="007B0C9B">
              <w:rPr>
                <w:rFonts w:ascii="Times New Roman" w:hAnsi="Times New Roman"/>
                <w:sz w:val="28"/>
                <w:szCs w:val="28"/>
                <w:lang w:val="kk-KZ"/>
              </w:rPr>
              <w:t>+</w:t>
            </w:r>
          </w:p>
        </w:tc>
        <w:tc>
          <w:tcPr>
            <w:tcW w:w="538" w:type="dxa"/>
            <w:tcBorders>
              <w:top w:val="single" w:sz="4" w:space="0" w:color="auto"/>
              <w:left w:val="single" w:sz="4" w:space="0" w:color="auto"/>
              <w:right w:val="single" w:sz="4" w:space="0" w:color="auto"/>
            </w:tcBorders>
          </w:tcPr>
          <w:p w14:paraId="059F3623" w14:textId="77777777" w:rsidR="00A37885" w:rsidRPr="007B0C9B" w:rsidRDefault="00A37885" w:rsidP="007B3BDC">
            <w:pPr>
              <w:pStyle w:val="a8"/>
              <w:jc w:val="center"/>
              <w:rPr>
                <w:rFonts w:ascii="Times New Roman" w:hAnsi="Times New Roman"/>
                <w:sz w:val="28"/>
                <w:szCs w:val="28"/>
                <w:lang w:val="kk-KZ"/>
              </w:rPr>
            </w:pPr>
            <w:r w:rsidRPr="007B0C9B">
              <w:rPr>
                <w:rFonts w:ascii="Times New Roman" w:hAnsi="Times New Roman"/>
                <w:sz w:val="28"/>
                <w:szCs w:val="28"/>
                <w:lang w:val="kk-KZ"/>
              </w:rPr>
              <w:t>-</w:t>
            </w:r>
          </w:p>
        </w:tc>
      </w:tr>
      <w:tr w:rsidR="00A37885" w:rsidRPr="007B0C9B" w14:paraId="5D37B009" w14:textId="77777777" w:rsidTr="007B3BDC">
        <w:tc>
          <w:tcPr>
            <w:tcW w:w="993" w:type="dxa"/>
            <w:tcBorders>
              <w:top w:val="single" w:sz="4" w:space="0" w:color="auto"/>
              <w:bottom w:val="single" w:sz="4" w:space="0" w:color="auto"/>
              <w:right w:val="single" w:sz="4" w:space="0" w:color="auto"/>
            </w:tcBorders>
          </w:tcPr>
          <w:p w14:paraId="5C2799A8" w14:textId="77777777" w:rsidR="00A37885" w:rsidRPr="007B0C9B" w:rsidRDefault="00A37885" w:rsidP="007B3BDC">
            <w:pPr>
              <w:pStyle w:val="a8"/>
              <w:jc w:val="both"/>
              <w:rPr>
                <w:rFonts w:ascii="Times New Roman" w:hAnsi="Times New Roman"/>
                <w:sz w:val="28"/>
                <w:szCs w:val="28"/>
                <w:lang w:val="kk-KZ"/>
              </w:rPr>
            </w:pPr>
            <w:r w:rsidRPr="007B0C9B">
              <w:rPr>
                <w:rFonts w:ascii="Times New Roman" w:hAnsi="Times New Roman"/>
                <w:sz w:val="28"/>
                <w:szCs w:val="28"/>
                <w:lang w:val="kk-KZ"/>
              </w:rPr>
              <w:t>RKB 10</w:t>
            </w:r>
          </w:p>
        </w:tc>
        <w:tc>
          <w:tcPr>
            <w:tcW w:w="709" w:type="dxa"/>
            <w:tcBorders>
              <w:left w:val="single" w:sz="4" w:space="0" w:color="auto"/>
            </w:tcBorders>
          </w:tcPr>
          <w:p w14:paraId="763EB172" w14:textId="77777777" w:rsidR="00A37885" w:rsidRPr="007B0C9B" w:rsidRDefault="00A37885" w:rsidP="007B3BDC">
            <w:pPr>
              <w:pStyle w:val="a8"/>
              <w:jc w:val="center"/>
              <w:rPr>
                <w:rFonts w:ascii="Times New Roman" w:hAnsi="Times New Roman"/>
                <w:sz w:val="28"/>
                <w:szCs w:val="28"/>
                <w:lang w:val="kk-KZ"/>
              </w:rPr>
            </w:pPr>
            <w:r w:rsidRPr="007B0C9B">
              <w:rPr>
                <w:rFonts w:ascii="Times New Roman" w:hAnsi="Times New Roman"/>
                <w:sz w:val="28"/>
                <w:szCs w:val="28"/>
                <w:lang w:val="kk-KZ"/>
              </w:rPr>
              <w:t>+</w:t>
            </w:r>
          </w:p>
        </w:tc>
        <w:tc>
          <w:tcPr>
            <w:tcW w:w="708" w:type="dxa"/>
          </w:tcPr>
          <w:p w14:paraId="5E2A6670" w14:textId="77777777" w:rsidR="00A37885" w:rsidRPr="007B0C9B" w:rsidRDefault="00A37885" w:rsidP="007B3BDC">
            <w:pPr>
              <w:pStyle w:val="a8"/>
              <w:jc w:val="center"/>
              <w:rPr>
                <w:rFonts w:ascii="Times New Roman" w:hAnsi="Times New Roman"/>
                <w:sz w:val="28"/>
                <w:szCs w:val="28"/>
                <w:lang w:val="kk-KZ"/>
              </w:rPr>
            </w:pPr>
            <w:r w:rsidRPr="007B0C9B">
              <w:rPr>
                <w:rFonts w:ascii="Times New Roman" w:hAnsi="Times New Roman"/>
                <w:sz w:val="28"/>
                <w:szCs w:val="28"/>
                <w:lang w:val="kk-KZ"/>
              </w:rPr>
              <w:t>-</w:t>
            </w:r>
          </w:p>
        </w:tc>
        <w:tc>
          <w:tcPr>
            <w:tcW w:w="426" w:type="dxa"/>
          </w:tcPr>
          <w:p w14:paraId="1BA8B2A1" w14:textId="77777777" w:rsidR="00A37885" w:rsidRPr="007B0C9B" w:rsidRDefault="00A37885" w:rsidP="007B3BDC">
            <w:pPr>
              <w:pStyle w:val="a8"/>
              <w:jc w:val="center"/>
              <w:rPr>
                <w:rFonts w:ascii="Times New Roman" w:hAnsi="Times New Roman"/>
                <w:sz w:val="28"/>
                <w:szCs w:val="28"/>
                <w:lang w:val="kk-KZ"/>
              </w:rPr>
            </w:pPr>
            <w:r w:rsidRPr="007B0C9B">
              <w:rPr>
                <w:rFonts w:ascii="Times New Roman" w:hAnsi="Times New Roman"/>
                <w:sz w:val="28"/>
                <w:szCs w:val="28"/>
                <w:lang w:val="kk-KZ"/>
              </w:rPr>
              <w:t>±</w:t>
            </w:r>
          </w:p>
        </w:tc>
        <w:tc>
          <w:tcPr>
            <w:tcW w:w="425" w:type="dxa"/>
          </w:tcPr>
          <w:p w14:paraId="31D97918" w14:textId="77777777" w:rsidR="00A37885" w:rsidRPr="007B0C9B" w:rsidRDefault="00A37885" w:rsidP="007B3BDC">
            <w:pPr>
              <w:pStyle w:val="a8"/>
              <w:jc w:val="center"/>
              <w:rPr>
                <w:rFonts w:ascii="Times New Roman" w:hAnsi="Times New Roman"/>
                <w:sz w:val="28"/>
                <w:szCs w:val="28"/>
                <w:lang w:val="kk-KZ"/>
              </w:rPr>
            </w:pPr>
            <w:r w:rsidRPr="007B0C9B">
              <w:rPr>
                <w:rFonts w:ascii="Times New Roman" w:hAnsi="Times New Roman"/>
                <w:sz w:val="28"/>
                <w:szCs w:val="28"/>
                <w:lang w:val="kk-KZ"/>
              </w:rPr>
              <w:t>+</w:t>
            </w:r>
          </w:p>
        </w:tc>
        <w:tc>
          <w:tcPr>
            <w:tcW w:w="425" w:type="dxa"/>
          </w:tcPr>
          <w:p w14:paraId="7F0766CE" w14:textId="77777777" w:rsidR="00A37885" w:rsidRPr="007B0C9B" w:rsidRDefault="00A37885" w:rsidP="007B3BDC">
            <w:pPr>
              <w:pStyle w:val="a8"/>
              <w:jc w:val="center"/>
              <w:rPr>
                <w:rFonts w:ascii="Times New Roman" w:hAnsi="Times New Roman"/>
                <w:sz w:val="28"/>
                <w:szCs w:val="28"/>
                <w:lang w:val="kk-KZ"/>
              </w:rPr>
            </w:pPr>
            <w:r w:rsidRPr="007B0C9B">
              <w:rPr>
                <w:rFonts w:ascii="Times New Roman" w:hAnsi="Times New Roman"/>
                <w:sz w:val="28"/>
                <w:szCs w:val="28"/>
                <w:lang w:val="kk-KZ"/>
              </w:rPr>
              <w:t>+</w:t>
            </w:r>
          </w:p>
        </w:tc>
        <w:tc>
          <w:tcPr>
            <w:tcW w:w="567" w:type="dxa"/>
          </w:tcPr>
          <w:p w14:paraId="59FFEBEA" w14:textId="77777777" w:rsidR="00A37885" w:rsidRPr="007B0C9B" w:rsidRDefault="00A37885" w:rsidP="007B3BDC">
            <w:pPr>
              <w:pStyle w:val="a8"/>
              <w:jc w:val="center"/>
              <w:rPr>
                <w:rFonts w:ascii="Times New Roman" w:hAnsi="Times New Roman"/>
                <w:sz w:val="28"/>
                <w:szCs w:val="28"/>
                <w:lang w:val="kk-KZ"/>
              </w:rPr>
            </w:pPr>
            <w:r w:rsidRPr="007B0C9B">
              <w:rPr>
                <w:rFonts w:ascii="Times New Roman" w:hAnsi="Times New Roman"/>
                <w:sz w:val="28"/>
                <w:szCs w:val="28"/>
                <w:lang w:val="kk-KZ"/>
              </w:rPr>
              <w:t>-</w:t>
            </w:r>
          </w:p>
        </w:tc>
        <w:tc>
          <w:tcPr>
            <w:tcW w:w="425" w:type="dxa"/>
          </w:tcPr>
          <w:p w14:paraId="4A0A4C3F" w14:textId="77777777" w:rsidR="00A37885" w:rsidRPr="007B0C9B" w:rsidRDefault="00A37885" w:rsidP="007B3BDC">
            <w:pPr>
              <w:pStyle w:val="a8"/>
              <w:jc w:val="center"/>
              <w:rPr>
                <w:rFonts w:ascii="Times New Roman" w:hAnsi="Times New Roman"/>
                <w:sz w:val="28"/>
                <w:szCs w:val="28"/>
                <w:lang w:val="kk-KZ"/>
              </w:rPr>
            </w:pPr>
            <w:r w:rsidRPr="007B0C9B">
              <w:rPr>
                <w:rFonts w:ascii="Times New Roman" w:hAnsi="Times New Roman"/>
                <w:sz w:val="28"/>
                <w:szCs w:val="28"/>
                <w:lang w:val="kk-KZ"/>
              </w:rPr>
              <w:t>-</w:t>
            </w:r>
          </w:p>
        </w:tc>
        <w:tc>
          <w:tcPr>
            <w:tcW w:w="426" w:type="dxa"/>
          </w:tcPr>
          <w:p w14:paraId="081BD75F" w14:textId="77777777" w:rsidR="00A37885" w:rsidRPr="007B0C9B" w:rsidRDefault="00A37885" w:rsidP="007B3BDC">
            <w:pPr>
              <w:pStyle w:val="a8"/>
              <w:jc w:val="center"/>
              <w:rPr>
                <w:rFonts w:ascii="Times New Roman" w:hAnsi="Times New Roman"/>
                <w:sz w:val="28"/>
                <w:szCs w:val="28"/>
                <w:lang w:val="kk-KZ"/>
              </w:rPr>
            </w:pPr>
            <w:r w:rsidRPr="007B0C9B">
              <w:rPr>
                <w:rFonts w:ascii="Times New Roman" w:hAnsi="Times New Roman"/>
                <w:sz w:val="28"/>
                <w:szCs w:val="28"/>
                <w:lang w:val="kk-KZ"/>
              </w:rPr>
              <w:t>-</w:t>
            </w:r>
          </w:p>
        </w:tc>
        <w:tc>
          <w:tcPr>
            <w:tcW w:w="567" w:type="dxa"/>
          </w:tcPr>
          <w:p w14:paraId="2F21F9C1" w14:textId="77777777" w:rsidR="00A37885" w:rsidRPr="007B0C9B" w:rsidRDefault="00A37885" w:rsidP="007B3BDC">
            <w:pPr>
              <w:pStyle w:val="a8"/>
              <w:jc w:val="center"/>
              <w:rPr>
                <w:rFonts w:ascii="Times New Roman" w:hAnsi="Times New Roman"/>
                <w:sz w:val="28"/>
                <w:szCs w:val="28"/>
                <w:lang w:val="kk-KZ"/>
              </w:rPr>
            </w:pPr>
            <w:r w:rsidRPr="007B0C9B">
              <w:rPr>
                <w:rFonts w:ascii="Times New Roman" w:hAnsi="Times New Roman"/>
                <w:sz w:val="28"/>
                <w:szCs w:val="28"/>
                <w:lang w:val="kk-KZ"/>
              </w:rPr>
              <w:t>+</w:t>
            </w:r>
          </w:p>
        </w:tc>
        <w:tc>
          <w:tcPr>
            <w:tcW w:w="567" w:type="dxa"/>
          </w:tcPr>
          <w:p w14:paraId="45773B54" w14:textId="77777777" w:rsidR="00A37885" w:rsidRPr="007B0C9B" w:rsidRDefault="00A37885" w:rsidP="007B3BDC">
            <w:pPr>
              <w:pStyle w:val="a8"/>
              <w:jc w:val="center"/>
              <w:rPr>
                <w:rFonts w:ascii="Times New Roman" w:hAnsi="Times New Roman"/>
                <w:sz w:val="28"/>
                <w:szCs w:val="28"/>
                <w:lang w:val="kk-KZ"/>
              </w:rPr>
            </w:pPr>
            <w:r w:rsidRPr="007B0C9B">
              <w:rPr>
                <w:rFonts w:ascii="Times New Roman" w:hAnsi="Times New Roman"/>
                <w:sz w:val="28"/>
                <w:szCs w:val="28"/>
                <w:lang w:val="kk-KZ"/>
              </w:rPr>
              <w:t>+</w:t>
            </w:r>
          </w:p>
        </w:tc>
        <w:tc>
          <w:tcPr>
            <w:tcW w:w="567" w:type="dxa"/>
          </w:tcPr>
          <w:p w14:paraId="0A2BD3AB" w14:textId="77777777" w:rsidR="00A37885" w:rsidRPr="007B0C9B" w:rsidRDefault="00A37885" w:rsidP="007B3BDC">
            <w:pPr>
              <w:pStyle w:val="a8"/>
              <w:jc w:val="center"/>
              <w:rPr>
                <w:rFonts w:ascii="Times New Roman" w:hAnsi="Times New Roman"/>
                <w:sz w:val="28"/>
                <w:szCs w:val="28"/>
                <w:lang w:val="kk-KZ"/>
              </w:rPr>
            </w:pPr>
            <w:r w:rsidRPr="007B0C9B">
              <w:rPr>
                <w:rFonts w:ascii="Times New Roman" w:hAnsi="Times New Roman"/>
                <w:sz w:val="28"/>
                <w:szCs w:val="28"/>
                <w:lang w:val="kk-KZ"/>
              </w:rPr>
              <w:t>+</w:t>
            </w:r>
          </w:p>
        </w:tc>
        <w:tc>
          <w:tcPr>
            <w:tcW w:w="567" w:type="dxa"/>
          </w:tcPr>
          <w:p w14:paraId="4E640BE8" w14:textId="77777777" w:rsidR="00A37885" w:rsidRPr="007B0C9B" w:rsidRDefault="00A37885" w:rsidP="007B3BDC">
            <w:pPr>
              <w:pStyle w:val="a8"/>
              <w:jc w:val="center"/>
              <w:rPr>
                <w:rFonts w:ascii="Times New Roman" w:hAnsi="Times New Roman"/>
                <w:sz w:val="28"/>
                <w:szCs w:val="28"/>
                <w:lang w:val="kk-KZ"/>
              </w:rPr>
            </w:pPr>
            <w:r w:rsidRPr="007B0C9B">
              <w:rPr>
                <w:rFonts w:ascii="Times New Roman" w:hAnsi="Times New Roman"/>
                <w:sz w:val="28"/>
                <w:szCs w:val="28"/>
                <w:lang w:val="kk-KZ"/>
              </w:rPr>
              <w:t>-</w:t>
            </w:r>
          </w:p>
        </w:tc>
        <w:tc>
          <w:tcPr>
            <w:tcW w:w="567" w:type="dxa"/>
            <w:tcBorders>
              <w:right w:val="single" w:sz="4" w:space="0" w:color="auto"/>
            </w:tcBorders>
          </w:tcPr>
          <w:p w14:paraId="6F299361" w14:textId="77777777" w:rsidR="00A37885" w:rsidRPr="007B0C9B" w:rsidRDefault="00A37885" w:rsidP="007B3BDC">
            <w:pPr>
              <w:pStyle w:val="a8"/>
              <w:jc w:val="center"/>
              <w:rPr>
                <w:rFonts w:ascii="Times New Roman" w:hAnsi="Times New Roman"/>
                <w:sz w:val="28"/>
                <w:szCs w:val="28"/>
                <w:lang w:val="kk-KZ"/>
              </w:rPr>
            </w:pPr>
            <w:r w:rsidRPr="007B0C9B">
              <w:rPr>
                <w:rFonts w:ascii="Times New Roman" w:hAnsi="Times New Roman"/>
                <w:sz w:val="28"/>
                <w:szCs w:val="28"/>
                <w:lang w:val="kk-KZ"/>
              </w:rPr>
              <w:t>-</w:t>
            </w:r>
          </w:p>
        </w:tc>
        <w:tc>
          <w:tcPr>
            <w:tcW w:w="567" w:type="dxa"/>
            <w:tcBorders>
              <w:left w:val="single" w:sz="4" w:space="0" w:color="auto"/>
              <w:right w:val="single" w:sz="4" w:space="0" w:color="auto"/>
            </w:tcBorders>
          </w:tcPr>
          <w:p w14:paraId="2907D0BF" w14:textId="77777777" w:rsidR="00A37885" w:rsidRPr="007B0C9B" w:rsidRDefault="00A37885" w:rsidP="007B3BDC">
            <w:pPr>
              <w:pStyle w:val="a8"/>
              <w:jc w:val="center"/>
              <w:rPr>
                <w:rFonts w:ascii="Times New Roman" w:hAnsi="Times New Roman"/>
                <w:sz w:val="28"/>
                <w:szCs w:val="28"/>
                <w:lang w:val="kk-KZ"/>
              </w:rPr>
            </w:pPr>
            <w:r w:rsidRPr="007B0C9B">
              <w:rPr>
                <w:rFonts w:ascii="Times New Roman" w:hAnsi="Times New Roman"/>
                <w:sz w:val="28"/>
                <w:szCs w:val="28"/>
                <w:lang w:val="kk-KZ"/>
              </w:rPr>
              <w:t>-</w:t>
            </w:r>
          </w:p>
        </w:tc>
        <w:tc>
          <w:tcPr>
            <w:tcW w:w="567" w:type="dxa"/>
            <w:tcBorders>
              <w:left w:val="single" w:sz="4" w:space="0" w:color="auto"/>
              <w:right w:val="single" w:sz="4" w:space="0" w:color="auto"/>
            </w:tcBorders>
          </w:tcPr>
          <w:p w14:paraId="2BE0076E" w14:textId="77777777" w:rsidR="00A37885" w:rsidRPr="007B0C9B" w:rsidRDefault="00A37885" w:rsidP="007B3BDC">
            <w:pPr>
              <w:pStyle w:val="a8"/>
              <w:jc w:val="center"/>
              <w:rPr>
                <w:rFonts w:ascii="Times New Roman" w:hAnsi="Times New Roman"/>
                <w:sz w:val="28"/>
                <w:szCs w:val="28"/>
                <w:lang w:val="kk-KZ"/>
              </w:rPr>
            </w:pPr>
            <w:r w:rsidRPr="007B0C9B">
              <w:rPr>
                <w:rFonts w:ascii="Times New Roman" w:hAnsi="Times New Roman"/>
                <w:sz w:val="28"/>
                <w:szCs w:val="28"/>
                <w:lang w:val="kk-KZ"/>
              </w:rPr>
              <w:t>-</w:t>
            </w:r>
          </w:p>
        </w:tc>
        <w:tc>
          <w:tcPr>
            <w:tcW w:w="538" w:type="dxa"/>
            <w:tcBorders>
              <w:left w:val="single" w:sz="4" w:space="0" w:color="auto"/>
              <w:right w:val="single" w:sz="4" w:space="0" w:color="auto"/>
            </w:tcBorders>
          </w:tcPr>
          <w:p w14:paraId="4C89CAD8" w14:textId="77777777" w:rsidR="00A37885" w:rsidRPr="007B0C9B" w:rsidRDefault="00A37885" w:rsidP="007B3BDC">
            <w:pPr>
              <w:pStyle w:val="a8"/>
              <w:jc w:val="center"/>
              <w:rPr>
                <w:rFonts w:ascii="Times New Roman" w:hAnsi="Times New Roman"/>
                <w:sz w:val="28"/>
                <w:szCs w:val="28"/>
                <w:lang w:val="kk-KZ"/>
              </w:rPr>
            </w:pPr>
            <w:r w:rsidRPr="007B0C9B">
              <w:rPr>
                <w:rFonts w:ascii="Times New Roman" w:hAnsi="Times New Roman"/>
                <w:sz w:val="28"/>
                <w:szCs w:val="28"/>
                <w:lang w:val="kk-KZ"/>
              </w:rPr>
              <w:t>-</w:t>
            </w:r>
          </w:p>
        </w:tc>
      </w:tr>
    </w:tbl>
    <w:p w14:paraId="3C6934DE" w14:textId="77777777" w:rsidR="00A37885" w:rsidRPr="007B0C9B" w:rsidRDefault="00A37885" w:rsidP="00A37885">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lang w:val="kk-KZ"/>
        </w:rPr>
      </w:pPr>
    </w:p>
    <w:p w14:paraId="2B1DFC32" w14:textId="77777777" w:rsidR="00A37885" w:rsidRPr="007B0C9B" w:rsidRDefault="00A37885" w:rsidP="00A37885">
      <w:pPr>
        <w:pBdr>
          <w:top w:val="nil"/>
          <w:left w:val="nil"/>
          <w:bottom w:val="nil"/>
          <w:right w:val="nil"/>
          <w:between w:val="nil"/>
        </w:pBdr>
        <w:spacing w:after="0" w:line="240" w:lineRule="auto"/>
        <w:ind w:firstLine="567"/>
        <w:jc w:val="both"/>
        <w:rPr>
          <w:rFonts w:ascii="Times New Roman" w:eastAsia="Times New Roman" w:hAnsi="Times New Roman" w:cs="Times New Roman"/>
          <w:b/>
          <w:sz w:val="28"/>
          <w:szCs w:val="28"/>
          <w:lang w:val="kk-KZ"/>
        </w:rPr>
      </w:pPr>
      <w:r w:rsidRPr="007B0C9B">
        <w:rPr>
          <w:rFonts w:ascii="Times New Roman" w:eastAsia="Times New Roman" w:hAnsi="Times New Roman" w:cs="Times New Roman"/>
          <w:b/>
          <w:color w:val="000000"/>
          <w:sz w:val="28"/>
          <w:szCs w:val="28"/>
          <w:lang w:val="kk-KZ"/>
        </w:rPr>
        <w:t xml:space="preserve">3.3 </w:t>
      </w:r>
      <w:r w:rsidRPr="007B0C9B">
        <w:rPr>
          <w:rFonts w:ascii="Times New Roman" w:eastAsia="Times New Roman" w:hAnsi="Times New Roman" w:cs="Times New Roman"/>
          <w:b/>
          <w:sz w:val="28"/>
          <w:szCs w:val="28"/>
          <w:lang w:val="kk-KZ"/>
        </w:rPr>
        <w:t xml:space="preserve">Қоңыр көмірлердің бактериялармен байланысы, өсу динамикасы </w:t>
      </w:r>
    </w:p>
    <w:p w14:paraId="3860D1F2" w14:textId="77777777" w:rsidR="00A37885" w:rsidRPr="007B0C9B" w:rsidRDefault="00A37885" w:rsidP="00A37885">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lang w:val="kk-KZ"/>
        </w:rPr>
      </w:pPr>
      <w:r w:rsidRPr="007B0C9B">
        <w:rPr>
          <w:rFonts w:ascii="Times New Roman" w:eastAsia="Times New Roman" w:hAnsi="Times New Roman" w:cs="Times New Roman"/>
          <w:color w:val="000000"/>
          <w:sz w:val="28"/>
          <w:szCs w:val="28"/>
          <w:lang w:val="kk-KZ"/>
        </w:rPr>
        <w:t>Қоңыр көмірдің құрылымдық модификациясы мен деполимерленуі</w:t>
      </w:r>
      <w:r>
        <w:rPr>
          <w:rFonts w:ascii="Times New Roman" w:eastAsia="Times New Roman" w:hAnsi="Times New Roman" w:cs="Times New Roman"/>
          <w:color w:val="000000"/>
          <w:sz w:val="28"/>
          <w:szCs w:val="28"/>
          <w:lang w:val="kk-KZ"/>
        </w:rPr>
        <w:t>н зерттеуде</w:t>
      </w:r>
      <w:r w:rsidRPr="007B0C9B">
        <w:rPr>
          <w:rFonts w:ascii="Times New Roman" w:eastAsia="Times New Roman" w:hAnsi="Times New Roman" w:cs="Times New Roman"/>
          <w:color w:val="000000"/>
          <w:sz w:val="28"/>
          <w:szCs w:val="28"/>
          <w:lang w:val="kk-KZ"/>
        </w:rPr>
        <w:t xml:space="preserve"> екі түрлі принцип</w:t>
      </w:r>
      <w:r>
        <w:rPr>
          <w:rFonts w:ascii="Times New Roman" w:eastAsia="Times New Roman" w:hAnsi="Times New Roman" w:cs="Times New Roman"/>
          <w:color w:val="000000"/>
          <w:sz w:val="28"/>
          <w:szCs w:val="28"/>
          <w:lang w:val="kk-KZ"/>
        </w:rPr>
        <w:t xml:space="preserve">ті </w:t>
      </w:r>
      <w:r w:rsidRPr="007B0C9B">
        <w:rPr>
          <w:rFonts w:ascii="Times New Roman" w:eastAsia="Times New Roman" w:hAnsi="Times New Roman" w:cs="Times New Roman"/>
          <w:color w:val="000000"/>
          <w:sz w:val="28"/>
          <w:szCs w:val="28"/>
          <w:lang w:val="kk-KZ"/>
        </w:rPr>
        <w:t xml:space="preserve">ажырату қажет. Қара сұйықтықтың пайда болуына </w:t>
      </w:r>
      <w:r>
        <w:rPr>
          <w:rFonts w:ascii="Times New Roman" w:eastAsia="Times New Roman" w:hAnsi="Times New Roman" w:cs="Times New Roman"/>
          <w:color w:val="000000"/>
          <w:sz w:val="28"/>
          <w:szCs w:val="28"/>
          <w:lang w:val="kk-KZ"/>
        </w:rPr>
        <w:t>алып келетін</w:t>
      </w:r>
      <w:r w:rsidRPr="007B0C9B">
        <w:rPr>
          <w:rFonts w:ascii="Times New Roman" w:eastAsia="Times New Roman" w:hAnsi="Times New Roman" w:cs="Times New Roman"/>
          <w:color w:val="000000"/>
          <w:sz w:val="28"/>
          <w:szCs w:val="28"/>
          <w:lang w:val="kk-KZ"/>
        </w:rPr>
        <w:t xml:space="preserve"> қоңыр көмірдің еруі негізінен ферментті еру процесі</w:t>
      </w:r>
      <w:r w:rsidRPr="00151426">
        <w:rPr>
          <w:rFonts w:ascii="Times New Roman" w:eastAsia="Times New Roman" w:hAnsi="Times New Roman" w:cs="Times New Roman"/>
          <w:color w:val="000000"/>
          <w:sz w:val="28"/>
          <w:szCs w:val="28"/>
          <w:lang w:val="kk-KZ"/>
        </w:rPr>
        <w:t xml:space="preserve"> </w:t>
      </w:r>
      <w:r w:rsidRPr="007B0C9B">
        <w:rPr>
          <w:rFonts w:ascii="Times New Roman" w:eastAsia="Times New Roman" w:hAnsi="Times New Roman" w:cs="Times New Roman"/>
          <w:color w:val="000000"/>
          <w:sz w:val="28"/>
          <w:szCs w:val="28"/>
          <w:lang w:val="kk-KZ"/>
        </w:rPr>
        <w:t>емес, ол рН мәнінде (рН 7-10) жоғары болады</w:t>
      </w:r>
      <w:r>
        <w:rPr>
          <w:rFonts w:ascii="Times New Roman" w:eastAsia="Times New Roman" w:hAnsi="Times New Roman" w:cs="Times New Roman"/>
          <w:color w:val="000000"/>
          <w:sz w:val="28"/>
          <w:szCs w:val="28"/>
          <w:lang w:val="kk-KZ"/>
        </w:rPr>
        <w:t xml:space="preserve">. </w:t>
      </w:r>
      <w:r w:rsidRPr="007B0C9B">
        <w:rPr>
          <w:rFonts w:ascii="Times New Roman" w:eastAsia="Times New Roman" w:hAnsi="Times New Roman" w:cs="Times New Roman"/>
          <w:color w:val="000000"/>
          <w:sz w:val="28"/>
          <w:szCs w:val="28"/>
          <w:lang w:val="kk-KZ"/>
        </w:rPr>
        <w:t xml:space="preserve"> </w:t>
      </w:r>
      <w:r>
        <w:rPr>
          <w:rFonts w:ascii="Times New Roman" w:eastAsia="Times New Roman" w:hAnsi="Times New Roman" w:cs="Times New Roman"/>
          <w:color w:val="000000"/>
          <w:sz w:val="28"/>
          <w:szCs w:val="28"/>
          <w:lang w:val="kk-KZ"/>
        </w:rPr>
        <w:t>М</w:t>
      </w:r>
      <w:r w:rsidRPr="007B0C9B">
        <w:rPr>
          <w:rFonts w:ascii="Times New Roman" w:eastAsia="Times New Roman" w:hAnsi="Times New Roman" w:cs="Times New Roman"/>
          <w:color w:val="000000"/>
          <w:sz w:val="28"/>
          <w:szCs w:val="28"/>
          <w:lang w:val="kk-KZ"/>
        </w:rPr>
        <w:t>икробтық сілтілі түзілуге ​​байланысты және хелат агенттер мен беттік белсенді заттар</w:t>
      </w:r>
      <w:r>
        <w:rPr>
          <w:rFonts w:ascii="Times New Roman" w:eastAsia="Times New Roman" w:hAnsi="Times New Roman" w:cs="Times New Roman"/>
          <w:color w:val="000000"/>
          <w:sz w:val="28"/>
          <w:szCs w:val="28"/>
          <w:lang w:val="kk-KZ"/>
        </w:rPr>
        <w:t xml:space="preserve"> болып табылады</w:t>
      </w:r>
      <w:r w:rsidRPr="007B0C9B">
        <w:rPr>
          <w:rFonts w:ascii="Times New Roman" w:eastAsia="Times New Roman" w:hAnsi="Times New Roman" w:cs="Times New Roman"/>
          <w:color w:val="000000"/>
          <w:sz w:val="28"/>
          <w:szCs w:val="28"/>
          <w:lang w:val="kk-KZ"/>
        </w:rPr>
        <w:t>. Сонымен қатар, соңғы зерттеулер кейбір гидролитикалық ферменттердің ерігіштік процесін күшейтетіні туралы жаңа дәлелдер берді. Көмірдің еруі көмірд</w:t>
      </w:r>
      <w:r>
        <w:rPr>
          <w:rFonts w:ascii="Times New Roman" w:eastAsia="Times New Roman" w:hAnsi="Times New Roman" w:cs="Times New Roman"/>
          <w:color w:val="000000"/>
          <w:sz w:val="28"/>
          <w:szCs w:val="28"/>
          <w:lang w:val="kk-KZ"/>
        </w:rPr>
        <w:t xml:space="preserve">егі </w:t>
      </w:r>
      <w:r w:rsidRPr="007B0C9B">
        <w:rPr>
          <w:rFonts w:ascii="Times New Roman" w:eastAsia="Times New Roman" w:hAnsi="Times New Roman" w:cs="Times New Roman"/>
          <w:color w:val="000000"/>
          <w:sz w:val="28"/>
          <w:szCs w:val="28"/>
          <w:lang w:val="kk-KZ"/>
        </w:rPr>
        <w:t>гуминді заттарының молекулалық салмағының айтарлықтай төмендеуін</w:t>
      </w:r>
      <w:r w:rsidRPr="00804005">
        <w:rPr>
          <w:rFonts w:ascii="Times New Roman" w:eastAsia="Times New Roman" w:hAnsi="Times New Roman" w:cs="Times New Roman"/>
          <w:color w:val="000000"/>
          <w:sz w:val="28"/>
          <w:szCs w:val="28"/>
          <w:lang w:val="kk-KZ"/>
        </w:rPr>
        <w:t>e</w:t>
      </w:r>
      <w:r w:rsidRPr="007B0C9B">
        <w:rPr>
          <w:rFonts w:ascii="Times New Roman" w:eastAsia="Times New Roman" w:hAnsi="Times New Roman" w:cs="Times New Roman"/>
          <w:color w:val="000000"/>
          <w:sz w:val="28"/>
          <w:szCs w:val="28"/>
          <w:lang w:val="kk-KZ"/>
        </w:rPr>
        <w:t xml:space="preserve"> алып келеді</w:t>
      </w:r>
      <w:r w:rsidRPr="00B14F5A">
        <w:rPr>
          <w:rFonts w:ascii="Times New Roman" w:eastAsia="Times New Roman" w:hAnsi="Times New Roman" w:cs="Times New Roman"/>
          <w:color w:val="000000"/>
          <w:sz w:val="28"/>
          <w:szCs w:val="28"/>
          <w:lang w:val="kk-KZ"/>
        </w:rPr>
        <w:t xml:space="preserve"> </w:t>
      </w:r>
      <w:r w:rsidRPr="007B0C9B">
        <w:rPr>
          <w:rFonts w:ascii="Times New Roman" w:eastAsia="Times New Roman" w:hAnsi="Times New Roman" w:cs="Times New Roman"/>
          <w:color w:val="000000"/>
          <w:sz w:val="28"/>
          <w:szCs w:val="28"/>
          <w:lang w:val="kk-KZ"/>
        </w:rPr>
        <w:t>[2</w:t>
      </w:r>
      <w:r w:rsidRPr="00B14F5A">
        <w:rPr>
          <w:rFonts w:ascii="Times New Roman" w:eastAsia="Times New Roman" w:hAnsi="Times New Roman" w:cs="Times New Roman"/>
          <w:color w:val="000000"/>
          <w:sz w:val="28"/>
          <w:szCs w:val="28"/>
          <w:lang w:val="kk-KZ"/>
        </w:rPr>
        <w:t>94</w:t>
      </w:r>
      <w:r w:rsidRPr="007B0C9B">
        <w:rPr>
          <w:rFonts w:ascii="Times New Roman" w:eastAsia="Times New Roman" w:hAnsi="Times New Roman" w:cs="Times New Roman"/>
          <w:color w:val="000000"/>
          <w:sz w:val="28"/>
          <w:szCs w:val="28"/>
          <w:lang w:val="kk-KZ"/>
        </w:rPr>
        <w:t xml:space="preserve">].  </w:t>
      </w:r>
    </w:p>
    <w:p w14:paraId="75630B33" w14:textId="77777777" w:rsidR="00A37885" w:rsidRPr="007B0C9B" w:rsidRDefault="00A37885" w:rsidP="00A37885">
      <w:pPr>
        <w:spacing w:after="0" w:line="240" w:lineRule="auto"/>
        <w:ind w:firstLine="567"/>
        <w:jc w:val="both"/>
        <w:rPr>
          <w:rFonts w:ascii="Times New Roman" w:eastAsia="Times New Roman" w:hAnsi="Times New Roman" w:cs="Times New Roman"/>
          <w:color w:val="000000"/>
          <w:sz w:val="28"/>
          <w:szCs w:val="28"/>
          <w:lang w:val="kk-KZ"/>
        </w:rPr>
      </w:pPr>
      <w:r w:rsidRPr="007B0C9B">
        <w:rPr>
          <w:rFonts w:ascii="Times New Roman" w:eastAsia="Times New Roman" w:hAnsi="Times New Roman" w:cs="Times New Roman"/>
          <w:color w:val="000000"/>
          <w:sz w:val="28"/>
          <w:szCs w:val="28"/>
          <w:lang w:val="kk-KZ"/>
        </w:rPr>
        <w:t>Сканерлеуші электронды микроскоп (СЭМ) көмегімен көмірдің микроорганизмдермен биосолюбилизациясын бағалаудың құнды әдісі болып табылады. Сонымен қатар, көмір бетінің кедір-бұдырлығы СЭM-ді материалдың бетіндегі жарықтар мен саңылауларда бактериялардың клеткалары мен био</w:t>
      </w:r>
      <w:r>
        <w:rPr>
          <w:rFonts w:ascii="Times New Roman" w:eastAsia="Times New Roman" w:hAnsi="Times New Roman" w:cs="Times New Roman"/>
          <w:color w:val="000000"/>
          <w:sz w:val="28"/>
          <w:szCs w:val="28"/>
          <w:lang w:val="kk-KZ"/>
        </w:rPr>
        <w:t>қабықша</w:t>
      </w:r>
      <w:r w:rsidRPr="007B0C9B">
        <w:rPr>
          <w:rFonts w:ascii="Times New Roman" w:eastAsia="Times New Roman" w:hAnsi="Times New Roman" w:cs="Times New Roman"/>
          <w:color w:val="000000"/>
          <w:sz w:val="28"/>
          <w:szCs w:val="28"/>
          <w:lang w:val="kk-KZ"/>
        </w:rPr>
        <w:t>лардың пайда болуы туралы толық ақпарат беретін құрал болып табылады.</w:t>
      </w:r>
      <w:r>
        <w:rPr>
          <w:rFonts w:ascii="Times New Roman" w:eastAsia="Times New Roman" w:hAnsi="Times New Roman" w:cs="Times New Roman"/>
          <w:color w:val="000000"/>
          <w:sz w:val="28"/>
          <w:szCs w:val="28"/>
          <w:lang w:val="kk-KZ"/>
        </w:rPr>
        <w:t xml:space="preserve"> </w:t>
      </w:r>
      <w:r w:rsidRPr="007B0C9B">
        <w:rPr>
          <w:rFonts w:ascii="Times New Roman" w:eastAsia="Times New Roman" w:hAnsi="Times New Roman" w:cs="Times New Roman"/>
          <w:color w:val="000000"/>
          <w:sz w:val="28"/>
          <w:szCs w:val="28"/>
          <w:lang w:val="kk-KZ"/>
        </w:rPr>
        <w:t xml:space="preserve">СЭМ мәліметтері бойынша, қоңыр көмірде өсуге қабілетті изоляттар </w:t>
      </w:r>
      <w:r>
        <w:rPr>
          <w:rFonts w:ascii="Times New Roman" w:eastAsia="Times New Roman" w:hAnsi="Times New Roman" w:cs="Times New Roman"/>
          <w:color w:val="000000"/>
          <w:sz w:val="28"/>
          <w:szCs w:val="28"/>
          <w:lang w:val="kk-KZ"/>
        </w:rPr>
        <w:t>био</w:t>
      </w:r>
      <w:r w:rsidRPr="007B0C9B">
        <w:rPr>
          <w:rFonts w:ascii="Times New Roman" w:eastAsia="Times New Roman" w:hAnsi="Times New Roman" w:cs="Times New Roman"/>
          <w:color w:val="000000"/>
          <w:sz w:val="28"/>
          <w:szCs w:val="28"/>
          <w:lang w:val="kk-KZ"/>
        </w:rPr>
        <w:t>агрегаттарының клеткадан тыс кеңістігін құрайтын және био</w:t>
      </w:r>
      <w:r>
        <w:rPr>
          <w:rFonts w:ascii="Times New Roman" w:eastAsia="Times New Roman" w:hAnsi="Times New Roman" w:cs="Times New Roman"/>
          <w:color w:val="000000"/>
          <w:sz w:val="28"/>
          <w:szCs w:val="28"/>
          <w:lang w:val="kk-KZ"/>
        </w:rPr>
        <w:t>қабатты м</w:t>
      </w:r>
      <w:r w:rsidRPr="007B0C9B">
        <w:rPr>
          <w:rFonts w:ascii="Times New Roman" w:eastAsia="Times New Roman" w:hAnsi="Times New Roman" w:cs="Times New Roman"/>
          <w:color w:val="000000"/>
          <w:sz w:val="28"/>
          <w:szCs w:val="28"/>
          <w:lang w:val="kk-KZ"/>
        </w:rPr>
        <w:t>атрикстің архитектурасын құрайтын полимерлі заттар бөледі. Бұл құрылымдар бактерия клеткаларының көмір бетіне бекінуіне мүмкіндік береді</w:t>
      </w:r>
      <w:r>
        <w:rPr>
          <w:rFonts w:ascii="Times New Roman" w:eastAsia="Times New Roman" w:hAnsi="Times New Roman" w:cs="Times New Roman"/>
          <w:color w:val="000000"/>
          <w:sz w:val="28"/>
          <w:szCs w:val="28"/>
          <w:lang w:val="kk-KZ"/>
        </w:rPr>
        <w:t xml:space="preserve">. </w:t>
      </w:r>
      <w:r w:rsidRPr="007B0C9B">
        <w:rPr>
          <w:rFonts w:ascii="Times New Roman" w:eastAsia="Times New Roman" w:hAnsi="Times New Roman" w:cs="Times New Roman"/>
          <w:color w:val="000000"/>
          <w:sz w:val="28"/>
          <w:szCs w:val="28"/>
          <w:lang w:val="kk-KZ"/>
        </w:rPr>
        <w:t xml:space="preserve">Қоңыр көмір үлгілерінің </w:t>
      </w:r>
      <w:r>
        <w:rPr>
          <w:rFonts w:ascii="Times New Roman" w:eastAsia="Times New Roman" w:hAnsi="Times New Roman" w:cs="Times New Roman"/>
          <w:color w:val="000000"/>
          <w:sz w:val="28"/>
          <w:szCs w:val="28"/>
          <w:lang w:val="kk-KZ"/>
        </w:rPr>
        <w:t xml:space="preserve">СЭМ </w:t>
      </w:r>
      <w:r w:rsidRPr="007B0C9B">
        <w:rPr>
          <w:rFonts w:ascii="Times New Roman" w:eastAsia="Times New Roman" w:hAnsi="Times New Roman" w:cs="Times New Roman"/>
          <w:color w:val="000000"/>
          <w:sz w:val="28"/>
          <w:szCs w:val="28"/>
          <w:lang w:val="kk-KZ"/>
        </w:rPr>
        <w:t xml:space="preserve">арқылы </w:t>
      </w:r>
      <w:r>
        <w:rPr>
          <w:rFonts w:ascii="Times New Roman" w:eastAsia="Times New Roman" w:hAnsi="Times New Roman" w:cs="Times New Roman"/>
          <w:color w:val="000000"/>
          <w:sz w:val="28"/>
          <w:szCs w:val="28"/>
          <w:lang w:val="kk-KZ"/>
        </w:rPr>
        <w:t>алынған</w:t>
      </w:r>
      <w:r w:rsidRPr="007B0C9B">
        <w:rPr>
          <w:rFonts w:ascii="Times New Roman" w:eastAsia="Times New Roman" w:hAnsi="Times New Roman" w:cs="Times New Roman"/>
          <w:color w:val="000000"/>
          <w:sz w:val="28"/>
          <w:szCs w:val="28"/>
          <w:lang w:val="kk-KZ"/>
        </w:rPr>
        <w:t xml:space="preserve"> микро</w:t>
      </w:r>
      <w:r>
        <w:rPr>
          <w:rFonts w:ascii="Times New Roman" w:eastAsia="Times New Roman" w:hAnsi="Times New Roman" w:cs="Times New Roman"/>
          <w:color w:val="000000"/>
          <w:sz w:val="28"/>
          <w:szCs w:val="28"/>
          <w:lang w:val="kk-KZ"/>
        </w:rPr>
        <w:t xml:space="preserve">кескіндері </w:t>
      </w:r>
      <w:r w:rsidRPr="007B0C9B">
        <w:rPr>
          <w:rFonts w:ascii="Times New Roman" w:eastAsia="Times New Roman" w:hAnsi="Times New Roman" w:cs="Times New Roman"/>
          <w:color w:val="000000"/>
          <w:sz w:val="28"/>
          <w:szCs w:val="28"/>
          <w:lang w:val="kk-KZ"/>
        </w:rPr>
        <w:t>20</w:t>
      </w:r>
      <w:r>
        <w:rPr>
          <w:rFonts w:ascii="Times New Roman" w:eastAsia="Times New Roman" w:hAnsi="Times New Roman" w:cs="Times New Roman"/>
          <w:color w:val="000000"/>
          <w:sz w:val="28"/>
          <w:szCs w:val="28"/>
          <w:lang w:val="kk-KZ"/>
        </w:rPr>
        <w:t>-шы</w:t>
      </w:r>
      <w:r w:rsidRPr="007B0C9B">
        <w:rPr>
          <w:rFonts w:ascii="Times New Roman" w:eastAsia="Times New Roman" w:hAnsi="Times New Roman" w:cs="Times New Roman"/>
          <w:color w:val="000000"/>
          <w:sz w:val="28"/>
          <w:szCs w:val="28"/>
          <w:lang w:val="kk-KZ"/>
        </w:rPr>
        <w:t xml:space="preserve"> суретте </w:t>
      </w:r>
      <w:r>
        <w:rPr>
          <w:rFonts w:ascii="Times New Roman" w:eastAsia="Times New Roman" w:hAnsi="Times New Roman" w:cs="Times New Roman"/>
          <w:color w:val="000000"/>
          <w:sz w:val="28"/>
          <w:szCs w:val="28"/>
          <w:lang w:val="kk-KZ"/>
        </w:rPr>
        <w:t xml:space="preserve">бейнеленген, онда </w:t>
      </w:r>
      <w:r w:rsidRPr="007B0C9B">
        <w:rPr>
          <w:rFonts w:ascii="Times New Roman" w:eastAsia="Times New Roman" w:hAnsi="Times New Roman" w:cs="Times New Roman"/>
          <w:color w:val="000000"/>
          <w:sz w:val="28"/>
          <w:szCs w:val="28"/>
          <w:lang w:val="kk-KZ"/>
        </w:rPr>
        <w:t xml:space="preserve">көмір бетіне бекітілген таяқша тәрізді клеткалары айқын </w:t>
      </w:r>
      <w:r>
        <w:rPr>
          <w:rFonts w:ascii="Times New Roman" w:eastAsia="Times New Roman" w:hAnsi="Times New Roman" w:cs="Times New Roman"/>
          <w:color w:val="000000"/>
          <w:sz w:val="28"/>
          <w:szCs w:val="28"/>
          <w:lang w:val="kk-KZ"/>
        </w:rPr>
        <w:t>көрсетілген</w:t>
      </w:r>
      <w:r w:rsidRPr="007B0C9B">
        <w:rPr>
          <w:rFonts w:ascii="Times New Roman" w:eastAsia="Times New Roman" w:hAnsi="Times New Roman" w:cs="Times New Roman"/>
          <w:color w:val="000000"/>
          <w:sz w:val="28"/>
          <w:szCs w:val="28"/>
          <w:lang w:val="kk-KZ"/>
        </w:rPr>
        <w:t>.</w:t>
      </w:r>
    </w:p>
    <w:p w14:paraId="73B19F02" w14:textId="77777777" w:rsidR="00A37885" w:rsidRPr="007B0C9B" w:rsidRDefault="00A37885" w:rsidP="00A37885">
      <w:pPr>
        <w:spacing w:after="0" w:line="240" w:lineRule="auto"/>
        <w:ind w:firstLine="567"/>
        <w:jc w:val="both"/>
        <w:rPr>
          <w:rFonts w:ascii="Times New Roman" w:eastAsia="Times New Roman" w:hAnsi="Times New Roman" w:cs="Times New Roman"/>
          <w:color w:val="000000"/>
          <w:sz w:val="28"/>
          <w:szCs w:val="28"/>
          <w:lang w:val="kk-KZ"/>
        </w:rPr>
      </w:pPr>
      <w:r w:rsidRPr="007B0C9B">
        <w:rPr>
          <w:rFonts w:ascii="Times New Roman" w:eastAsia="Times New Roman" w:hAnsi="Times New Roman" w:cs="Times New Roman"/>
          <w:color w:val="000000"/>
          <w:sz w:val="28"/>
          <w:szCs w:val="28"/>
          <w:lang w:val="kk-KZ"/>
        </w:rPr>
        <w:t xml:space="preserve">Бактериялардың </w:t>
      </w:r>
      <w:r>
        <w:rPr>
          <w:rFonts w:ascii="Times New Roman" w:eastAsia="Times New Roman" w:hAnsi="Times New Roman" w:cs="Times New Roman"/>
          <w:color w:val="000000"/>
          <w:sz w:val="28"/>
          <w:szCs w:val="28"/>
          <w:lang w:val="kk-KZ"/>
        </w:rPr>
        <w:t xml:space="preserve">көмір </w:t>
      </w:r>
      <w:r w:rsidRPr="007B0C9B">
        <w:rPr>
          <w:rFonts w:ascii="Times New Roman" w:eastAsia="Times New Roman" w:hAnsi="Times New Roman" w:cs="Times New Roman"/>
          <w:color w:val="000000"/>
          <w:sz w:val="28"/>
          <w:szCs w:val="28"/>
          <w:lang w:val="kk-KZ"/>
        </w:rPr>
        <w:t>беткей</w:t>
      </w:r>
      <w:r>
        <w:rPr>
          <w:rFonts w:ascii="Times New Roman" w:eastAsia="Times New Roman" w:hAnsi="Times New Roman" w:cs="Times New Roman"/>
          <w:color w:val="000000"/>
          <w:sz w:val="28"/>
          <w:szCs w:val="28"/>
          <w:lang w:val="kk-KZ"/>
        </w:rPr>
        <w:t xml:space="preserve">іне </w:t>
      </w:r>
      <w:r w:rsidRPr="007B0C9B">
        <w:rPr>
          <w:rFonts w:ascii="Times New Roman" w:eastAsia="Times New Roman" w:hAnsi="Times New Roman" w:cs="Times New Roman"/>
          <w:color w:val="000000"/>
          <w:sz w:val="28"/>
          <w:szCs w:val="28"/>
          <w:lang w:val="kk-KZ"/>
        </w:rPr>
        <w:t xml:space="preserve">жабысуы, негізінен, жеке </w:t>
      </w:r>
      <w:r>
        <w:rPr>
          <w:rFonts w:ascii="Times New Roman" w:eastAsia="Times New Roman" w:hAnsi="Times New Roman" w:cs="Times New Roman"/>
          <w:color w:val="000000"/>
          <w:sz w:val="28"/>
          <w:szCs w:val="28"/>
          <w:lang w:val="kk-KZ"/>
        </w:rPr>
        <w:t>клетка</w:t>
      </w:r>
      <w:r w:rsidRPr="007B0C9B">
        <w:rPr>
          <w:rFonts w:ascii="Times New Roman" w:eastAsia="Times New Roman" w:hAnsi="Times New Roman" w:cs="Times New Roman"/>
          <w:color w:val="000000"/>
          <w:sz w:val="28"/>
          <w:szCs w:val="28"/>
          <w:lang w:val="kk-KZ"/>
        </w:rPr>
        <w:t xml:space="preserve">лар түрінде көрінеді, алайда </w:t>
      </w:r>
      <w:r>
        <w:rPr>
          <w:rFonts w:ascii="Times New Roman" w:eastAsia="Times New Roman" w:hAnsi="Times New Roman" w:cs="Times New Roman"/>
          <w:color w:val="000000"/>
          <w:sz w:val="28"/>
          <w:szCs w:val="28"/>
          <w:lang w:val="kk-KZ"/>
        </w:rPr>
        <w:t>клетка</w:t>
      </w:r>
      <w:r w:rsidRPr="007B0C9B">
        <w:rPr>
          <w:rFonts w:ascii="Times New Roman" w:eastAsia="Times New Roman" w:hAnsi="Times New Roman" w:cs="Times New Roman"/>
          <w:color w:val="000000"/>
          <w:sz w:val="28"/>
          <w:szCs w:val="28"/>
          <w:lang w:val="kk-KZ"/>
        </w:rPr>
        <w:t>лардың колониялары біршама «үңгірлі» жерлерде де кездеседі, бұл олардың оңай агрегациясына ықпал етеді.</w:t>
      </w:r>
    </w:p>
    <w:p w14:paraId="002DF6C2" w14:textId="77777777" w:rsidR="00A37885" w:rsidRPr="007B0C9B" w:rsidRDefault="00A37885" w:rsidP="00A37885">
      <w:pPr>
        <w:spacing w:after="0" w:line="240" w:lineRule="auto"/>
        <w:ind w:firstLine="567"/>
        <w:jc w:val="both"/>
        <w:rPr>
          <w:rFonts w:ascii="Times New Roman" w:eastAsia="Times New Roman" w:hAnsi="Times New Roman" w:cs="Times New Roman"/>
          <w:color w:val="000000"/>
          <w:sz w:val="28"/>
          <w:szCs w:val="28"/>
          <w:lang w:val="kk-KZ"/>
        </w:rPr>
      </w:pPr>
    </w:p>
    <w:p w14:paraId="7E601AA8" w14:textId="77777777" w:rsidR="00A37885" w:rsidRPr="007B0C9B" w:rsidRDefault="00A37885" w:rsidP="00A37885">
      <w:pPr>
        <w:spacing w:after="0" w:line="240" w:lineRule="auto"/>
        <w:jc w:val="center"/>
        <w:rPr>
          <w:rFonts w:ascii="Times New Roman" w:eastAsia="Times New Roman" w:hAnsi="Times New Roman" w:cs="Times New Roman"/>
          <w:color w:val="000000"/>
          <w:sz w:val="28"/>
          <w:szCs w:val="28"/>
          <w:lang w:val="kk-KZ"/>
        </w:rPr>
      </w:pPr>
      <w:r w:rsidRPr="007B0C9B">
        <w:rPr>
          <w:rFonts w:ascii="Times New Roman" w:eastAsia="Times New Roman" w:hAnsi="Times New Roman" w:cs="Times New Roman"/>
          <w:noProof/>
          <w:color w:val="000000"/>
          <w:sz w:val="28"/>
          <w:szCs w:val="28"/>
          <w:lang w:val="kk-KZ" w:eastAsia="de-DE"/>
        </w:rPr>
        <w:drawing>
          <wp:inline distT="0" distB="0" distL="0" distR="0" wp14:anchorId="44EEE75B" wp14:editId="5E2B7FB6">
            <wp:extent cx="5486400" cy="4109892"/>
            <wp:effectExtent l="0" t="0" r="0" b="508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489106" cy="4111919"/>
                    </a:xfrm>
                    <a:prstGeom prst="rect">
                      <a:avLst/>
                    </a:prstGeom>
                    <a:noFill/>
                    <a:ln>
                      <a:noFill/>
                    </a:ln>
                  </pic:spPr>
                </pic:pic>
              </a:graphicData>
            </a:graphic>
          </wp:inline>
        </w:drawing>
      </w:r>
    </w:p>
    <w:p w14:paraId="47EBA95A" w14:textId="77777777" w:rsidR="00A37885" w:rsidRPr="007B0C9B" w:rsidRDefault="00A37885" w:rsidP="00A37885">
      <w:pPr>
        <w:spacing w:after="0" w:line="240" w:lineRule="auto"/>
        <w:jc w:val="center"/>
        <w:rPr>
          <w:rFonts w:ascii="Times New Roman" w:eastAsia="Times New Roman" w:hAnsi="Times New Roman" w:cs="Times New Roman"/>
          <w:color w:val="000000"/>
          <w:sz w:val="28"/>
          <w:szCs w:val="28"/>
          <w:lang w:val="kk-KZ"/>
        </w:rPr>
      </w:pPr>
      <w:r w:rsidRPr="007B0C9B">
        <w:rPr>
          <w:rFonts w:ascii="Times New Roman" w:eastAsia="Times New Roman" w:hAnsi="Times New Roman" w:cs="Times New Roman"/>
          <w:color w:val="000000"/>
          <w:sz w:val="28"/>
          <w:szCs w:val="28"/>
          <w:lang w:val="kk-KZ"/>
        </w:rPr>
        <w:t>Сурет 20 – Көмір үлгілері</w:t>
      </w:r>
      <w:r>
        <w:rPr>
          <w:rFonts w:ascii="Times New Roman" w:eastAsia="Times New Roman" w:hAnsi="Times New Roman" w:cs="Times New Roman"/>
          <w:color w:val="000000"/>
          <w:sz w:val="28"/>
          <w:szCs w:val="28"/>
          <w:lang w:val="kk-KZ"/>
        </w:rPr>
        <w:t xml:space="preserve">нің </w:t>
      </w:r>
      <w:r w:rsidRPr="007B0C9B">
        <w:rPr>
          <w:rFonts w:ascii="Times New Roman" w:eastAsia="Times New Roman" w:hAnsi="Times New Roman" w:cs="Times New Roman"/>
          <w:color w:val="000000"/>
          <w:sz w:val="28"/>
          <w:szCs w:val="28"/>
          <w:lang w:val="kk-KZ"/>
        </w:rPr>
        <w:t>СЭМ-микро</w:t>
      </w:r>
      <w:r>
        <w:rPr>
          <w:rFonts w:ascii="Times New Roman" w:eastAsia="Times New Roman" w:hAnsi="Times New Roman" w:cs="Times New Roman"/>
          <w:color w:val="000000"/>
          <w:sz w:val="28"/>
          <w:szCs w:val="28"/>
          <w:lang w:val="kk-KZ"/>
        </w:rPr>
        <w:t xml:space="preserve">кескіні </w:t>
      </w:r>
      <w:r w:rsidRPr="007B0C9B">
        <w:rPr>
          <w:rFonts w:ascii="Times New Roman" w:eastAsia="Times New Roman" w:hAnsi="Times New Roman" w:cs="Times New Roman"/>
          <w:color w:val="000000"/>
          <w:sz w:val="28"/>
          <w:szCs w:val="28"/>
          <w:lang w:val="kk-KZ"/>
        </w:rPr>
        <w:t xml:space="preserve">(әр түрлі ұлғайту): a – өңделмеген </w:t>
      </w:r>
      <w:r>
        <w:rPr>
          <w:rFonts w:ascii="Times New Roman" w:eastAsia="Times New Roman" w:hAnsi="Times New Roman" w:cs="Times New Roman"/>
          <w:color w:val="000000"/>
          <w:sz w:val="28"/>
          <w:szCs w:val="28"/>
          <w:lang w:val="kk-KZ"/>
        </w:rPr>
        <w:t>ОҚК</w:t>
      </w:r>
      <w:r w:rsidRPr="007B0C9B">
        <w:rPr>
          <w:rFonts w:ascii="Times New Roman" w:eastAsia="Times New Roman" w:hAnsi="Times New Roman" w:cs="Times New Roman"/>
          <w:color w:val="000000"/>
          <w:sz w:val="28"/>
          <w:szCs w:val="28"/>
          <w:lang w:val="kk-KZ"/>
        </w:rPr>
        <w:t xml:space="preserve"> көмір үлгісі (× 4500), b – </w:t>
      </w:r>
      <w:r>
        <w:rPr>
          <w:rFonts w:ascii="Times New Roman" w:eastAsia="Times New Roman" w:hAnsi="Times New Roman" w:cs="Times New Roman"/>
          <w:color w:val="000000"/>
          <w:sz w:val="28"/>
          <w:szCs w:val="28"/>
          <w:lang w:val="kk-KZ"/>
        </w:rPr>
        <w:t>ОҚК</w:t>
      </w:r>
      <w:r w:rsidRPr="007B0C9B">
        <w:rPr>
          <w:rFonts w:ascii="Times New Roman" w:eastAsia="Times New Roman" w:hAnsi="Times New Roman" w:cs="Times New Roman"/>
          <w:color w:val="000000"/>
          <w:sz w:val="28"/>
          <w:szCs w:val="28"/>
          <w:lang w:val="kk-KZ"/>
        </w:rPr>
        <w:t xml:space="preserve"> көмір бетіндегі бактерия клеткалары (× 25000), c – өңделмеген </w:t>
      </w:r>
      <w:r>
        <w:rPr>
          <w:rFonts w:ascii="Times New Roman" w:eastAsia="Times New Roman" w:hAnsi="Times New Roman" w:cs="Times New Roman"/>
          <w:color w:val="000000"/>
          <w:sz w:val="28"/>
          <w:szCs w:val="28"/>
          <w:lang w:val="kk-KZ"/>
        </w:rPr>
        <w:t>ЛҚК</w:t>
      </w:r>
      <w:r w:rsidRPr="007B0C9B">
        <w:rPr>
          <w:rFonts w:ascii="Times New Roman" w:eastAsia="Times New Roman" w:hAnsi="Times New Roman" w:cs="Times New Roman"/>
          <w:color w:val="000000"/>
          <w:sz w:val="28"/>
          <w:szCs w:val="28"/>
          <w:lang w:val="kk-KZ"/>
        </w:rPr>
        <w:t xml:space="preserve"> көмір үлгісі (× 2500), d </w:t>
      </w:r>
      <w:r>
        <w:rPr>
          <w:rFonts w:ascii="Times New Roman" w:eastAsia="Times New Roman" w:hAnsi="Times New Roman" w:cs="Times New Roman"/>
          <w:color w:val="000000"/>
          <w:sz w:val="28"/>
          <w:szCs w:val="28"/>
          <w:lang w:val="kk-KZ"/>
        </w:rPr>
        <w:t>–</w:t>
      </w:r>
      <w:r w:rsidRPr="007B0C9B">
        <w:rPr>
          <w:rFonts w:ascii="Times New Roman" w:eastAsia="Times New Roman" w:hAnsi="Times New Roman" w:cs="Times New Roman"/>
          <w:color w:val="000000"/>
          <w:sz w:val="28"/>
          <w:szCs w:val="28"/>
          <w:lang w:val="kk-KZ"/>
        </w:rPr>
        <w:t xml:space="preserve"> </w:t>
      </w:r>
      <w:r>
        <w:rPr>
          <w:rFonts w:ascii="Times New Roman" w:eastAsia="Times New Roman" w:hAnsi="Times New Roman" w:cs="Times New Roman"/>
          <w:color w:val="000000"/>
          <w:sz w:val="28"/>
          <w:szCs w:val="28"/>
          <w:lang w:val="kk-KZ"/>
        </w:rPr>
        <w:t>ЛҚК</w:t>
      </w:r>
      <w:r w:rsidRPr="007B0C9B">
        <w:rPr>
          <w:rFonts w:ascii="Times New Roman" w:eastAsia="Times New Roman" w:hAnsi="Times New Roman" w:cs="Times New Roman"/>
          <w:color w:val="000000"/>
          <w:sz w:val="28"/>
          <w:szCs w:val="28"/>
          <w:lang w:val="kk-KZ"/>
        </w:rPr>
        <w:t xml:space="preserve"> көмір бетіндегі бактерия клеткалары (× 3000)</w:t>
      </w:r>
    </w:p>
    <w:p w14:paraId="36CCAF66" w14:textId="77777777" w:rsidR="00A37885" w:rsidRPr="007B0C9B" w:rsidRDefault="00A37885" w:rsidP="00A37885">
      <w:pPr>
        <w:spacing w:after="0" w:line="240" w:lineRule="auto"/>
        <w:ind w:firstLine="567"/>
        <w:jc w:val="center"/>
        <w:rPr>
          <w:rFonts w:ascii="Times New Roman" w:eastAsia="Times New Roman" w:hAnsi="Times New Roman" w:cs="Times New Roman"/>
          <w:color w:val="000000"/>
          <w:sz w:val="28"/>
          <w:szCs w:val="28"/>
          <w:lang w:val="kk-KZ"/>
        </w:rPr>
      </w:pPr>
    </w:p>
    <w:p w14:paraId="65719D64" w14:textId="77777777" w:rsidR="00A37885" w:rsidRPr="007B0C9B" w:rsidRDefault="00A37885" w:rsidP="00A37885">
      <w:pPr>
        <w:spacing w:after="0" w:line="240" w:lineRule="auto"/>
        <w:ind w:firstLine="567"/>
        <w:jc w:val="both"/>
        <w:rPr>
          <w:rFonts w:ascii="Times New Roman" w:eastAsia="Times New Roman" w:hAnsi="Times New Roman" w:cs="Times New Roman"/>
          <w:sz w:val="28"/>
          <w:szCs w:val="28"/>
          <w:lang w:val="kk-KZ"/>
        </w:rPr>
      </w:pPr>
      <w:r w:rsidRPr="007B0C9B">
        <w:rPr>
          <w:rFonts w:ascii="Times New Roman" w:eastAsia="Times New Roman" w:hAnsi="Times New Roman" w:cs="Times New Roman"/>
          <w:sz w:val="28"/>
          <w:szCs w:val="28"/>
          <w:lang w:val="kk-KZ"/>
        </w:rPr>
        <w:t xml:space="preserve">Қоңыр көмірдің ерігіштігі және </w:t>
      </w:r>
      <w:r>
        <w:rPr>
          <w:rFonts w:ascii="Times New Roman" w:eastAsia="Times New Roman" w:hAnsi="Times New Roman" w:cs="Times New Roman"/>
          <w:sz w:val="28"/>
          <w:szCs w:val="28"/>
          <w:lang w:val="kk-KZ"/>
        </w:rPr>
        <w:t>оның</w:t>
      </w:r>
      <w:r w:rsidRPr="007B0C9B">
        <w:rPr>
          <w:rFonts w:ascii="Times New Roman" w:eastAsia="Times New Roman" w:hAnsi="Times New Roman" w:cs="Times New Roman"/>
          <w:sz w:val="28"/>
          <w:szCs w:val="28"/>
          <w:lang w:val="kk-KZ"/>
        </w:rPr>
        <w:t xml:space="preserve"> деполимерленуі микроорганизмдердің </w:t>
      </w:r>
      <w:r w:rsidRPr="00BB7229">
        <w:rPr>
          <w:rFonts w:ascii="Times New Roman" w:eastAsia="Times New Roman" w:hAnsi="Times New Roman" w:cs="Times New Roman"/>
          <w:sz w:val="28"/>
          <w:szCs w:val="28"/>
          <w:lang w:val="kk-KZ"/>
        </w:rPr>
        <w:t xml:space="preserve">әсерінен жылдам жүреді </w:t>
      </w:r>
      <w:r w:rsidRPr="00BB7229">
        <w:rPr>
          <w:rFonts w:ascii="Times New Roman" w:eastAsia="Times New Roman" w:hAnsi="Times New Roman" w:cs="Times New Roman"/>
          <w:color w:val="000000"/>
          <w:sz w:val="28"/>
          <w:szCs w:val="28"/>
          <w:lang w:val="kk-KZ"/>
        </w:rPr>
        <w:t>[295]</w:t>
      </w:r>
      <w:r w:rsidRPr="00BB7229">
        <w:rPr>
          <w:rFonts w:ascii="Times New Roman" w:eastAsia="Times New Roman" w:hAnsi="Times New Roman" w:cs="Times New Roman"/>
          <w:sz w:val="28"/>
          <w:szCs w:val="28"/>
          <w:lang w:val="kk-KZ"/>
        </w:rPr>
        <w:t>. Жасанды ыдырауды алдын ала көмірді өңдеу</w:t>
      </w:r>
      <w:r w:rsidRPr="007B0C9B">
        <w:rPr>
          <w:rFonts w:ascii="Times New Roman" w:eastAsia="Times New Roman" w:hAnsi="Times New Roman" w:cs="Times New Roman"/>
          <w:sz w:val="28"/>
          <w:szCs w:val="28"/>
          <w:lang w:val="kk-KZ"/>
        </w:rPr>
        <w:t xml:space="preserve"> жұмыстарын зертханада азот қышқылы (HNO</w:t>
      </w:r>
      <w:r w:rsidRPr="007B0C9B">
        <w:rPr>
          <w:rFonts w:ascii="Times New Roman" w:eastAsia="Times New Roman" w:hAnsi="Times New Roman" w:cs="Times New Roman"/>
          <w:sz w:val="28"/>
          <w:szCs w:val="28"/>
          <w:vertAlign w:val="subscript"/>
          <w:lang w:val="kk-KZ"/>
        </w:rPr>
        <w:t>3</w:t>
      </w:r>
      <w:r w:rsidRPr="007B0C9B">
        <w:rPr>
          <w:rFonts w:ascii="Times New Roman" w:eastAsia="Times New Roman" w:hAnsi="Times New Roman" w:cs="Times New Roman"/>
          <w:sz w:val="28"/>
          <w:szCs w:val="28"/>
          <w:lang w:val="kk-KZ"/>
        </w:rPr>
        <w:t>), сутегі асқын тотығы (H</w:t>
      </w:r>
      <w:r w:rsidRPr="007B0C9B">
        <w:rPr>
          <w:rFonts w:ascii="Times New Roman" w:eastAsia="Times New Roman" w:hAnsi="Times New Roman" w:cs="Times New Roman"/>
          <w:sz w:val="28"/>
          <w:szCs w:val="28"/>
          <w:vertAlign w:val="subscript"/>
          <w:lang w:val="kk-KZ"/>
        </w:rPr>
        <w:t>2</w:t>
      </w:r>
      <w:r w:rsidRPr="007B0C9B">
        <w:rPr>
          <w:rFonts w:ascii="Times New Roman" w:eastAsia="Times New Roman" w:hAnsi="Times New Roman" w:cs="Times New Roman"/>
          <w:sz w:val="28"/>
          <w:szCs w:val="28"/>
          <w:lang w:val="kk-KZ"/>
        </w:rPr>
        <w:t>O</w:t>
      </w:r>
      <w:r w:rsidRPr="007B0C9B">
        <w:rPr>
          <w:rFonts w:ascii="Times New Roman" w:eastAsia="Times New Roman" w:hAnsi="Times New Roman" w:cs="Times New Roman"/>
          <w:sz w:val="28"/>
          <w:szCs w:val="28"/>
          <w:vertAlign w:val="subscript"/>
          <w:lang w:val="kk-KZ"/>
        </w:rPr>
        <w:t>2</w:t>
      </w:r>
      <w:r w:rsidRPr="007B0C9B">
        <w:rPr>
          <w:rFonts w:ascii="Times New Roman" w:eastAsia="Times New Roman" w:hAnsi="Times New Roman" w:cs="Times New Roman"/>
          <w:sz w:val="28"/>
          <w:szCs w:val="28"/>
          <w:lang w:val="kk-KZ"/>
        </w:rPr>
        <w:t xml:space="preserve">), </w:t>
      </w:r>
      <w:r w:rsidRPr="00BB7229">
        <w:rPr>
          <w:rFonts w:ascii="Times New Roman" w:eastAsia="Times New Roman" w:hAnsi="Times New Roman" w:cs="Times New Roman"/>
          <w:sz w:val="28"/>
          <w:szCs w:val="28"/>
          <w:lang w:val="kk-KZ"/>
        </w:rPr>
        <w:t>озон (O</w:t>
      </w:r>
      <w:r w:rsidRPr="00BB7229">
        <w:rPr>
          <w:rFonts w:ascii="Times New Roman" w:eastAsia="Times New Roman" w:hAnsi="Times New Roman" w:cs="Times New Roman"/>
          <w:sz w:val="28"/>
          <w:szCs w:val="28"/>
          <w:vertAlign w:val="subscript"/>
          <w:lang w:val="kk-KZ"/>
        </w:rPr>
        <w:t>3</w:t>
      </w:r>
      <w:r w:rsidRPr="00BB7229">
        <w:rPr>
          <w:rFonts w:ascii="Times New Roman" w:eastAsia="Times New Roman" w:hAnsi="Times New Roman" w:cs="Times New Roman"/>
          <w:sz w:val="28"/>
          <w:szCs w:val="28"/>
          <w:lang w:val="kk-KZ"/>
        </w:rPr>
        <w:t xml:space="preserve">) немесе сәулелендіру арқылы жүргізуге болады </w:t>
      </w:r>
      <w:r w:rsidRPr="00BB7229">
        <w:rPr>
          <w:rFonts w:ascii="Times New Roman" w:eastAsia="Times New Roman" w:hAnsi="Times New Roman" w:cs="Times New Roman"/>
          <w:color w:val="000000"/>
          <w:sz w:val="28"/>
          <w:szCs w:val="28"/>
          <w:lang w:val="kk-KZ"/>
        </w:rPr>
        <w:t>[296].</w:t>
      </w:r>
      <w:r w:rsidRPr="00BB7229">
        <w:rPr>
          <w:rFonts w:ascii="Times New Roman" w:eastAsia="Times New Roman" w:hAnsi="Times New Roman" w:cs="Times New Roman"/>
          <w:sz w:val="28"/>
          <w:szCs w:val="28"/>
          <w:lang w:val="kk-KZ"/>
        </w:rPr>
        <w:t xml:space="preserve"> Жоғарыда</w:t>
      </w:r>
      <w:r w:rsidRPr="007B0C9B">
        <w:rPr>
          <w:rFonts w:ascii="Times New Roman" w:eastAsia="Times New Roman" w:hAnsi="Times New Roman" w:cs="Times New Roman"/>
          <w:sz w:val="28"/>
          <w:szCs w:val="28"/>
          <w:lang w:val="kk-KZ"/>
        </w:rPr>
        <w:t xml:space="preserve"> айтылған құрылымдық модификациядан басқа, төмен молекулалы ароматты қосылыстардың күрделі қоспасы болып табылатын жылжымалы фазаның бөліктерін</w:t>
      </w:r>
      <w:r w:rsidRPr="0052430D">
        <w:rPr>
          <w:rFonts w:ascii="Times New Roman" w:eastAsia="Times New Roman" w:hAnsi="Times New Roman" w:cs="Times New Roman"/>
          <w:color w:val="000000"/>
          <w:sz w:val="28"/>
          <w:szCs w:val="28"/>
          <w:lang w:val="kk-KZ"/>
        </w:rPr>
        <w:t xml:space="preserve"> </w:t>
      </w:r>
      <w:r w:rsidRPr="007B0C9B">
        <w:rPr>
          <w:rFonts w:ascii="Times New Roman" w:eastAsia="Times New Roman" w:hAnsi="Times New Roman" w:cs="Times New Roman"/>
          <w:sz w:val="28"/>
          <w:szCs w:val="28"/>
          <w:lang w:val="kk-KZ"/>
        </w:rPr>
        <w:t xml:space="preserve">қолдану арқылы қоңыр көмірде бірқатар бактериялар өсе алады және көміртектің жалғыз көзі ретінде парафин тәрізді алифатты қосылыстарды </w:t>
      </w:r>
      <w:r>
        <w:rPr>
          <w:rFonts w:ascii="Times New Roman" w:eastAsia="Times New Roman" w:hAnsi="Times New Roman" w:cs="Times New Roman"/>
          <w:sz w:val="28"/>
          <w:szCs w:val="28"/>
          <w:lang w:val="kk-KZ"/>
        </w:rPr>
        <w:t>пайдаланады</w:t>
      </w:r>
      <w:r w:rsidRPr="007E3E12">
        <w:rPr>
          <w:rFonts w:ascii="Times New Roman" w:eastAsia="Times New Roman" w:hAnsi="Times New Roman" w:cs="Times New Roman"/>
          <w:sz w:val="28"/>
          <w:szCs w:val="28"/>
          <w:lang w:val="kk-KZ"/>
        </w:rPr>
        <w:t xml:space="preserve"> </w:t>
      </w:r>
      <w:r w:rsidRPr="00BB7229">
        <w:rPr>
          <w:rFonts w:ascii="Times New Roman" w:eastAsia="Times New Roman" w:hAnsi="Times New Roman" w:cs="Times New Roman"/>
          <w:color w:val="000000"/>
          <w:sz w:val="28"/>
          <w:szCs w:val="28"/>
          <w:lang w:val="kk-KZ"/>
        </w:rPr>
        <w:t>[29</w:t>
      </w:r>
      <w:r w:rsidRPr="0052430D">
        <w:rPr>
          <w:rFonts w:ascii="Times New Roman" w:eastAsia="Times New Roman" w:hAnsi="Times New Roman" w:cs="Times New Roman"/>
          <w:color w:val="000000"/>
          <w:sz w:val="28"/>
          <w:szCs w:val="28"/>
          <w:lang w:val="kk-KZ"/>
        </w:rPr>
        <w:t>7</w:t>
      </w:r>
      <w:r w:rsidRPr="00BB7229">
        <w:rPr>
          <w:rFonts w:ascii="Times New Roman" w:eastAsia="Times New Roman" w:hAnsi="Times New Roman" w:cs="Times New Roman"/>
          <w:color w:val="000000"/>
          <w:sz w:val="28"/>
          <w:szCs w:val="28"/>
          <w:lang w:val="kk-KZ"/>
        </w:rPr>
        <w:t>]</w:t>
      </w:r>
      <w:r w:rsidRPr="007E3E12">
        <w:rPr>
          <w:rFonts w:ascii="Times New Roman" w:eastAsia="Times New Roman" w:hAnsi="Times New Roman" w:cs="Times New Roman"/>
          <w:color w:val="000000"/>
          <w:sz w:val="28"/>
          <w:szCs w:val="28"/>
          <w:lang w:val="kk-KZ"/>
        </w:rPr>
        <w:t xml:space="preserve">. </w:t>
      </w:r>
      <w:r w:rsidRPr="007B0C9B">
        <w:rPr>
          <w:rFonts w:ascii="Times New Roman" w:eastAsia="Times New Roman" w:hAnsi="Times New Roman" w:cs="Times New Roman"/>
          <w:sz w:val="28"/>
          <w:szCs w:val="28"/>
          <w:lang w:val="kk-KZ"/>
        </w:rPr>
        <w:t xml:space="preserve">Қазіргі уақытта бұл органикалық қосылыстардың нақты табиғаты туралы ақпарат жоқ, бірақ төмен молекулалық модельдерді қолданатын зерттеулер олардың құрамына фенолдар, бензой қышқылдары, бифенилдер мен дифенил эфирлері, сондай-ақ әр түрлі циклоалкандар, n-алкандар кіретінін көрсетіледі </w:t>
      </w:r>
      <w:r w:rsidRPr="00BB7229">
        <w:rPr>
          <w:rFonts w:ascii="Times New Roman" w:eastAsia="Times New Roman" w:hAnsi="Times New Roman" w:cs="Times New Roman"/>
          <w:color w:val="000000"/>
          <w:sz w:val="28"/>
          <w:szCs w:val="28"/>
          <w:lang w:val="kk-KZ"/>
        </w:rPr>
        <w:t>[29</w:t>
      </w:r>
      <w:r w:rsidRPr="007E3E12">
        <w:rPr>
          <w:rFonts w:ascii="Times New Roman" w:eastAsia="Times New Roman" w:hAnsi="Times New Roman" w:cs="Times New Roman"/>
          <w:color w:val="000000"/>
          <w:sz w:val="28"/>
          <w:szCs w:val="28"/>
          <w:lang w:val="kk-KZ"/>
        </w:rPr>
        <w:t>8</w:t>
      </w:r>
      <w:r w:rsidRPr="00BB7229">
        <w:rPr>
          <w:rFonts w:ascii="Times New Roman" w:eastAsia="Times New Roman" w:hAnsi="Times New Roman" w:cs="Times New Roman"/>
          <w:color w:val="000000"/>
          <w:sz w:val="28"/>
          <w:szCs w:val="28"/>
          <w:lang w:val="kk-KZ"/>
        </w:rPr>
        <w:t>]</w:t>
      </w:r>
      <w:r w:rsidRPr="007E3E12">
        <w:rPr>
          <w:rFonts w:ascii="Times New Roman" w:eastAsia="Times New Roman" w:hAnsi="Times New Roman" w:cs="Times New Roman"/>
          <w:color w:val="000000"/>
          <w:sz w:val="28"/>
          <w:szCs w:val="28"/>
          <w:lang w:val="kk-KZ"/>
        </w:rPr>
        <w:t>.</w:t>
      </w:r>
      <w:r w:rsidRPr="007B0C9B">
        <w:rPr>
          <w:rFonts w:ascii="Times New Roman" w:eastAsia="Times New Roman" w:hAnsi="Times New Roman" w:cs="Times New Roman"/>
          <w:sz w:val="28"/>
          <w:szCs w:val="28"/>
          <w:lang w:val="kk-KZ"/>
        </w:rPr>
        <w:t xml:space="preserve"> Кейбір қоңыр көмірлерде кездесетін целлюлоза мен гемицеллюлоза қалдық</w:t>
      </w:r>
      <w:r>
        <w:rPr>
          <w:rFonts w:ascii="Times New Roman" w:eastAsia="Times New Roman" w:hAnsi="Times New Roman" w:cs="Times New Roman"/>
          <w:sz w:val="28"/>
          <w:szCs w:val="28"/>
          <w:lang w:val="kk-KZ"/>
        </w:rPr>
        <w:t>тары</w:t>
      </w:r>
      <w:r w:rsidRPr="007B0C9B">
        <w:rPr>
          <w:rFonts w:ascii="Times New Roman" w:eastAsia="Times New Roman" w:hAnsi="Times New Roman" w:cs="Times New Roman"/>
          <w:sz w:val="28"/>
          <w:szCs w:val="28"/>
          <w:lang w:val="kk-KZ"/>
        </w:rPr>
        <w:t xml:space="preserve"> (мысалы, ағаш құрылымын сақтайтын ксилит көмірі) микроорганизмдер үшін көміртектің қосымша көзі бола алады. Көмір бөлшектерінде негізі</w:t>
      </w:r>
      <w:r>
        <w:rPr>
          <w:rFonts w:ascii="Times New Roman" w:eastAsia="Times New Roman" w:hAnsi="Times New Roman" w:cs="Times New Roman"/>
          <w:sz w:val="28"/>
          <w:szCs w:val="28"/>
          <w:lang w:val="kk-KZ"/>
        </w:rPr>
        <w:t>нен</w:t>
      </w:r>
      <w:r w:rsidRPr="007B0C9B">
        <w:rPr>
          <w:rFonts w:ascii="Times New Roman" w:eastAsia="Times New Roman" w:hAnsi="Times New Roman" w:cs="Times New Roman"/>
          <w:sz w:val="28"/>
          <w:szCs w:val="28"/>
          <w:lang w:val="kk-KZ"/>
        </w:rPr>
        <w:t xml:space="preserve"> микроорганизмдер баяу өседі, бірақ табиғи </w:t>
      </w:r>
      <w:r>
        <w:rPr>
          <w:rFonts w:ascii="Times New Roman" w:eastAsia="Times New Roman" w:hAnsi="Times New Roman" w:cs="Times New Roman"/>
          <w:sz w:val="28"/>
          <w:szCs w:val="28"/>
          <w:lang w:val="kk-KZ"/>
        </w:rPr>
        <w:t>құрылымдық өзгерістерге</w:t>
      </w:r>
      <w:r w:rsidRPr="007B0C9B">
        <w:rPr>
          <w:rFonts w:ascii="Times New Roman" w:eastAsia="Times New Roman" w:hAnsi="Times New Roman" w:cs="Times New Roman"/>
          <w:sz w:val="28"/>
          <w:szCs w:val="28"/>
          <w:lang w:val="kk-KZ"/>
        </w:rPr>
        <w:t xml:space="preserve"> ұшыраған немесе химиялық тотыққан көмірлерді қолдану кезінде </w:t>
      </w:r>
      <w:r>
        <w:rPr>
          <w:rFonts w:ascii="Times New Roman" w:eastAsia="Times New Roman" w:hAnsi="Times New Roman" w:cs="Times New Roman"/>
          <w:sz w:val="28"/>
          <w:szCs w:val="28"/>
          <w:lang w:val="kk-KZ"/>
        </w:rPr>
        <w:t xml:space="preserve">олардың </w:t>
      </w:r>
      <w:r w:rsidRPr="007B0C9B">
        <w:rPr>
          <w:rFonts w:ascii="Times New Roman" w:eastAsia="Times New Roman" w:hAnsi="Times New Roman" w:cs="Times New Roman"/>
          <w:sz w:val="28"/>
          <w:szCs w:val="28"/>
          <w:lang w:val="kk-KZ"/>
        </w:rPr>
        <w:t>өсу</w:t>
      </w:r>
      <w:r>
        <w:rPr>
          <w:rFonts w:ascii="Times New Roman" w:eastAsia="Times New Roman" w:hAnsi="Times New Roman" w:cs="Times New Roman"/>
          <w:sz w:val="28"/>
          <w:szCs w:val="28"/>
          <w:lang w:val="kk-KZ"/>
        </w:rPr>
        <w:t>і</w:t>
      </w:r>
      <w:r w:rsidRPr="007B0C9B">
        <w:rPr>
          <w:rFonts w:ascii="Times New Roman" w:eastAsia="Times New Roman" w:hAnsi="Times New Roman" w:cs="Times New Roman"/>
          <w:sz w:val="28"/>
          <w:szCs w:val="28"/>
          <w:lang w:val="kk-KZ"/>
        </w:rPr>
        <w:t xml:space="preserve"> айтарлықтай ынталандырылады</w:t>
      </w:r>
      <w:r>
        <w:rPr>
          <w:rFonts w:ascii="Times New Roman" w:eastAsia="Times New Roman" w:hAnsi="Times New Roman" w:cs="Times New Roman"/>
          <w:sz w:val="28"/>
          <w:szCs w:val="28"/>
          <w:lang w:val="kk-KZ"/>
        </w:rPr>
        <w:t xml:space="preserve">, себебі </w:t>
      </w:r>
      <w:r w:rsidRPr="007B0C9B">
        <w:rPr>
          <w:rFonts w:ascii="Times New Roman" w:eastAsia="Times New Roman" w:hAnsi="Times New Roman" w:cs="Times New Roman"/>
          <w:sz w:val="28"/>
          <w:szCs w:val="28"/>
          <w:lang w:val="kk-KZ"/>
        </w:rPr>
        <w:t xml:space="preserve">тотығу </w:t>
      </w:r>
      <w:r>
        <w:rPr>
          <w:rFonts w:ascii="Times New Roman" w:eastAsia="Times New Roman" w:hAnsi="Times New Roman" w:cs="Times New Roman"/>
          <w:sz w:val="28"/>
          <w:szCs w:val="28"/>
          <w:lang w:val="kk-KZ"/>
        </w:rPr>
        <w:lastRenderedPageBreak/>
        <w:t xml:space="preserve">процесі көмірдегі </w:t>
      </w:r>
      <w:r w:rsidRPr="007B0C9B">
        <w:rPr>
          <w:rFonts w:ascii="Times New Roman" w:eastAsia="Times New Roman" w:hAnsi="Times New Roman" w:cs="Times New Roman"/>
          <w:sz w:val="28"/>
          <w:szCs w:val="28"/>
          <w:lang w:val="kk-KZ"/>
        </w:rPr>
        <w:t xml:space="preserve">қосылыстардың биожетімділігін арттыруы ықтимал. Сонымен қатар, минералды ерітінділерді (N, P, S, металл иондары немесе минералды тұздар) қосу немесе құрамында болатын микроорганизмдердің өсуін ынталандырады, бұл табиғи көмірдегі негізгі элементтердің </w:t>
      </w:r>
      <w:r>
        <w:rPr>
          <w:rFonts w:ascii="Times New Roman" w:eastAsia="Times New Roman" w:hAnsi="Times New Roman" w:cs="Times New Roman"/>
          <w:sz w:val="28"/>
          <w:szCs w:val="28"/>
          <w:lang w:val="kk-KZ"/>
        </w:rPr>
        <w:t xml:space="preserve">микроорганизмдер үшін </w:t>
      </w:r>
      <w:r w:rsidRPr="007B0C9B">
        <w:rPr>
          <w:rFonts w:ascii="Times New Roman" w:eastAsia="Times New Roman" w:hAnsi="Times New Roman" w:cs="Times New Roman"/>
          <w:sz w:val="28"/>
          <w:szCs w:val="28"/>
          <w:lang w:val="kk-KZ"/>
        </w:rPr>
        <w:t>шектеу</w:t>
      </w:r>
      <w:r>
        <w:rPr>
          <w:rFonts w:ascii="Times New Roman" w:eastAsia="Times New Roman" w:hAnsi="Times New Roman" w:cs="Times New Roman"/>
          <w:sz w:val="28"/>
          <w:szCs w:val="28"/>
          <w:lang w:val="kk-KZ"/>
        </w:rPr>
        <w:t>лі екендігін</w:t>
      </w:r>
      <w:r w:rsidRPr="007B0C9B">
        <w:rPr>
          <w:rFonts w:ascii="Times New Roman" w:eastAsia="Times New Roman" w:hAnsi="Times New Roman" w:cs="Times New Roman"/>
          <w:sz w:val="28"/>
          <w:szCs w:val="28"/>
          <w:lang w:val="kk-KZ"/>
        </w:rPr>
        <w:t xml:space="preserve"> көрсетеді. Кейбір жағдайларда қоңыр көмірді қолдану оның еруі арқылы жүруі мүмкін. қоңыр көмірдің биоөнд</w:t>
      </w:r>
      <w:r>
        <w:rPr>
          <w:rFonts w:ascii="Times New Roman" w:eastAsia="Times New Roman" w:hAnsi="Times New Roman" w:cs="Times New Roman"/>
          <w:sz w:val="28"/>
          <w:szCs w:val="28"/>
          <w:lang w:val="kk-KZ"/>
        </w:rPr>
        <w:t xml:space="preserve">еуіне </w:t>
      </w:r>
      <w:r w:rsidRPr="007B0C9B">
        <w:rPr>
          <w:rFonts w:ascii="Times New Roman" w:eastAsia="Times New Roman" w:hAnsi="Times New Roman" w:cs="Times New Roman"/>
          <w:sz w:val="28"/>
          <w:szCs w:val="28"/>
          <w:lang w:val="kk-KZ"/>
        </w:rPr>
        <w:t>қатысатын барлық мүмкін</w:t>
      </w:r>
      <w:r>
        <w:rPr>
          <w:rFonts w:ascii="Times New Roman" w:eastAsia="Times New Roman" w:hAnsi="Times New Roman" w:cs="Times New Roman"/>
          <w:sz w:val="28"/>
          <w:szCs w:val="28"/>
          <w:lang w:val="kk-KZ"/>
        </w:rPr>
        <w:t xml:space="preserve"> болатын</w:t>
      </w:r>
      <w:r w:rsidRPr="007B0C9B">
        <w:rPr>
          <w:rFonts w:ascii="Times New Roman" w:eastAsia="Times New Roman" w:hAnsi="Times New Roman" w:cs="Times New Roman"/>
          <w:sz w:val="28"/>
          <w:szCs w:val="28"/>
          <w:lang w:val="kk-KZ"/>
        </w:rPr>
        <w:t xml:space="preserve"> механизмдерді сипаттау үшін ABCDE жүйесін</w:t>
      </w:r>
      <w:r w:rsidRPr="007E3E12">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lang w:val="kk-KZ"/>
        </w:rPr>
        <w:t xml:space="preserve"> </w:t>
      </w:r>
      <w:r w:rsidRPr="00BB7229">
        <w:rPr>
          <w:rFonts w:ascii="Times New Roman" w:eastAsia="Times New Roman" w:hAnsi="Times New Roman" w:cs="Times New Roman"/>
          <w:color w:val="000000"/>
          <w:sz w:val="28"/>
          <w:szCs w:val="28"/>
          <w:lang w:val="kk-KZ"/>
        </w:rPr>
        <w:t>[29</w:t>
      </w:r>
      <w:r w:rsidRPr="00B33973">
        <w:rPr>
          <w:rFonts w:ascii="Times New Roman" w:eastAsia="Times New Roman" w:hAnsi="Times New Roman" w:cs="Times New Roman"/>
          <w:color w:val="000000"/>
          <w:sz w:val="28"/>
          <w:szCs w:val="28"/>
          <w:lang w:val="kk-KZ"/>
        </w:rPr>
        <w:t>9</w:t>
      </w:r>
      <w:r w:rsidRPr="00BB7229">
        <w:rPr>
          <w:rFonts w:ascii="Times New Roman" w:eastAsia="Times New Roman" w:hAnsi="Times New Roman" w:cs="Times New Roman"/>
          <w:color w:val="000000"/>
          <w:sz w:val="28"/>
          <w:szCs w:val="28"/>
          <w:lang w:val="kk-KZ"/>
        </w:rPr>
        <w:t>]</w:t>
      </w:r>
      <w:r w:rsidRPr="007E3E12">
        <w:rPr>
          <w:rFonts w:ascii="Times New Roman" w:eastAsia="Times New Roman" w:hAnsi="Times New Roman" w:cs="Times New Roman"/>
          <w:color w:val="000000"/>
          <w:sz w:val="28"/>
          <w:szCs w:val="28"/>
          <w:lang w:val="kk-KZ"/>
        </w:rPr>
        <w:t xml:space="preserve"> </w:t>
      </w:r>
      <w:r w:rsidRPr="007B0C9B">
        <w:rPr>
          <w:rFonts w:ascii="Times New Roman" w:eastAsia="Times New Roman" w:hAnsi="Times New Roman" w:cs="Times New Roman"/>
          <w:sz w:val="28"/>
          <w:szCs w:val="28"/>
          <w:lang w:val="kk-KZ"/>
        </w:rPr>
        <w:t>ұсынды</w:t>
      </w:r>
      <w:r>
        <w:rPr>
          <w:rFonts w:ascii="Times New Roman" w:eastAsia="Times New Roman" w:hAnsi="Times New Roman" w:cs="Times New Roman"/>
          <w:sz w:val="28"/>
          <w:szCs w:val="28"/>
          <w:lang w:val="kk-KZ"/>
        </w:rPr>
        <w:t xml:space="preserve">, олар </w:t>
      </w:r>
      <w:r w:rsidRPr="007B0C9B">
        <w:rPr>
          <w:rFonts w:ascii="Times New Roman" w:eastAsia="Times New Roman" w:hAnsi="Times New Roman" w:cs="Times New Roman"/>
          <w:sz w:val="28"/>
          <w:szCs w:val="28"/>
          <w:lang w:val="kk-KZ"/>
        </w:rPr>
        <w:t>сілтілі заттар</w:t>
      </w:r>
      <w:r>
        <w:rPr>
          <w:rFonts w:ascii="Times New Roman" w:eastAsia="Times New Roman" w:hAnsi="Times New Roman" w:cs="Times New Roman"/>
          <w:sz w:val="28"/>
          <w:szCs w:val="28"/>
          <w:lang w:val="kk-KZ"/>
        </w:rPr>
        <w:t xml:space="preserve"> </w:t>
      </w:r>
      <w:r w:rsidRPr="00490EE8">
        <w:rPr>
          <w:rFonts w:ascii="Times New Roman" w:eastAsia="Times New Roman" w:hAnsi="Times New Roman" w:cs="Times New Roman"/>
          <w:sz w:val="28"/>
          <w:szCs w:val="28"/>
          <w:lang w:val="kk-KZ"/>
        </w:rPr>
        <w:t xml:space="preserve">(A = alkaline substtances), </w:t>
      </w:r>
      <w:r w:rsidRPr="007B0C9B">
        <w:rPr>
          <w:rFonts w:ascii="Times New Roman" w:eastAsia="Times New Roman" w:hAnsi="Times New Roman" w:cs="Times New Roman"/>
          <w:sz w:val="28"/>
          <w:szCs w:val="28"/>
          <w:lang w:val="kk-KZ"/>
        </w:rPr>
        <w:t>биокатализаторлар (</w:t>
      </w:r>
      <w:r w:rsidRPr="00490EE8">
        <w:rPr>
          <w:rFonts w:ascii="Times New Roman" w:eastAsia="Times New Roman" w:hAnsi="Times New Roman" w:cs="Times New Roman"/>
          <w:sz w:val="28"/>
          <w:szCs w:val="28"/>
          <w:lang w:val="kk-KZ"/>
        </w:rPr>
        <w:t>B = biocatalysts</w:t>
      </w:r>
      <w:r w:rsidRPr="007B0C9B">
        <w:rPr>
          <w:rFonts w:ascii="Times New Roman" w:eastAsia="Times New Roman" w:hAnsi="Times New Roman" w:cs="Times New Roman"/>
          <w:sz w:val="28"/>
          <w:szCs w:val="28"/>
          <w:lang w:val="kk-KZ"/>
        </w:rPr>
        <w:t>)</w:t>
      </w:r>
      <w:r w:rsidRPr="00490EE8">
        <w:rPr>
          <w:rFonts w:ascii="Times New Roman" w:eastAsia="Times New Roman" w:hAnsi="Times New Roman" w:cs="Times New Roman"/>
          <w:sz w:val="28"/>
          <w:szCs w:val="28"/>
          <w:lang w:val="kk-KZ"/>
        </w:rPr>
        <w:t xml:space="preserve">, </w:t>
      </w:r>
      <w:r w:rsidRPr="007B0C9B">
        <w:rPr>
          <w:rFonts w:ascii="Times New Roman" w:eastAsia="Times New Roman" w:hAnsi="Times New Roman" w:cs="Times New Roman"/>
          <w:sz w:val="28"/>
          <w:szCs w:val="28"/>
          <w:lang w:val="kk-KZ"/>
        </w:rPr>
        <w:t>хелаторлар</w:t>
      </w:r>
      <w:r w:rsidRPr="00490EE8">
        <w:rPr>
          <w:rFonts w:ascii="Times New Roman" w:eastAsia="Times New Roman" w:hAnsi="Times New Roman" w:cs="Times New Roman"/>
          <w:sz w:val="28"/>
          <w:szCs w:val="28"/>
          <w:lang w:val="kk-KZ"/>
        </w:rPr>
        <w:t xml:space="preserve"> (C = chelators), </w:t>
      </w:r>
      <w:r>
        <w:rPr>
          <w:rFonts w:ascii="Times New Roman" w:eastAsia="Times New Roman" w:hAnsi="Times New Roman" w:cs="Times New Roman"/>
          <w:sz w:val="28"/>
          <w:szCs w:val="28"/>
          <w:lang w:val="kk-KZ"/>
        </w:rPr>
        <w:t xml:space="preserve">детергенттер </w:t>
      </w:r>
      <w:r w:rsidRPr="007B0C9B">
        <w:rPr>
          <w:rFonts w:ascii="Times New Roman" w:eastAsia="Times New Roman" w:hAnsi="Times New Roman" w:cs="Times New Roman"/>
          <w:sz w:val="28"/>
          <w:szCs w:val="28"/>
          <w:lang w:val="kk-KZ"/>
        </w:rPr>
        <w:t>(</w:t>
      </w:r>
      <w:r w:rsidRPr="00490EE8">
        <w:rPr>
          <w:rFonts w:ascii="Times New Roman" w:eastAsia="Times New Roman" w:hAnsi="Times New Roman" w:cs="Times New Roman"/>
          <w:sz w:val="28"/>
          <w:szCs w:val="28"/>
          <w:lang w:val="kk-KZ"/>
        </w:rPr>
        <w:t xml:space="preserve">D = detergents, </w:t>
      </w:r>
      <w:r w:rsidRPr="007B0C9B">
        <w:rPr>
          <w:rFonts w:ascii="Times New Roman" w:eastAsia="Times New Roman" w:hAnsi="Times New Roman" w:cs="Times New Roman"/>
          <w:sz w:val="28"/>
          <w:szCs w:val="28"/>
          <w:lang w:val="kk-KZ"/>
        </w:rPr>
        <w:t>беттік белсенді заттар)</w:t>
      </w:r>
      <w:r w:rsidRPr="00490EE8">
        <w:rPr>
          <w:rFonts w:ascii="Times New Roman" w:eastAsia="Times New Roman" w:hAnsi="Times New Roman" w:cs="Times New Roman"/>
          <w:sz w:val="28"/>
          <w:szCs w:val="28"/>
          <w:lang w:val="kk-KZ"/>
        </w:rPr>
        <w:t xml:space="preserve">, </w:t>
      </w:r>
      <w:r w:rsidRPr="007B0C9B">
        <w:rPr>
          <w:rFonts w:ascii="Times New Roman" w:eastAsia="Times New Roman" w:hAnsi="Times New Roman" w:cs="Times New Roman"/>
          <w:sz w:val="28"/>
          <w:szCs w:val="28"/>
          <w:lang w:val="kk-KZ"/>
        </w:rPr>
        <w:t>эстеразалар</w:t>
      </w:r>
      <w:r w:rsidRPr="00490EE8">
        <w:rPr>
          <w:rFonts w:ascii="Times New Roman" w:eastAsia="Times New Roman" w:hAnsi="Times New Roman" w:cs="Times New Roman"/>
          <w:sz w:val="28"/>
          <w:szCs w:val="28"/>
          <w:lang w:val="kk-KZ"/>
        </w:rPr>
        <w:t xml:space="preserve"> (E = esterases). </w:t>
      </w:r>
      <w:r w:rsidRPr="007B0C9B">
        <w:rPr>
          <w:rFonts w:ascii="Times New Roman" w:eastAsia="Times New Roman" w:hAnsi="Times New Roman" w:cs="Times New Roman"/>
          <w:sz w:val="28"/>
          <w:szCs w:val="28"/>
          <w:lang w:val="kk-KZ"/>
        </w:rPr>
        <w:t>Бұл механизмдер қоңыр көмір құрылымын</w:t>
      </w:r>
      <w:r w:rsidRPr="00490EE8">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lang w:val="kk-KZ"/>
        </w:rPr>
        <w:t xml:space="preserve">өзгеріске ұшыратады және оның </w:t>
      </w:r>
      <w:r w:rsidRPr="007B0C9B">
        <w:rPr>
          <w:rFonts w:ascii="Times New Roman" w:eastAsia="Times New Roman" w:hAnsi="Times New Roman" w:cs="Times New Roman"/>
          <w:sz w:val="28"/>
          <w:szCs w:val="28"/>
          <w:lang w:val="kk-KZ"/>
        </w:rPr>
        <w:t>биосолюбилизациясын</w:t>
      </w:r>
      <w:r>
        <w:rPr>
          <w:rFonts w:ascii="Times New Roman" w:eastAsia="Times New Roman" w:hAnsi="Times New Roman" w:cs="Times New Roman"/>
          <w:sz w:val="28"/>
          <w:szCs w:val="28"/>
          <w:lang w:val="kk-KZ"/>
        </w:rPr>
        <w:t>а алып келеді</w:t>
      </w:r>
      <w:r w:rsidRPr="007B0C9B">
        <w:rPr>
          <w:rFonts w:ascii="Times New Roman" w:eastAsia="Times New Roman" w:hAnsi="Times New Roman" w:cs="Times New Roman"/>
          <w:sz w:val="28"/>
          <w:szCs w:val="28"/>
          <w:lang w:val="kk-KZ"/>
        </w:rPr>
        <w:t>. Қоң</w:t>
      </w:r>
      <w:r>
        <w:rPr>
          <w:rFonts w:ascii="Times New Roman" w:eastAsia="Times New Roman" w:hAnsi="Times New Roman" w:cs="Times New Roman"/>
          <w:sz w:val="28"/>
          <w:szCs w:val="28"/>
          <w:lang w:val="kk-KZ"/>
        </w:rPr>
        <w:t xml:space="preserve">ыр </w:t>
      </w:r>
      <w:r w:rsidRPr="007B0C9B">
        <w:rPr>
          <w:rFonts w:ascii="Times New Roman" w:eastAsia="Times New Roman" w:hAnsi="Times New Roman" w:cs="Times New Roman"/>
          <w:sz w:val="28"/>
          <w:szCs w:val="28"/>
          <w:lang w:val="kk-KZ"/>
        </w:rPr>
        <w:t>көмірдің құрамындағы элементтерді қорек көзі ретінде пайдаланып</w:t>
      </w:r>
      <w:r>
        <w:rPr>
          <w:rFonts w:ascii="Times New Roman" w:eastAsia="Times New Roman" w:hAnsi="Times New Roman" w:cs="Times New Roman"/>
          <w:sz w:val="28"/>
          <w:szCs w:val="28"/>
          <w:lang w:val="kk-KZ"/>
        </w:rPr>
        <w:t xml:space="preserve"> микроорганизмдер көмірдің </w:t>
      </w:r>
      <w:r w:rsidRPr="007B0C9B">
        <w:rPr>
          <w:rFonts w:ascii="Times New Roman" w:eastAsia="Times New Roman" w:hAnsi="Times New Roman" w:cs="Times New Roman"/>
          <w:sz w:val="28"/>
          <w:szCs w:val="28"/>
          <w:lang w:val="kk-KZ"/>
        </w:rPr>
        <w:t>қуыстарында немесе бетінде тіршілік ете</w:t>
      </w:r>
      <w:r>
        <w:rPr>
          <w:rFonts w:ascii="Times New Roman" w:eastAsia="Times New Roman" w:hAnsi="Times New Roman" w:cs="Times New Roman"/>
          <w:sz w:val="28"/>
          <w:szCs w:val="28"/>
          <w:lang w:val="kk-KZ"/>
        </w:rPr>
        <w:t>ді және оның</w:t>
      </w:r>
      <w:r w:rsidRPr="007B0C9B">
        <w:rPr>
          <w:rFonts w:ascii="Times New Roman" w:eastAsia="Times New Roman" w:hAnsi="Times New Roman" w:cs="Times New Roman"/>
          <w:sz w:val="28"/>
          <w:szCs w:val="28"/>
          <w:lang w:val="kk-KZ"/>
        </w:rPr>
        <w:t xml:space="preserve"> құрамын </w:t>
      </w:r>
      <w:r>
        <w:rPr>
          <w:rFonts w:ascii="Times New Roman" w:eastAsia="Times New Roman" w:hAnsi="Times New Roman" w:cs="Times New Roman"/>
          <w:sz w:val="28"/>
          <w:szCs w:val="28"/>
          <w:lang w:val="kk-KZ"/>
        </w:rPr>
        <w:t xml:space="preserve">үлкен </w:t>
      </w:r>
      <w:r w:rsidRPr="007B0C9B">
        <w:rPr>
          <w:rFonts w:ascii="Times New Roman" w:eastAsia="Times New Roman" w:hAnsi="Times New Roman" w:cs="Times New Roman"/>
          <w:sz w:val="28"/>
          <w:szCs w:val="28"/>
          <w:lang w:val="kk-KZ"/>
        </w:rPr>
        <w:t>өзгер</w:t>
      </w:r>
      <w:r>
        <w:rPr>
          <w:rFonts w:ascii="Times New Roman" w:eastAsia="Times New Roman" w:hAnsi="Times New Roman" w:cs="Times New Roman"/>
          <w:sz w:val="28"/>
          <w:szCs w:val="28"/>
          <w:lang w:val="kk-KZ"/>
        </w:rPr>
        <w:t>істерге ұшыратады</w:t>
      </w:r>
      <w:r w:rsidRPr="007B0C9B">
        <w:rPr>
          <w:rFonts w:ascii="Times New Roman" w:eastAsia="Times New Roman" w:hAnsi="Times New Roman" w:cs="Times New Roman"/>
          <w:sz w:val="28"/>
          <w:szCs w:val="28"/>
          <w:lang w:val="kk-KZ"/>
        </w:rPr>
        <w:t xml:space="preserve">.  </w:t>
      </w:r>
    </w:p>
    <w:p w14:paraId="52AFEE27" w14:textId="77777777" w:rsidR="00A37885" w:rsidRPr="007B0C9B" w:rsidRDefault="00A37885" w:rsidP="00A37885">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lang w:val="kk-KZ"/>
        </w:rPr>
      </w:pPr>
      <w:r w:rsidRPr="007B0C9B">
        <w:rPr>
          <w:rFonts w:ascii="Times New Roman" w:eastAsia="Times New Roman" w:hAnsi="Times New Roman" w:cs="Times New Roman"/>
          <w:color w:val="000000"/>
          <w:sz w:val="28"/>
          <w:szCs w:val="28"/>
          <w:lang w:val="kk-KZ"/>
        </w:rPr>
        <w:t xml:space="preserve">Қазіргі уақытта қоңыр көмірдегі микроорганизмдерді зерттеу негізінен </w:t>
      </w:r>
      <w:r>
        <w:rPr>
          <w:rFonts w:ascii="Times New Roman" w:eastAsia="Times New Roman" w:hAnsi="Times New Roman" w:cs="Times New Roman"/>
          <w:color w:val="000000"/>
          <w:sz w:val="28"/>
          <w:szCs w:val="28"/>
          <w:lang w:val="kk-KZ"/>
        </w:rPr>
        <w:t xml:space="preserve">нысаналы </w:t>
      </w:r>
      <w:r w:rsidRPr="007B0C9B">
        <w:rPr>
          <w:rFonts w:ascii="Times New Roman" w:eastAsia="Times New Roman" w:hAnsi="Times New Roman" w:cs="Times New Roman"/>
          <w:color w:val="000000"/>
          <w:sz w:val="28"/>
          <w:szCs w:val="28"/>
          <w:lang w:val="kk-KZ"/>
        </w:rPr>
        <w:t>микроорганизмдерді іздестіру</w:t>
      </w:r>
      <w:r>
        <w:rPr>
          <w:rFonts w:ascii="Times New Roman" w:eastAsia="Times New Roman" w:hAnsi="Times New Roman" w:cs="Times New Roman"/>
          <w:color w:val="000000"/>
          <w:sz w:val="28"/>
          <w:szCs w:val="28"/>
          <w:lang w:val="kk-KZ"/>
        </w:rPr>
        <w:t>ге бағытталған</w:t>
      </w:r>
      <w:r w:rsidRPr="007B0C9B">
        <w:rPr>
          <w:rFonts w:ascii="Times New Roman" w:eastAsia="Times New Roman" w:hAnsi="Times New Roman" w:cs="Times New Roman"/>
          <w:color w:val="000000"/>
          <w:sz w:val="28"/>
          <w:szCs w:val="28"/>
          <w:lang w:val="kk-KZ"/>
        </w:rPr>
        <w:t xml:space="preserve">, ол биоотындарды жасаудың негізі ретінде </w:t>
      </w:r>
      <w:r>
        <w:rPr>
          <w:rFonts w:ascii="Times New Roman" w:eastAsia="Times New Roman" w:hAnsi="Times New Roman" w:cs="Times New Roman"/>
          <w:color w:val="000000"/>
          <w:sz w:val="28"/>
          <w:szCs w:val="28"/>
          <w:lang w:val="kk-KZ"/>
        </w:rPr>
        <w:t>са</w:t>
      </w:r>
      <w:r w:rsidRPr="007B0C9B">
        <w:rPr>
          <w:rFonts w:ascii="Times New Roman" w:eastAsia="Times New Roman" w:hAnsi="Times New Roman" w:cs="Times New Roman"/>
          <w:color w:val="000000"/>
          <w:sz w:val="28"/>
          <w:szCs w:val="28"/>
          <w:lang w:val="kk-KZ"/>
        </w:rPr>
        <w:t>пасыз көмірлерді биотүрлендіру үшін қолдан</w:t>
      </w:r>
      <w:r>
        <w:rPr>
          <w:rFonts w:ascii="Times New Roman" w:eastAsia="Times New Roman" w:hAnsi="Times New Roman" w:cs="Times New Roman"/>
          <w:color w:val="000000"/>
          <w:sz w:val="28"/>
          <w:szCs w:val="28"/>
          <w:lang w:val="kk-KZ"/>
        </w:rPr>
        <w:t>уға үлкен септігін тигізеді</w:t>
      </w:r>
      <w:r w:rsidRPr="007B0C9B">
        <w:rPr>
          <w:rFonts w:ascii="Times New Roman" w:eastAsia="Times New Roman" w:hAnsi="Times New Roman" w:cs="Times New Roman"/>
          <w:color w:val="000000"/>
          <w:sz w:val="28"/>
          <w:szCs w:val="28"/>
          <w:lang w:val="kk-KZ"/>
        </w:rPr>
        <w:t>.</w:t>
      </w:r>
      <w:r>
        <w:rPr>
          <w:rFonts w:ascii="Times New Roman" w:eastAsia="Times New Roman" w:hAnsi="Times New Roman" w:cs="Times New Roman"/>
          <w:color w:val="000000"/>
          <w:sz w:val="28"/>
          <w:szCs w:val="28"/>
          <w:lang w:val="kk-KZ"/>
        </w:rPr>
        <w:t xml:space="preserve"> </w:t>
      </w:r>
      <w:r w:rsidRPr="007B0C9B">
        <w:rPr>
          <w:rFonts w:ascii="Times New Roman" w:eastAsia="Times New Roman" w:hAnsi="Times New Roman" w:cs="Times New Roman"/>
          <w:color w:val="000000"/>
          <w:sz w:val="28"/>
          <w:szCs w:val="28"/>
          <w:lang w:val="kk-KZ"/>
        </w:rPr>
        <w:t>Леңгір қоңыр көмірінде бактериялардың таза дақылдарының өсу қабілетін зерттеу үшін 5 бактерия штамдары пайдалан</w:t>
      </w:r>
      <w:r>
        <w:rPr>
          <w:rFonts w:ascii="Times New Roman" w:eastAsia="Times New Roman" w:hAnsi="Times New Roman" w:cs="Times New Roman"/>
          <w:color w:val="000000"/>
          <w:sz w:val="28"/>
          <w:szCs w:val="28"/>
          <w:lang w:val="kk-KZ"/>
        </w:rPr>
        <w:t>ылды</w:t>
      </w:r>
      <w:r w:rsidRPr="007B0C9B">
        <w:rPr>
          <w:rFonts w:ascii="Times New Roman" w:eastAsia="Times New Roman" w:hAnsi="Times New Roman" w:cs="Times New Roman"/>
          <w:color w:val="000000"/>
          <w:sz w:val="28"/>
          <w:szCs w:val="28"/>
          <w:lang w:val="kk-KZ"/>
        </w:rPr>
        <w:t xml:space="preserve">. Қоңыр көмірде </w:t>
      </w:r>
      <w:r>
        <w:rPr>
          <w:rFonts w:ascii="Times New Roman" w:eastAsia="Times New Roman" w:hAnsi="Times New Roman" w:cs="Times New Roman"/>
          <w:color w:val="000000"/>
          <w:sz w:val="28"/>
          <w:szCs w:val="28"/>
          <w:lang w:val="kk-KZ"/>
        </w:rPr>
        <w:t xml:space="preserve">бактериялардың </w:t>
      </w:r>
      <w:r w:rsidRPr="007B0C9B">
        <w:rPr>
          <w:rFonts w:ascii="Times New Roman" w:eastAsia="Times New Roman" w:hAnsi="Times New Roman" w:cs="Times New Roman"/>
          <w:color w:val="000000"/>
          <w:sz w:val="28"/>
          <w:szCs w:val="28"/>
          <w:lang w:val="kk-KZ"/>
        </w:rPr>
        <w:t>өсуін зерттеуге арналған тәжірибелерде түрлендірілген минералды орта қолданылды. Зарарсыздан</w:t>
      </w:r>
      <w:r>
        <w:rPr>
          <w:rFonts w:ascii="Times New Roman" w:eastAsia="Times New Roman" w:hAnsi="Times New Roman" w:cs="Times New Roman"/>
          <w:color w:val="000000"/>
          <w:sz w:val="28"/>
          <w:szCs w:val="28"/>
          <w:lang w:val="kk-KZ"/>
        </w:rPr>
        <w:t xml:space="preserve">ған </w:t>
      </w:r>
      <w:r w:rsidRPr="007B0C9B">
        <w:rPr>
          <w:rFonts w:ascii="Times New Roman" w:eastAsia="Times New Roman" w:hAnsi="Times New Roman" w:cs="Times New Roman"/>
          <w:color w:val="000000"/>
          <w:sz w:val="28"/>
          <w:szCs w:val="28"/>
          <w:lang w:val="kk-KZ"/>
        </w:rPr>
        <w:t>Леңгір және Ой</w:t>
      </w:r>
      <w:r>
        <w:rPr>
          <w:rFonts w:ascii="Times New Roman" w:eastAsia="Times New Roman" w:hAnsi="Times New Roman" w:cs="Times New Roman"/>
          <w:color w:val="000000"/>
          <w:sz w:val="28"/>
          <w:szCs w:val="28"/>
          <w:lang w:val="kk-KZ"/>
        </w:rPr>
        <w:t>-</w:t>
      </w:r>
      <w:r w:rsidRPr="007B0C9B">
        <w:rPr>
          <w:rFonts w:ascii="Times New Roman" w:eastAsia="Times New Roman" w:hAnsi="Times New Roman" w:cs="Times New Roman"/>
          <w:color w:val="000000"/>
          <w:sz w:val="28"/>
          <w:szCs w:val="28"/>
          <w:lang w:val="kk-KZ"/>
        </w:rPr>
        <w:t>қарағай қоңыр көмірі көміртегі мен азоттың жалғыз көзі ретінде қосылды. Микроорганизмдердің минералды ортада метаболиттік өсу қабілеті суспензиядағы микробтық клеткалар санының өзгеру динамикасымен анықталды (сурет 21, 22).</w:t>
      </w:r>
    </w:p>
    <w:p w14:paraId="688199D1" w14:textId="77777777" w:rsidR="006A1DBF" w:rsidRPr="007B0C9B" w:rsidRDefault="006A1DBF" w:rsidP="006A1DBF">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lang w:val="kk-KZ"/>
        </w:rPr>
      </w:pPr>
    </w:p>
    <w:p w14:paraId="4EF6C8A2" w14:textId="77777777" w:rsidR="006A1DBF" w:rsidRPr="007B0C9B" w:rsidRDefault="006A1DBF" w:rsidP="006A1DBF">
      <w:pPr>
        <w:pBdr>
          <w:top w:val="nil"/>
          <w:left w:val="nil"/>
          <w:bottom w:val="nil"/>
          <w:right w:val="nil"/>
          <w:between w:val="nil"/>
        </w:pBdr>
        <w:spacing w:after="0" w:line="240" w:lineRule="auto"/>
        <w:jc w:val="center"/>
        <w:rPr>
          <w:rFonts w:ascii="Times New Roman" w:eastAsia="Times New Roman" w:hAnsi="Times New Roman" w:cs="Times New Roman"/>
          <w:sz w:val="28"/>
          <w:szCs w:val="28"/>
          <w:lang w:val="kk-KZ"/>
        </w:rPr>
      </w:pPr>
      <w:r w:rsidRPr="007B0C9B">
        <w:rPr>
          <w:noProof/>
          <w:lang w:val="kk-KZ" w:eastAsia="de-DE"/>
        </w:rPr>
        <w:drawing>
          <wp:inline distT="0" distB="0" distL="0" distR="0" wp14:anchorId="6A58FCF7" wp14:editId="3D6156C7">
            <wp:extent cx="3793490" cy="2872854"/>
            <wp:effectExtent l="0" t="0" r="0" b="3810"/>
            <wp:docPr id="31" name="Диаграмма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6C7BC34B" w14:textId="77777777" w:rsidR="006A1DBF" w:rsidRPr="007B0C9B" w:rsidRDefault="006A1DBF" w:rsidP="006A1DBF">
      <w:pPr>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lang w:val="kk-KZ"/>
        </w:rPr>
      </w:pPr>
      <w:r w:rsidRPr="007B0C9B">
        <w:rPr>
          <w:rFonts w:ascii="Times New Roman" w:eastAsia="Times New Roman" w:hAnsi="Times New Roman" w:cs="Times New Roman"/>
          <w:color w:val="000000"/>
          <w:sz w:val="28"/>
          <w:szCs w:val="28"/>
          <w:lang w:val="kk-KZ"/>
        </w:rPr>
        <w:t xml:space="preserve">Сурет 21 -  </w:t>
      </w:r>
      <w:r>
        <w:rPr>
          <w:rFonts w:ascii="Times New Roman" w:eastAsia="Times New Roman" w:hAnsi="Times New Roman" w:cs="Times New Roman"/>
          <w:color w:val="000000"/>
          <w:sz w:val="28"/>
          <w:szCs w:val="28"/>
          <w:lang w:val="kk-KZ"/>
        </w:rPr>
        <w:t>ОҚК</w:t>
      </w:r>
      <w:r w:rsidRPr="007B0C9B">
        <w:rPr>
          <w:rFonts w:ascii="Times New Roman" w:eastAsia="Times New Roman" w:hAnsi="Times New Roman" w:cs="Times New Roman"/>
          <w:color w:val="000000"/>
          <w:sz w:val="28"/>
          <w:szCs w:val="28"/>
          <w:lang w:val="kk-KZ"/>
        </w:rPr>
        <w:t xml:space="preserve"> қоңыр көмірі бар ортада </w:t>
      </w:r>
      <w:r w:rsidRPr="006B1E86">
        <w:rPr>
          <w:rFonts w:ascii="Times New Roman" w:eastAsia="Times New Roman" w:hAnsi="Times New Roman" w:cs="Times New Roman"/>
          <w:color w:val="000000"/>
          <w:sz w:val="28"/>
          <w:szCs w:val="28"/>
          <w:lang w:val="kk-KZ"/>
        </w:rPr>
        <w:t xml:space="preserve">бактерия </w:t>
      </w:r>
      <w:r>
        <w:rPr>
          <w:rFonts w:ascii="Times New Roman" w:eastAsia="Times New Roman" w:hAnsi="Times New Roman" w:cs="Times New Roman"/>
          <w:color w:val="000000"/>
          <w:sz w:val="28"/>
          <w:szCs w:val="28"/>
          <w:lang w:val="kk-KZ"/>
        </w:rPr>
        <w:t xml:space="preserve">дақылдарының </w:t>
      </w:r>
      <w:r w:rsidRPr="007B0C9B">
        <w:rPr>
          <w:rFonts w:ascii="Times New Roman" w:eastAsia="Times New Roman" w:hAnsi="Times New Roman" w:cs="Times New Roman"/>
          <w:color w:val="000000"/>
          <w:sz w:val="28"/>
          <w:szCs w:val="28"/>
          <w:lang w:val="kk-KZ"/>
        </w:rPr>
        <w:t>өсу динамикасы</w:t>
      </w:r>
    </w:p>
    <w:p w14:paraId="63000948" w14:textId="77777777" w:rsidR="006A1DBF" w:rsidRPr="007B0C9B" w:rsidRDefault="006A1DBF" w:rsidP="006A1DBF">
      <w:pPr>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lang w:val="kk-KZ"/>
        </w:rPr>
      </w:pPr>
    </w:p>
    <w:p w14:paraId="137104DF" w14:textId="77777777" w:rsidR="006A1DBF" w:rsidRPr="007B0C9B" w:rsidRDefault="006A1DBF" w:rsidP="006A1DBF">
      <w:pPr>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lang w:val="kk-KZ"/>
        </w:rPr>
      </w:pPr>
      <w:r w:rsidRPr="007B0C9B">
        <w:rPr>
          <w:noProof/>
          <w:lang w:val="kk-KZ" w:eastAsia="de-DE"/>
        </w:rPr>
        <w:lastRenderedPageBreak/>
        <w:drawing>
          <wp:inline distT="0" distB="0" distL="0" distR="0" wp14:anchorId="1A004BD1" wp14:editId="0F4B78D7">
            <wp:extent cx="3964674" cy="2872854"/>
            <wp:effectExtent l="0" t="0" r="0" b="3810"/>
            <wp:docPr id="4"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71D4A032" w14:textId="77777777" w:rsidR="006A1DBF" w:rsidRPr="007B0C9B" w:rsidRDefault="006A1DBF" w:rsidP="006A1DBF">
      <w:pPr>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lang w:val="kk-KZ"/>
        </w:rPr>
      </w:pPr>
      <w:r w:rsidRPr="007B0C9B">
        <w:rPr>
          <w:rFonts w:ascii="Times New Roman" w:eastAsia="Times New Roman" w:hAnsi="Times New Roman" w:cs="Times New Roman"/>
          <w:color w:val="000000"/>
          <w:sz w:val="28"/>
          <w:szCs w:val="28"/>
          <w:lang w:val="kk-KZ"/>
        </w:rPr>
        <w:t xml:space="preserve">Сурет 22 -  </w:t>
      </w:r>
      <w:r>
        <w:rPr>
          <w:rFonts w:ascii="Times New Roman" w:eastAsia="Times New Roman" w:hAnsi="Times New Roman" w:cs="Times New Roman"/>
          <w:color w:val="000000"/>
          <w:sz w:val="28"/>
          <w:szCs w:val="28"/>
          <w:lang w:val="kk-KZ"/>
        </w:rPr>
        <w:t>ЛҚК</w:t>
      </w:r>
      <w:r w:rsidRPr="007B0C9B">
        <w:rPr>
          <w:rFonts w:ascii="Times New Roman" w:eastAsia="Times New Roman" w:hAnsi="Times New Roman" w:cs="Times New Roman"/>
          <w:color w:val="000000"/>
          <w:sz w:val="28"/>
          <w:szCs w:val="28"/>
          <w:lang w:val="kk-KZ"/>
        </w:rPr>
        <w:t xml:space="preserve"> қоңыр көмірі бар ортада </w:t>
      </w:r>
      <w:r>
        <w:rPr>
          <w:rFonts w:ascii="Times New Roman" w:eastAsia="Times New Roman" w:hAnsi="Times New Roman" w:cs="Times New Roman"/>
          <w:color w:val="000000"/>
          <w:sz w:val="28"/>
          <w:szCs w:val="28"/>
          <w:lang w:val="kk-KZ"/>
        </w:rPr>
        <w:t xml:space="preserve">бактерия дақылдарының </w:t>
      </w:r>
      <w:r w:rsidRPr="007B0C9B">
        <w:rPr>
          <w:rFonts w:ascii="Times New Roman" w:eastAsia="Times New Roman" w:hAnsi="Times New Roman" w:cs="Times New Roman"/>
          <w:color w:val="000000"/>
          <w:sz w:val="28"/>
          <w:szCs w:val="28"/>
          <w:lang w:val="kk-KZ"/>
        </w:rPr>
        <w:t>өсу динамикасы</w:t>
      </w:r>
    </w:p>
    <w:p w14:paraId="05129F6B" w14:textId="222E5D2E" w:rsidR="006A1DBF" w:rsidRDefault="006A1DBF" w:rsidP="006A1DBF">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lang w:val="kk-KZ"/>
        </w:rPr>
      </w:pPr>
    </w:p>
    <w:p w14:paraId="523BED49" w14:textId="77777777" w:rsidR="00893F2D" w:rsidRPr="007B0C9B" w:rsidRDefault="00893F2D" w:rsidP="00893F2D">
      <w:pPr>
        <w:spacing w:after="0" w:line="240" w:lineRule="auto"/>
        <w:ind w:firstLine="567"/>
        <w:jc w:val="both"/>
        <w:rPr>
          <w:rFonts w:ascii="Times New Roman" w:eastAsia="Times New Roman" w:hAnsi="Times New Roman" w:cs="Times New Roman"/>
          <w:sz w:val="28"/>
          <w:szCs w:val="28"/>
          <w:lang w:val="kk-KZ"/>
        </w:rPr>
      </w:pPr>
      <w:r w:rsidRPr="007B0C9B">
        <w:rPr>
          <w:rFonts w:ascii="Times New Roman" w:eastAsia="Times New Roman" w:hAnsi="Times New Roman" w:cs="Times New Roman"/>
          <w:color w:val="000000"/>
          <w:sz w:val="28"/>
          <w:szCs w:val="28"/>
          <w:lang w:val="kk-KZ"/>
        </w:rPr>
        <w:t xml:space="preserve">Оқшауланған </w:t>
      </w:r>
      <w:r>
        <w:rPr>
          <w:rFonts w:ascii="Times New Roman" w:eastAsia="Times New Roman" w:hAnsi="Times New Roman" w:cs="Times New Roman"/>
          <w:color w:val="000000"/>
          <w:sz w:val="28"/>
          <w:szCs w:val="28"/>
          <w:lang w:val="kk-KZ"/>
        </w:rPr>
        <w:t>дақылдардың</w:t>
      </w:r>
      <w:r w:rsidRPr="007B0C9B">
        <w:rPr>
          <w:rFonts w:ascii="Times New Roman" w:eastAsia="Times New Roman" w:hAnsi="Times New Roman" w:cs="Times New Roman"/>
          <w:color w:val="000000"/>
          <w:sz w:val="28"/>
          <w:szCs w:val="28"/>
          <w:lang w:val="kk-KZ"/>
        </w:rPr>
        <w:t xml:space="preserve"> көміртектің жалғыз көзі ретінде 5% көлемінде қоңыр көмір </w:t>
      </w:r>
      <w:r>
        <w:rPr>
          <w:rFonts w:ascii="Times New Roman" w:eastAsia="Times New Roman" w:hAnsi="Times New Roman" w:cs="Times New Roman"/>
          <w:color w:val="000000"/>
          <w:sz w:val="28"/>
          <w:szCs w:val="28"/>
          <w:lang w:val="kk-KZ"/>
        </w:rPr>
        <w:t>пайдаланылды</w:t>
      </w:r>
      <w:r w:rsidRPr="007B0C9B">
        <w:rPr>
          <w:rFonts w:ascii="Times New Roman" w:eastAsia="Times New Roman" w:hAnsi="Times New Roman" w:cs="Times New Roman"/>
          <w:color w:val="000000"/>
          <w:sz w:val="28"/>
          <w:szCs w:val="28"/>
          <w:lang w:val="kk-KZ"/>
        </w:rPr>
        <w:t>. Тәжірибе 14 күн бойы жүргізілді.</w:t>
      </w:r>
      <w:r>
        <w:rPr>
          <w:rFonts w:ascii="Times New Roman" w:eastAsia="Times New Roman" w:hAnsi="Times New Roman" w:cs="Times New Roman"/>
          <w:color w:val="000000"/>
          <w:sz w:val="28"/>
          <w:szCs w:val="28"/>
          <w:lang w:val="kk-KZ"/>
        </w:rPr>
        <w:t xml:space="preserve"> </w:t>
      </w:r>
      <w:r w:rsidRPr="007B0C9B">
        <w:rPr>
          <w:rFonts w:ascii="Times New Roman" w:eastAsia="Times New Roman" w:hAnsi="Times New Roman" w:cs="Times New Roman"/>
          <w:color w:val="000000"/>
          <w:sz w:val="28"/>
          <w:szCs w:val="28"/>
          <w:lang w:val="kk-KZ"/>
        </w:rPr>
        <w:t xml:space="preserve">Оқшауланған дақылдардың белсенді көбеюін </w:t>
      </w:r>
      <w:r>
        <w:rPr>
          <w:rFonts w:ascii="Times New Roman" w:eastAsia="Times New Roman" w:hAnsi="Times New Roman" w:cs="Times New Roman"/>
          <w:color w:val="000000"/>
          <w:sz w:val="28"/>
          <w:szCs w:val="28"/>
          <w:lang w:val="kk-KZ"/>
        </w:rPr>
        <w:t>ОҚК</w:t>
      </w:r>
      <w:r w:rsidRPr="007B0C9B">
        <w:rPr>
          <w:rFonts w:ascii="Times New Roman" w:eastAsia="Times New Roman" w:hAnsi="Times New Roman" w:cs="Times New Roman"/>
          <w:color w:val="000000"/>
          <w:sz w:val="28"/>
          <w:szCs w:val="28"/>
          <w:lang w:val="kk-KZ"/>
        </w:rPr>
        <w:t xml:space="preserve"> қоңыр көмірі үшін 6 </w:t>
      </w:r>
      <w:r>
        <w:rPr>
          <w:rFonts w:ascii="Times New Roman" w:eastAsia="Times New Roman" w:hAnsi="Times New Roman" w:cs="Times New Roman"/>
          <w:color w:val="000000"/>
          <w:sz w:val="28"/>
          <w:szCs w:val="28"/>
          <w:lang w:val="kk-KZ"/>
        </w:rPr>
        <w:t>–</w:t>
      </w:r>
      <w:r w:rsidRPr="007B0C9B">
        <w:rPr>
          <w:rFonts w:ascii="Times New Roman" w:eastAsia="Times New Roman" w:hAnsi="Times New Roman" w:cs="Times New Roman"/>
          <w:color w:val="000000"/>
          <w:sz w:val="28"/>
          <w:szCs w:val="28"/>
          <w:lang w:val="kk-KZ"/>
        </w:rPr>
        <w:t xml:space="preserve"> күні </w:t>
      </w:r>
      <w:r w:rsidRPr="007B0C9B">
        <w:rPr>
          <w:rFonts w:ascii="Times New Roman" w:eastAsia="Times New Roman" w:hAnsi="Times New Roman" w:cs="Times New Roman"/>
          <w:sz w:val="28"/>
          <w:szCs w:val="28"/>
          <w:lang w:val="kk-KZ"/>
        </w:rPr>
        <w:t>RKB 7</w:t>
      </w:r>
      <w:r w:rsidRPr="007B0C9B">
        <w:rPr>
          <w:rFonts w:ascii="Times New Roman" w:eastAsia="Times New Roman" w:hAnsi="Times New Roman" w:cs="Times New Roman"/>
          <w:color w:val="000000"/>
          <w:sz w:val="28"/>
          <w:szCs w:val="28"/>
          <w:lang w:val="kk-KZ"/>
        </w:rPr>
        <w:t xml:space="preserve"> дақылы көрсетті </w:t>
      </w:r>
      <w:r>
        <w:rPr>
          <w:rFonts w:ascii="Times New Roman" w:eastAsia="Times New Roman" w:hAnsi="Times New Roman" w:cs="Times New Roman"/>
          <w:color w:val="000000"/>
          <w:sz w:val="28"/>
          <w:szCs w:val="28"/>
          <w:lang w:val="kk-KZ"/>
        </w:rPr>
        <w:t>–</w:t>
      </w:r>
      <w:r w:rsidRPr="007B0C9B">
        <w:rPr>
          <w:rFonts w:ascii="Times New Roman" w:eastAsia="Times New Roman" w:hAnsi="Times New Roman" w:cs="Times New Roman"/>
          <w:color w:val="000000"/>
          <w:sz w:val="28"/>
          <w:szCs w:val="28"/>
          <w:lang w:val="kk-KZ"/>
        </w:rPr>
        <w:t xml:space="preserve"> ортадағы ең көп клеткалар санының </w:t>
      </w:r>
      <w:r>
        <w:rPr>
          <w:rFonts w:ascii="Times New Roman" w:eastAsia="Times New Roman" w:hAnsi="Times New Roman" w:cs="Times New Roman"/>
          <w:color w:val="000000"/>
          <w:sz w:val="28"/>
          <w:szCs w:val="28"/>
          <w:lang w:val="kk-KZ"/>
        </w:rPr>
        <w:t>пигі</w:t>
      </w:r>
      <w:r w:rsidRPr="007B0C9B">
        <w:rPr>
          <w:rFonts w:ascii="Times New Roman" w:eastAsia="Times New Roman" w:hAnsi="Times New Roman" w:cs="Times New Roman"/>
          <w:color w:val="000000"/>
          <w:sz w:val="28"/>
          <w:szCs w:val="28"/>
          <w:lang w:val="kk-KZ"/>
        </w:rPr>
        <w:t xml:space="preserve"> </w:t>
      </w:r>
      <w:r w:rsidRPr="007B0C9B">
        <w:rPr>
          <w:rFonts w:ascii="Times New Roman" w:eastAsia="Times New Roman" w:hAnsi="Times New Roman" w:cs="Times New Roman"/>
          <w:sz w:val="28"/>
          <w:szCs w:val="28"/>
          <w:lang w:val="kk-KZ"/>
        </w:rPr>
        <w:t>13,0</w:t>
      </w:r>
      <w:r>
        <w:rPr>
          <w:rFonts w:ascii="Times New Roman" w:eastAsia="Times New Roman" w:hAnsi="Times New Roman" w:cs="Times New Roman"/>
          <w:sz w:val="28"/>
          <w:szCs w:val="28"/>
          <w:lang w:val="kk-KZ"/>
        </w:rPr>
        <w:t>×</w:t>
      </w:r>
      <w:r w:rsidRPr="007B0C9B">
        <w:rPr>
          <w:rFonts w:ascii="Times New Roman" w:eastAsia="Times New Roman" w:hAnsi="Times New Roman" w:cs="Times New Roman"/>
          <w:sz w:val="28"/>
          <w:szCs w:val="28"/>
          <w:lang w:val="kk-KZ"/>
        </w:rPr>
        <w:t>10</w:t>
      </w:r>
      <w:r w:rsidRPr="007B0C9B">
        <w:rPr>
          <w:rFonts w:ascii="Times New Roman" w:eastAsia="Times New Roman" w:hAnsi="Times New Roman" w:cs="Times New Roman"/>
          <w:sz w:val="28"/>
          <w:szCs w:val="28"/>
          <w:vertAlign w:val="superscript"/>
          <w:lang w:val="kk-KZ"/>
        </w:rPr>
        <w:t xml:space="preserve">8 </w:t>
      </w:r>
      <w:r w:rsidRPr="007B0C9B">
        <w:rPr>
          <w:rFonts w:ascii="Times New Roman" w:eastAsia="Times New Roman" w:hAnsi="Times New Roman" w:cs="Times New Roman"/>
          <w:sz w:val="28"/>
          <w:szCs w:val="28"/>
          <w:lang w:val="kk-KZ"/>
        </w:rPr>
        <w:t>кл/мл</w:t>
      </w:r>
      <w:r w:rsidRPr="007B0C9B">
        <w:rPr>
          <w:rFonts w:ascii="Times New Roman" w:eastAsia="Times New Roman" w:hAnsi="Times New Roman" w:cs="Times New Roman"/>
          <w:color w:val="000000"/>
          <w:sz w:val="28"/>
          <w:szCs w:val="28"/>
          <w:lang w:val="kk-KZ"/>
        </w:rPr>
        <w:t xml:space="preserve">, ал </w:t>
      </w:r>
      <w:r w:rsidRPr="007B0C9B">
        <w:rPr>
          <w:rFonts w:ascii="Times New Roman" w:eastAsia="Times New Roman" w:hAnsi="Times New Roman" w:cs="Times New Roman"/>
          <w:sz w:val="28"/>
          <w:szCs w:val="28"/>
          <w:lang w:val="kk-KZ"/>
        </w:rPr>
        <w:t xml:space="preserve">RKB 10 </w:t>
      </w:r>
      <w:r w:rsidRPr="007B0C9B">
        <w:rPr>
          <w:rFonts w:ascii="Times New Roman" w:eastAsia="Times New Roman" w:hAnsi="Times New Roman" w:cs="Times New Roman"/>
          <w:color w:val="000000"/>
          <w:sz w:val="28"/>
          <w:szCs w:val="28"/>
          <w:lang w:val="kk-KZ"/>
        </w:rPr>
        <w:t>дақылы үшін 5</w:t>
      </w:r>
      <w:r>
        <w:rPr>
          <w:rFonts w:ascii="Times New Roman" w:eastAsia="Times New Roman" w:hAnsi="Times New Roman" w:cs="Times New Roman"/>
          <w:color w:val="000000"/>
          <w:sz w:val="28"/>
          <w:szCs w:val="28"/>
          <w:lang w:val="kk-KZ"/>
        </w:rPr>
        <w:t>-</w:t>
      </w:r>
      <w:r w:rsidRPr="007B0C9B">
        <w:rPr>
          <w:rFonts w:ascii="Times New Roman" w:eastAsia="Times New Roman" w:hAnsi="Times New Roman" w:cs="Times New Roman"/>
          <w:color w:val="000000"/>
          <w:sz w:val="28"/>
          <w:szCs w:val="28"/>
          <w:lang w:val="kk-KZ"/>
        </w:rPr>
        <w:t xml:space="preserve">ші күні </w:t>
      </w:r>
      <w:r w:rsidRPr="007B0C9B">
        <w:rPr>
          <w:rFonts w:ascii="Times New Roman" w:eastAsia="Times New Roman" w:hAnsi="Times New Roman" w:cs="Times New Roman"/>
          <w:sz w:val="28"/>
          <w:szCs w:val="28"/>
          <w:lang w:val="kk-KZ"/>
        </w:rPr>
        <w:t>8,9</w:t>
      </w:r>
      <w:r>
        <w:rPr>
          <w:rFonts w:ascii="Times New Roman" w:eastAsia="Times New Roman" w:hAnsi="Times New Roman" w:cs="Times New Roman"/>
          <w:sz w:val="28"/>
          <w:szCs w:val="28"/>
          <w:lang w:val="kk-KZ"/>
        </w:rPr>
        <w:t>×</w:t>
      </w:r>
      <w:r w:rsidRPr="007B0C9B">
        <w:rPr>
          <w:rFonts w:ascii="Times New Roman" w:eastAsia="Times New Roman" w:hAnsi="Times New Roman" w:cs="Times New Roman"/>
          <w:sz w:val="28"/>
          <w:szCs w:val="28"/>
          <w:lang w:val="kk-KZ"/>
        </w:rPr>
        <w:t>10</w:t>
      </w:r>
      <w:r w:rsidRPr="007B0C9B">
        <w:rPr>
          <w:rFonts w:ascii="Times New Roman" w:eastAsia="Times New Roman" w:hAnsi="Times New Roman" w:cs="Times New Roman"/>
          <w:sz w:val="28"/>
          <w:szCs w:val="28"/>
          <w:vertAlign w:val="superscript"/>
          <w:lang w:val="kk-KZ"/>
        </w:rPr>
        <w:t xml:space="preserve">8 </w:t>
      </w:r>
      <w:r w:rsidRPr="007B0C9B">
        <w:rPr>
          <w:rFonts w:ascii="Times New Roman" w:eastAsia="Times New Roman" w:hAnsi="Times New Roman" w:cs="Times New Roman"/>
          <w:sz w:val="28"/>
          <w:szCs w:val="28"/>
          <w:lang w:val="kk-KZ"/>
        </w:rPr>
        <w:t xml:space="preserve">кл/мл құрады. </w:t>
      </w:r>
      <w:r>
        <w:rPr>
          <w:rFonts w:ascii="Times New Roman" w:eastAsia="Times New Roman" w:hAnsi="Times New Roman" w:cs="Times New Roman"/>
          <w:color w:val="000000"/>
          <w:sz w:val="28"/>
          <w:szCs w:val="28"/>
          <w:lang w:val="kk-KZ"/>
        </w:rPr>
        <w:t>ЛҚК</w:t>
      </w:r>
      <w:r w:rsidRPr="007B0C9B">
        <w:rPr>
          <w:rFonts w:ascii="Times New Roman" w:eastAsia="Times New Roman" w:hAnsi="Times New Roman" w:cs="Times New Roman"/>
          <w:color w:val="000000"/>
          <w:sz w:val="28"/>
          <w:szCs w:val="28"/>
          <w:lang w:val="kk-KZ"/>
        </w:rPr>
        <w:t xml:space="preserve"> қоңыр көмірі үшін 8</w:t>
      </w:r>
      <w:r>
        <w:rPr>
          <w:rFonts w:ascii="Times New Roman" w:eastAsia="Times New Roman" w:hAnsi="Times New Roman" w:cs="Times New Roman"/>
          <w:color w:val="000000"/>
          <w:sz w:val="28"/>
          <w:szCs w:val="28"/>
          <w:lang w:val="kk-KZ"/>
        </w:rPr>
        <w:t xml:space="preserve">-ші </w:t>
      </w:r>
      <w:r w:rsidRPr="007B0C9B">
        <w:rPr>
          <w:rFonts w:ascii="Times New Roman" w:eastAsia="Times New Roman" w:hAnsi="Times New Roman" w:cs="Times New Roman"/>
          <w:color w:val="000000"/>
          <w:sz w:val="28"/>
          <w:szCs w:val="28"/>
          <w:lang w:val="kk-KZ"/>
        </w:rPr>
        <w:t xml:space="preserve">күні </w:t>
      </w:r>
      <w:r w:rsidRPr="007B0C9B">
        <w:rPr>
          <w:rFonts w:ascii="Times New Roman" w:eastAsia="Times New Roman" w:hAnsi="Times New Roman" w:cs="Times New Roman"/>
          <w:sz w:val="28"/>
          <w:szCs w:val="28"/>
          <w:lang w:val="kk-KZ"/>
        </w:rPr>
        <w:t>RKB 7</w:t>
      </w:r>
      <w:r w:rsidRPr="007B0C9B">
        <w:rPr>
          <w:rFonts w:ascii="Times New Roman" w:eastAsia="Times New Roman" w:hAnsi="Times New Roman" w:cs="Times New Roman"/>
          <w:color w:val="000000"/>
          <w:sz w:val="28"/>
          <w:szCs w:val="28"/>
          <w:lang w:val="kk-KZ"/>
        </w:rPr>
        <w:t xml:space="preserve"> дақылы үшін </w:t>
      </w:r>
      <w:r w:rsidRPr="007B0C9B">
        <w:rPr>
          <w:rFonts w:ascii="Times New Roman" w:eastAsia="Times New Roman" w:hAnsi="Times New Roman" w:cs="Times New Roman"/>
          <w:sz w:val="28"/>
          <w:szCs w:val="28"/>
          <w:lang w:val="kk-KZ"/>
        </w:rPr>
        <w:t>10,8</w:t>
      </w:r>
      <w:r>
        <w:rPr>
          <w:rFonts w:ascii="Times New Roman" w:eastAsia="Times New Roman" w:hAnsi="Times New Roman" w:cs="Times New Roman"/>
          <w:sz w:val="28"/>
          <w:szCs w:val="28"/>
          <w:lang w:val="kk-KZ"/>
        </w:rPr>
        <w:t>×</w:t>
      </w:r>
      <w:r w:rsidRPr="007B0C9B">
        <w:rPr>
          <w:rFonts w:ascii="Times New Roman" w:eastAsia="Times New Roman" w:hAnsi="Times New Roman" w:cs="Times New Roman"/>
          <w:sz w:val="28"/>
          <w:szCs w:val="28"/>
          <w:lang w:val="kk-KZ"/>
        </w:rPr>
        <w:t>10</w:t>
      </w:r>
      <w:r w:rsidRPr="007B0C9B">
        <w:rPr>
          <w:rFonts w:ascii="Times New Roman" w:eastAsia="Times New Roman" w:hAnsi="Times New Roman" w:cs="Times New Roman"/>
          <w:sz w:val="28"/>
          <w:szCs w:val="28"/>
          <w:vertAlign w:val="superscript"/>
          <w:lang w:val="kk-KZ"/>
        </w:rPr>
        <w:t xml:space="preserve">8 </w:t>
      </w:r>
      <w:r w:rsidRPr="007B0C9B">
        <w:rPr>
          <w:rFonts w:ascii="Times New Roman" w:eastAsia="Times New Roman" w:hAnsi="Times New Roman" w:cs="Times New Roman"/>
          <w:sz w:val="28"/>
          <w:szCs w:val="28"/>
          <w:lang w:val="kk-KZ"/>
        </w:rPr>
        <w:t>кл/мл</w:t>
      </w:r>
      <w:r w:rsidRPr="007B0C9B">
        <w:rPr>
          <w:rFonts w:ascii="Times New Roman" w:eastAsia="Times New Roman" w:hAnsi="Times New Roman" w:cs="Times New Roman"/>
          <w:color w:val="000000"/>
          <w:sz w:val="28"/>
          <w:szCs w:val="28"/>
          <w:lang w:val="kk-KZ"/>
        </w:rPr>
        <w:t xml:space="preserve">, ал </w:t>
      </w:r>
      <w:r w:rsidRPr="007B0C9B">
        <w:rPr>
          <w:rFonts w:ascii="Times New Roman" w:eastAsia="Times New Roman" w:hAnsi="Times New Roman" w:cs="Times New Roman"/>
          <w:sz w:val="28"/>
          <w:szCs w:val="28"/>
          <w:lang w:val="kk-KZ"/>
        </w:rPr>
        <w:t xml:space="preserve">RKB 10 </w:t>
      </w:r>
      <w:r w:rsidRPr="007B0C9B">
        <w:rPr>
          <w:rFonts w:ascii="Times New Roman" w:eastAsia="Times New Roman" w:hAnsi="Times New Roman" w:cs="Times New Roman"/>
          <w:color w:val="000000"/>
          <w:sz w:val="28"/>
          <w:szCs w:val="28"/>
          <w:lang w:val="kk-KZ"/>
        </w:rPr>
        <w:t>дақылы үшін 7</w:t>
      </w:r>
      <w:r>
        <w:rPr>
          <w:rFonts w:ascii="Times New Roman" w:eastAsia="Times New Roman" w:hAnsi="Times New Roman" w:cs="Times New Roman"/>
          <w:color w:val="000000"/>
          <w:sz w:val="28"/>
          <w:szCs w:val="28"/>
          <w:lang w:val="kk-KZ"/>
        </w:rPr>
        <w:t>-ші</w:t>
      </w:r>
      <w:r w:rsidRPr="007B0C9B">
        <w:rPr>
          <w:rFonts w:ascii="Times New Roman" w:eastAsia="Times New Roman" w:hAnsi="Times New Roman" w:cs="Times New Roman"/>
          <w:color w:val="000000"/>
          <w:sz w:val="28"/>
          <w:szCs w:val="28"/>
          <w:lang w:val="kk-KZ"/>
        </w:rPr>
        <w:t xml:space="preserve"> күні </w:t>
      </w:r>
      <w:r w:rsidRPr="007B0C9B">
        <w:rPr>
          <w:rFonts w:ascii="Times New Roman" w:eastAsia="Times New Roman" w:hAnsi="Times New Roman" w:cs="Times New Roman"/>
          <w:sz w:val="28"/>
          <w:szCs w:val="28"/>
          <w:lang w:val="kk-KZ"/>
        </w:rPr>
        <w:t>8,5</w:t>
      </w:r>
      <w:r>
        <w:rPr>
          <w:rFonts w:ascii="Times New Roman" w:eastAsia="Times New Roman" w:hAnsi="Times New Roman" w:cs="Times New Roman"/>
          <w:sz w:val="28"/>
          <w:szCs w:val="28"/>
          <w:lang w:val="kk-KZ"/>
        </w:rPr>
        <w:t>×</w:t>
      </w:r>
      <w:r w:rsidRPr="007B0C9B">
        <w:rPr>
          <w:rFonts w:ascii="Times New Roman" w:eastAsia="Times New Roman" w:hAnsi="Times New Roman" w:cs="Times New Roman"/>
          <w:sz w:val="28"/>
          <w:szCs w:val="28"/>
          <w:lang w:val="kk-KZ"/>
        </w:rPr>
        <w:t>10</w:t>
      </w:r>
      <w:r w:rsidRPr="007B0C9B">
        <w:rPr>
          <w:rFonts w:ascii="Times New Roman" w:eastAsia="Times New Roman" w:hAnsi="Times New Roman" w:cs="Times New Roman"/>
          <w:sz w:val="28"/>
          <w:szCs w:val="28"/>
          <w:vertAlign w:val="superscript"/>
          <w:lang w:val="kk-KZ"/>
        </w:rPr>
        <w:t xml:space="preserve">8 </w:t>
      </w:r>
      <w:r w:rsidRPr="007B0C9B">
        <w:rPr>
          <w:rFonts w:ascii="Times New Roman" w:eastAsia="Times New Roman" w:hAnsi="Times New Roman" w:cs="Times New Roman"/>
          <w:sz w:val="28"/>
          <w:szCs w:val="28"/>
          <w:lang w:val="kk-KZ"/>
        </w:rPr>
        <w:t xml:space="preserve">кл/мл құрады. </w:t>
      </w:r>
      <w:r>
        <w:rPr>
          <w:rFonts w:ascii="Times New Roman" w:eastAsia="Times New Roman" w:hAnsi="Times New Roman" w:cs="Times New Roman"/>
          <w:color w:val="000000"/>
          <w:sz w:val="28"/>
          <w:szCs w:val="28"/>
          <w:lang w:val="kk-KZ"/>
        </w:rPr>
        <w:t>ЛҚК</w:t>
      </w:r>
      <w:r w:rsidRPr="007B0C9B">
        <w:rPr>
          <w:rFonts w:ascii="Times New Roman" w:eastAsia="Times New Roman" w:hAnsi="Times New Roman" w:cs="Times New Roman"/>
          <w:color w:val="000000"/>
          <w:sz w:val="28"/>
          <w:szCs w:val="28"/>
          <w:lang w:val="kk-KZ"/>
        </w:rPr>
        <w:t xml:space="preserve"> мен </w:t>
      </w:r>
      <w:r>
        <w:rPr>
          <w:rFonts w:ascii="Times New Roman" w:eastAsia="Times New Roman" w:hAnsi="Times New Roman" w:cs="Times New Roman"/>
          <w:color w:val="000000"/>
          <w:sz w:val="28"/>
          <w:szCs w:val="28"/>
          <w:lang w:val="kk-KZ"/>
        </w:rPr>
        <w:t>ОҚК</w:t>
      </w:r>
      <w:r w:rsidRPr="007B0C9B">
        <w:rPr>
          <w:rFonts w:ascii="Times New Roman" w:eastAsia="Times New Roman" w:hAnsi="Times New Roman" w:cs="Times New Roman"/>
          <w:color w:val="000000"/>
          <w:sz w:val="28"/>
          <w:szCs w:val="28"/>
          <w:lang w:val="kk-KZ"/>
        </w:rPr>
        <w:t xml:space="preserve"> да микроорганизмдердің өсу динамикасын салыстырғанда </w:t>
      </w:r>
      <w:r>
        <w:rPr>
          <w:rFonts w:ascii="Times New Roman" w:eastAsia="Times New Roman" w:hAnsi="Times New Roman" w:cs="Times New Roman"/>
          <w:color w:val="000000"/>
          <w:sz w:val="28"/>
          <w:szCs w:val="28"/>
          <w:lang w:val="kk-KZ"/>
        </w:rPr>
        <w:t>ЛҚК</w:t>
      </w:r>
      <w:r w:rsidRPr="007B0C9B">
        <w:rPr>
          <w:rFonts w:ascii="Times New Roman" w:eastAsia="Times New Roman" w:hAnsi="Times New Roman" w:cs="Times New Roman"/>
          <w:color w:val="000000"/>
          <w:sz w:val="28"/>
          <w:szCs w:val="28"/>
          <w:lang w:val="kk-KZ"/>
        </w:rPr>
        <w:t xml:space="preserve"> аз болуын көмірдің құрылымы мен құрамына байланысты болуы мүмкін деген қорытынды жасауға болады.</w:t>
      </w:r>
    </w:p>
    <w:p w14:paraId="367A8C16" w14:textId="77777777" w:rsidR="006A1DBF" w:rsidRDefault="006A1DBF" w:rsidP="006A1DBF">
      <w:pPr>
        <w:pBdr>
          <w:top w:val="nil"/>
          <w:left w:val="nil"/>
          <w:bottom w:val="nil"/>
          <w:right w:val="nil"/>
          <w:between w:val="nil"/>
        </w:pBdr>
        <w:spacing w:after="0" w:line="240" w:lineRule="auto"/>
        <w:ind w:firstLine="567"/>
        <w:jc w:val="both"/>
        <w:rPr>
          <w:rFonts w:ascii="Times New Roman" w:eastAsia="Times New Roman" w:hAnsi="Times New Roman" w:cs="Times New Roman"/>
          <w:sz w:val="28"/>
          <w:szCs w:val="28"/>
          <w:lang w:val="kk-KZ"/>
        </w:rPr>
      </w:pPr>
      <w:r w:rsidRPr="007B0C9B">
        <w:rPr>
          <w:rFonts w:ascii="Times New Roman" w:eastAsia="Times New Roman" w:hAnsi="Times New Roman" w:cs="Times New Roman"/>
          <w:sz w:val="28"/>
          <w:szCs w:val="28"/>
          <w:lang w:val="kk-KZ"/>
        </w:rPr>
        <w:t xml:space="preserve">Зерттеу жұмыстарының нәтижелерін ескере отырып суспензиядағы қоңыр көмірдің 5% концентрациясы оңтайлы орта ретінде таңдалды. Ол үшін көмір концентрациясы 0, 1, 5 және 10% болатын ортадағы дақылдардың өсу динамикасы зерттелді. Көміртек пен энергияның жалғыз көзі ретінде залалсыздандырылған көмір қолданылды. 23, 24 </w:t>
      </w:r>
      <w:r>
        <w:rPr>
          <w:rFonts w:ascii="Times New Roman" w:eastAsia="Times New Roman" w:hAnsi="Times New Roman" w:cs="Times New Roman"/>
          <w:sz w:val="28"/>
          <w:szCs w:val="28"/>
          <w:lang w:val="kk-KZ"/>
        </w:rPr>
        <w:t>–</w:t>
      </w:r>
      <w:r w:rsidRPr="007B0C9B">
        <w:rPr>
          <w:rFonts w:ascii="Times New Roman" w:eastAsia="Times New Roman" w:hAnsi="Times New Roman" w:cs="Times New Roman"/>
          <w:sz w:val="28"/>
          <w:szCs w:val="28"/>
          <w:lang w:val="kk-KZ"/>
        </w:rPr>
        <w:t xml:space="preserve"> суреттерде қоңыр көмірдің құрамы әр түрлі минералды ортадағы микробтық </w:t>
      </w:r>
      <w:r>
        <w:rPr>
          <w:rFonts w:ascii="Times New Roman" w:eastAsia="Times New Roman" w:hAnsi="Times New Roman" w:cs="Times New Roman"/>
          <w:sz w:val="28"/>
          <w:szCs w:val="28"/>
          <w:lang w:val="kk-KZ"/>
        </w:rPr>
        <w:t>клетка</w:t>
      </w:r>
      <w:r w:rsidRPr="007B0C9B">
        <w:rPr>
          <w:rFonts w:ascii="Times New Roman" w:eastAsia="Times New Roman" w:hAnsi="Times New Roman" w:cs="Times New Roman"/>
          <w:sz w:val="28"/>
          <w:szCs w:val="28"/>
          <w:lang w:val="kk-KZ"/>
        </w:rPr>
        <w:t>лар санының өзгеру динамикасы көрсетілген.</w:t>
      </w:r>
    </w:p>
    <w:p w14:paraId="5A5CA124" w14:textId="77777777" w:rsidR="003B78FB" w:rsidRPr="007B0C9B" w:rsidRDefault="003B78FB" w:rsidP="003B78FB">
      <w:pPr>
        <w:spacing w:after="0" w:line="240" w:lineRule="auto"/>
        <w:ind w:firstLine="567"/>
        <w:jc w:val="both"/>
        <w:rPr>
          <w:rFonts w:ascii="Times New Roman" w:eastAsia="Times New Roman" w:hAnsi="Times New Roman" w:cs="Times New Roman"/>
          <w:sz w:val="28"/>
          <w:szCs w:val="28"/>
          <w:lang w:val="kk-KZ"/>
        </w:rPr>
      </w:pPr>
      <w:r w:rsidRPr="007B0C9B">
        <w:rPr>
          <w:rFonts w:ascii="Times New Roman" w:eastAsia="Times New Roman" w:hAnsi="Times New Roman" w:cs="Times New Roman"/>
          <w:sz w:val="28"/>
          <w:szCs w:val="28"/>
          <w:lang w:val="kk-KZ"/>
        </w:rPr>
        <w:t xml:space="preserve">23, 24 </w:t>
      </w:r>
      <w:r>
        <w:rPr>
          <w:rFonts w:ascii="Times New Roman" w:eastAsia="Times New Roman" w:hAnsi="Times New Roman" w:cs="Times New Roman"/>
          <w:sz w:val="28"/>
          <w:szCs w:val="28"/>
          <w:lang w:val="kk-KZ"/>
        </w:rPr>
        <w:t>–</w:t>
      </w:r>
      <w:r w:rsidRPr="007B0C9B">
        <w:rPr>
          <w:rFonts w:ascii="Times New Roman" w:eastAsia="Times New Roman" w:hAnsi="Times New Roman" w:cs="Times New Roman"/>
          <w:sz w:val="28"/>
          <w:szCs w:val="28"/>
          <w:lang w:val="kk-KZ"/>
        </w:rPr>
        <w:t xml:space="preserve"> суреттерде көрсетілгендей, бактериялардың максималды өсуі ортадағы қоңыр көмірдің концентрациясы 5% болғанда байқалды</w:t>
      </w:r>
      <w:r>
        <w:rPr>
          <w:rFonts w:ascii="Times New Roman" w:eastAsia="Times New Roman" w:hAnsi="Times New Roman" w:cs="Times New Roman"/>
          <w:sz w:val="28"/>
          <w:szCs w:val="28"/>
          <w:lang w:val="kk-KZ"/>
        </w:rPr>
        <w:t xml:space="preserve">, </w:t>
      </w:r>
      <w:r w:rsidRPr="007B0C9B">
        <w:rPr>
          <w:rFonts w:ascii="Times New Roman" w:eastAsia="Times New Roman" w:hAnsi="Times New Roman" w:cs="Times New Roman"/>
          <w:color w:val="000000"/>
          <w:sz w:val="28"/>
          <w:szCs w:val="28"/>
          <w:lang w:val="kk-KZ"/>
        </w:rPr>
        <w:t xml:space="preserve">ал клетка өсуінің бейімделу фазасы әр дақылда әр түрлі болды. </w:t>
      </w:r>
    </w:p>
    <w:p w14:paraId="165CF505" w14:textId="77777777" w:rsidR="006A1DBF" w:rsidRDefault="006A1DBF" w:rsidP="006A1DBF">
      <w:pPr>
        <w:pBdr>
          <w:top w:val="nil"/>
          <w:left w:val="nil"/>
          <w:bottom w:val="nil"/>
          <w:right w:val="nil"/>
          <w:between w:val="nil"/>
        </w:pBdr>
        <w:spacing w:after="0" w:line="240" w:lineRule="auto"/>
        <w:ind w:firstLine="567"/>
        <w:jc w:val="both"/>
        <w:rPr>
          <w:rFonts w:ascii="Times New Roman" w:eastAsia="Times New Roman" w:hAnsi="Times New Roman" w:cs="Times New Roman"/>
          <w:sz w:val="28"/>
          <w:szCs w:val="28"/>
          <w:lang w:val="kk-KZ"/>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39"/>
        <w:gridCol w:w="4900"/>
      </w:tblGrid>
      <w:tr w:rsidR="006A1DBF" w:rsidRPr="002C00A2" w14:paraId="3A021A17" w14:textId="77777777" w:rsidTr="007B3BDC">
        <w:tc>
          <w:tcPr>
            <w:tcW w:w="4746" w:type="dxa"/>
          </w:tcPr>
          <w:p w14:paraId="0730902B" w14:textId="77777777" w:rsidR="006A1DBF" w:rsidRDefault="006A1DBF" w:rsidP="007B3BDC">
            <w:pPr>
              <w:jc w:val="both"/>
              <w:rPr>
                <w:rFonts w:ascii="Times New Roman" w:eastAsia="Times New Roman" w:hAnsi="Times New Roman" w:cs="Times New Roman"/>
                <w:sz w:val="28"/>
                <w:szCs w:val="28"/>
                <w:lang w:val="kk-KZ"/>
              </w:rPr>
            </w:pPr>
            <w:r>
              <w:rPr>
                <w:noProof/>
              </w:rPr>
              <w:lastRenderedPageBreak/>
              <w:drawing>
                <wp:inline distT="0" distB="0" distL="0" distR="0" wp14:anchorId="1A12EDDA" wp14:editId="13FA67FA">
                  <wp:extent cx="3034721" cy="2534971"/>
                  <wp:effectExtent l="0" t="0" r="0" b="0"/>
                  <wp:docPr id="7" name="Диаграмма 7">
                    <a:extLst xmlns:a="http://schemas.openxmlformats.org/drawingml/2006/main">
                      <a:ext uri="{FF2B5EF4-FFF2-40B4-BE49-F238E27FC236}">
                        <a16:creationId xmlns:a16="http://schemas.microsoft.com/office/drawing/2014/main" id="{00000000-0008-0000-01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tc>
        <w:tc>
          <w:tcPr>
            <w:tcW w:w="4883" w:type="dxa"/>
          </w:tcPr>
          <w:p w14:paraId="6D1782CE" w14:textId="77777777" w:rsidR="006A1DBF" w:rsidRPr="003A62B5" w:rsidRDefault="006A1DBF" w:rsidP="007B3BDC">
            <w:pPr>
              <w:jc w:val="both"/>
              <w:rPr>
                <w:rFonts w:ascii="Times New Roman" w:eastAsia="Times New Roman" w:hAnsi="Times New Roman" w:cs="Times New Roman"/>
                <w:color w:val="5B9BD5" w:themeColor="accent1"/>
                <w:sz w:val="28"/>
                <w:szCs w:val="28"/>
                <w:lang w:val="kk-KZ"/>
              </w:rPr>
            </w:pPr>
            <w:r w:rsidRPr="003A62B5">
              <w:rPr>
                <w:noProof/>
                <w:color w:val="5B9BD5" w:themeColor="accent1"/>
              </w:rPr>
              <w:drawing>
                <wp:inline distT="0" distB="0" distL="0" distR="0" wp14:anchorId="7B4294F7" wp14:editId="6DCF994A">
                  <wp:extent cx="3141552" cy="2534920"/>
                  <wp:effectExtent l="0" t="0" r="1905" b="0"/>
                  <wp:docPr id="9" name="Диаграмма 9">
                    <a:extLst xmlns:a="http://schemas.openxmlformats.org/drawingml/2006/main">
                      <a:ext uri="{FF2B5EF4-FFF2-40B4-BE49-F238E27FC236}">
                        <a16:creationId xmlns:a16="http://schemas.microsoft.com/office/drawing/2014/main" id="{00000000-0008-0000-01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tc>
      </w:tr>
      <w:tr w:rsidR="006A1DBF" w:rsidRPr="007F2797" w14:paraId="53785586" w14:textId="77777777" w:rsidTr="007B3BDC">
        <w:tc>
          <w:tcPr>
            <w:tcW w:w="4746" w:type="dxa"/>
          </w:tcPr>
          <w:p w14:paraId="7DAFA491" w14:textId="0DD9B0BE" w:rsidR="006A1DBF" w:rsidRDefault="006A1DBF" w:rsidP="007B3BDC">
            <w:pPr>
              <w:jc w:val="center"/>
              <w:rPr>
                <w:rFonts w:ascii="Times New Roman" w:eastAsia="Times New Roman" w:hAnsi="Times New Roman" w:cs="Times New Roman"/>
                <w:sz w:val="28"/>
                <w:szCs w:val="28"/>
                <w:lang w:val="kk-KZ"/>
              </w:rPr>
            </w:pPr>
            <w:r w:rsidRPr="007B0C9B">
              <w:rPr>
                <w:rFonts w:ascii="Times New Roman" w:eastAsia="Times New Roman" w:hAnsi="Times New Roman" w:cs="Times New Roman"/>
                <w:sz w:val="28"/>
                <w:szCs w:val="28"/>
                <w:lang w:val="kk-KZ"/>
              </w:rPr>
              <w:t>С</w:t>
            </w:r>
            <w:r w:rsidRPr="007B0C9B">
              <w:rPr>
                <w:rFonts w:ascii="Times New Roman" w:eastAsia="Times New Roman" w:hAnsi="Times New Roman" w:cs="Times New Roman"/>
                <w:color w:val="000000"/>
                <w:sz w:val="28"/>
                <w:szCs w:val="28"/>
                <w:lang w:val="kk-KZ"/>
              </w:rPr>
              <w:t>урет 23</w:t>
            </w:r>
            <w:r w:rsidRPr="007B0C9B">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lang w:val="kk-KZ"/>
              </w:rPr>
              <w:t>–</w:t>
            </w:r>
            <w:r w:rsidRPr="007B0C9B">
              <w:rPr>
                <w:rFonts w:ascii="Times New Roman" w:eastAsia="Times New Roman" w:hAnsi="Times New Roman" w:cs="Times New Roman"/>
                <w:sz w:val="28"/>
                <w:szCs w:val="28"/>
                <w:lang w:val="kk-KZ"/>
              </w:rPr>
              <w:t xml:space="preserve"> Микроорганизмдердің </w:t>
            </w:r>
            <w:r w:rsidR="003B78FB">
              <w:rPr>
                <w:rFonts w:ascii="Times New Roman" w:eastAsia="Times New Roman" w:hAnsi="Times New Roman" w:cs="Times New Roman"/>
                <w:sz w:val="28"/>
                <w:szCs w:val="28"/>
                <w:lang w:val="kk-KZ"/>
              </w:rPr>
              <w:t xml:space="preserve">ОҚК </w:t>
            </w:r>
            <w:r w:rsidRPr="007B0C9B">
              <w:rPr>
                <w:rFonts w:ascii="Times New Roman" w:eastAsia="Times New Roman" w:hAnsi="Times New Roman" w:cs="Times New Roman"/>
                <w:sz w:val="28"/>
                <w:szCs w:val="28"/>
                <w:lang w:val="kk-KZ"/>
              </w:rPr>
              <w:t>қоңыр көмірінің әр түрлі концентрациясы бар ортасында өсуі</w:t>
            </w:r>
          </w:p>
        </w:tc>
        <w:tc>
          <w:tcPr>
            <w:tcW w:w="4883" w:type="dxa"/>
          </w:tcPr>
          <w:p w14:paraId="56494210" w14:textId="77777777" w:rsidR="006A1DBF" w:rsidRDefault="006A1DBF" w:rsidP="007B3BDC">
            <w:pPr>
              <w:jc w:val="center"/>
              <w:rPr>
                <w:rFonts w:ascii="Times New Roman" w:eastAsia="Times New Roman" w:hAnsi="Times New Roman" w:cs="Times New Roman"/>
                <w:sz w:val="28"/>
                <w:szCs w:val="28"/>
                <w:lang w:val="kk-KZ"/>
              </w:rPr>
            </w:pPr>
            <w:r w:rsidRPr="007B0C9B">
              <w:rPr>
                <w:rFonts w:ascii="Times New Roman" w:eastAsia="Times New Roman" w:hAnsi="Times New Roman" w:cs="Times New Roman"/>
                <w:sz w:val="28"/>
                <w:szCs w:val="28"/>
                <w:lang w:val="kk-KZ"/>
              </w:rPr>
              <w:t>С</w:t>
            </w:r>
            <w:r w:rsidRPr="007B0C9B">
              <w:rPr>
                <w:rFonts w:ascii="Times New Roman" w:eastAsia="Times New Roman" w:hAnsi="Times New Roman" w:cs="Times New Roman"/>
                <w:color w:val="000000"/>
                <w:sz w:val="28"/>
                <w:szCs w:val="28"/>
                <w:lang w:val="kk-KZ"/>
              </w:rPr>
              <w:t xml:space="preserve">урет 24 </w:t>
            </w:r>
            <w:r w:rsidRPr="007B0C9B">
              <w:rPr>
                <w:rFonts w:ascii="Times New Roman" w:eastAsia="Times New Roman" w:hAnsi="Times New Roman" w:cs="Times New Roman"/>
                <w:sz w:val="28"/>
                <w:szCs w:val="28"/>
                <w:lang w:val="kk-KZ"/>
              </w:rPr>
              <w:t xml:space="preserve">– Микроорганизмдердің </w:t>
            </w:r>
            <w:r>
              <w:rPr>
                <w:rFonts w:ascii="Times New Roman" w:eastAsia="Times New Roman" w:hAnsi="Times New Roman" w:cs="Times New Roman"/>
                <w:sz w:val="28"/>
                <w:szCs w:val="28"/>
                <w:lang w:val="kk-KZ"/>
              </w:rPr>
              <w:t>ЛҚК</w:t>
            </w:r>
            <w:r w:rsidRPr="007B0C9B">
              <w:rPr>
                <w:rFonts w:ascii="Times New Roman" w:eastAsia="Times New Roman" w:hAnsi="Times New Roman" w:cs="Times New Roman"/>
                <w:sz w:val="28"/>
                <w:szCs w:val="28"/>
                <w:lang w:val="kk-KZ"/>
              </w:rPr>
              <w:t xml:space="preserve"> қоңыр көмірінің әр түрлі концентрациясы бар ортасында өсуі</w:t>
            </w:r>
          </w:p>
        </w:tc>
      </w:tr>
    </w:tbl>
    <w:p w14:paraId="4A75DD3B" w14:textId="77777777" w:rsidR="006A1DBF" w:rsidRDefault="006A1DBF" w:rsidP="006A1DBF">
      <w:pPr>
        <w:spacing w:after="0" w:line="240" w:lineRule="auto"/>
        <w:ind w:firstLine="567"/>
        <w:jc w:val="both"/>
        <w:rPr>
          <w:rFonts w:ascii="Times New Roman" w:eastAsia="Times New Roman" w:hAnsi="Times New Roman" w:cs="Times New Roman"/>
          <w:sz w:val="28"/>
          <w:szCs w:val="28"/>
          <w:lang w:val="kk-KZ"/>
        </w:rPr>
      </w:pPr>
    </w:p>
    <w:p w14:paraId="081A5F4B" w14:textId="77777777" w:rsidR="006A1DBF" w:rsidRPr="007B0C9B" w:rsidRDefault="006A1DBF" w:rsidP="006A1DBF">
      <w:pPr>
        <w:spacing w:after="0" w:line="240" w:lineRule="auto"/>
        <w:ind w:firstLine="567"/>
        <w:jc w:val="both"/>
        <w:rPr>
          <w:rFonts w:ascii="Times New Roman" w:eastAsia="Times New Roman" w:hAnsi="Times New Roman" w:cs="Times New Roman"/>
          <w:sz w:val="28"/>
          <w:szCs w:val="28"/>
          <w:lang w:val="kk-KZ"/>
        </w:rPr>
      </w:pPr>
      <w:r w:rsidRPr="007B0C9B">
        <w:rPr>
          <w:rFonts w:ascii="Times New Roman" w:eastAsia="Times New Roman" w:hAnsi="Times New Roman" w:cs="Times New Roman"/>
          <w:sz w:val="28"/>
          <w:szCs w:val="28"/>
          <w:lang w:val="kk-KZ"/>
        </w:rPr>
        <w:t xml:space="preserve">Сонымен, биосолюбилизация барысында биосурфактанттардың продуценттері </w:t>
      </w:r>
      <w:r>
        <w:rPr>
          <w:rFonts w:ascii="Times New Roman" w:eastAsia="Times New Roman" w:hAnsi="Times New Roman" w:cs="Times New Roman"/>
          <w:sz w:val="28"/>
          <w:szCs w:val="28"/>
          <w:lang w:val="kk-KZ"/>
        </w:rPr>
        <w:t>–</w:t>
      </w:r>
      <w:r w:rsidRPr="007B0C9B">
        <w:rPr>
          <w:rFonts w:ascii="Times New Roman" w:eastAsia="Times New Roman" w:hAnsi="Times New Roman" w:cs="Times New Roman"/>
          <w:sz w:val="28"/>
          <w:szCs w:val="28"/>
          <w:lang w:val="kk-KZ"/>
        </w:rPr>
        <w:t xml:space="preserve"> микроорганизмдердің оқшауланған </w:t>
      </w:r>
      <w:r>
        <w:rPr>
          <w:rFonts w:ascii="Times New Roman" w:eastAsia="Times New Roman" w:hAnsi="Times New Roman" w:cs="Times New Roman"/>
          <w:sz w:val="28"/>
          <w:szCs w:val="28"/>
          <w:lang w:val="kk-KZ"/>
        </w:rPr>
        <w:t xml:space="preserve">2 дақылы </w:t>
      </w:r>
      <w:r w:rsidRPr="007B0C9B">
        <w:rPr>
          <w:rFonts w:ascii="Times New Roman" w:eastAsia="Times New Roman" w:hAnsi="Times New Roman" w:cs="Times New Roman"/>
          <w:sz w:val="28"/>
          <w:szCs w:val="28"/>
          <w:lang w:val="kk-KZ"/>
        </w:rPr>
        <w:t>құрамында қоңыр көмір</w:t>
      </w:r>
      <w:r>
        <w:rPr>
          <w:rFonts w:ascii="Times New Roman" w:eastAsia="Times New Roman" w:hAnsi="Times New Roman" w:cs="Times New Roman"/>
          <w:sz w:val="28"/>
          <w:szCs w:val="28"/>
          <w:lang w:val="kk-KZ"/>
        </w:rPr>
        <w:t xml:space="preserve">і </w:t>
      </w:r>
      <w:r w:rsidRPr="007B0C9B">
        <w:rPr>
          <w:rFonts w:ascii="Times New Roman" w:eastAsia="Times New Roman" w:hAnsi="Times New Roman" w:cs="Times New Roman"/>
          <w:sz w:val="28"/>
          <w:szCs w:val="28"/>
          <w:lang w:val="kk-KZ"/>
        </w:rPr>
        <w:t xml:space="preserve">бар ортада </w:t>
      </w:r>
      <w:r>
        <w:rPr>
          <w:rFonts w:ascii="Times New Roman" w:eastAsia="Times New Roman" w:hAnsi="Times New Roman" w:cs="Times New Roman"/>
          <w:sz w:val="28"/>
          <w:szCs w:val="28"/>
          <w:lang w:val="kk-KZ"/>
        </w:rPr>
        <w:t xml:space="preserve">қарқынды </w:t>
      </w:r>
      <w:r w:rsidRPr="007B0C9B">
        <w:rPr>
          <w:rFonts w:ascii="Times New Roman" w:eastAsia="Times New Roman" w:hAnsi="Times New Roman" w:cs="Times New Roman"/>
          <w:sz w:val="28"/>
          <w:szCs w:val="28"/>
          <w:lang w:val="kk-KZ"/>
        </w:rPr>
        <w:t>көбейетіндігі</w:t>
      </w:r>
      <w:r>
        <w:rPr>
          <w:rFonts w:ascii="Times New Roman" w:eastAsia="Times New Roman" w:hAnsi="Times New Roman" w:cs="Times New Roman"/>
          <w:sz w:val="28"/>
          <w:szCs w:val="28"/>
          <w:lang w:val="kk-KZ"/>
        </w:rPr>
        <w:t>н</w:t>
      </w:r>
      <w:r w:rsidRPr="007B0C9B">
        <w:rPr>
          <w:rFonts w:ascii="Times New Roman" w:eastAsia="Times New Roman" w:hAnsi="Times New Roman" w:cs="Times New Roman"/>
          <w:sz w:val="28"/>
          <w:szCs w:val="28"/>
          <w:lang w:val="kk-KZ"/>
        </w:rPr>
        <w:t xml:space="preserve"> көрсетілді.</w:t>
      </w:r>
    </w:p>
    <w:p w14:paraId="76C6864D" w14:textId="77777777" w:rsidR="006A1DBF" w:rsidRPr="007B0C9B" w:rsidRDefault="006A1DBF" w:rsidP="006A1DBF">
      <w:pPr>
        <w:pBdr>
          <w:top w:val="nil"/>
          <w:left w:val="nil"/>
          <w:bottom w:val="nil"/>
          <w:right w:val="nil"/>
          <w:between w:val="nil"/>
        </w:pBdr>
        <w:spacing w:after="0" w:line="240" w:lineRule="auto"/>
        <w:ind w:firstLine="567"/>
        <w:jc w:val="both"/>
        <w:rPr>
          <w:rFonts w:ascii="Times New Roman" w:eastAsia="Times New Roman" w:hAnsi="Times New Roman" w:cs="Times New Roman"/>
          <w:b/>
          <w:sz w:val="28"/>
          <w:szCs w:val="28"/>
          <w:lang w:val="kk-KZ"/>
        </w:rPr>
      </w:pPr>
    </w:p>
    <w:p w14:paraId="391B31CF" w14:textId="77777777" w:rsidR="006A1DBF" w:rsidRPr="007B0C9B" w:rsidRDefault="006A1DBF" w:rsidP="006A1DBF">
      <w:pPr>
        <w:pBdr>
          <w:top w:val="nil"/>
          <w:left w:val="nil"/>
          <w:bottom w:val="nil"/>
          <w:right w:val="nil"/>
          <w:between w:val="nil"/>
        </w:pBdr>
        <w:spacing w:after="0" w:line="240" w:lineRule="auto"/>
        <w:ind w:firstLine="567"/>
        <w:jc w:val="both"/>
        <w:rPr>
          <w:rFonts w:ascii="Times New Roman" w:eastAsia="Times New Roman" w:hAnsi="Times New Roman" w:cs="Times New Roman"/>
          <w:b/>
          <w:color w:val="000000"/>
          <w:sz w:val="28"/>
          <w:szCs w:val="28"/>
          <w:lang w:val="kk-KZ"/>
        </w:rPr>
      </w:pPr>
      <w:r w:rsidRPr="007B0C9B">
        <w:rPr>
          <w:rFonts w:ascii="Times New Roman" w:eastAsia="Times New Roman" w:hAnsi="Times New Roman" w:cs="Times New Roman"/>
          <w:b/>
          <w:sz w:val="28"/>
          <w:szCs w:val="28"/>
          <w:lang w:val="kk-KZ"/>
        </w:rPr>
        <w:t>3.4 Бөлініп алынған</w:t>
      </w:r>
      <w:r w:rsidRPr="007B0C9B">
        <w:rPr>
          <w:rFonts w:ascii="Times New Roman" w:eastAsia="Times New Roman" w:hAnsi="Times New Roman" w:cs="Times New Roman"/>
          <w:sz w:val="28"/>
          <w:szCs w:val="28"/>
          <w:lang w:val="kk-KZ"/>
        </w:rPr>
        <w:t xml:space="preserve"> </w:t>
      </w:r>
      <w:r w:rsidRPr="007B0C9B">
        <w:rPr>
          <w:rFonts w:ascii="Times New Roman" w:eastAsia="Times New Roman" w:hAnsi="Times New Roman" w:cs="Times New Roman"/>
          <w:b/>
          <w:color w:val="000000"/>
          <w:sz w:val="28"/>
          <w:szCs w:val="28"/>
          <w:lang w:val="kk-KZ"/>
        </w:rPr>
        <w:t xml:space="preserve">бактерия </w:t>
      </w:r>
      <w:r w:rsidRPr="007B0C9B">
        <w:rPr>
          <w:rFonts w:ascii="Times New Roman" w:eastAsia="Times New Roman" w:hAnsi="Times New Roman" w:cs="Times New Roman"/>
          <w:b/>
          <w:sz w:val="28"/>
          <w:szCs w:val="28"/>
          <w:lang w:val="kk-KZ"/>
        </w:rPr>
        <w:t>дақылдарының</w:t>
      </w:r>
      <w:r w:rsidRPr="007B0C9B">
        <w:rPr>
          <w:rFonts w:ascii="Times New Roman" w:eastAsia="Times New Roman" w:hAnsi="Times New Roman" w:cs="Times New Roman"/>
          <w:sz w:val="28"/>
          <w:szCs w:val="28"/>
          <w:lang w:val="kk-KZ"/>
        </w:rPr>
        <w:t xml:space="preserve"> </w:t>
      </w:r>
      <w:r w:rsidRPr="007B0C9B">
        <w:rPr>
          <w:rFonts w:ascii="Times New Roman" w:eastAsia="Times New Roman" w:hAnsi="Times New Roman" w:cs="Times New Roman"/>
          <w:b/>
          <w:color w:val="000000"/>
          <w:sz w:val="28"/>
          <w:szCs w:val="28"/>
          <w:lang w:val="kk-KZ"/>
        </w:rPr>
        <w:t>идентификациясы</w:t>
      </w:r>
    </w:p>
    <w:p w14:paraId="63529329" w14:textId="77777777" w:rsidR="006A1DBF" w:rsidRPr="007B0C9B" w:rsidRDefault="006A1DBF" w:rsidP="006A1DBF">
      <w:pPr>
        <w:pBdr>
          <w:top w:val="nil"/>
          <w:left w:val="nil"/>
          <w:bottom w:val="nil"/>
          <w:right w:val="nil"/>
          <w:between w:val="nil"/>
        </w:pBdr>
        <w:spacing w:after="0" w:line="240" w:lineRule="auto"/>
        <w:ind w:firstLine="567"/>
        <w:jc w:val="both"/>
        <w:rPr>
          <w:rFonts w:ascii="Times New Roman" w:eastAsia="Times New Roman" w:hAnsi="Times New Roman" w:cs="Times New Roman"/>
          <w:bCs/>
          <w:color w:val="000000"/>
          <w:sz w:val="28"/>
          <w:szCs w:val="28"/>
          <w:lang w:val="kk-KZ"/>
        </w:rPr>
      </w:pPr>
      <w:r w:rsidRPr="007B0C9B">
        <w:rPr>
          <w:rFonts w:ascii="Times New Roman" w:eastAsia="Times New Roman" w:hAnsi="Times New Roman" w:cs="Times New Roman"/>
          <w:bCs/>
          <w:color w:val="000000"/>
          <w:sz w:val="28"/>
          <w:szCs w:val="28"/>
          <w:lang w:val="kk-KZ"/>
        </w:rPr>
        <w:t xml:space="preserve">Қоңыр көмір үлгілерінен бөлініп алынған дақылдардың </w:t>
      </w:r>
      <w:r>
        <w:rPr>
          <w:rFonts w:ascii="Times New Roman" w:eastAsia="Times New Roman" w:hAnsi="Times New Roman" w:cs="Times New Roman"/>
          <w:bCs/>
          <w:color w:val="000000"/>
          <w:sz w:val="28"/>
          <w:szCs w:val="28"/>
          <w:lang w:val="kk-KZ"/>
        </w:rPr>
        <w:t>дақылдық-</w:t>
      </w:r>
      <w:r w:rsidRPr="007B0C9B">
        <w:rPr>
          <w:rFonts w:ascii="Times New Roman" w:eastAsia="Times New Roman" w:hAnsi="Times New Roman" w:cs="Times New Roman"/>
          <w:bCs/>
          <w:color w:val="000000"/>
          <w:sz w:val="28"/>
          <w:szCs w:val="28"/>
          <w:lang w:val="kk-KZ"/>
        </w:rPr>
        <w:t>морфология</w:t>
      </w:r>
      <w:r>
        <w:rPr>
          <w:rFonts w:ascii="Times New Roman" w:hAnsi="Times New Roman"/>
          <w:sz w:val="28"/>
          <w:szCs w:val="28"/>
          <w:lang w:val="kk-KZ"/>
        </w:rPr>
        <w:t>лық және</w:t>
      </w:r>
      <w:r w:rsidRPr="007B0C9B">
        <w:rPr>
          <w:rFonts w:ascii="Times New Roman" w:hAnsi="Times New Roman"/>
          <w:sz w:val="28"/>
          <w:szCs w:val="28"/>
          <w:lang w:val="kk-KZ"/>
        </w:rPr>
        <w:t xml:space="preserve"> физиология-биохимиялық қасиеттері зерттел</w:t>
      </w:r>
      <w:r>
        <w:rPr>
          <w:rFonts w:ascii="Times New Roman" w:hAnsi="Times New Roman"/>
          <w:sz w:val="28"/>
          <w:szCs w:val="28"/>
          <w:lang w:val="kk-KZ"/>
        </w:rPr>
        <w:t>ді, сонымен қатар</w:t>
      </w:r>
      <w:r w:rsidRPr="007B0C9B">
        <w:rPr>
          <w:rFonts w:ascii="Times New Roman" w:hAnsi="Times New Roman"/>
          <w:sz w:val="28"/>
          <w:szCs w:val="28"/>
          <w:lang w:val="kk-KZ"/>
        </w:rPr>
        <w:t xml:space="preserve"> метаболиттік және биосолюбилиздеу қасиеттері белсенді RKB 7</w:t>
      </w:r>
      <w:r>
        <w:rPr>
          <w:rFonts w:ascii="Times New Roman" w:hAnsi="Times New Roman"/>
          <w:sz w:val="28"/>
          <w:szCs w:val="28"/>
          <w:lang w:val="kk-KZ"/>
        </w:rPr>
        <w:t xml:space="preserve"> мен</w:t>
      </w:r>
      <w:r w:rsidRPr="007B0C9B">
        <w:rPr>
          <w:rFonts w:ascii="Times New Roman" w:hAnsi="Times New Roman"/>
          <w:sz w:val="28"/>
          <w:szCs w:val="28"/>
          <w:lang w:val="kk-KZ"/>
        </w:rPr>
        <w:t xml:space="preserve"> RKB 10 штамдары түр</w:t>
      </w:r>
      <w:r>
        <w:rPr>
          <w:rFonts w:ascii="Times New Roman" w:hAnsi="Times New Roman"/>
          <w:sz w:val="28"/>
          <w:szCs w:val="28"/>
          <w:lang w:val="kk-KZ"/>
        </w:rPr>
        <w:t xml:space="preserve"> деңгейіне </w:t>
      </w:r>
      <w:r w:rsidRPr="007B0C9B">
        <w:rPr>
          <w:rFonts w:ascii="Times New Roman" w:hAnsi="Times New Roman"/>
          <w:sz w:val="28"/>
          <w:szCs w:val="28"/>
          <w:lang w:val="kk-KZ"/>
        </w:rPr>
        <w:t>дейін генетикалық талдау ар</w:t>
      </w:r>
      <w:r>
        <w:rPr>
          <w:rFonts w:ascii="Times New Roman" w:hAnsi="Times New Roman"/>
          <w:sz w:val="28"/>
          <w:szCs w:val="28"/>
          <w:lang w:val="kk-KZ"/>
        </w:rPr>
        <w:t>қ</w:t>
      </w:r>
      <w:r w:rsidRPr="007B0C9B">
        <w:rPr>
          <w:rFonts w:ascii="Times New Roman" w:hAnsi="Times New Roman"/>
          <w:sz w:val="28"/>
          <w:szCs w:val="28"/>
          <w:lang w:val="kk-KZ"/>
        </w:rPr>
        <w:t>ылы идентификацияланды.</w:t>
      </w:r>
      <w:r w:rsidRPr="007B0C9B">
        <w:rPr>
          <w:rFonts w:ascii="Times New Roman" w:eastAsia="Times New Roman" w:hAnsi="Times New Roman" w:cs="Times New Roman"/>
          <w:bCs/>
          <w:color w:val="000000"/>
          <w:sz w:val="28"/>
          <w:szCs w:val="28"/>
          <w:lang w:val="kk-KZ"/>
        </w:rPr>
        <w:t xml:space="preserve"> </w:t>
      </w:r>
      <w:r w:rsidRPr="007B0C9B">
        <w:rPr>
          <w:rFonts w:ascii="Times New Roman" w:eastAsia="Times New Roman" w:hAnsi="Times New Roman" w:cs="Times New Roman"/>
          <w:sz w:val="28"/>
          <w:szCs w:val="28"/>
          <w:lang w:val="kk-KZ"/>
        </w:rPr>
        <w:t xml:space="preserve">2 изолятты </w:t>
      </w:r>
      <w:r w:rsidRPr="007B0C9B">
        <w:rPr>
          <w:rFonts w:ascii="Times New Roman" w:eastAsia="Times New Roman" w:hAnsi="Times New Roman" w:cs="Times New Roman"/>
          <w:color w:val="000000"/>
          <w:sz w:val="28"/>
          <w:szCs w:val="28"/>
          <w:lang w:val="kk-KZ"/>
        </w:rPr>
        <w:t xml:space="preserve">генотиптеу </w:t>
      </w:r>
      <w:r w:rsidRPr="007B0C9B">
        <w:rPr>
          <w:rFonts w:ascii="Times New Roman" w:eastAsia="Times New Roman" w:hAnsi="Times New Roman" w:cs="Times New Roman"/>
          <w:i/>
          <w:color w:val="000000"/>
          <w:sz w:val="28"/>
          <w:szCs w:val="28"/>
          <w:lang w:val="kk-KZ"/>
        </w:rPr>
        <w:t>16S rRNA</w:t>
      </w:r>
      <w:r w:rsidRPr="007B0C9B">
        <w:rPr>
          <w:rFonts w:ascii="Times New Roman" w:eastAsia="Times New Roman" w:hAnsi="Times New Roman" w:cs="Times New Roman"/>
          <w:color w:val="000000"/>
          <w:sz w:val="28"/>
          <w:szCs w:val="28"/>
          <w:lang w:val="kk-KZ"/>
        </w:rPr>
        <w:t xml:space="preserve"> генінің фрагментінің тікелей нуклеотидтік реттілігін анықтау әдісімен, Gene Bank халықаралық мәліметтер базасында депозиттелген реттілікпен нуклеотидтердің сәйкестігін анықтаумен жүзеге асырылды.</w:t>
      </w:r>
    </w:p>
    <w:p w14:paraId="71E4783D" w14:textId="77777777" w:rsidR="006A1DBF" w:rsidRPr="007B0C9B" w:rsidRDefault="006A1DBF" w:rsidP="006A1DBF">
      <w:pPr>
        <w:pBdr>
          <w:top w:val="nil"/>
          <w:left w:val="nil"/>
          <w:bottom w:val="nil"/>
          <w:right w:val="nil"/>
          <w:between w:val="nil"/>
        </w:pBdr>
        <w:spacing w:after="0" w:line="240" w:lineRule="auto"/>
        <w:ind w:firstLine="567"/>
        <w:jc w:val="both"/>
        <w:rPr>
          <w:rFonts w:ascii="Times New Roman" w:eastAsia="Times New Roman" w:hAnsi="Times New Roman" w:cs="Times New Roman"/>
          <w:sz w:val="28"/>
          <w:szCs w:val="28"/>
          <w:lang w:val="kk-KZ"/>
        </w:rPr>
      </w:pPr>
      <w:r w:rsidRPr="007B0C9B">
        <w:rPr>
          <w:rFonts w:ascii="Times New Roman" w:eastAsia="Times New Roman" w:hAnsi="Times New Roman" w:cs="Times New Roman"/>
          <w:sz w:val="28"/>
          <w:szCs w:val="28"/>
          <w:lang w:val="kk-KZ"/>
        </w:rPr>
        <w:t xml:space="preserve">Екі сәйкестендірілетін штамдардың </w:t>
      </w:r>
      <w:r w:rsidRPr="007B0C9B">
        <w:rPr>
          <w:rFonts w:ascii="Times New Roman" w:eastAsia="Times New Roman" w:hAnsi="Times New Roman" w:cs="Times New Roman"/>
          <w:i/>
          <w:sz w:val="28"/>
          <w:szCs w:val="28"/>
          <w:lang w:val="kk-KZ"/>
        </w:rPr>
        <w:t>16S rRNA</w:t>
      </w:r>
      <w:r w:rsidRPr="007B0C9B">
        <w:rPr>
          <w:rFonts w:ascii="Times New Roman" w:eastAsia="Times New Roman" w:hAnsi="Times New Roman" w:cs="Times New Roman"/>
          <w:sz w:val="28"/>
          <w:szCs w:val="28"/>
          <w:lang w:val="kk-KZ"/>
        </w:rPr>
        <w:t xml:space="preserve"> генінің нуклеотидтік реттілігі талданып, SeqScape 2.6.0 (Applide Biosystems) бағдарламалық жасақтамасында жалпы реттілікке біріктірілді. Осыдан кейін ұштық фрагменттері алынып тасталды, бұл BLAST алгоритмі көмегімен сәйкестендірілген ұзындығы 600 ж.н. жоғары нуклеотидтер реттілігін алуға мүмкіндік берді. Нуклеотидтер реттілігі және сәйкестендіру нәтижелері 10</w:t>
      </w:r>
      <w:r>
        <w:rPr>
          <w:rFonts w:ascii="Times New Roman" w:eastAsia="Times New Roman" w:hAnsi="Times New Roman" w:cs="Times New Roman"/>
          <w:sz w:val="28"/>
          <w:szCs w:val="28"/>
          <w:lang w:val="kk-KZ"/>
        </w:rPr>
        <w:t xml:space="preserve">-шы </w:t>
      </w:r>
      <w:r w:rsidRPr="007B0C9B">
        <w:rPr>
          <w:rFonts w:ascii="Times New Roman" w:eastAsia="Times New Roman" w:hAnsi="Times New Roman" w:cs="Times New Roman"/>
          <w:sz w:val="28"/>
          <w:szCs w:val="28"/>
          <w:lang w:val="kk-KZ"/>
        </w:rPr>
        <w:t xml:space="preserve">кестеде көрсетілген. </w:t>
      </w:r>
    </w:p>
    <w:p w14:paraId="1DF7EDAB" w14:textId="77777777" w:rsidR="00A35D5E" w:rsidRPr="007B0C9B" w:rsidRDefault="00A35D5E" w:rsidP="00A35D5E">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lang w:val="kk-KZ"/>
        </w:rPr>
      </w:pPr>
      <w:r w:rsidRPr="007B0C9B">
        <w:rPr>
          <w:rFonts w:ascii="Times New Roman" w:eastAsia="Times New Roman" w:hAnsi="Times New Roman" w:cs="Times New Roman"/>
          <w:color w:val="000000"/>
          <w:sz w:val="28"/>
          <w:szCs w:val="28"/>
          <w:lang w:val="kk-KZ"/>
        </w:rPr>
        <w:t xml:space="preserve">Талдауға филогенетикалық жағынан ең жақын микроорганизмдер </w:t>
      </w:r>
      <w:r w:rsidRPr="007B0C9B">
        <w:rPr>
          <w:rFonts w:ascii="Times New Roman" w:eastAsia="Times New Roman" w:hAnsi="Times New Roman" w:cs="Times New Roman"/>
          <w:i/>
          <w:color w:val="000000"/>
          <w:sz w:val="28"/>
          <w:szCs w:val="28"/>
          <w:lang w:val="kk-KZ"/>
        </w:rPr>
        <w:t>16S rRNA</w:t>
      </w:r>
      <w:r w:rsidRPr="007B0C9B">
        <w:rPr>
          <w:rFonts w:ascii="Times New Roman" w:eastAsia="Times New Roman" w:hAnsi="Times New Roman" w:cs="Times New Roman"/>
          <w:color w:val="000000"/>
          <w:sz w:val="28"/>
          <w:szCs w:val="28"/>
          <w:lang w:val="kk-KZ"/>
        </w:rPr>
        <w:t xml:space="preserve"> генінің нуклеотидтік реттіліктері кірді. Нәтижелерден көрініп тұрғандай (сурет 25), RKB 7 штамы </w:t>
      </w:r>
      <w:r w:rsidRPr="007B0C9B">
        <w:rPr>
          <w:rFonts w:ascii="Times New Roman" w:eastAsia="Times New Roman" w:hAnsi="Times New Roman" w:cs="Times New Roman"/>
          <w:i/>
          <w:color w:val="000000"/>
          <w:sz w:val="28"/>
          <w:szCs w:val="28"/>
          <w:lang w:val="kk-KZ"/>
        </w:rPr>
        <w:t>Bacillus pumilus</w:t>
      </w:r>
      <w:r w:rsidRPr="007B0C9B">
        <w:rPr>
          <w:rFonts w:ascii="Times New Roman" w:eastAsia="Times New Roman" w:hAnsi="Times New Roman" w:cs="Times New Roman"/>
          <w:color w:val="000000"/>
          <w:sz w:val="28"/>
          <w:szCs w:val="28"/>
          <w:lang w:val="kk-KZ"/>
        </w:rPr>
        <w:t xml:space="preserve"> референтті штамынан шыққан нуклеотидтік реттіліктермен бір тармақта орналасқан. </w:t>
      </w:r>
      <w:r>
        <w:rPr>
          <w:rFonts w:ascii="Times New Roman" w:eastAsia="Times New Roman" w:hAnsi="Times New Roman" w:cs="Times New Roman"/>
          <w:color w:val="000000"/>
          <w:sz w:val="28"/>
          <w:szCs w:val="28"/>
          <w:lang w:val="kk-KZ"/>
        </w:rPr>
        <w:t xml:space="preserve">Ал </w:t>
      </w:r>
      <w:r w:rsidRPr="007B0C9B">
        <w:rPr>
          <w:rFonts w:ascii="Times New Roman" w:eastAsia="Times New Roman" w:hAnsi="Times New Roman" w:cs="Times New Roman"/>
          <w:color w:val="000000"/>
          <w:sz w:val="28"/>
          <w:szCs w:val="28"/>
          <w:lang w:val="kk-KZ"/>
        </w:rPr>
        <w:t>26</w:t>
      </w:r>
      <w:r>
        <w:rPr>
          <w:rFonts w:ascii="Times New Roman" w:eastAsia="Times New Roman" w:hAnsi="Times New Roman" w:cs="Times New Roman"/>
          <w:color w:val="000000"/>
          <w:sz w:val="28"/>
          <w:szCs w:val="28"/>
          <w:lang w:val="kk-KZ"/>
        </w:rPr>
        <w:t xml:space="preserve">-шы </w:t>
      </w:r>
      <w:r w:rsidRPr="007B0C9B">
        <w:rPr>
          <w:rFonts w:ascii="Times New Roman" w:eastAsia="Times New Roman" w:hAnsi="Times New Roman" w:cs="Times New Roman"/>
          <w:color w:val="000000"/>
          <w:sz w:val="28"/>
          <w:szCs w:val="28"/>
          <w:lang w:val="kk-KZ"/>
        </w:rPr>
        <w:t xml:space="preserve">суретте көрсетілгендей, RKB 10 штамы </w:t>
      </w:r>
      <w:r w:rsidRPr="007B0C9B">
        <w:rPr>
          <w:rFonts w:ascii="Times New Roman" w:eastAsia="Times New Roman" w:hAnsi="Times New Roman" w:cs="Times New Roman"/>
          <w:i/>
          <w:color w:val="000000"/>
          <w:sz w:val="28"/>
          <w:szCs w:val="28"/>
          <w:lang w:val="kk-KZ"/>
        </w:rPr>
        <w:t>Providencia rettgeri</w:t>
      </w:r>
      <w:r w:rsidRPr="007B0C9B">
        <w:rPr>
          <w:rFonts w:ascii="Times New Roman" w:eastAsia="Times New Roman" w:hAnsi="Times New Roman" w:cs="Times New Roman"/>
          <w:color w:val="000000"/>
          <w:sz w:val="28"/>
          <w:szCs w:val="28"/>
          <w:lang w:val="kk-KZ"/>
        </w:rPr>
        <w:t xml:space="preserve"> бір </w:t>
      </w:r>
      <w:r>
        <w:rPr>
          <w:rFonts w:ascii="Times New Roman" w:eastAsia="Times New Roman" w:hAnsi="Times New Roman" w:cs="Times New Roman"/>
          <w:color w:val="000000"/>
          <w:sz w:val="28"/>
          <w:szCs w:val="28"/>
          <w:lang w:val="kk-KZ"/>
        </w:rPr>
        <w:t>тармақта</w:t>
      </w:r>
      <w:r w:rsidRPr="007B0C9B">
        <w:rPr>
          <w:rFonts w:ascii="Times New Roman" w:eastAsia="Times New Roman" w:hAnsi="Times New Roman" w:cs="Times New Roman"/>
          <w:color w:val="000000"/>
          <w:sz w:val="28"/>
          <w:szCs w:val="28"/>
          <w:lang w:val="kk-KZ"/>
        </w:rPr>
        <w:t xml:space="preserve"> орналасқан.</w:t>
      </w:r>
    </w:p>
    <w:p w14:paraId="64E5AF06" w14:textId="4B658DDD" w:rsidR="006A1DBF" w:rsidRDefault="006A1DBF" w:rsidP="006A1DBF">
      <w:pPr>
        <w:tabs>
          <w:tab w:val="left" w:pos="4320"/>
        </w:tabs>
        <w:spacing w:after="0" w:line="240" w:lineRule="auto"/>
        <w:jc w:val="both"/>
        <w:rPr>
          <w:rFonts w:ascii="Times New Roman" w:eastAsia="Times New Roman" w:hAnsi="Times New Roman" w:cs="Times New Roman"/>
          <w:color w:val="000000"/>
          <w:sz w:val="28"/>
          <w:szCs w:val="28"/>
          <w:lang w:val="kk-KZ"/>
        </w:rPr>
      </w:pPr>
    </w:p>
    <w:p w14:paraId="120041D6" w14:textId="2EEA6D75" w:rsidR="00A35D5E" w:rsidRDefault="00A35D5E" w:rsidP="006A1DBF">
      <w:pPr>
        <w:tabs>
          <w:tab w:val="left" w:pos="4320"/>
        </w:tabs>
        <w:spacing w:after="0" w:line="240" w:lineRule="auto"/>
        <w:jc w:val="both"/>
        <w:rPr>
          <w:rFonts w:ascii="Times New Roman" w:eastAsia="Times New Roman" w:hAnsi="Times New Roman" w:cs="Times New Roman"/>
          <w:color w:val="000000"/>
          <w:sz w:val="28"/>
          <w:szCs w:val="28"/>
          <w:lang w:val="kk-KZ"/>
        </w:rPr>
      </w:pPr>
    </w:p>
    <w:p w14:paraId="7275FC9D" w14:textId="77777777" w:rsidR="00A35D5E" w:rsidRPr="007B0C9B" w:rsidRDefault="00A35D5E" w:rsidP="006A1DBF">
      <w:pPr>
        <w:tabs>
          <w:tab w:val="left" w:pos="4320"/>
        </w:tabs>
        <w:spacing w:after="0" w:line="240" w:lineRule="auto"/>
        <w:jc w:val="both"/>
        <w:rPr>
          <w:rFonts w:ascii="Times New Roman" w:eastAsia="Times New Roman" w:hAnsi="Times New Roman" w:cs="Times New Roman"/>
          <w:color w:val="000000"/>
          <w:sz w:val="28"/>
          <w:szCs w:val="28"/>
          <w:lang w:val="kk-KZ"/>
        </w:rPr>
      </w:pPr>
    </w:p>
    <w:p w14:paraId="5A78648D" w14:textId="77777777" w:rsidR="006A1DBF" w:rsidRPr="007B0C9B" w:rsidRDefault="006A1DBF" w:rsidP="006A1DBF">
      <w:pPr>
        <w:tabs>
          <w:tab w:val="left" w:pos="4320"/>
        </w:tabs>
        <w:spacing w:after="0" w:line="240" w:lineRule="auto"/>
        <w:jc w:val="both"/>
        <w:rPr>
          <w:rFonts w:ascii="Times New Roman" w:eastAsia="Times New Roman" w:hAnsi="Times New Roman" w:cs="Times New Roman"/>
          <w:color w:val="000000"/>
          <w:sz w:val="28"/>
          <w:szCs w:val="28"/>
          <w:lang w:val="kk-KZ"/>
        </w:rPr>
      </w:pPr>
      <w:r w:rsidRPr="007B0C9B">
        <w:rPr>
          <w:rFonts w:ascii="Times New Roman" w:eastAsia="Times New Roman" w:hAnsi="Times New Roman" w:cs="Times New Roman"/>
          <w:color w:val="000000"/>
          <w:sz w:val="28"/>
          <w:szCs w:val="28"/>
          <w:lang w:val="kk-KZ"/>
        </w:rPr>
        <w:lastRenderedPageBreak/>
        <w:t xml:space="preserve">Кесте 10 </w:t>
      </w:r>
      <w:r>
        <w:rPr>
          <w:rFonts w:ascii="Times New Roman" w:eastAsia="Times New Roman" w:hAnsi="Times New Roman" w:cs="Times New Roman"/>
          <w:color w:val="000000"/>
          <w:sz w:val="28"/>
          <w:szCs w:val="28"/>
          <w:lang w:val="kk-KZ"/>
        </w:rPr>
        <w:t>–</w:t>
      </w:r>
      <w:r w:rsidRPr="007B0C9B">
        <w:rPr>
          <w:rFonts w:ascii="Times New Roman" w:eastAsia="Times New Roman" w:hAnsi="Times New Roman" w:cs="Times New Roman"/>
          <w:color w:val="000000"/>
          <w:sz w:val="28"/>
          <w:szCs w:val="28"/>
          <w:lang w:val="kk-KZ"/>
        </w:rPr>
        <w:t xml:space="preserve"> </w:t>
      </w:r>
      <w:r w:rsidRPr="007B0C9B">
        <w:rPr>
          <w:rFonts w:ascii="Times New Roman" w:eastAsia="Times New Roman" w:hAnsi="Times New Roman" w:cs="Times New Roman"/>
          <w:i/>
          <w:color w:val="000000"/>
          <w:sz w:val="28"/>
          <w:szCs w:val="28"/>
          <w:lang w:val="kk-KZ"/>
        </w:rPr>
        <w:t>16S rRNA</w:t>
      </w:r>
      <w:r w:rsidRPr="007B0C9B">
        <w:rPr>
          <w:rFonts w:ascii="Times New Roman" w:eastAsia="Times New Roman" w:hAnsi="Times New Roman" w:cs="Times New Roman"/>
          <w:color w:val="000000"/>
          <w:sz w:val="28"/>
          <w:szCs w:val="28"/>
          <w:lang w:val="kk-KZ"/>
        </w:rPr>
        <w:t xml:space="preserve"> генін нуклеотидтік реттілік әдісімен сәйкестендіру нәтижелері </w:t>
      </w:r>
    </w:p>
    <w:p w14:paraId="57B65A3A" w14:textId="77777777" w:rsidR="006A1DBF" w:rsidRPr="007B0C9B" w:rsidRDefault="006A1DBF" w:rsidP="006A1DBF">
      <w:pPr>
        <w:tabs>
          <w:tab w:val="left" w:pos="4320"/>
        </w:tabs>
        <w:spacing w:after="0" w:line="240" w:lineRule="auto"/>
        <w:jc w:val="both"/>
        <w:rPr>
          <w:rFonts w:ascii="Times New Roman" w:eastAsia="Times New Roman" w:hAnsi="Times New Roman" w:cs="Times New Roman"/>
          <w:sz w:val="28"/>
          <w:szCs w:val="28"/>
          <w:lang w:val="kk-KZ"/>
        </w:rPr>
      </w:pPr>
    </w:p>
    <w:tbl>
      <w:tblPr>
        <w:tblW w:w="9356" w:type="dxa"/>
        <w:tblInd w:w="-5" w:type="dxa"/>
        <w:tblLayout w:type="fixed"/>
        <w:tblLook w:val="0000" w:firstRow="0" w:lastRow="0" w:firstColumn="0" w:lastColumn="0" w:noHBand="0" w:noVBand="0"/>
      </w:tblPr>
      <w:tblGrid>
        <w:gridCol w:w="851"/>
        <w:gridCol w:w="5245"/>
        <w:gridCol w:w="1275"/>
        <w:gridCol w:w="1418"/>
        <w:gridCol w:w="567"/>
      </w:tblGrid>
      <w:tr w:rsidR="006A1DBF" w:rsidRPr="007F2797" w14:paraId="5B97A4BD" w14:textId="77777777" w:rsidTr="007B3BDC">
        <w:trPr>
          <w:trHeight w:val="867"/>
        </w:trPr>
        <w:tc>
          <w:tcPr>
            <w:tcW w:w="851" w:type="dxa"/>
            <w:vMerge w:val="restart"/>
            <w:tcBorders>
              <w:top w:val="single" w:sz="4" w:space="0" w:color="000000"/>
              <w:left w:val="single" w:sz="4" w:space="0" w:color="000000"/>
              <w:bottom w:val="single" w:sz="4" w:space="0" w:color="000000"/>
              <w:right w:val="single" w:sz="4" w:space="0" w:color="auto"/>
            </w:tcBorders>
            <w:textDirection w:val="btLr"/>
            <w:vAlign w:val="center"/>
          </w:tcPr>
          <w:p w14:paraId="09B03738" w14:textId="77777777" w:rsidR="006A1DBF" w:rsidRPr="007B0C9B" w:rsidRDefault="006A1DBF" w:rsidP="007B3BDC">
            <w:pPr>
              <w:pStyle w:val="a8"/>
              <w:jc w:val="center"/>
              <w:rPr>
                <w:rFonts w:ascii="Times New Roman" w:hAnsi="Times New Roman"/>
                <w:sz w:val="24"/>
                <w:szCs w:val="28"/>
                <w:lang w:val="kk-KZ"/>
              </w:rPr>
            </w:pPr>
            <w:r w:rsidRPr="007B0C9B">
              <w:rPr>
                <w:rFonts w:ascii="Times New Roman" w:hAnsi="Times New Roman"/>
                <w:sz w:val="24"/>
                <w:szCs w:val="28"/>
                <w:lang w:val="kk-KZ"/>
              </w:rPr>
              <w:t>Дақыл атауы</w:t>
            </w:r>
          </w:p>
        </w:tc>
        <w:tc>
          <w:tcPr>
            <w:tcW w:w="5245" w:type="dxa"/>
            <w:vMerge w:val="restart"/>
            <w:tcBorders>
              <w:top w:val="single" w:sz="4" w:space="0" w:color="auto"/>
              <w:left w:val="single" w:sz="4" w:space="0" w:color="auto"/>
              <w:bottom w:val="single" w:sz="4" w:space="0" w:color="auto"/>
              <w:right w:val="single" w:sz="4" w:space="0" w:color="auto"/>
            </w:tcBorders>
            <w:vAlign w:val="center"/>
          </w:tcPr>
          <w:p w14:paraId="48431225" w14:textId="77777777" w:rsidR="006A1DBF" w:rsidRPr="007B0C9B" w:rsidRDefault="006A1DBF" w:rsidP="007B3BDC">
            <w:pPr>
              <w:pStyle w:val="a8"/>
              <w:jc w:val="center"/>
              <w:rPr>
                <w:rFonts w:ascii="Times New Roman" w:hAnsi="Times New Roman"/>
                <w:sz w:val="24"/>
                <w:szCs w:val="28"/>
                <w:lang w:val="kk-KZ"/>
              </w:rPr>
            </w:pPr>
            <w:r w:rsidRPr="007B0C9B">
              <w:rPr>
                <w:rFonts w:ascii="Times New Roman" w:hAnsi="Times New Roman"/>
                <w:sz w:val="24"/>
                <w:szCs w:val="28"/>
                <w:lang w:val="kk-KZ"/>
              </w:rPr>
              <w:t>16S р РНҚ генінің фрагментінің реттілігі</w:t>
            </w:r>
          </w:p>
        </w:tc>
        <w:tc>
          <w:tcPr>
            <w:tcW w:w="3260" w:type="dxa"/>
            <w:gridSpan w:val="3"/>
            <w:tcBorders>
              <w:top w:val="single" w:sz="4" w:space="0" w:color="auto"/>
              <w:left w:val="single" w:sz="4" w:space="0" w:color="auto"/>
              <w:bottom w:val="single" w:sz="4" w:space="0" w:color="auto"/>
              <w:right w:val="single" w:sz="4" w:space="0" w:color="auto"/>
            </w:tcBorders>
            <w:vAlign w:val="bottom"/>
          </w:tcPr>
          <w:p w14:paraId="501BF520" w14:textId="77777777" w:rsidR="006A1DBF" w:rsidRPr="007B0C9B" w:rsidRDefault="006A1DBF" w:rsidP="007B3BDC">
            <w:pPr>
              <w:pStyle w:val="a8"/>
              <w:jc w:val="center"/>
              <w:rPr>
                <w:rFonts w:ascii="Times New Roman" w:hAnsi="Times New Roman"/>
                <w:sz w:val="24"/>
                <w:szCs w:val="28"/>
                <w:lang w:val="kk-KZ"/>
              </w:rPr>
            </w:pPr>
            <w:r w:rsidRPr="007B0C9B">
              <w:rPr>
                <w:rFonts w:ascii="Times New Roman" w:hAnsi="Times New Roman"/>
                <w:sz w:val="24"/>
                <w:szCs w:val="28"/>
                <w:lang w:val="kk-KZ"/>
              </w:rPr>
              <w:t>BLAST халықаралық деректер қорындағы нуклеотидтер тізбегін анықтау</w:t>
            </w:r>
          </w:p>
        </w:tc>
      </w:tr>
      <w:tr w:rsidR="006A1DBF" w:rsidRPr="007B0C9B" w14:paraId="15D8B651" w14:textId="77777777" w:rsidTr="007B3BDC">
        <w:trPr>
          <w:cantSplit/>
          <w:trHeight w:val="1843"/>
        </w:trPr>
        <w:tc>
          <w:tcPr>
            <w:tcW w:w="851" w:type="dxa"/>
            <w:vMerge/>
            <w:tcBorders>
              <w:left w:val="single" w:sz="4" w:space="0" w:color="000000"/>
              <w:bottom w:val="single" w:sz="4" w:space="0" w:color="auto"/>
              <w:right w:val="single" w:sz="4" w:space="0" w:color="auto"/>
            </w:tcBorders>
            <w:vAlign w:val="center"/>
          </w:tcPr>
          <w:p w14:paraId="6397D7E0" w14:textId="77777777" w:rsidR="006A1DBF" w:rsidRPr="007B0C9B" w:rsidRDefault="006A1DBF" w:rsidP="007B3BDC">
            <w:pPr>
              <w:pStyle w:val="a8"/>
              <w:rPr>
                <w:rFonts w:ascii="Times New Roman" w:hAnsi="Times New Roman"/>
                <w:sz w:val="24"/>
                <w:szCs w:val="28"/>
                <w:lang w:val="kk-KZ"/>
              </w:rPr>
            </w:pPr>
          </w:p>
        </w:tc>
        <w:tc>
          <w:tcPr>
            <w:tcW w:w="5245" w:type="dxa"/>
            <w:vMerge/>
            <w:tcBorders>
              <w:top w:val="single" w:sz="4" w:space="0" w:color="auto"/>
              <w:left w:val="single" w:sz="4" w:space="0" w:color="auto"/>
              <w:bottom w:val="single" w:sz="4" w:space="0" w:color="auto"/>
              <w:right w:val="single" w:sz="4" w:space="0" w:color="auto"/>
            </w:tcBorders>
            <w:vAlign w:val="center"/>
          </w:tcPr>
          <w:p w14:paraId="534197D2" w14:textId="77777777" w:rsidR="006A1DBF" w:rsidRPr="007B0C9B" w:rsidRDefault="006A1DBF" w:rsidP="007B3BDC">
            <w:pPr>
              <w:pStyle w:val="a8"/>
              <w:rPr>
                <w:rFonts w:ascii="Times New Roman" w:hAnsi="Times New Roman"/>
                <w:sz w:val="24"/>
                <w:szCs w:val="28"/>
                <w:lang w:val="kk-KZ"/>
              </w:rPr>
            </w:pPr>
          </w:p>
        </w:tc>
        <w:tc>
          <w:tcPr>
            <w:tcW w:w="1275" w:type="dxa"/>
            <w:tcBorders>
              <w:top w:val="single" w:sz="4" w:space="0" w:color="auto"/>
              <w:left w:val="single" w:sz="4" w:space="0" w:color="auto"/>
              <w:bottom w:val="single" w:sz="4" w:space="0" w:color="auto"/>
              <w:right w:val="single" w:sz="4" w:space="0" w:color="auto"/>
            </w:tcBorders>
            <w:textDirection w:val="btLr"/>
            <w:vAlign w:val="center"/>
          </w:tcPr>
          <w:p w14:paraId="166A3F43" w14:textId="77777777" w:rsidR="006A1DBF" w:rsidRPr="007B0C9B" w:rsidRDefault="006A1DBF" w:rsidP="007B3BDC">
            <w:pPr>
              <w:pStyle w:val="a8"/>
              <w:jc w:val="center"/>
              <w:rPr>
                <w:rFonts w:ascii="Times New Roman" w:hAnsi="Times New Roman"/>
                <w:sz w:val="24"/>
                <w:szCs w:val="28"/>
                <w:lang w:val="kk-KZ"/>
              </w:rPr>
            </w:pPr>
            <w:r w:rsidRPr="007B0C9B">
              <w:rPr>
                <w:rFonts w:ascii="Times New Roman" w:hAnsi="Times New Roman"/>
                <w:sz w:val="24"/>
                <w:szCs w:val="28"/>
                <w:lang w:val="kk-KZ"/>
              </w:rPr>
              <w:t>GenBank қосылу нөмірі</w:t>
            </w:r>
          </w:p>
        </w:tc>
        <w:tc>
          <w:tcPr>
            <w:tcW w:w="1418" w:type="dxa"/>
            <w:tcBorders>
              <w:top w:val="single" w:sz="4" w:space="0" w:color="auto"/>
              <w:left w:val="single" w:sz="4" w:space="0" w:color="auto"/>
              <w:bottom w:val="single" w:sz="4" w:space="0" w:color="auto"/>
              <w:right w:val="single" w:sz="4" w:space="0" w:color="auto"/>
            </w:tcBorders>
            <w:textDirection w:val="btLr"/>
            <w:vAlign w:val="center"/>
          </w:tcPr>
          <w:p w14:paraId="0509BD5E" w14:textId="77777777" w:rsidR="006A1DBF" w:rsidRPr="007B0C9B" w:rsidRDefault="006A1DBF" w:rsidP="007B3BDC">
            <w:pPr>
              <w:pStyle w:val="a8"/>
              <w:jc w:val="center"/>
              <w:rPr>
                <w:rFonts w:ascii="Times New Roman" w:hAnsi="Times New Roman"/>
                <w:sz w:val="24"/>
                <w:szCs w:val="28"/>
                <w:lang w:val="kk-KZ"/>
              </w:rPr>
            </w:pPr>
            <w:r w:rsidRPr="007B0C9B">
              <w:rPr>
                <w:rFonts w:ascii="Times New Roman" w:hAnsi="Times New Roman"/>
                <w:sz w:val="24"/>
                <w:szCs w:val="28"/>
                <w:lang w:val="kk-KZ"/>
              </w:rPr>
              <w:t>Штам атауы</w:t>
            </w:r>
          </w:p>
        </w:tc>
        <w:tc>
          <w:tcPr>
            <w:tcW w:w="567" w:type="dxa"/>
            <w:tcBorders>
              <w:top w:val="single" w:sz="4" w:space="0" w:color="auto"/>
              <w:left w:val="single" w:sz="4" w:space="0" w:color="auto"/>
              <w:bottom w:val="single" w:sz="4" w:space="0" w:color="auto"/>
              <w:right w:val="single" w:sz="4" w:space="0" w:color="auto"/>
            </w:tcBorders>
            <w:textDirection w:val="btLr"/>
            <w:vAlign w:val="center"/>
          </w:tcPr>
          <w:p w14:paraId="61B27253" w14:textId="77777777" w:rsidR="006A1DBF" w:rsidRPr="007B0C9B" w:rsidRDefault="006A1DBF" w:rsidP="007B3BDC">
            <w:pPr>
              <w:pStyle w:val="a8"/>
              <w:jc w:val="center"/>
              <w:rPr>
                <w:rFonts w:ascii="Times New Roman" w:hAnsi="Times New Roman"/>
                <w:sz w:val="24"/>
                <w:szCs w:val="28"/>
                <w:lang w:val="kk-KZ"/>
              </w:rPr>
            </w:pPr>
            <w:r w:rsidRPr="007B0C9B">
              <w:rPr>
                <w:rFonts w:ascii="Times New Roman" w:hAnsi="Times New Roman"/>
                <w:sz w:val="24"/>
                <w:szCs w:val="28"/>
                <w:lang w:val="kk-KZ"/>
              </w:rPr>
              <w:t>% сәйкес</w:t>
            </w:r>
            <w:r>
              <w:rPr>
                <w:rFonts w:ascii="Times New Roman" w:hAnsi="Times New Roman"/>
                <w:sz w:val="24"/>
                <w:szCs w:val="28"/>
                <w:lang w:val="kk-KZ"/>
              </w:rPr>
              <w:t>тігі</w:t>
            </w:r>
          </w:p>
        </w:tc>
      </w:tr>
      <w:tr w:rsidR="006A1DBF" w:rsidRPr="007B0C9B" w14:paraId="32B440D7" w14:textId="77777777" w:rsidTr="007B3BDC">
        <w:trPr>
          <w:cantSplit/>
          <w:trHeight w:val="311"/>
        </w:trPr>
        <w:tc>
          <w:tcPr>
            <w:tcW w:w="851" w:type="dxa"/>
            <w:tcBorders>
              <w:left w:val="single" w:sz="4" w:space="0" w:color="000000"/>
              <w:bottom w:val="single" w:sz="4" w:space="0" w:color="auto"/>
              <w:right w:val="single" w:sz="4" w:space="0" w:color="auto"/>
            </w:tcBorders>
            <w:vAlign w:val="center"/>
          </w:tcPr>
          <w:p w14:paraId="35D704F0" w14:textId="77777777" w:rsidR="006A1DBF" w:rsidRPr="007B0C9B" w:rsidRDefault="006A1DBF" w:rsidP="007B3BDC">
            <w:pPr>
              <w:pStyle w:val="a8"/>
              <w:jc w:val="center"/>
              <w:rPr>
                <w:rFonts w:ascii="Times New Roman" w:hAnsi="Times New Roman"/>
                <w:sz w:val="24"/>
                <w:szCs w:val="28"/>
                <w:lang w:val="kk-KZ"/>
              </w:rPr>
            </w:pPr>
            <w:r w:rsidRPr="007B0C9B">
              <w:rPr>
                <w:rFonts w:ascii="Times New Roman" w:hAnsi="Times New Roman"/>
                <w:sz w:val="24"/>
                <w:szCs w:val="28"/>
                <w:lang w:val="kk-KZ"/>
              </w:rPr>
              <w:t>1</w:t>
            </w:r>
          </w:p>
        </w:tc>
        <w:tc>
          <w:tcPr>
            <w:tcW w:w="5245" w:type="dxa"/>
            <w:tcBorders>
              <w:top w:val="single" w:sz="4" w:space="0" w:color="auto"/>
              <w:left w:val="single" w:sz="4" w:space="0" w:color="auto"/>
              <w:bottom w:val="single" w:sz="4" w:space="0" w:color="auto"/>
              <w:right w:val="single" w:sz="4" w:space="0" w:color="auto"/>
            </w:tcBorders>
            <w:vAlign w:val="center"/>
          </w:tcPr>
          <w:p w14:paraId="14E537EB" w14:textId="77777777" w:rsidR="006A1DBF" w:rsidRPr="007B0C9B" w:rsidRDefault="006A1DBF" w:rsidP="007B3BDC">
            <w:pPr>
              <w:pStyle w:val="a8"/>
              <w:jc w:val="center"/>
              <w:rPr>
                <w:rFonts w:ascii="Times New Roman" w:hAnsi="Times New Roman"/>
                <w:sz w:val="24"/>
                <w:szCs w:val="28"/>
                <w:lang w:val="kk-KZ"/>
              </w:rPr>
            </w:pPr>
            <w:r w:rsidRPr="007B0C9B">
              <w:rPr>
                <w:rFonts w:ascii="Times New Roman" w:hAnsi="Times New Roman"/>
                <w:sz w:val="24"/>
                <w:szCs w:val="28"/>
                <w:lang w:val="kk-KZ"/>
              </w:rPr>
              <w:t>2</w:t>
            </w:r>
          </w:p>
        </w:tc>
        <w:tc>
          <w:tcPr>
            <w:tcW w:w="1275" w:type="dxa"/>
            <w:tcBorders>
              <w:top w:val="single" w:sz="4" w:space="0" w:color="auto"/>
              <w:left w:val="single" w:sz="4" w:space="0" w:color="auto"/>
              <w:bottom w:val="single" w:sz="4" w:space="0" w:color="auto"/>
              <w:right w:val="single" w:sz="4" w:space="0" w:color="auto"/>
            </w:tcBorders>
            <w:vAlign w:val="center"/>
          </w:tcPr>
          <w:p w14:paraId="389EE5D9" w14:textId="77777777" w:rsidR="006A1DBF" w:rsidRPr="007B0C9B" w:rsidRDefault="006A1DBF" w:rsidP="007B3BDC">
            <w:pPr>
              <w:pStyle w:val="a8"/>
              <w:jc w:val="center"/>
              <w:rPr>
                <w:rFonts w:ascii="Times New Roman" w:hAnsi="Times New Roman"/>
                <w:sz w:val="24"/>
                <w:szCs w:val="28"/>
                <w:lang w:val="kk-KZ"/>
              </w:rPr>
            </w:pPr>
            <w:r w:rsidRPr="007B0C9B">
              <w:rPr>
                <w:rFonts w:ascii="Times New Roman" w:hAnsi="Times New Roman"/>
                <w:sz w:val="24"/>
                <w:szCs w:val="28"/>
                <w:lang w:val="kk-KZ"/>
              </w:rPr>
              <w:t>3</w:t>
            </w:r>
          </w:p>
        </w:tc>
        <w:tc>
          <w:tcPr>
            <w:tcW w:w="1418" w:type="dxa"/>
            <w:tcBorders>
              <w:top w:val="single" w:sz="4" w:space="0" w:color="auto"/>
              <w:left w:val="single" w:sz="4" w:space="0" w:color="auto"/>
              <w:bottom w:val="single" w:sz="4" w:space="0" w:color="auto"/>
              <w:right w:val="single" w:sz="4" w:space="0" w:color="auto"/>
            </w:tcBorders>
            <w:vAlign w:val="center"/>
          </w:tcPr>
          <w:p w14:paraId="42E48781" w14:textId="77777777" w:rsidR="006A1DBF" w:rsidRPr="007B0C9B" w:rsidRDefault="006A1DBF" w:rsidP="007B3BDC">
            <w:pPr>
              <w:pStyle w:val="a8"/>
              <w:jc w:val="center"/>
              <w:rPr>
                <w:rFonts w:ascii="Times New Roman" w:hAnsi="Times New Roman"/>
                <w:sz w:val="24"/>
                <w:szCs w:val="28"/>
                <w:lang w:val="kk-KZ"/>
              </w:rPr>
            </w:pPr>
            <w:r w:rsidRPr="007B0C9B">
              <w:rPr>
                <w:rFonts w:ascii="Times New Roman" w:hAnsi="Times New Roman"/>
                <w:sz w:val="24"/>
                <w:szCs w:val="28"/>
                <w:lang w:val="kk-KZ"/>
              </w:rPr>
              <w:t>4</w:t>
            </w:r>
          </w:p>
        </w:tc>
        <w:tc>
          <w:tcPr>
            <w:tcW w:w="567" w:type="dxa"/>
            <w:tcBorders>
              <w:top w:val="single" w:sz="4" w:space="0" w:color="auto"/>
              <w:left w:val="single" w:sz="4" w:space="0" w:color="auto"/>
              <w:bottom w:val="single" w:sz="4" w:space="0" w:color="auto"/>
              <w:right w:val="single" w:sz="4" w:space="0" w:color="auto"/>
            </w:tcBorders>
            <w:vAlign w:val="center"/>
          </w:tcPr>
          <w:p w14:paraId="542F3940" w14:textId="77777777" w:rsidR="006A1DBF" w:rsidRPr="007B0C9B" w:rsidRDefault="006A1DBF" w:rsidP="007B3BDC">
            <w:pPr>
              <w:pStyle w:val="a8"/>
              <w:jc w:val="center"/>
              <w:rPr>
                <w:rFonts w:ascii="Times New Roman" w:hAnsi="Times New Roman"/>
                <w:sz w:val="24"/>
                <w:szCs w:val="28"/>
                <w:lang w:val="kk-KZ"/>
              </w:rPr>
            </w:pPr>
            <w:r w:rsidRPr="007B0C9B">
              <w:rPr>
                <w:rFonts w:ascii="Times New Roman" w:hAnsi="Times New Roman"/>
                <w:sz w:val="24"/>
                <w:szCs w:val="28"/>
                <w:lang w:val="kk-KZ"/>
              </w:rPr>
              <w:t>5</w:t>
            </w:r>
          </w:p>
        </w:tc>
      </w:tr>
      <w:tr w:rsidR="006A1DBF" w:rsidRPr="007B0C9B" w14:paraId="404067A2" w14:textId="77777777" w:rsidTr="007B3BDC">
        <w:trPr>
          <w:trHeight w:val="1462"/>
        </w:trPr>
        <w:tc>
          <w:tcPr>
            <w:tcW w:w="851" w:type="dxa"/>
            <w:vMerge w:val="restart"/>
            <w:tcBorders>
              <w:top w:val="single" w:sz="4" w:space="0" w:color="auto"/>
              <w:left w:val="single" w:sz="4" w:space="0" w:color="auto"/>
              <w:bottom w:val="single" w:sz="4" w:space="0" w:color="auto"/>
              <w:right w:val="single" w:sz="4" w:space="0" w:color="auto"/>
            </w:tcBorders>
            <w:vAlign w:val="center"/>
          </w:tcPr>
          <w:p w14:paraId="482843DC" w14:textId="77777777" w:rsidR="006A1DBF" w:rsidRPr="007B0C9B" w:rsidRDefault="006A1DBF" w:rsidP="007B3BDC">
            <w:pPr>
              <w:pStyle w:val="a8"/>
              <w:jc w:val="center"/>
              <w:rPr>
                <w:rFonts w:ascii="Times New Roman" w:hAnsi="Times New Roman"/>
                <w:sz w:val="20"/>
                <w:szCs w:val="18"/>
                <w:lang w:val="kk-KZ"/>
              </w:rPr>
            </w:pPr>
            <w:r w:rsidRPr="007B0C9B">
              <w:rPr>
                <w:rFonts w:ascii="Times New Roman" w:hAnsi="Times New Roman"/>
                <w:sz w:val="20"/>
                <w:szCs w:val="18"/>
                <w:lang w:val="kk-KZ"/>
              </w:rPr>
              <w:t>RKB 7</w:t>
            </w:r>
          </w:p>
        </w:tc>
        <w:tc>
          <w:tcPr>
            <w:tcW w:w="5245" w:type="dxa"/>
            <w:vMerge w:val="restart"/>
            <w:tcBorders>
              <w:top w:val="single" w:sz="4" w:space="0" w:color="auto"/>
              <w:left w:val="single" w:sz="4" w:space="0" w:color="auto"/>
              <w:bottom w:val="single" w:sz="4" w:space="0" w:color="auto"/>
              <w:right w:val="single" w:sz="4" w:space="0" w:color="auto"/>
            </w:tcBorders>
            <w:vAlign w:val="bottom"/>
          </w:tcPr>
          <w:p w14:paraId="4BC01AE6" w14:textId="77777777" w:rsidR="006A1DBF" w:rsidRPr="006B1E86" w:rsidRDefault="006A1DBF" w:rsidP="007B3BDC">
            <w:pPr>
              <w:spacing w:after="0" w:line="240" w:lineRule="auto"/>
              <w:jc w:val="both"/>
              <w:rPr>
                <w:rFonts w:ascii="Times New Roman" w:hAnsi="Times New Roman" w:cs="Times New Roman"/>
                <w:sz w:val="14"/>
                <w:szCs w:val="14"/>
                <w:lang w:val="kk-KZ"/>
              </w:rPr>
            </w:pPr>
            <w:r w:rsidRPr="006B1E86">
              <w:rPr>
                <w:rFonts w:ascii="Times New Roman" w:hAnsi="Times New Roman" w:cs="Times New Roman"/>
                <w:sz w:val="14"/>
                <w:szCs w:val="14"/>
                <w:lang w:val="kk-KZ"/>
              </w:rPr>
              <w:t>CTTCGGGCGGCTGGCTCCTAAAGGTTACCTCACCGACTTCGGGTGTTGCAAACTCTCGTGGTGTGACGGGCGGTGTGTACAAGGCCCGGGAACGTATTCACCGCGGCATGCTGATCCGCGATTACTAGCGATTCCAGCTTCACGCAGTCGAGTTGCAGACTGCGATCCGAACTGAGAACAGATTTATGGGATTGGCTAAACCTTGCGGTCTTGCAGCCCTTTGTTCTGTCCATTGTAGCACGTGTGTAGCCCAGGTCATAAGGGGCATGATGATTTGACGTCATCCCCACCTTCCTCCGGTTTGTCACCGGCAGTCACCTTAGAGTGCCCAACTGAATGCTGGCAACTAAGATCAAGGGTTGCGCTCGTTGCGGGACTTAACCCAACATCTCACGACACGAGCTGACGACAACCATGCACCACCTGTCACTCTGTCCCCGAAGGGAAAGCCCTATCTCTAGGGTTGTCAGAGGATGTCAAGACCTGGTAAGGTTCTTCGCGTTGCTTCGAATTAAACCACATGCTCCACCGCTTGTGCGGGCCCCCGTCAATTCCTTTGAGTTTCAGTCTTGCGACCGTACTCCCCAGGCGGAGTGCTTAATGCGTTAGCTGCAGCACTAAGGGGCGGAAACCCCCTAACACTTAGCACTCATCGTTTACGGCGTGGACTACCAGGGTATCTAATCCTGTTCGCTCCCCACGCTTTCGCTCCTCAGCGTCAGTTACAGACCAGAGAGTCGCCTTCGCCACTGGTGTTCCTCCACATCTCTACGCATTTCACCGCTACACGTGGAATTCCACTCTCCTCTT</w:t>
            </w:r>
            <w:r w:rsidRPr="006B1E86">
              <w:rPr>
                <w:rFonts w:ascii="Times New Roman" w:hAnsi="Times New Roman"/>
                <w:sz w:val="14"/>
                <w:szCs w:val="14"/>
                <w:lang w:val="kk-KZ"/>
              </w:rPr>
              <w:t>CTGCACTCAAGTTTCCCAGTTTCCAATGACCCTCCCCGGTTGAGCCGGGGGCTTTCACATCAGACTTAAGAAACCGCCTGCGAGCCCTTTACGCCCAATAATTCCGGACAACGCTTGCCACCTACGTATTACCGCGGCTGCTGGCACGTAGTTAGCCGTGGCTTTCTGGTTAGGTACCGTCAAGGTGCGAGCAGTTACTCTCGCACTTGTTCTTCCCTAACAACAGAGCTTTACGATCCGAAAACCTTCATCACTCACGCGGCGTTGCTCCGTCAGACTTTCGTCCATTGCGGAAGATTCCCTACTGCTGCCTCCCGTAGGAGTCTGGGCCGTGTCTCAGTCCCAGTGTGGCCGATCACCCTCTCAGGTCGGCTACGCATCGTCGCCTTGGTGAGCCATTACCCCACCAACTAGCTAATGCGCCGCGGGTCCATCTGTAAGTGACAGCCGAAACCGTCTTTCATCCTTGAACCATGCGGTTCAAGGAACTATCCGGTATTAGCTCCGGTTTCCCGGAGTTATCCCAGTCTTACAGGCAGGTTACCCACGTGTTACTCACCCGTCCGCCGCTAACATCCGGGAGCAAGCTCCCTTCTGTTCGCTCGACTNGCATGATAGCACGCG</w:t>
            </w:r>
          </w:p>
        </w:tc>
        <w:tc>
          <w:tcPr>
            <w:tcW w:w="1275" w:type="dxa"/>
            <w:tcBorders>
              <w:top w:val="single" w:sz="4" w:space="0" w:color="auto"/>
              <w:left w:val="single" w:sz="4" w:space="0" w:color="auto"/>
              <w:bottom w:val="single" w:sz="4" w:space="0" w:color="auto"/>
              <w:right w:val="single" w:sz="4" w:space="0" w:color="auto"/>
            </w:tcBorders>
            <w:vAlign w:val="center"/>
          </w:tcPr>
          <w:p w14:paraId="23D4CA70" w14:textId="77777777" w:rsidR="006A1DBF" w:rsidRPr="007B0C9B" w:rsidRDefault="006A1DBF" w:rsidP="007B3BDC">
            <w:pPr>
              <w:spacing w:after="0" w:line="240" w:lineRule="auto"/>
              <w:ind w:right="-108"/>
              <w:rPr>
                <w:rFonts w:ascii="Times New Roman" w:hAnsi="Times New Roman" w:cs="Times New Roman"/>
                <w:color w:val="222222"/>
                <w:sz w:val="20"/>
                <w:szCs w:val="18"/>
                <w:lang w:val="kk-KZ"/>
              </w:rPr>
            </w:pPr>
            <w:r w:rsidRPr="007B0C9B">
              <w:rPr>
                <w:rFonts w:ascii="Times New Roman" w:hAnsi="Times New Roman" w:cs="Times New Roman"/>
                <w:sz w:val="20"/>
                <w:szCs w:val="18"/>
                <w:lang w:val="kk-KZ"/>
              </w:rPr>
              <w:t>NR_112637.1</w:t>
            </w:r>
          </w:p>
        </w:tc>
        <w:tc>
          <w:tcPr>
            <w:tcW w:w="1418" w:type="dxa"/>
            <w:tcBorders>
              <w:top w:val="single" w:sz="4" w:space="0" w:color="auto"/>
              <w:left w:val="single" w:sz="4" w:space="0" w:color="auto"/>
              <w:bottom w:val="single" w:sz="4" w:space="0" w:color="auto"/>
              <w:right w:val="single" w:sz="4" w:space="0" w:color="auto"/>
            </w:tcBorders>
            <w:vAlign w:val="center"/>
          </w:tcPr>
          <w:p w14:paraId="3566FF35" w14:textId="77777777" w:rsidR="006A1DBF" w:rsidRPr="007B0C9B" w:rsidRDefault="006A1DBF" w:rsidP="007B3BDC">
            <w:pPr>
              <w:pStyle w:val="a8"/>
              <w:jc w:val="center"/>
              <w:rPr>
                <w:rFonts w:ascii="Times New Roman" w:hAnsi="Times New Roman"/>
                <w:i/>
                <w:sz w:val="20"/>
                <w:szCs w:val="18"/>
                <w:lang w:val="kk-KZ"/>
              </w:rPr>
            </w:pPr>
            <w:r w:rsidRPr="007B0C9B">
              <w:rPr>
                <w:rFonts w:ascii="Times New Roman" w:hAnsi="Times New Roman"/>
                <w:i/>
                <w:sz w:val="20"/>
                <w:szCs w:val="18"/>
                <w:lang w:val="kk-KZ"/>
              </w:rPr>
              <w:t>Bacillus pumilus</w:t>
            </w:r>
          </w:p>
        </w:tc>
        <w:tc>
          <w:tcPr>
            <w:tcW w:w="567" w:type="dxa"/>
            <w:tcBorders>
              <w:top w:val="single" w:sz="4" w:space="0" w:color="auto"/>
              <w:left w:val="single" w:sz="4" w:space="0" w:color="auto"/>
              <w:bottom w:val="single" w:sz="4" w:space="0" w:color="auto"/>
              <w:right w:val="single" w:sz="4" w:space="0" w:color="auto"/>
            </w:tcBorders>
            <w:vAlign w:val="center"/>
          </w:tcPr>
          <w:p w14:paraId="4B5969E6" w14:textId="77777777" w:rsidR="006A1DBF" w:rsidRPr="007B0C9B" w:rsidRDefault="006A1DBF" w:rsidP="007B3BDC">
            <w:pPr>
              <w:pStyle w:val="a8"/>
              <w:jc w:val="center"/>
              <w:rPr>
                <w:rFonts w:ascii="Times New Roman" w:hAnsi="Times New Roman"/>
                <w:sz w:val="20"/>
                <w:szCs w:val="18"/>
                <w:lang w:val="kk-KZ"/>
              </w:rPr>
            </w:pPr>
            <w:r w:rsidRPr="007B0C9B">
              <w:rPr>
                <w:rFonts w:ascii="Times New Roman" w:hAnsi="Times New Roman"/>
                <w:sz w:val="20"/>
                <w:szCs w:val="18"/>
                <w:lang w:val="kk-KZ"/>
              </w:rPr>
              <w:t>99</w:t>
            </w:r>
          </w:p>
        </w:tc>
      </w:tr>
      <w:tr w:rsidR="006A1DBF" w:rsidRPr="007B0C9B" w14:paraId="5842C61D" w14:textId="77777777" w:rsidTr="007B3BDC">
        <w:trPr>
          <w:trHeight w:val="1691"/>
        </w:trPr>
        <w:tc>
          <w:tcPr>
            <w:tcW w:w="851" w:type="dxa"/>
            <w:vMerge/>
            <w:tcBorders>
              <w:top w:val="single" w:sz="4" w:space="0" w:color="auto"/>
              <w:left w:val="single" w:sz="4" w:space="0" w:color="auto"/>
              <w:right w:val="single" w:sz="4" w:space="0" w:color="auto"/>
            </w:tcBorders>
            <w:vAlign w:val="center"/>
          </w:tcPr>
          <w:p w14:paraId="01D48BD8" w14:textId="77777777" w:rsidR="006A1DBF" w:rsidRPr="007B0C9B" w:rsidRDefault="006A1DBF" w:rsidP="007B3BDC">
            <w:pPr>
              <w:pStyle w:val="a8"/>
              <w:jc w:val="center"/>
              <w:rPr>
                <w:rFonts w:ascii="Times New Roman" w:hAnsi="Times New Roman"/>
                <w:sz w:val="20"/>
                <w:szCs w:val="18"/>
                <w:highlight w:val="yellow"/>
                <w:lang w:val="kk-KZ"/>
              </w:rPr>
            </w:pPr>
          </w:p>
        </w:tc>
        <w:tc>
          <w:tcPr>
            <w:tcW w:w="5245" w:type="dxa"/>
            <w:vMerge/>
            <w:tcBorders>
              <w:top w:val="single" w:sz="4" w:space="0" w:color="auto"/>
              <w:left w:val="single" w:sz="4" w:space="0" w:color="auto"/>
              <w:right w:val="single" w:sz="4" w:space="0" w:color="auto"/>
            </w:tcBorders>
            <w:vAlign w:val="bottom"/>
          </w:tcPr>
          <w:p w14:paraId="520596B7" w14:textId="77777777" w:rsidR="006A1DBF" w:rsidRPr="007B0C9B" w:rsidRDefault="006A1DBF" w:rsidP="007B3BDC">
            <w:pPr>
              <w:pStyle w:val="a8"/>
              <w:rPr>
                <w:rFonts w:ascii="Times New Roman" w:hAnsi="Times New Roman"/>
                <w:sz w:val="20"/>
                <w:szCs w:val="18"/>
                <w:highlight w:val="yellow"/>
                <w:lang w:val="kk-KZ"/>
              </w:rPr>
            </w:pP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tcPr>
          <w:p w14:paraId="3B73BBA1" w14:textId="77777777" w:rsidR="006A1DBF" w:rsidRPr="007B0C9B" w:rsidRDefault="006A1DBF" w:rsidP="007B3BDC">
            <w:pPr>
              <w:pStyle w:val="a8"/>
              <w:ind w:right="-108"/>
              <w:rPr>
                <w:rFonts w:ascii="Times New Roman" w:hAnsi="Times New Roman"/>
                <w:sz w:val="20"/>
                <w:szCs w:val="18"/>
                <w:lang w:val="kk-KZ"/>
              </w:rPr>
            </w:pPr>
            <w:r w:rsidRPr="007B0C9B">
              <w:rPr>
                <w:rFonts w:ascii="Times New Roman" w:hAnsi="Times New Roman"/>
                <w:sz w:val="20"/>
                <w:szCs w:val="18"/>
                <w:lang w:val="kk-KZ"/>
              </w:rPr>
              <w:t>NR_113945.1</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61F1F577" w14:textId="77777777" w:rsidR="006A1DBF" w:rsidRPr="007B0C9B" w:rsidRDefault="006A1DBF" w:rsidP="007B3BDC">
            <w:pPr>
              <w:pStyle w:val="a8"/>
              <w:jc w:val="center"/>
              <w:rPr>
                <w:rFonts w:ascii="Times New Roman" w:hAnsi="Times New Roman"/>
                <w:sz w:val="20"/>
                <w:szCs w:val="18"/>
                <w:lang w:val="kk-KZ"/>
              </w:rPr>
            </w:pPr>
            <w:r w:rsidRPr="007B0C9B">
              <w:rPr>
                <w:rFonts w:ascii="Times New Roman" w:hAnsi="Times New Roman"/>
                <w:sz w:val="20"/>
                <w:szCs w:val="18"/>
                <w:lang w:val="kk-KZ"/>
              </w:rPr>
              <w:t>Bacillus safensis</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14:paraId="1A62B83D" w14:textId="77777777" w:rsidR="006A1DBF" w:rsidRPr="007B0C9B" w:rsidRDefault="006A1DBF" w:rsidP="007B3BDC">
            <w:pPr>
              <w:pStyle w:val="a8"/>
              <w:jc w:val="center"/>
              <w:rPr>
                <w:rFonts w:ascii="Times New Roman" w:hAnsi="Times New Roman"/>
                <w:sz w:val="20"/>
                <w:szCs w:val="18"/>
                <w:lang w:val="kk-KZ"/>
              </w:rPr>
            </w:pPr>
            <w:r w:rsidRPr="007B0C9B">
              <w:rPr>
                <w:rFonts w:ascii="Times New Roman" w:hAnsi="Times New Roman"/>
                <w:sz w:val="20"/>
                <w:szCs w:val="18"/>
                <w:lang w:val="kk-KZ"/>
              </w:rPr>
              <w:t>99</w:t>
            </w:r>
          </w:p>
        </w:tc>
      </w:tr>
      <w:tr w:rsidR="006A1DBF" w:rsidRPr="007B0C9B" w14:paraId="590DAD5F" w14:textId="77777777" w:rsidTr="007B3BDC">
        <w:trPr>
          <w:trHeight w:val="838"/>
        </w:trPr>
        <w:tc>
          <w:tcPr>
            <w:tcW w:w="851" w:type="dxa"/>
            <w:vMerge/>
            <w:tcBorders>
              <w:left w:val="single" w:sz="4" w:space="0" w:color="auto"/>
              <w:bottom w:val="single" w:sz="4" w:space="0" w:color="auto"/>
              <w:right w:val="single" w:sz="4" w:space="0" w:color="auto"/>
            </w:tcBorders>
            <w:vAlign w:val="center"/>
          </w:tcPr>
          <w:p w14:paraId="14B72B18" w14:textId="77777777" w:rsidR="006A1DBF" w:rsidRPr="007B0C9B" w:rsidRDefault="006A1DBF" w:rsidP="007B3BDC">
            <w:pPr>
              <w:pStyle w:val="a8"/>
              <w:jc w:val="center"/>
              <w:rPr>
                <w:rFonts w:ascii="Times New Roman" w:hAnsi="Times New Roman"/>
                <w:sz w:val="20"/>
                <w:szCs w:val="18"/>
                <w:highlight w:val="yellow"/>
                <w:lang w:val="kk-KZ"/>
              </w:rPr>
            </w:pPr>
          </w:p>
        </w:tc>
        <w:tc>
          <w:tcPr>
            <w:tcW w:w="5245" w:type="dxa"/>
            <w:vMerge/>
            <w:tcBorders>
              <w:left w:val="single" w:sz="4" w:space="0" w:color="auto"/>
              <w:bottom w:val="single" w:sz="4" w:space="0" w:color="auto"/>
              <w:right w:val="single" w:sz="4" w:space="0" w:color="auto"/>
            </w:tcBorders>
            <w:vAlign w:val="bottom"/>
          </w:tcPr>
          <w:p w14:paraId="51FCE20D" w14:textId="77777777" w:rsidR="006A1DBF" w:rsidRPr="007B0C9B" w:rsidRDefault="006A1DBF" w:rsidP="007B3BDC">
            <w:pPr>
              <w:pStyle w:val="a8"/>
              <w:rPr>
                <w:rFonts w:ascii="Times New Roman" w:hAnsi="Times New Roman"/>
                <w:sz w:val="20"/>
                <w:szCs w:val="18"/>
                <w:highlight w:val="yellow"/>
                <w:lang w:val="kk-KZ"/>
              </w:rPr>
            </w:pP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tcPr>
          <w:p w14:paraId="6D78FE9C" w14:textId="77777777" w:rsidR="006A1DBF" w:rsidRPr="007B0C9B" w:rsidRDefault="006A1DBF" w:rsidP="007B3BDC">
            <w:pPr>
              <w:pStyle w:val="a8"/>
              <w:ind w:right="-108"/>
              <w:rPr>
                <w:rFonts w:ascii="Times New Roman" w:hAnsi="Times New Roman"/>
                <w:sz w:val="20"/>
                <w:szCs w:val="18"/>
                <w:lang w:val="kk-KZ"/>
              </w:rPr>
            </w:pPr>
            <w:r w:rsidRPr="007B0C9B">
              <w:rPr>
                <w:rFonts w:ascii="Times New Roman" w:hAnsi="Times New Roman"/>
                <w:sz w:val="20"/>
                <w:szCs w:val="18"/>
                <w:lang w:val="kk-KZ"/>
              </w:rPr>
              <w:t>NR_148787.1</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55CCAA78" w14:textId="77777777" w:rsidR="006A1DBF" w:rsidRPr="007B0C9B" w:rsidRDefault="006A1DBF" w:rsidP="007B3BDC">
            <w:pPr>
              <w:pStyle w:val="a8"/>
              <w:jc w:val="center"/>
              <w:rPr>
                <w:rFonts w:ascii="Times New Roman" w:hAnsi="Times New Roman"/>
                <w:i/>
                <w:sz w:val="20"/>
                <w:szCs w:val="18"/>
                <w:lang w:val="kk-KZ"/>
              </w:rPr>
            </w:pPr>
            <w:r w:rsidRPr="007B0C9B">
              <w:rPr>
                <w:rFonts w:ascii="Times New Roman" w:hAnsi="Times New Roman"/>
                <w:i/>
                <w:sz w:val="20"/>
                <w:szCs w:val="18"/>
                <w:lang w:val="kk-KZ"/>
              </w:rPr>
              <w:t>Bacillus australimaris</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14:paraId="27B4AAEA" w14:textId="77777777" w:rsidR="006A1DBF" w:rsidRPr="007B0C9B" w:rsidRDefault="006A1DBF" w:rsidP="007B3BDC">
            <w:pPr>
              <w:pStyle w:val="a8"/>
              <w:jc w:val="center"/>
              <w:rPr>
                <w:rFonts w:ascii="Times New Roman" w:hAnsi="Times New Roman"/>
                <w:sz w:val="20"/>
                <w:szCs w:val="18"/>
                <w:lang w:val="kk-KZ"/>
              </w:rPr>
            </w:pPr>
            <w:r w:rsidRPr="007B0C9B">
              <w:rPr>
                <w:rFonts w:ascii="Times New Roman" w:hAnsi="Times New Roman"/>
                <w:sz w:val="20"/>
                <w:szCs w:val="18"/>
                <w:lang w:val="kk-KZ"/>
              </w:rPr>
              <w:t>99</w:t>
            </w:r>
          </w:p>
        </w:tc>
      </w:tr>
    </w:tbl>
    <w:tbl>
      <w:tblPr>
        <w:tblStyle w:val="a5"/>
        <w:tblW w:w="0" w:type="auto"/>
        <w:tblLayout w:type="fixed"/>
        <w:tblLook w:val="04A0" w:firstRow="1" w:lastRow="0" w:firstColumn="1" w:lastColumn="0" w:noHBand="0" w:noVBand="1"/>
      </w:tblPr>
      <w:tblGrid>
        <w:gridCol w:w="846"/>
        <w:gridCol w:w="5245"/>
        <w:gridCol w:w="1275"/>
        <w:gridCol w:w="1418"/>
        <w:gridCol w:w="561"/>
      </w:tblGrid>
      <w:tr w:rsidR="006A1DBF" w:rsidRPr="007B0C9B" w14:paraId="77E0E072" w14:textId="77777777" w:rsidTr="007B3BDC">
        <w:trPr>
          <w:trHeight w:val="1635"/>
        </w:trPr>
        <w:tc>
          <w:tcPr>
            <w:tcW w:w="846" w:type="dxa"/>
            <w:vMerge w:val="restart"/>
            <w:tcBorders>
              <w:top w:val="single" w:sz="4" w:space="0" w:color="auto"/>
              <w:left w:val="single" w:sz="4" w:space="0" w:color="auto"/>
              <w:bottom w:val="single" w:sz="4" w:space="0" w:color="auto"/>
              <w:right w:val="single" w:sz="4" w:space="0" w:color="auto"/>
            </w:tcBorders>
            <w:vAlign w:val="center"/>
          </w:tcPr>
          <w:p w14:paraId="7CC0F198" w14:textId="77777777" w:rsidR="006A1DBF" w:rsidRPr="007B0C9B" w:rsidRDefault="006A1DBF" w:rsidP="007B3BDC">
            <w:pPr>
              <w:jc w:val="center"/>
              <w:rPr>
                <w:rFonts w:ascii="Times New Roman" w:hAnsi="Times New Roman" w:cs="Times New Roman"/>
                <w:sz w:val="20"/>
                <w:szCs w:val="20"/>
                <w:lang w:val="kk-KZ"/>
              </w:rPr>
            </w:pPr>
          </w:p>
          <w:p w14:paraId="11015D7E" w14:textId="77777777" w:rsidR="006A1DBF" w:rsidRPr="007B0C9B" w:rsidRDefault="006A1DBF" w:rsidP="007B3BDC">
            <w:pPr>
              <w:jc w:val="center"/>
              <w:rPr>
                <w:rFonts w:ascii="Times New Roman" w:hAnsi="Times New Roman" w:cs="Times New Roman"/>
                <w:sz w:val="20"/>
                <w:szCs w:val="20"/>
                <w:lang w:val="kk-KZ"/>
              </w:rPr>
            </w:pPr>
            <w:r w:rsidRPr="007B0C9B">
              <w:rPr>
                <w:rFonts w:ascii="Times New Roman" w:hAnsi="Times New Roman" w:cs="Times New Roman"/>
                <w:sz w:val="20"/>
                <w:szCs w:val="20"/>
                <w:lang w:val="kk-KZ"/>
              </w:rPr>
              <w:t>RBK 10</w:t>
            </w:r>
          </w:p>
        </w:tc>
        <w:tc>
          <w:tcPr>
            <w:tcW w:w="5245" w:type="dxa"/>
            <w:vMerge w:val="restart"/>
            <w:tcBorders>
              <w:top w:val="single" w:sz="4" w:space="0" w:color="auto"/>
              <w:left w:val="single" w:sz="4" w:space="0" w:color="auto"/>
              <w:bottom w:val="single" w:sz="4" w:space="0" w:color="auto"/>
              <w:right w:val="single" w:sz="4" w:space="0" w:color="auto"/>
            </w:tcBorders>
          </w:tcPr>
          <w:p w14:paraId="7C6C5541" w14:textId="77777777" w:rsidR="006A1DBF" w:rsidRPr="006B1E86" w:rsidRDefault="006A1DBF" w:rsidP="007B3BDC">
            <w:pPr>
              <w:pStyle w:val="a8"/>
              <w:jc w:val="both"/>
              <w:rPr>
                <w:rFonts w:ascii="Times New Roman" w:hAnsi="Times New Roman"/>
                <w:sz w:val="14"/>
                <w:szCs w:val="14"/>
                <w:lang w:val="kk-KZ"/>
              </w:rPr>
            </w:pPr>
            <w:r w:rsidRPr="006B1E86">
              <w:rPr>
                <w:rFonts w:ascii="Times New Roman" w:hAnsi="Times New Roman"/>
                <w:sz w:val="14"/>
                <w:szCs w:val="14"/>
                <w:lang w:val="kk-KZ"/>
              </w:rPr>
              <w:t>CAAAAGTGAGTAAGCGCCCTCCCGAAGGTTAAGCTACCTACTTCTTTTGCAACCCACTCCCATGGTGTGACGGGCGGTGTGTACAAGGCCCGGGAACGTATTCACCGTAGCATTCTGATCTACGATTACTAGCGATTCCGACTTCATGGAGTCGAGTTGCAGACTCCAATCCGGACTACGACGTACTTTATGAGTTCCGCTTGCTCTCGCGAGGTCGCTTCTCTTTGTATACGCCATTGTAGCACGTGTGTAGCCCTACTCGTAAGGGCCATGATGACTTGACGTCATCCCCACCTTCCTCCGGTTTATCACCGGCAGTCTCCTTTGAGTTCCCGACCGAATCGCTGGCAACAAAGGATAAGGGTTGCGCTCGTTGCGGGACTTAACCCAACATTTCACAACACGAGCTGACGACAGCCATGCAGCACCTGTCTCAGAGTTCCCGAAGGCACTAAAGCATCTCTGCTAAATTCTCTGGATGTCAAGAGTAGGTAAGGTTCTTCGCGTTGCATCGAATTAAACCACATGCTCCACCGCTTGTGCGGGCCCCCGTCAATTCATTTGAGTTTTAACCTTGCGGCCGTACTCCCCAGGCGGTCGATTTAACGCGTTAGCTCCGAAAGCCACTCCTCAAGGGAACAACCTTCAAATCGACATCGTTTACAGCGTGGACTACCAGGGTATCTAATCCTGTTTGCTCCCCACGCTTTCGCACCTGAGCGTCAGTCTTTGTCCAGGGGGCCGCCTTCGCCACCGGTATTCCTCCACATCTCTACGCATTTCACCGCTACACATGGAATTCTACCCCCCTCTACAAGACTCTAGCTGACCAGTCTTAGATGCCATTCCCAGGTTAAGCCCGGGGATTTCACATCTAACTTAATCAACCGCCTGCGTGCGCTTTACGCCCAGTAATTCCGATTAACGCTTGCACCCTCCGTATTACCGCGGCTGCTGGCACGGAGTTAGCCGGTGCTTCTTCTGTCGGTAACGTCAATCGTTGATGATATTAGCATCAACGCCTTCCTCCCGACTGAAAGTACTTTACAACCCTAGGGCCTTCTTCATACACGCGGCATGGCTGCATCAGGCTTGCGCCCATTGTGCAATATTCCCCACTGCTGCCTCCCGTAGGAGTCTGGGCCGTGTCTCAGTCCCAGTGTGGCTGATCATCCTCTCAGACCAGCTAGGGATCGTCGCCTTGGTGAGCCATTACCTCACCAACTAGCTAATCCCATATGGGTTCATCCGATAGCGCAAGGACCGAAGTTCCCCTGCTTTGCTCCTGAGAGATTATGCGGTATTAGCTACCGTTTCCAGTAGTTATCCCCCTCTATCGGGCAGATCCCCATACATTACTCACCCGTCCGCCGCTCGTCAGCGAGAAGCAAGCTTCCCCTGTACCGCTCGACTGCATGTGTAGC</w:t>
            </w:r>
          </w:p>
        </w:tc>
        <w:tc>
          <w:tcPr>
            <w:tcW w:w="1275" w:type="dxa"/>
            <w:tcBorders>
              <w:top w:val="single" w:sz="4" w:space="0" w:color="auto"/>
              <w:left w:val="single" w:sz="4" w:space="0" w:color="auto"/>
              <w:bottom w:val="single" w:sz="4" w:space="0" w:color="auto"/>
              <w:right w:val="single" w:sz="4" w:space="0" w:color="auto"/>
            </w:tcBorders>
            <w:vAlign w:val="center"/>
          </w:tcPr>
          <w:p w14:paraId="630F9E70" w14:textId="77777777" w:rsidR="006A1DBF" w:rsidRPr="007B0C9B" w:rsidRDefault="006A1DBF" w:rsidP="007B3BDC">
            <w:pPr>
              <w:pStyle w:val="a8"/>
              <w:jc w:val="center"/>
              <w:rPr>
                <w:rFonts w:ascii="Times New Roman" w:hAnsi="Times New Roman"/>
                <w:sz w:val="20"/>
                <w:szCs w:val="20"/>
                <w:lang w:val="kk-KZ"/>
              </w:rPr>
            </w:pPr>
            <w:r w:rsidRPr="007B0C9B">
              <w:rPr>
                <w:rFonts w:ascii="Times New Roman" w:hAnsi="Times New Roman"/>
                <w:sz w:val="20"/>
                <w:szCs w:val="20"/>
                <w:lang w:val="kk-KZ"/>
              </w:rPr>
              <w:t>LT899977.1</w:t>
            </w:r>
          </w:p>
        </w:tc>
        <w:tc>
          <w:tcPr>
            <w:tcW w:w="1418" w:type="dxa"/>
            <w:tcBorders>
              <w:top w:val="single" w:sz="4" w:space="0" w:color="auto"/>
              <w:left w:val="single" w:sz="4" w:space="0" w:color="auto"/>
              <w:bottom w:val="single" w:sz="4" w:space="0" w:color="auto"/>
              <w:right w:val="single" w:sz="4" w:space="0" w:color="auto"/>
            </w:tcBorders>
            <w:vAlign w:val="center"/>
          </w:tcPr>
          <w:p w14:paraId="693E2A64" w14:textId="77777777" w:rsidR="006A1DBF" w:rsidRPr="007B0C9B" w:rsidRDefault="006A1DBF" w:rsidP="007B3BDC">
            <w:pPr>
              <w:pStyle w:val="a8"/>
              <w:jc w:val="center"/>
              <w:rPr>
                <w:rFonts w:ascii="Times New Roman" w:hAnsi="Times New Roman"/>
                <w:i/>
                <w:sz w:val="20"/>
                <w:szCs w:val="20"/>
                <w:lang w:val="kk-KZ"/>
              </w:rPr>
            </w:pPr>
            <w:r w:rsidRPr="007B0C9B">
              <w:rPr>
                <w:rFonts w:ascii="Times New Roman" w:hAnsi="Times New Roman"/>
                <w:i/>
                <w:sz w:val="20"/>
                <w:szCs w:val="20"/>
                <w:lang w:val="kk-KZ"/>
              </w:rPr>
              <w:t>Providencia rettgeri</w:t>
            </w:r>
          </w:p>
        </w:tc>
        <w:tc>
          <w:tcPr>
            <w:tcW w:w="561" w:type="dxa"/>
            <w:tcBorders>
              <w:top w:val="single" w:sz="4" w:space="0" w:color="auto"/>
              <w:left w:val="single" w:sz="4" w:space="0" w:color="auto"/>
              <w:bottom w:val="single" w:sz="4" w:space="0" w:color="auto"/>
              <w:right w:val="single" w:sz="4" w:space="0" w:color="auto"/>
            </w:tcBorders>
            <w:vAlign w:val="center"/>
          </w:tcPr>
          <w:p w14:paraId="10ED3A43" w14:textId="77777777" w:rsidR="006A1DBF" w:rsidRPr="007B0C9B" w:rsidRDefault="006A1DBF" w:rsidP="007B3BDC">
            <w:pPr>
              <w:pStyle w:val="a8"/>
              <w:jc w:val="center"/>
              <w:rPr>
                <w:rFonts w:ascii="Times New Roman" w:hAnsi="Times New Roman"/>
                <w:sz w:val="20"/>
                <w:szCs w:val="20"/>
                <w:lang w:val="kk-KZ"/>
              </w:rPr>
            </w:pPr>
            <w:r w:rsidRPr="007B0C9B">
              <w:rPr>
                <w:rFonts w:ascii="Times New Roman" w:hAnsi="Times New Roman"/>
                <w:sz w:val="20"/>
                <w:szCs w:val="20"/>
                <w:lang w:val="kk-KZ"/>
              </w:rPr>
              <w:t>99</w:t>
            </w:r>
          </w:p>
        </w:tc>
      </w:tr>
      <w:tr w:rsidR="006A1DBF" w:rsidRPr="007B0C9B" w14:paraId="4934C5F2" w14:textId="77777777" w:rsidTr="007B3BDC">
        <w:trPr>
          <w:trHeight w:val="1404"/>
        </w:trPr>
        <w:tc>
          <w:tcPr>
            <w:tcW w:w="846" w:type="dxa"/>
            <w:vMerge/>
            <w:tcBorders>
              <w:top w:val="single" w:sz="4" w:space="0" w:color="auto"/>
              <w:left w:val="single" w:sz="4" w:space="0" w:color="auto"/>
              <w:bottom w:val="single" w:sz="4" w:space="0" w:color="auto"/>
              <w:right w:val="single" w:sz="4" w:space="0" w:color="auto"/>
            </w:tcBorders>
          </w:tcPr>
          <w:p w14:paraId="090F79E4" w14:textId="77777777" w:rsidR="006A1DBF" w:rsidRPr="007B0C9B" w:rsidRDefault="006A1DBF" w:rsidP="007B3BDC">
            <w:pPr>
              <w:jc w:val="both"/>
              <w:rPr>
                <w:rFonts w:ascii="Times New Roman" w:hAnsi="Times New Roman" w:cs="Times New Roman"/>
                <w:sz w:val="20"/>
                <w:szCs w:val="20"/>
                <w:lang w:val="kk-KZ"/>
              </w:rPr>
            </w:pPr>
          </w:p>
        </w:tc>
        <w:tc>
          <w:tcPr>
            <w:tcW w:w="5245" w:type="dxa"/>
            <w:vMerge/>
            <w:tcBorders>
              <w:top w:val="single" w:sz="4" w:space="0" w:color="auto"/>
              <w:left w:val="single" w:sz="4" w:space="0" w:color="auto"/>
              <w:bottom w:val="single" w:sz="4" w:space="0" w:color="auto"/>
              <w:right w:val="single" w:sz="4" w:space="0" w:color="auto"/>
            </w:tcBorders>
          </w:tcPr>
          <w:p w14:paraId="31C3D8B3" w14:textId="77777777" w:rsidR="006A1DBF" w:rsidRPr="007B0C9B" w:rsidRDefault="006A1DBF" w:rsidP="007B3BDC">
            <w:pPr>
              <w:jc w:val="both"/>
              <w:rPr>
                <w:rFonts w:ascii="Times New Roman" w:hAnsi="Times New Roman" w:cs="Times New Roman"/>
                <w:sz w:val="20"/>
                <w:szCs w:val="20"/>
                <w:lang w:val="kk-KZ"/>
              </w:rPr>
            </w:pPr>
          </w:p>
        </w:tc>
        <w:tc>
          <w:tcPr>
            <w:tcW w:w="1275" w:type="dxa"/>
            <w:tcBorders>
              <w:top w:val="single" w:sz="4" w:space="0" w:color="auto"/>
              <w:left w:val="single" w:sz="4" w:space="0" w:color="auto"/>
              <w:bottom w:val="single" w:sz="4" w:space="0" w:color="auto"/>
              <w:right w:val="single" w:sz="4" w:space="0" w:color="auto"/>
            </w:tcBorders>
            <w:vAlign w:val="center"/>
          </w:tcPr>
          <w:p w14:paraId="415D1FB2" w14:textId="77777777" w:rsidR="006A1DBF" w:rsidRPr="007B0C9B" w:rsidRDefault="006A1DBF" w:rsidP="007B3BDC">
            <w:pPr>
              <w:pStyle w:val="a8"/>
              <w:jc w:val="center"/>
              <w:rPr>
                <w:rFonts w:ascii="Times New Roman" w:hAnsi="Times New Roman"/>
                <w:sz w:val="20"/>
                <w:szCs w:val="20"/>
                <w:lang w:val="kk-KZ"/>
              </w:rPr>
            </w:pPr>
            <w:r w:rsidRPr="007B0C9B">
              <w:rPr>
                <w:rFonts w:ascii="Times New Roman" w:hAnsi="Times New Roman"/>
                <w:sz w:val="20"/>
                <w:szCs w:val="20"/>
                <w:lang w:val="kk-KZ"/>
              </w:rPr>
              <w:t>HQ154569.1</w:t>
            </w:r>
          </w:p>
        </w:tc>
        <w:tc>
          <w:tcPr>
            <w:tcW w:w="1418" w:type="dxa"/>
            <w:tcBorders>
              <w:top w:val="single" w:sz="4" w:space="0" w:color="auto"/>
              <w:left w:val="single" w:sz="4" w:space="0" w:color="auto"/>
              <w:bottom w:val="single" w:sz="4" w:space="0" w:color="auto"/>
              <w:right w:val="single" w:sz="4" w:space="0" w:color="auto"/>
            </w:tcBorders>
            <w:vAlign w:val="center"/>
          </w:tcPr>
          <w:p w14:paraId="2C95D33F" w14:textId="77777777" w:rsidR="006A1DBF" w:rsidRPr="007B0C9B" w:rsidRDefault="006A1DBF" w:rsidP="007B3BDC">
            <w:pPr>
              <w:pStyle w:val="a8"/>
              <w:jc w:val="center"/>
              <w:rPr>
                <w:rFonts w:ascii="Times New Roman" w:hAnsi="Times New Roman"/>
                <w:i/>
                <w:sz w:val="20"/>
                <w:szCs w:val="20"/>
                <w:lang w:val="kk-KZ"/>
              </w:rPr>
            </w:pPr>
            <w:r w:rsidRPr="007B0C9B">
              <w:rPr>
                <w:rFonts w:ascii="Times New Roman" w:hAnsi="Times New Roman"/>
                <w:i/>
                <w:sz w:val="20"/>
                <w:szCs w:val="20"/>
                <w:lang w:val="kk-KZ"/>
              </w:rPr>
              <w:t>Providencia sp. R8-1A</w:t>
            </w:r>
          </w:p>
        </w:tc>
        <w:tc>
          <w:tcPr>
            <w:tcW w:w="561" w:type="dxa"/>
            <w:tcBorders>
              <w:top w:val="single" w:sz="4" w:space="0" w:color="auto"/>
              <w:left w:val="single" w:sz="4" w:space="0" w:color="auto"/>
              <w:bottom w:val="single" w:sz="4" w:space="0" w:color="auto"/>
              <w:right w:val="single" w:sz="4" w:space="0" w:color="auto"/>
            </w:tcBorders>
            <w:vAlign w:val="center"/>
          </w:tcPr>
          <w:p w14:paraId="0AD5DABA" w14:textId="77777777" w:rsidR="006A1DBF" w:rsidRPr="007B0C9B" w:rsidRDefault="006A1DBF" w:rsidP="007B3BDC">
            <w:pPr>
              <w:pStyle w:val="a8"/>
              <w:jc w:val="center"/>
              <w:rPr>
                <w:rFonts w:ascii="Times New Roman" w:hAnsi="Times New Roman"/>
                <w:sz w:val="20"/>
                <w:szCs w:val="20"/>
                <w:lang w:val="kk-KZ"/>
              </w:rPr>
            </w:pPr>
            <w:r w:rsidRPr="007B0C9B">
              <w:rPr>
                <w:rFonts w:ascii="Times New Roman" w:hAnsi="Times New Roman"/>
                <w:sz w:val="20"/>
                <w:szCs w:val="20"/>
                <w:lang w:val="kk-KZ"/>
              </w:rPr>
              <w:t>99</w:t>
            </w:r>
          </w:p>
        </w:tc>
      </w:tr>
      <w:tr w:rsidR="006A1DBF" w:rsidRPr="007B0C9B" w14:paraId="66490845" w14:textId="77777777" w:rsidTr="007B3BDC">
        <w:tc>
          <w:tcPr>
            <w:tcW w:w="846" w:type="dxa"/>
            <w:vMerge/>
            <w:tcBorders>
              <w:top w:val="single" w:sz="4" w:space="0" w:color="auto"/>
              <w:left w:val="single" w:sz="4" w:space="0" w:color="auto"/>
              <w:bottom w:val="single" w:sz="4" w:space="0" w:color="auto"/>
              <w:right w:val="single" w:sz="4" w:space="0" w:color="auto"/>
            </w:tcBorders>
          </w:tcPr>
          <w:p w14:paraId="089AAD7C" w14:textId="77777777" w:rsidR="006A1DBF" w:rsidRPr="007B0C9B" w:rsidRDefault="006A1DBF" w:rsidP="007B3BDC">
            <w:pPr>
              <w:jc w:val="both"/>
              <w:rPr>
                <w:rFonts w:ascii="Times New Roman" w:hAnsi="Times New Roman" w:cs="Times New Roman"/>
                <w:sz w:val="20"/>
                <w:szCs w:val="20"/>
                <w:lang w:val="kk-KZ"/>
              </w:rPr>
            </w:pPr>
          </w:p>
        </w:tc>
        <w:tc>
          <w:tcPr>
            <w:tcW w:w="5245" w:type="dxa"/>
            <w:vMerge/>
            <w:tcBorders>
              <w:top w:val="single" w:sz="4" w:space="0" w:color="auto"/>
              <w:left w:val="single" w:sz="4" w:space="0" w:color="auto"/>
              <w:bottom w:val="single" w:sz="4" w:space="0" w:color="auto"/>
              <w:right w:val="single" w:sz="4" w:space="0" w:color="auto"/>
            </w:tcBorders>
          </w:tcPr>
          <w:p w14:paraId="30FE15FC" w14:textId="77777777" w:rsidR="006A1DBF" w:rsidRPr="007B0C9B" w:rsidRDefault="006A1DBF" w:rsidP="007B3BDC">
            <w:pPr>
              <w:jc w:val="both"/>
              <w:rPr>
                <w:rFonts w:ascii="Times New Roman" w:hAnsi="Times New Roman" w:cs="Times New Roman"/>
                <w:sz w:val="20"/>
                <w:szCs w:val="20"/>
                <w:lang w:val="kk-KZ"/>
              </w:rPr>
            </w:pPr>
          </w:p>
        </w:tc>
        <w:tc>
          <w:tcPr>
            <w:tcW w:w="1275" w:type="dxa"/>
            <w:tcBorders>
              <w:top w:val="single" w:sz="4" w:space="0" w:color="auto"/>
              <w:left w:val="single" w:sz="4" w:space="0" w:color="auto"/>
              <w:bottom w:val="single" w:sz="4" w:space="0" w:color="auto"/>
              <w:right w:val="single" w:sz="4" w:space="0" w:color="auto"/>
            </w:tcBorders>
            <w:vAlign w:val="center"/>
          </w:tcPr>
          <w:p w14:paraId="1E9E3745" w14:textId="77777777" w:rsidR="006A1DBF" w:rsidRPr="007B0C9B" w:rsidRDefault="006A1DBF" w:rsidP="007B3BDC">
            <w:pPr>
              <w:pStyle w:val="a8"/>
              <w:jc w:val="center"/>
              <w:rPr>
                <w:rFonts w:ascii="Times New Roman" w:hAnsi="Times New Roman"/>
                <w:sz w:val="20"/>
                <w:szCs w:val="20"/>
                <w:lang w:val="kk-KZ"/>
              </w:rPr>
            </w:pPr>
            <w:r w:rsidRPr="007B0C9B">
              <w:rPr>
                <w:rFonts w:ascii="Times New Roman" w:hAnsi="Times New Roman"/>
                <w:sz w:val="20"/>
                <w:szCs w:val="20"/>
                <w:lang w:val="kk-KZ"/>
              </w:rPr>
              <w:t>KU984707.1</w:t>
            </w:r>
          </w:p>
        </w:tc>
        <w:tc>
          <w:tcPr>
            <w:tcW w:w="1418" w:type="dxa"/>
            <w:tcBorders>
              <w:top w:val="single" w:sz="4" w:space="0" w:color="auto"/>
              <w:left w:val="single" w:sz="4" w:space="0" w:color="auto"/>
              <w:bottom w:val="single" w:sz="4" w:space="0" w:color="auto"/>
              <w:right w:val="single" w:sz="4" w:space="0" w:color="auto"/>
            </w:tcBorders>
            <w:vAlign w:val="center"/>
          </w:tcPr>
          <w:p w14:paraId="36BB19EC" w14:textId="77777777" w:rsidR="006A1DBF" w:rsidRPr="007B0C9B" w:rsidRDefault="006A1DBF" w:rsidP="007B3BDC">
            <w:pPr>
              <w:pStyle w:val="a8"/>
              <w:jc w:val="center"/>
              <w:rPr>
                <w:rFonts w:ascii="Times New Roman" w:hAnsi="Times New Roman"/>
                <w:i/>
                <w:sz w:val="20"/>
                <w:szCs w:val="20"/>
                <w:lang w:val="kk-KZ"/>
              </w:rPr>
            </w:pPr>
            <w:r w:rsidRPr="007B0C9B">
              <w:rPr>
                <w:rFonts w:ascii="Times New Roman" w:hAnsi="Times New Roman"/>
                <w:i/>
                <w:sz w:val="20"/>
                <w:szCs w:val="20"/>
                <w:lang w:val="kk-KZ"/>
              </w:rPr>
              <w:t>Providencia vermicola</w:t>
            </w:r>
          </w:p>
        </w:tc>
        <w:tc>
          <w:tcPr>
            <w:tcW w:w="561" w:type="dxa"/>
            <w:tcBorders>
              <w:top w:val="single" w:sz="4" w:space="0" w:color="auto"/>
              <w:left w:val="single" w:sz="4" w:space="0" w:color="auto"/>
              <w:bottom w:val="single" w:sz="4" w:space="0" w:color="auto"/>
              <w:right w:val="single" w:sz="4" w:space="0" w:color="auto"/>
            </w:tcBorders>
            <w:vAlign w:val="center"/>
          </w:tcPr>
          <w:p w14:paraId="42DE53FE" w14:textId="77777777" w:rsidR="006A1DBF" w:rsidRPr="007B0C9B" w:rsidRDefault="006A1DBF" w:rsidP="007B3BDC">
            <w:pPr>
              <w:pStyle w:val="a8"/>
              <w:jc w:val="center"/>
              <w:rPr>
                <w:rFonts w:ascii="Times New Roman" w:hAnsi="Times New Roman"/>
                <w:sz w:val="20"/>
                <w:szCs w:val="20"/>
                <w:lang w:val="kk-KZ"/>
              </w:rPr>
            </w:pPr>
            <w:r w:rsidRPr="007B0C9B">
              <w:rPr>
                <w:rFonts w:ascii="Times New Roman" w:hAnsi="Times New Roman"/>
                <w:sz w:val="20"/>
                <w:szCs w:val="20"/>
                <w:lang w:val="kk-KZ"/>
              </w:rPr>
              <w:t>99</w:t>
            </w:r>
          </w:p>
        </w:tc>
      </w:tr>
    </w:tbl>
    <w:p w14:paraId="1ACF2678" w14:textId="77777777" w:rsidR="006A1DBF" w:rsidRPr="007B0C9B" w:rsidRDefault="006A1DBF" w:rsidP="006A1DBF">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lang w:val="kk-KZ"/>
        </w:rPr>
      </w:pPr>
    </w:p>
    <w:p w14:paraId="5CB3413D" w14:textId="77777777" w:rsidR="006A1DBF" w:rsidRPr="007B0C9B" w:rsidRDefault="006A1DBF" w:rsidP="006A1DBF">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lang w:val="kk-KZ"/>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5"/>
      </w:tblGrid>
      <w:tr w:rsidR="006A1DBF" w:rsidRPr="007B0C9B" w14:paraId="4B5DB1DA" w14:textId="77777777" w:rsidTr="007B3BDC">
        <w:tc>
          <w:tcPr>
            <w:tcW w:w="4814" w:type="dxa"/>
          </w:tcPr>
          <w:p w14:paraId="63DAACD5" w14:textId="7B3AEE56" w:rsidR="006A1DBF" w:rsidRPr="007B0C9B" w:rsidRDefault="006A1DBF" w:rsidP="007B3BDC">
            <w:pPr>
              <w:jc w:val="center"/>
              <w:rPr>
                <w:rFonts w:ascii="Times New Roman" w:eastAsia="Times New Roman" w:hAnsi="Times New Roman" w:cs="Times New Roman"/>
                <w:color w:val="000000"/>
                <w:sz w:val="28"/>
                <w:szCs w:val="28"/>
                <w:lang w:val="kk-KZ"/>
              </w:rPr>
            </w:pPr>
            <w:r>
              <w:rPr>
                <w:noProof/>
                <w:color w:val="000000"/>
                <w:lang w:val="kk-KZ"/>
              </w:rPr>
              <w:lastRenderedPageBreak/>
              <w:drawing>
                <wp:inline distT="0" distB="0" distL="0" distR="0" wp14:anchorId="6B32CECB" wp14:editId="57BA93B2">
                  <wp:extent cx="2808605" cy="2155190"/>
                  <wp:effectExtent l="0" t="0" r="0" b="0"/>
                  <wp:docPr id="14" name="Рисунок 14" descr="8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8888"/>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808605" cy="2155190"/>
                          </a:xfrm>
                          <a:prstGeom prst="rect">
                            <a:avLst/>
                          </a:prstGeom>
                          <a:noFill/>
                          <a:ln>
                            <a:noFill/>
                          </a:ln>
                        </pic:spPr>
                      </pic:pic>
                    </a:graphicData>
                  </a:graphic>
                </wp:inline>
              </w:drawing>
            </w:r>
          </w:p>
        </w:tc>
        <w:tc>
          <w:tcPr>
            <w:tcW w:w="4815" w:type="dxa"/>
          </w:tcPr>
          <w:p w14:paraId="572541E4" w14:textId="77777777" w:rsidR="006A1DBF" w:rsidRPr="007B0C9B" w:rsidRDefault="006A1DBF" w:rsidP="007B3BDC">
            <w:pPr>
              <w:jc w:val="both"/>
              <w:rPr>
                <w:rFonts w:ascii="Times New Roman" w:eastAsia="Times New Roman" w:hAnsi="Times New Roman" w:cs="Times New Roman"/>
                <w:color w:val="000000"/>
                <w:sz w:val="28"/>
                <w:szCs w:val="28"/>
                <w:lang w:val="kk-KZ"/>
              </w:rPr>
            </w:pPr>
            <w:r w:rsidRPr="007B0C9B">
              <w:rPr>
                <w:rFonts w:ascii="Times New Roman" w:hAnsi="Times New Roman"/>
                <w:noProof/>
                <w:sz w:val="24"/>
                <w:szCs w:val="24"/>
                <w:lang w:val="kk-KZ" w:eastAsia="de-DE"/>
              </w:rPr>
              <w:drawing>
                <wp:inline distT="0" distB="0" distL="0" distR="0" wp14:anchorId="406C8F32" wp14:editId="2BC0EF61">
                  <wp:extent cx="2855343" cy="2130932"/>
                  <wp:effectExtent l="0" t="0" r="2540" b="3175"/>
                  <wp:docPr id="21" name="Рисунок 21" descr="C:\Users\Akimbekov.nuraly\Desktop\Гумус\Отчет\Рисунок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kimbekov.nuraly\Desktop\Гумус\Отчет\Рисунок19.pn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882529" cy="2151221"/>
                          </a:xfrm>
                          <a:prstGeom prst="rect">
                            <a:avLst/>
                          </a:prstGeom>
                          <a:noFill/>
                          <a:ln>
                            <a:noFill/>
                          </a:ln>
                        </pic:spPr>
                      </pic:pic>
                    </a:graphicData>
                  </a:graphic>
                </wp:inline>
              </w:drawing>
            </w:r>
          </w:p>
        </w:tc>
      </w:tr>
      <w:tr w:rsidR="006A1DBF" w:rsidRPr="00277DC6" w14:paraId="01A3A7BE" w14:textId="77777777" w:rsidTr="007B3BDC">
        <w:tc>
          <w:tcPr>
            <w:tcW w:w="4814" w:type="dxa"/>
          </w:tcPr>
          <w:p w14:paraId="647CD2DB" w14:textId="77777777" w:rsidR="006A1DBF" w:rsidRPr="007B0C9B" w:rsidRDefault="006A1DBF" w:rsidP="007B3BDC">
            <w:pPr>
              <w:jc w:val="center"/>
              <w:rPr>
                <w:rFonts w:ascii="Times New Roman" w:eastAsia="Times New Roman" w:hAnsi="Times New Roman" w:cs="Times New Roman"/>
                <w:color w:val="000000"/>
                <w:sz w:val="28"/>
                <w:szCs w:val="28"/>
                <w:lang w:val="kk-KZ"/>
              </w:rPr>
            </w:pPr>
            <w:r w:rsidRPr="007B0C9B">
              <w:rPr>
                <w:rFonts w:ascii="Times New Roman" w:eastAsia="Times New Roman" w:hAnsi="Times New Roman" w:cs="Times New Roman"/>
                <w:color w:val="000000"/>
                <w:sz w:val="28"/>
                <w:szCs w:val="28"/>
                <w:lang w:val="kk-KZ"/>
              </w:rPr>
              <w:t>Сурет 25 -</w:t>
            </w:r>
            <w:r w:rsidRPr="00B46D3D">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lang w:val="en-US"/>
              </w:rPr>
              <w:t>MK</w:t>
            </w:r>
            <w:r w:rsidRPr="00B46D3D">
              <w:rPr>
                <w:rFonts w:ascii="Times New Roman" w:eastAsia="Times New Roman" w:hAnsi="Times New Roman" w:cs="Times New Roman"/>
                <w:color w:val="000000"/>
                <w:sz w:val="28"/>
                <w:szCs w:val="28"/>
              </w:rPr>
              <w:t>085910.1_</w:t>
            </w:r>
            <w:r w:rsidRPr="007B0C9B">
              <w:rPr>
                <w:rFonts w:ascii="Times New Roman" w:eastAsia="Times New Roman" w:hAnsi="Times New Roman" w:cs="Times New Roman"/>
                <w:i/>
                <w:color w:val="000000"/>
                <w:sz w:val="28"/>
                <w:szCs w:val="28"/>
                <w:lang w:val="kk-KZ"/>
              </w:rPr>
              <w:t>Bacillus</w:t>
            </w:r>
            <w:r w:rsidRPr="007B0C9B">
              <w:rPr>
                <w:rFonts w:ascii="Times New Roman" w:eastAsia="Times New Roman" w:hAnsi="Times New Roman" w:cs="Times New Roman"/>
                <w:color w:val="000000"/>
                <w:sz w:val="28"/>
                <w:szCs w:val="28"/>
                <w:lang w:val="kk-KZ"/>
              </w:rPr>
              <w:t xml:space="preserve"> sp. </w:t>
            </w:r>
            <w:r>
              <w:rPr>
                <w:rFonts w:ascii="Times New Roman" w:eastAsia="Times New Roman" w:hAnsi="Times New Roman" w:cs="Times New Roman"/>
                <w:color w:val="000000"/>
                <w:sz w:val="28"/>
                <w:szCs w:val="28"/>
                <w:lang w:val="kk-KZ"/>
              </w:rPr>
              <w:t>т</w:t>
            </w:r>
            <w:r w:rsidRPr="007B0C9B">
              <w:rPr>
                <w:rFonts w:ascii="Times New Roman" w:eastAsia="Times New Roman" w:hAnsi="Times New Roman" w:cs="Times New Roman"/>
                <w:color w:val="000000"/>
                <w:sz w:val="28"/>
                <w:szCs w:val="28"/>
                <w:lang w:val="kk-KZ"/>
              </w:rPr>
              <w:t xml:space="preserve">обындағы </w:t>
            </w:r>
            <w:r w:rsidRPr="007B0C9B">
              <w:rPr>
                <w:rFonts w:ascii="Times New Roman" w:eastAsia="Times New Roman" w:hAnsi="Times New Roman" w:cs="Times New Roman"/>
                <w:i/>
                <w:color w:val="000000"/>
                <w:sz w:val="28"/>
                <w:szCs w:val="28"/>
                <w:lang w:val="kk-KZ"/>
              </w:rPr>
              <w:t xml:space="preserve">16S rRNA </w:t>
            </w:r>
            <w:r w:rsidRPr="007B0C9B">
              <w:rPr>
                <w:rFonts w:ascii="Times New Roman" w:eastAsia="Times New Roman" w:hAnsi="Times New Roman" w:cs="Times New Roman"/>
                <w:color w:val="000000"/>
                <w:sz w:val="28"/>
                <w:szCs w:val="28"/>
                <w:lang w:val="kk-KZ"/>
              </w:rPr>
              <w:t>генінің фрагментін талдау негізінде тұрғызылған филогенетикалық ағаш</w:t>
            </w:r>
          </w:p>
        </w:tc>
        <w:tc>
          <w:tcPr>
            <w:tcW w:w="4815" w:type="dxa"/>
          </w:tcPr>
          <w:p w14:paraId="23B21385" w14:textId="77777777" w:rsidR="006A1DBF" w:rsidRPr="007B0C9B" w:rsidRDefault="006A1DBF" w:rsidP="007B3BDC">
            <w:pPr>
              <w:jc w:val="center"/>
              <w:rPr>
                <w:rFonts w:ascii="Times New Roman" w:eastAsia="Times New Roman" w:hAnsi="Times New Roman" w:cs="Times New Roman"/>
                <w:color w:val="000000"/>
                <w:sz w:val="28"/>
                <w:szCs w:val="28"/>
                <w:lang w:val="kk-KZ"/>
              </w:rPr>
            </w:pPr>
            <w:r w:rsidRPr="007B0C9B">
              <w:rPr>
                <w:rFonts w:ascii="Times New Roman" w:eastAsia="Times New Roman" w:hAnsi="Times New Roman" w:cs="Times New Roman"/>
                <w:color w:val="000000"/>
                <w:sz w:val="28"/>
                <w:szCs w:val="28"/>
                <w:lang w:val="kk-KZ"/>
              </w:rPr>
              <w:t xml:space="preserve">Сурет 26 -  </w:t>
            </w:r>
            <w:r w:rsidRPr="007B0C9B">
              <w:rPr>
                <w:rFonts w:ascii="Times New Roman" w:eastAsia="Times New Roman" w:hAnsi="Times New Roman" w:cs="Times New Roman"/>
                <w:i/>
                <w:color w:val="000000"/>
                <w:sz w:val="28"/>
                <w:szCs w:val="28"/>
                <w:lang w:val="kk-KZ"/>
              </w:rPr>
              <w:t>Providencia</w:t>
            </w:r>
            <w:r w:rsidRPr="007B0C9B">
              <w:rPr>
                <w:rFonts w:ascii="Times New Roman" w:eastAsia="Times New Roman" w:hAnsi="Times New Roman" w:cs="Times New Roman"/>
                <w:color w:val="000000"/>
                <w:sz w:val="28"/>
                <w:szCs w:val="28"/>
                <w:lang w:val="kk-KZ"/>
              </w:rPr>
              <w:t xml:space="preserve"> sp. </w:t>
            </w:r>
            <w:r>
              <w:rPr>
                <w:rFonts w:ascii="Times New Roman" w:eastAsia="Times New Roman" w:hAnsi="Times New Roman" w:cs="Times New Roman"/>
                <w:color w:val="000000"/>
                <w:sz w:val="28"/>
                <w:szCs w:val="28"/>
                <w:lang w:val="kk-KZ"/>
              </w:rPr>
              <w:t>т</w:t>
            </w:r>
            <w:r w:rsidRPr="007B0C9B">
              <w:rPr>
                <w:rFonts w:ascii="Times New Roman" w:eastAsia="Times New Roman" w:hAnsi="Times New Roman" w:cs="Times New Roman"/>
                <w:color w:val="000000"/>
                <w:sz w:val="28"/>
                <w:szCs w:val="28"/>
                <w:lang w:val="kk-KZ"/>
              </w:rPr>
              <w:t xml:space="preserve">обындағы </w:t>
            </w:r>
            <w:r w:rsidRPr="007B0C9B">
              <w:rPr>
                <w:rFonts w:ascii="Times New Roman" w:eastAsia="Times New Roman" w:hAnsi="Times New Roman" w:cs="Times New Roman"/>
                <w:i/>
                <w:color w:val="000000"/>
                <w:sz w:val="28"/>
                <w:szCs w:val="28"/>
                <w:lang w:val="kk-KZ"/>
              </w:rPr>
              <w:t xml:space="preserve">16S rRNA </w:t>
            </w:r>
            <w:r w:rsidRPr="007B0C9B">
              <w:rPr>
                <w:rFonts w:ascii="Times New Roman" w:eastAsia="Times New Roman" w:hAnsi="Times New Roman" w:cs="Times New Roman"/>
                <w:color w:val="000000"/>
                <w:sz w:val="28"/>
                <w:szCs w:val="28"/>
                <w:lang w:val="kk-KZ"/>
              </w:rPr>
              <w:t>генінің фрагментін талдау негізінде тұрғызылған филогенетикалық ағаш</w:t>
            </w:r>
          </w:p>
        </w:tc>
      </w:tr>
    </w:tbl>
    <w:p w14:paraId="7E66D001" w14:textId="77777777" w:rsidR="006A1DBF" w:rsidRPr="007B0C9B" w:rsidRDefault="006A1DBF" w:rsidP="006A1DBF">
      <w:pPr>
        <w:spacing w:after="0" w:line="240" w:lineRule="auto"/>
        <w:ind w:firstLine="567"/>
        <w:jc w:val="both"/>
        <w:rPr>
          <w:rFonts w:ascii="Times New Roman" w:eastAsia="Times New Roman" w:hAnsi="Times New Roman" w:cs="Times New Roman"/>
          <w:color w:val="000000"/>
          <w:sz w:val="28"/>
          <w:szCs w:val="28"/>
          <w:lang w:val="kk-KZ"/>
        </w:rPr>
      </w:pPr>
    </w:p>
    <w:p w14:paraId="4946A81B" w14:textId="77777777" w:rsidR="006A1DBF" w:rsidRPr="007B0C9B" w:rsidRDefault="006A1DBF" w:rsidP="006A1DBF">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t>Дақылдық-м</w:t>
      </w:r>
      <w:r w:rsidRPr="007B0C9B">
        <w:rPr>
          <w:rFonts w:ascii="Times New Roman" w:eastAsia="Times New Roman" w:hAnsi="Times New Roman" w:cs="Times New Roman"/>
          <w:color w:val="000000"/>
          <w:sz w:val="28"/>
          <w:szCs w:val="28"/>
          <w:lang w:val="kk-KZ"/>
        </w:rPr>
        <w:t>орфология</w:t>
      </w:r>
      <w:r>
        <w:rPr>
          <w:rFonts w:ascii="Times New Roman" w:eastAsia="Times New Roman" w:hAnsi="Times New Roman" w:cs="Times New Roman"/>
          <w:color w:val="000000"/>
          <w:sz w:val="28"/>
          <w:szCs w:val="28"/>
          <w:lang w:val="kk-KZ"/>
        </w:rPr>
        <w:t>лық</w:t>
      </w:r>
      <w:r w:rsidRPr="007B0C9B">
        <w:rPr>
          <w:rFonts w:ascii="Times New Roman" w:eastAsia="Times New Roman" w:hAnsi="Times New Roman" w:cs="Times New Roman"/>
          <w:color w:val="000000"/>
          <w:sz w:val="28"/>
          <w:szCs w:val="28"/>
          <w:lang w:val="kk-KZ"/>
        </w:rPr>
        <w:t xml:space="preserve">, физиология-биохимиялық, биосолюбилиздеу және генетикалық сипаттамаларды салыстыру нәтижесінде алынған мәліметтер RKB 7 және RKB 10 штамдарының сәйкесінше </w:t>
      </w:r>
      <w:r w:rsidRPr="007B0C9B">
        <w:rPr>
          <w:rFonts w:ascii="Times New Roman" w:eastAsia="Times New Roman" w:hAnsi="Times New Roman" w:cs="Times New Roman"/>
          <w:i/>
          <w:color w:val="000000"/>
          <w:sz w:val="28"/>
          <w:szCs w:val="28"/>
          <w:lang w:val="kk-KZ"/>
        </w:rPr>
        <w:t>Bacillus</w:t>
      </w:r>
      <w:r w:rsidRPr="007B0C9B">
        <w:rPr>
          <w:rFonts w:ascii="Times New Roman" w:eastAsia="Times New Roman" w:hAnsi="Times New Roman" w:cs="Times New Roman"/>
          <w:color w:val="000000"/>
          <w:sz w:val="28"/>
          <w:szCs w:val="28"/>
          <w:lang w:val="kk-KZ"/>
        </w:rPr>
        <w:t xml:space="preserve"> және </w:t>
      </w:r>
      <w:r w:rsidRPr="007B0C9B">
        <w:rPr>
          <w:rFonts w:ascii="Times New Roman" w:eastAsia="Times New Roman" w:hAnsi="Times New Roman" w:cs="Times New Roman"/>
          <w:i/>
          <w:color w:val="000000"/>
          <w:sz w:val="28"/>
          <w:szCs w:val="28"/>
          <w:lang w:val="kk-KZ"/>
        </w:rPr>
        <w:t>Providencia</w:t>
      </w:r>
      <w:r w:rsidRPr="007B0C9B">
        <w:rPr>
          <w:rFonts w:ascii="Times New Roman" w:eastAsia="Times New Roman" w:hAnsi="Times New Roman" w:cs="Times New Roman"/>
          <w:color w:val="000000"/>
          <w:sz w:val="28"/>
          <w:szCs w:val="28"/>
          <w:lang w:val="kk-KZ"/>
        </w:rPr>
        <w:t xml:space="preserve"> </w:t>
      </w:r>
      <w:r>
        <w:rPr>
          <w:rFonts w:ascii="Times New Roman" w:eastAsia="Times New Roman" w:hAnsi="Times New Roman" w:cs="Times New Roman"/>
          <w:color w:val="000000"/>
          <w:sz w:val="28"/>
          <w:szCs w:val="28"/>
          <w:lang w:val="kk-KZ"/>
        </w:rPr>
        <w:t xml:space="preserve">туыстарының </w:t>
      </w:r>
      <w:r w:rsidRPr="007B0C9B">
        <w:rPr>
          <w:rFonts w:ascii="Times New Roman" w:eastAsia="Times New Roman" w:hAnsi="Times New Roman" w:cs="Times New Roman"/>
          <w:color w:val="000000"/>
          <w:sz w:val="28"/>
          <w:szCs w:val="28"/>
          <w:lang w:val="kk-KZ"/>
        </w:rPr>
        <w:t>түрлік тиістілігін</w:t>
      </w:r>
      <w:r>
        <w:rPr>
          <w:rFonts w:ascii="Times New Roman" w:eastAsia="Times New Roman" w:hAnsi="Times New Roman" w:cs="Times New Roman"/>
          <w:color w:val="000000"/>
          <w:sz w:val="28"/>
          <w:szCs w:val="28"/>
          <w:lang w:val="kk-KZ"/>
        </w:rPr>
        <w:t xml:space="preserve">е жатқызуына </w:t>
      </w:r>
      <w:r w:rsidRPr="007B0C9B">
        <w:rPr>
          <w:rFonts w:ascii="Times New Roman" w:eastAsia="Times New Roman" w:hAnsi="Times New Roman" w:cs="Times New Roman"/>
          <w:color w:val="000000"/>
          <w:sz w:val="28"/>
          <w:szCs w:val="28"/>
          <w:lang w:val="kk-KZ"/>
        </w:rPr>
        <w:t>мүмкіндік берді.</w:t>
      </w:r>
    </w:p>
    <w:p w14:paraId="36ABEED9" w14:textId="77777777" w:rsidR="006A1DBF" w:rsidRPr="007B0C9B" w:rsidRDefault="006A1DBF" w:rsidP="006A1DBF">
      <w:pPr>
        <w:pBdr>
          <w:top w:val="nil"/>
          <w:left w:val="nil"/>
          <w:bottom w:val="nil"/>
          <w:right w:val="nil"/>
          <w:between w:val="nil"/>
        </w:pBdr>
        <w:spacing w:after="0" w:line="240" w:lineRule="auto"/>
        <w:ind w:firstLine="567"/>
        <w:jc w:val="both"/>
        <w:rPr>
          <w:rFonts w:ascii="Times New Roman" w:eastAsia="Times New Roman" w:hAnsi="Times New Roman" w:cs="Times New Roman"/>
          <w:b/>
          <w:color w:val="000000"/>
          <w:sz w:val="28"/>
          <w:szCs w:val="28"/>
          <w:lang w:val="kk-KZ"/>
        </w:rPr>
      </w:pPr>
    </w:p>
    <w:p w14:paraId="7CF6C8E7" w14:textId="77777777" w:rsidR="006A1DBF" w:rsidRPr="007B0C9B" w:rsidRDefault="006A1DBF" w:rsidP="006A1DBF">
      <w:pPr>
        <w:pBdr>
          <w:top w:val="nil"/>
          <w:left w:val="nil"/>
          <w:bottom w:val="nil"/>
          <w:right w:val="nil"/>
          <w:between w:val="nil"/>
        </w:pBdr>
        <w:spacing w:after="0" w:line="240" w:lineRule="auto"/>
        <w:ind w:firstLine="567"/>
        <w:jc w:val="both"/>
        <w:rPr>
          <w:rFonts w:ascii="Times New Roman" w:eastAsia="Times New Roman" w:hAnsi="Times New Roman" w:cs="Times New Roman"/>
          <w:b/>
          <w:color w:val="000000"/>
          <w:sz w:val="28"/>
          <w:szCs w:val="28"/>
          <w:lang w:val="kk-KZ"/>
        </w:rPr>
      </w:pPr>
      <w:r w:rsidRPr="007B0C9B">
        <w:rPr>
          <w:rFonts w:ascii="Times New Roman" w:eastAsia="Times New Roman" w:hAnsi="Times New Roman" w:cs="Times New Roman"/>
          <w:b/>
          <w:color w:val="000000"/>
          <w:sz w:val="28"/>
          <w:szCs w:val="28"/>
          <w:lang w:val="kk-KZ"/>
        </w:rPr>
        <w:t xml:space="preserve">3.5 </w:t>
      </w:r>
      <w:r w:rsidRPr="007B0C9B">
        <w:rPr>
          <w:rFonts w:ascii="Times New Roman" w:eastAsia="Times New Roman" w:hAnsi="Times New Roman" w:cs="Times New Roman"/>
          <w:b/>
          <w:i/>
          <w:sz w:val="28"/>
          <w:szCs w:val="28"/>
          <w:lang w:val="kk-KZ"/>
        </w:rPr>
        <w:t>Bacillus</w:t>
      </w:r>
      <w:r w:rsidRPr="007B0C9B">
        <w:rPr>
          <w:rFonts w:ascii="Times New Roman" w:eastAsia="Times New Roman" w:hAnsi="Times New Roman" w:cs="Times New Roman"/>
          <w:b/>
          <w:sz w:val="28"/>
          <w:szCs w:val="28"/>
          <w:lang w:val="kk-KZ"/>
        </w:rPr>
        <w:t xml:space="preserve"> sp. RKB 7 және </w:t>
      </w:r>
      <w:r w:rsidRPr="007B0C9B">
        <w:rPr>
          <w:rFonts w:ascii="Times New Roman" w:eastAsia="Times New Roman" w:hAnsi="Times New Roman" w:cs="Times New Roman"/>
          <w:b/>
          <w:i/>
          <w:color w:val="000000"/>
          <w:sz w:val="28"/>
          <w:szCs w:val="28"/>
          <w:lang w:val="kk-KZ"/>
        </w:rPr>
        <w:t>Providencia</w:t>
      </w:r>
      <w:r w:rsidRPr="007B0C9B">
        <w:rPr>
          <w:rFonts w:ascii="Times New Roman" w:eastAsia="Times New Roman" w:hAnsi="Times New Roman" w:cs="Times New Roman"/>
          <w:b/>
          <w:color w:val="000000"/>
          <w:sz w:val="28"/>
          <w:szCs w:val="28"/>
          <w:lang w:val="kk-KZ"/>
        </w:rPr>
        <w:t xml:space="preserve"> sp. RKB 10 штамдарының биосурфактанттар түзу қабілеті </w:t>
      </w:r>
    </w:p>
    <w:p w14:paraId="710181BD" w14:textId="1FB02412" w:rsidR="00B87841" w:rsidRDefault="006A1DBF" w:rsidP="006A1DBF">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lang w:val="kk-KZ"/>
        </w:rPr>
      </w:pPr>
      <w:r w:rsidRPr="007B0C9B">
        <w:rPr>
          <w:rFonts w:ascii="Times New Roman" w:eastAsia="Times New Roman" w:hAnsi="Times New Roman" w:cs="Times New Roman"/>
          <w:color w:val="000000"/>
          <w:sz w:val="28"/>
          <w:szCs w:val="28"/>
          <w:lang w:val="kk-KZ"/>
        </w:rPr>
        <w:t xml:space="preserve">Кейбір бактериялар өсіру ортасында көмірсутектердің болуына жауап ретінде биосурфактанттарды (био-беттік-белсенді заттар </w:t>
      </w:r>
      <w:r>
        <w:rPr>
          <w:rFonts w:ascii="Times New Roman" w:eastAsia="Times New Roman" w:hAnsi="Times New Roman" w:cs="Times New Roman"/>
          <w:color w:val="000000"/>
          <w:sz w:val="28"/>
          <w:szCs w:val="28"/>
          <w:lang w:val="kk-KZ"/>
        </w:rPr>
        <w:t>–</w:t>
      </w:r>
      <w:r w:rsidRPr="007B0C9B">
        <w:rPr>
          <w:rFonts w:ascii="Times New Roman" w:eastAsia="Times New Roman" w:hAnsi="Times New Roman" w:cs="Times New Roman"/>
          <w:color w:val="000000"/>
          <w:sz w:val="28"/>
          <w:szCs w:val="28"/>
          <w:lang w:val="kk-KZ"/>
        </w:rPr>
        <w:t xml:space="preserve"> биоББЗ) синтездейтіні белгілі. Мұндай микроорганизмдер көмірдің органикалық бөлігін бөлшектеуге көмектеседі, бұл бактериялардың көмірмен жанасу ықтималдығын арттырады.</w:t>
      </w:r>
      <w:r w:rsidRPr="007D75EB">
        <w:rPr>
          <w:rFonts w:ascii="Times New Roman" w:eastAsia="Times New Roman" w:hAnsi="Times New Roman" w:cs="Times New Roman"/>
          <w:color w:val="000000"/>
          <w:sz w:val="28"/>
          <w:szCs w:val="28"/>
          <w:lang w:val="kk-KZ"/>
        </w:rPr>
        <w:t xml:space="preserve"> </w:t>
      </w:r>
      <w:r w:rsidRPr="007B0C9B">
        <w:rPr>
          <w:rFonts w:ascii="Times New Roman" w:eastAsia="Times New Roman" w:hAnsi="Times New Roman" w:cs="Times New Roman"/>
          <w:color w:val="000000"/>
          <w:sz w:val="28"/>
          <w:szCs w:val="28"/>
          <w:lang w:val="kk-KZ"/>
        </w:rPr>
        <w:t xml:space="preserve">Дақылдық супернатанттың эмульгирленген белсенділігі биосурфактанттардың өндірушісі ретіндегі бактериялық штамдардың негізгі маркері болып табылады [283]. </w:t>
      </w:r>
    </w:p>
    <w:p w14:paraId="43649B35" w14:textId="70B3FE40" w:rsidR="00B87841" w:rsidRDefault="0033336E" w:rsidP="006A1DBF">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t>Көмірдің жоғары дәрежелі биосолюбилизациясы негзінен ондағы микроорганизмдер/ферменттер мен биосурфактанттардың өзара әрекеттесуі арқылы жүреді</w:t>
      </w:r>
      <w:r w:rsidR="00E757D8">
        <w:rPr>
          <w:rFonts w:ascii="Times New Roman" w:eastAsia="Times New Roman" w:hAnsi="Times New Roman" w:cs="Times New Roman"/>
          <w:color w:val="000000"/>
          <w:sz w:val="28"/>
          <w:szCs w:val="28"/>
          <w:lang w:val="kk-KZ"/>
        </w:rPr>
        <w:t xml:space="preserve"> </w:t>
      </w:r>
      <w:r w:rsidR="00E757D8" w:rsidRPr="00B87841">
        <w:rPr>
          <w:rFonts w:ascii="Times New Roman" w:eastAsia="Times New Roman" w:hAnsi="Times New Roman" w:cs="Times New Roman"/>
          <w:color w:val="000000"/>
          <w:sz w:val="28"/>
          <w:szCs w:val="28"/>
          <w:lang w:val="kk-KZ"/>
        </w:rPr>
        <w:t>[</w:t>
      </w:r>
      <w:r w:rsidR="00561671" w:rsidRPr="00561671">
        <w:rPr>
          <w:rFonts w:ascii="Times New Roman" w:eastAsia="Times New Roman" w:hAnsi="Times New Roman" w:cs="Times New Roman"/>
          <w:color w:val="000000"/>
          <w:sz w:val="28"/>
          <w:szCs w:val="28"/>
          <w:lang w:val="kk-KZ"/>
        </w:rPr>
        <w:t>303-305</w:t>
      </w:r>
      <w:r w:rsidR="00E757D8" w:rsidRPr="00B87841">
        <w:rPr>
          <w:rFonts w:ascii="Times New Roman" w:eastAsia="Times New Roman" w:hAnsi="Times New Roman" w:cs="Times New Roman"/>
          <w:color w:val="000000"/>
          <w:sz w:val="28"/>
          <w:szCs w:val="28"/>
          <w:lang w:val="kk-KZ"/>
        </w:rPr>
        <w:t>]</w:t>
      </w:r>
      <w:r>
        <w:rPr>
          <w:rFonts w:ascii="Times New Roman" w:eastAsia="Times New Roman" w:hAnsi="Times New Roman" w:cs="Times New Roman"/>
          <w:color w:val="000000"/>
          <w:sz w:val="28"/>
          <w:szCs w:val="28"/>
          <w:lang w:val="kk-KZ"/>
        </w:rPr>
        <w:t xml:space="preserve">. </w:t>
      </w:r>
      <w:r w:rsidR="00B87841" w:rsidRPr="00B87841">
        <w:rPr>
          <w:rFonts w:ascii="Times New Roman" w:eastAsia="Times New Roman" w:hAnsi="Times New Roman" w:cs="Times New Roman"/>
          <w:color w:val="000000"/>
          <w:sz w:val="28"/>
          <w:szCs w:val="28"/>
          <w:lang w:val="kk-KZ"/>
        </w:rPr>
        <w:t xml:space="preserve">Көмір, </w:t>
      </w:r>
      <w:r>
        <w:rPr>
          <w:rFonts w:ascii="Times New Roman" w:eastAsia="Times New Roman" w:hAnsi="Times New Roman" w:cs="Times New Roman"/>
          <w:color w:val="000000"/>
          <w:sz w:val="28"/>
          <w:szCs w:val="28"/>
          <w:lang w:val="kk-KZ"/>
        </w:rPr>
        <w:t>биосурфактанттар мен</w:t>
      </w:r>
      <w:r w:rsidR="00B87841" w:rsidRPr="00B87841">
        <w:rPr>
          <w:rFonts w:ascii="Times New Roman" w:eastAsia="Times New Roman" w:hAnsi="Times New Roman" w:cs="Times New Roman"/>
          <w:color w:val="000000"/>
          <w:sz w:val="28"/>
          <w:szCs w:val="28"/>
          <w:lang w:val="kk-KZ"/>
        </w:rPr>
        <w:t xml:space="preserve"> ферменттер арасындағы </w:t>
      </w:r>
      <w:r w:rsidR="00B87841" w:rsidRPr="00561671">
        <w:rPr>
          <w:rFonts w:ascii="Times New Roman" w:eastAsia="Times New Roman" w:hAnsi="Times New Roman" w:cs="Times New Roman"/>
          <w:color w:val="000000"/>
          <w:sz w:val="28"/>
          <w:szCs w:val="28"/>
          <w:lang w:val="kk-KZ"/>
        </w:rPr>
        <w:t>үш ықтимал өзара әрекеттесу</w:t>
      </w:r>
      <w:r w:rsidR="00E51A0B" w:rsidRPr="00561671">
        <w:rPr>
          <w:rFonts w:ascii="Times New Roman" w:eastAsia="Times New Roman" w:hAnsi="Times New Roman" w:cs="Times New Roman"/>
          <w:color w:val="000000"/>
          <w:sz w:val="28"/>
          <w:szCs w:val="28"/>
          <w:lang w:val="kk-KZ"/>
        </w:rPr>
        <w:t>і</w:t>
      </w:r>
      <w:r w:rsidR="00B87841" w:rsidRPr="00561671">
        <w:rPr>
          <w:rFonts w:ascii="Times New Roman" w:eastAsia="Times New Roman" w:hAnsi="Times New Roman" w:cs="Times New Roman"/>
          <w:color w:val="000000"/>
          <w:sz w:val="28"/>
          <w:szCs w:val="28"/>
          <w:lang w:val="kk-KZ"/>
        </w:rPr>
        <w:t xml:space="preserve"> </w:t>
      </w:r>
      <w:r w:rsidR="00561671" w:rsidRPr="00561671">
        <w:rPr>
          <w:rFonts w:ascii="Times New Roman" w:eastAsia="Times New Roman" w:hAnsi="Times New Roman" w:cs="Times New Roman"/>
          <w:color w:val="000000"/>
          <w:sz w:val="28"/>
          <w:szCs w:val="28"/>
          <w:lang w:val="kk-KZ"/>
        </w:rPr>
        <w:t>27 суретте к</w:t>
      </w:r>
      <w:r w:rsidR="00B87841" w:rsidRPr="00561671">
        <w:rPr>
          <w:rFonts w:ascii="Times New Roman" w:eastAsia="Times New Roman" w:hAnsi="Times New Roman" w:cs="Times New Roman"/>
          <w:color w:val="000000"/>
          <w:sz w:val="28"/>
          <w:szCs w:val="28"/>
          <w:lang w:val="kk-KZ"/>
        </w:rPr>
        <w:t>өрсетілген. Бірінші әрекеттесу (</w:t>
      </w:r>
      <w:r w:rsidR="00561671" w:rsidRPr="00561671">
        <w:rPr>
          <w:rFonts w:ascii="Times New Roman" w:eastAsia="Times New Roman" w:hAnsi="Times New Roman" w:cs="Times New Roman"/>
          <w:color w:val="000000"/>
          <w:sz w:val="28"/>
          <w:szCs w:val="28"/>
          <w:lang w:val="kk-KZ"/>
        </w:rPr>
        <w:t>27</w:t>
      </w:r>
      <w:r w:rsidRPr="00561671">
        <w:rPr>
          <w:rFonts w:ascii="Times New Roman" w:eastAsia="Times New Roman" w:hAnsi="Times New Roman" w:cs="Times New Roman"/>
          <w:color w:val="000000"/>
          <w:sz w:val="28"/>
          <w:szCs w:val="28"/>
          <w:lang w:val="kk-KZ"/>
        </w:rPr>
        <w:t>а</w:t>
      </w:r>
      <w:r w:rsidR="00B87841" w:rsidRPr="00561671">
        <w:rPr>
          <w:rFonts w:ascii="Times New Roman" w:eastAsia="Times New Roman" w:hAnsi="Times New Roman" w:cs="Times New Roman"/>
          <w:color w:val="000000"/>
          <w:sz w:val="28"/>
          <w:szCs w:val="28"/>
          <w:lang w:val="kk-KZ"/>
        </w:rPr>
        <w:t xml:space="preserve">-сурет) микроорганизмдер </w:t>
      </w:r>
      <w:r w:rsidR="00E757D8" w:rsidRPr="00561671">
        <w:rPr>
          <w:rFonts w:ascii="Times New Roman" w:eastAsia="Times New Roman" w:hAnsi="Times New Roman" w:cs="Times New Roman"/>
          <w:color w:val="000000"/>
          <w:sz w:val="28"/>
          <w:szCs w:val="28"/>
          <w:lang w:val="kk-KZ"/>
        </w:rPr>
        <w:t xml:space="preserve">биосурфактанттардың </w:t>
      </w:r>
      <w:r w:rsidR="00B87841" w:rsidRPr="00561671">
        <w:rPr>
          <w:rFonts w:ascii="Times New Roman" w:eastAsia="Times New Roman" w:hAnsi="Times New Roman" w:cs="Times New Roman"/>
          <w:color w:val="000000"/>
          <w:sz w:val="28"/>
          <w:szCs w:val="28"/>
          <w:lang w:val="kk-KZ"/>
        </w:rPr>
        <w:t>қатысуымен мұнай көмірсутектерінің қалдықтарын ыдырату үшін жүргізетін процеске ұқсас.</w:t>
      </w:r>
      <w:r w:rsidR="00E757D8" w:rsidRPr="00561671">
        <w:rPr>
          <w:rFonts w:ascii="Times New Roman" w:eastAsia="Times New Roman" w:hAnsi="Times New Roman" w:cs="Times New Roman"/>
          <w:color w:val="000000"/>
          <w:sz w:val="28"/>
          <w:szCs w:val="28"/>
          <w:lang w:val="kk-KZ"/>
        </w:rPr>
        <w:t xml:space="preserve"> Мұнда биосурфактанттар алдымен көмірдің кейбір гидрофобты бөліктерін эмульсиялайды. Содан кейін эмульсияланған көмірдің ұсақ бөлшектері ферменттердің әсерінен ыдырайды. Екінші әрекеттесуде (</w:t>
      </w:r>
      <w:r w:rsidR="00561671" w:rsidRPr="00561671">
        <w:rPr>
          <w:rFonts w:ascii="Times New Roman" w:eastAsia="Times New Roman" w:hAnsi="Times New Roman" w:cs="Times New Roman"/>
          <w:color w:val="000000"/>
          <w:sz w:val="28"/>
          <w:szCs w:val="28"/>
          <w:lang w:val="kk-KZ"/>
        </w:rPr>
        <w:t>27</w:t>
      </w:r>
      <w:r w:rsidR="00E757D8" w:rsidRPr="00561671">
        <w:rPr>
          <w:rFonts w:ascii="Times New Roman" w:eastAsia="Times New Roman" w:hAnsi="Times New Roman" w:cs="Times New Roman"/>
          <w:color w:val="000000"/>
          <w:sz w:val="28"/>
          <w:szCs w:val="28"/>
          <w:lang w:val="kk-KZ"/>
        </w:rPr>
        <w:t>ә-сурет) ферменттер алдымен биосурфактанттармен қамтылады/құрсауланады. Содан кейін биосурфактанттар-ферментер жүйесі көмірді биосолибилиздеу үшін көмірдің бетіне бекі</w:t>
      </w:r>
      <w:r w:rsidR="00E51A0B" w:rsidRPr="00561671">
        <w:rPr>
          <w:rFonts w:ascii="Times New Roman" w:eastAsia="Times New Roman" w:hAnsi="Times New Roman" w:cs="Times New Roman"/>
          <w:color w:val="000000"/>
          <w:sz w:val="28"/>
          <w:szCs w:val="28"/>
          <w:lang w:val="kk-KZ"/>
        </w:rPr>
        <w:t>неді</w:t>
      </w:r>
      <w:r w:rsidR="00E757D8" w:rsidRPr="00561671">
        <w:rPr>
          <w:rFonts w:ascii="Times New Roman" w:eastAsia="Times New Roman" w:hAnsi="Times New Roman" w:cs="Times New Roman"/>
          <w:color w:val="000000"/>
          <w:sz w:val="28"/>
          <w:szCs w:val="28"/>
          <w:lang w:val="kk-KZ"/>
        </w:rPr>
        <w:t>.</w:t>
      </w:r>
      <w:r w:rsidR="00E51A0B" w:rsidRPr="00561671">
        <w:rPr>
          <w:rFonts w:ascii="Times New Roman" w:eastAsia="Times New Roman" w:hAnsi="Times New Roman" w:cs="Times New Roman"/>
          <w:color w:val="000000"/>
          <w:sz w:val="28"/>
          <w:szCs w:val="28"/>
          <w:lang w:val="kk-KZ"/>
        </w:rPr>
        <w:t xml:space="preserve"> Үшінші әрекеттесуде (</w:t>
      </w:r>
      <w:r w:rsidR="00561671" w:rsidRPr="00561671">
        <w:rPr>
          <w:rFonts w:ascii="Times New Roman" w:eastAsia="Times New Roman" w:hAnsi="Times New Roman" w:cs="Times New Roman"/>
          <w:color w:val="000000"/>
          <w:sz w:val="28"/>
          <w:szCs w:val="28"/>
          <w:lang w:val="kk-KZ"/>
        </w:rPr>
        <w:t>27</w:t>
      </w:r>
      <w:r w:rsidR="00E51A0B" w:rsidRPr="00561671">
        <w:rPr>
          <w:rFonts w:ascii="Times New Roman" w:eastAsia="Times New Roman" w:hAnsi="Times New Roman" w:cs="Times New Roman"/>
          <w:color w:val="000000"/>
          <w:sz w:val="28"/>
          <w:szCs w:val="28"/>
          <w:lang w:val="kk-KZ"/>
        </w:rPr>
        <w:t>б-сурет) биосурфактанттар алдымен</w:t>
      </w:r>
      <w:r w:rsidR="00E51A0B" w:rsidRPr="00E51A0B">
        <w:rPr>
          <w:rFonts w:ascii="Times New Roman" w:eastAsia="Times New Roman" w:hAnsi="Times New Roman" w:cs="Times New Roman"/>
          <w:color w:val="000000"/>
          <w:sz w:val="28"/>
          <w:szCs w:val="28"/>
          <w:lang w:val="kk-KZ"/>
        </w:rPr>
        <w:t xml:space="preserve"> көмір бетіне бекітіледі</w:t>
      </w:r>
      <w:r w:rsidR="00E51A0B">
        <w:rPr>
          <w:rFonts w:ascii="Times New Roman" w:eastAsia="Times New Roman" w:hAnsi="Times New Roman" w:cs="Times New Roman"/>
          <w:color w:val="000000"/>
          <w:sz w:val="28"/>
          <w:szCs w:val="28"/>
          <w:lang w:val="kk-KZ"/>
        </w:rPr>
        <w:t>, с</w:t>
      </w:r>
      <w:r w:rsidR="00E51A0B" w:rsidRPr="00E51A0B">
        <w:rPr>
          <w:rFonts w:ascii="Times New Roman" w:eastAsia="Times New Roman" w:hAnsi="Times New Roman" w:cs="Times New Roman"/>
          <w:color w:val="000000"/>
          <w:sz w:val="28"/>
          <w:szCs w:val="28"/>
          <w:lang w:val="kk-KZ"/>
        </w:rPr>
        <w:t xml:space="preserve">одан кейін </w:t>
      </w:r>
      <w:r w:rsidR="00E51A0B">
        <w:rPr>
          <w:rFonts w:ascii="Times New Roman" w:eastAsia="Times New Roman" w:hAnsi="Times New Roman" w:cs="Times New Roman"/>
          <w:color w:val="000000"/>
          <w:sz w:val="28"/>
          <w:szCs w:val="28"/>
          <w:lang w:val="kk-KZ"/>
        </w:rPr>
        <w:t xml:space="preserve">сурфактанттардығ </w:t>
      </w:r>
      <w:r w:rsidR="00E51A0B" w:rsidRPr="00E51A0B">
        <w:rPr>
          <w:rFonts w:ascii="Times New Roman" w:eastAsia="Times New Roman" w:hAnsi="Times New Roman" w:cs="Times New Roman"/>
          <w:color w:val="000000"/>
          <w:sz w:val="28"/>
          <w:szCs w:val="28"/>
          <w:lang w:val="kk-KZ"/>
        </w:rPr>
        <w:t>гидрофильді бастары арқылы көмірді еріту үшін ферменттер көмір бетіне адсорбцияланады.</w:t>
      </w:r>
    </w:p>
    <w:p w14:paraId="04938DD3" w14:textId="4A950173" w:rsidR="00B87841" w:rsidRDefault="00B87841" w:rsidP="00B87841">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lang w:val="kk-KZ"/>
        </w:rPr>
      </w:pPr>
      <w:r>
        <w:rPr>
          <w:rFonts w:ascii="Times New Roman" w:eastAsia="Times New Roman" w:hAnsi="Times New Roman" w:cs="Times New Roman"/>
          <w:noProof/>
          <w:color w:val="000000"/>
          <w:sz w:val="28"/>
          <w:szCs w:val="28"/>
          <w:lang w:val="kk-KZ"/>
        </w:rPr>
        <w:lastRenderedPageBreak/>
        <w:drawing>
          <wp:inline distT="0" distB="0" distL="0" distR="0" wp14:anchorId="0CBE1884" wp14:editId="6ABC3144">
            <wp:extent cx="6107430" cy="4626610"/>
            <wp:effectExtent l="0" t="0" r="7620" b="254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6107430" cy="4626610"/>
                    </a:xfrm>
                    <a:prstGeom prst="rect">
                      <a:avLst/>
                    </a:prstGeom>
                    <a:noFill/>
                    <a:ln>
                      <a:noFill/>
                    </a:ln>
                  </pic:spPr>
                </pic:pic>
              </a:graphicData>
            </a:graphic>
          </wp:inline>
        </w:drawing>
      </w:r>
    </w:p>
    <w:p w14:paraId="516587D2" w14:textId="77777777" w:rsidR="00B87841" w:rsidRDefault="00B87841" w:rsidP="00877361">
      <w:pPr>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lang w:val="kk-KZ"/>
        </w:rPr>
      </w:pPr>
    </w:p>
    <w:p w14:paraId="00D7806B" w14:textId="53F803BB" w:rsidR="00B87841" w:rsidRDefault="00B87841" w:rsidP="00877361">
      <w:pPr>
        <w:pBdr>
          <w:top w:val="nil"/>
          <w:left w:val="nil"/>
          <w:bottom w:val="nil"/>
          <w:right w:val="nil"/>
          <w:between w:val="nil"/>
        </w:pBdr>
        <w:spacing w:after="0" w:line="240" w:lineRule="auto"/>
        <w:ind w:firstLine="567"/>
        <w:jc w:val="center"/>
        <w:rPr>
          <w:rFonts w:ascii="Times New Roman" w:eastAsia="Times New Roman" w:hAnsi="Times New Roman" w:cs="Times New Roman"/>
          <w:color w:val="000000"/>
          <w:sz w:val="28"/>
          <w:szCs w:val="28"/>
          <w:lang w:val="kk-KZ"/>
        </w:rPr>
      </w:pPr>
      <w:r w:rsidRPr="00561671">
        <w:rPr>
          <w:rFonts w:ascii="Times New Roman" w:eastAsia="Times New Roman" w:hAnsi="Times New Roman" w:cs="Times New Roman"/>
          <w:color w:val="000000"/>
          <w:sz w:val="28"/>
          <w:szCs w:val="28"/>
          <w:lang w:val="kk-KZ"/>
        </w:rPr>
        <w:t>Сурет</w:t>
      </w:r>
      <w:r w:rsidR="00A22349" w:rsidRPr="00A22349">
        <w:rPr>
          <w:rFonts w:ascii="Times New Roman" w:eastAsia="Times New Roman" w:hAnsi="Times New Roman" w:cs="Times New Roman"/>
          <w:color w:val="000000"/>
          <w:sz w:val="28"/>
          <w:szCs w:val="28"/>
          <w:lang w:val="kk-KZ"/>
        </w:rPr>
        <w:t xml:space="preserve"> </w:t>
      </w:r>
      <w:r w:rsidR="00561671" w:rsidRPr="00561671">
        <w:rPr>
          <w:rFonts w:ascii="Times New Roman" w:eastAsia="Times New Roman" w:hAnsi="Times New Roman" w:cs="Times New Roman"/>
          <w:color w:val="000000"/>
          <w:sz w:val="28"/>
          <w:szCs w:val="28"/>
          <w:lang w:val="kk-KZ"/>
        </w:rPr>
        <w:t>27</w:t>
      </w:r>
      <w:r w:rsidR="00A22349" w:rsidRPr="00A22349">
        <w:rPr>
          <w:rFonts w:ascii="Times New Roman" w:eastAsia="Times New Roman" w:hAnsi="Times New Roman" w:cs="Times New Roman"/>
          <w:color w:val="000000"/>
          <w:sz w:val="28"/>
          <w:szCs w:val="28"/>
          <w:lang w:val="kk-KZ"/>
        </w:rPr>
        <w:t xml:space="preserve"> </w:t>
      </w:r>
      <w:r w:rsidR="00A22349" w:rsidRPr="00561671">
        <w:rPr>
          <w:rFonts w:ascii="Times New Roman" w:eastAsia="Times New Roman" w:hAnsi="Times New Roman" w:cs="Times New Roman"/>
          <w:color w:val="000000"/>
          <w:sz w:val="28"/>
          <w:szCs w:val="28"/>
          <w:lang w:val="kk-KZ"/>
        </w:rPr>
        <w:t>-</w:t>
      </w:r>
      <w:r w:rsidR="00A22349" w:rsidRPr="00A22349">
        <w:rPr>
          <w:rFonts w:ascii="Times New Roman" w:eastAsia="Times New Roman" w:hAnsi="Times New Roman" w:cs="Times New Roman"/>
          <w:color w:val="000000"/>
          <w:sz w:val="28"/>
          <w:szCs w:val="28"/>
          <w:lang w:val="kk-KZ"/>
        </w:rPr>
        <w:t xml:space="preserve"> </w:t>
      </w:r>
      <w:r w:rsidRPr="00561671">
        <w:rPr>
          <w:rFonts w:ascii="Times New Roman" w:eastAsia="Times New Roman" w:hAnsi="Times New Roman" w:cs="Times New Roman"/>
          <w:color w:val="000000"/>
          <w:sz w:val="28"/>
          <w:szCs w:val="28"/>
          <w:lang w:val="kk-KZ"/>
        </w:rPr>
        <w:t>Көмірді биосолюбилиздеу кезінде көмір-биосурфактанттар-</w:t>
      </w:r>
      <w:r w:rsidRPr="00B87841">
        <w:rPr>
          <w:rFonts w:ascii="Times New Roman" w:eastAsia="Times New Roman" w:hAnsi="Times New Roman" w:cs="Times New Roman"/>
          <w:color w:val="000000"/>
          <w:sz w:val="28"/>
          <w:szCs w:val="28"/>
          <w:lang w:val="kk-KZ"/>
        </w:rPr>
        <w:t>ферменттер арасындағы үш ықтимал әрекеттесулердің с</w:t>
      </w:r>
      <w:r>
        <w:rPr>
          <w:rFonts w:ascii="Times New Roman" w:eastAsia="Times New Roman" w:hAnsi="Times New Roman" w:cs="Times New Roman"/>
          <w:color w:val="000000"/>
          <w:sz w:val="28"/>
          <w:szCs w:val="28"/>
          <w:lang w:val="kk-KZ"/>
        </w:rPr>
        <w:t>ызбасы</w:t>
      </w:r>
      <w:r w:rsidR="00561671">
        <w:rPr>
          <w:rFonts w:ascii="Times New Roman" w:eastAsia="Times New Roman" w:hAnsi="Times New Roman" w:cs="Times New Roman"/>
          <w:color w:val="000000"/>
          <w:sz w:val="28"/>
          <w:szCs w:val="28"/>
          <w:lang w:val="kk-KZ"/>
        </w:rPr>
        <w:t xml:space="preserve">  </w:t>
      </w:r>
    </w:p>
    <w:p w14:paraId="3B2B6E8A" w14:textId="4F0779EC" w:rsidR="00B87841" w:rsidRDefault="00561671" w:rsidP="006A1DBF">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t xml:space="preserve"> </w:t>
      </w:r>
    </w:p>
    <w:p w14:paraId="22865076" w14:textId="57177D36" w:rsidR="006A1DBF" w:rsidRPr="007B0C9B" w:rsidRDefault="006A1DBF" w:rsidP="006A1DBF">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lang w:val="kk-KZ"/>
        </w:rPr>
      </w:pPr>
      <w:r w:rsidRPr="007B0C9B">
        <w:rPr>
          <w:rFonts w:ascii="Times New Roman" w:eastAsia="Times New Roman" w:hAnsi="Times New Roman" w:cs="Times New Roman"/>
          <w:color w:val="000000"/>
          <w:sz w:val="28"/>
          <w:szCs w:val="28"/>
          <w:lang w:val="kk-KZ"/>
        </w:rPr>
        <w:t xml:space="preserve">Әр түрлі физиологиялық топтағы микроорганизмдер эмульгирлеу қабілеттілігімен, эмульгирлеу сыйымдылығымен, эмульсия тұрақтылығымен ерекшеленеді және әр түрлі табиғаттағы биосурфактанттар бөліп шығарады. Микроорганизмдер үшін көмірсутектердің қол жетімділігін максималды түрде жоғарылататын көмірдің органикалық массасын </w:t>
      </w:r>
      <w:r>
        <w:rPr>
          <w:rFonts w:ascii="Times New Roman" w:eastAsia="Times New Roman" w:hAnsi="Times New Roman" w:cs="Times New Roman"/>
          <w:color w:val="000000"/>
          <w:sz w:val="28"/>
          <w:szCs w:val="28"/>
          <w:lang w:val="kk-KZ"/>
        </w:rPr>
        <w:t>ыдырататын/ерітетін</w:t>
      </w:r>
      <w:r w:rsidRPr="007B0C9B">
        <w:rPr>
          <w:rFonts w:ascii="Times New Roman" w:eastAsia="Times New Roman" w:hAnsi="Times New Roman" w:cs="Times New Roman"/>
          <w:color w:val="000000"/>
          <w:sz w:val="28"/>
          <w:szCs w:val="28"/>
          <w:lang w:val="kk-KZ"/>
        </w:rPr>
        <w:t xml:space="preserve"> биоББЗ заттарды түзу қабілеті супернатантта 24 сағаттан кейін (E</w:t>
      </w:r>
      <w:r w:rsidRPr="007B0C9B">
        <w:rPr>
          <w:rFonts w:ascii="Times New Roman" w:eastAsia="Times New Roman" w:hAnsi="Times New Roman" w:cs="Times New Roman"/>
          <w:color w:val="000000"/>
          <w:sz w:val="28"/>
          <w:szCs w:val="28"/>
          <w:vertAlign w:val="subscript"/>
          <w:lang w:val="kk-KZ"/>
        </w:rPr>
        <w:t>24</w:t>
      </w:r>
      <w:r w:rsidRPr="007B0C9B">
        <w:rPr>
          <w:rFonts w:ascii="Times New Roman" w:eastAsia="Times New Roman" w:hAnsi="Times New Roman" w:cs="Times New Roman"/>
          <w:color w:val="000000"/>
          <w:sz w:val="28"/>
          <w:szCs w:val="28"/>
          <w:lang w:val="kk-KZ"/>
        </w:rPr>
        <w:t>) эмульгирлеуші белсенділікті анықтау арқылы зертте</w:t>
      </w:r>
      <w:r>
        <w:rPr>
          <w:rFonts w:ascii="Times New Roman" w:eastAsia="Times New Roman" w:hAnsi="Times New Roman" w:cs="Times New Roman"/>
          <w:color w:val="000000"/>
          <w:sz w:val="28"/>
          <w:szCs w:val="28"/>
          <w:lang w:val="kk-KZ"/>
        </w:rPr>
        <w:t>й</w:t>
      </w:r>
      <w:r w:rsidRPr="007B0C9B">
        <w:rPr>
          <w:rFonts w:ascii="Times New Roman" w:eastAsia="Times New Roman" w:hAnsi="Times New Roman" w:cs="Times New Roman"/>
          <w:color w:val="000000"/>
          <w:sz w:val="28"/>
          <w:szCs w:val="28"/>
          <w:lang w:val="kk-KZ"/>
        </w:rPr>
        <w:t>ді. Эмульгирлеу белсенділігін анықтау кезінде компоненттердің гидрофобты субстраттары ретінде керосин, бензин, дизель отыны, зәйтүн майы, хлороформ және гексан пайдаланылды.</w:t>
      </w:r>
    </w:p>
    <w:p w14:paraId="15C9932A" w14:textId="77777777" w:rsidR="006A1DBF" w:rsidRPr="007B0C9B" w:rsidRDefault="006A1DBF" w:rsidP="006A1DBF">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lang w:val="kk-KZ"/>
        </w:rPr>
      </w:pPr>
      <w:r w:rsidRPr="007B0C9B">
        <w:rPr>
          <w:rFonts w:ascii="Times New Roman" w:eastAsia="Times New Roman" w:hAnsi="Times New Roman" w:cs="Times New Roman"/>
          <w:color w:val="000000"/>
          <w:sz w:val="28"/>
          <w:szCs w:val="28"/>
          <w:lang w:val="kk-KZ"/>
        </w:rPr>
        <w:t xml:space="preserve">Зерттеу барысында </w:t>
      </w:r>
      <w:r w:rsidRPr="007B0C9B">
        <w:rPr>
          <w:rFonts w:ascii="Times New Roman" w:eastAsia="Times New Roman" w:hAnsi="Times New Roman" w:cs="Times New Roman"/>
          <w:i/>
          <w:color w:val="000000"/>
          <w:sz w:val="28"/>
          <w:szCs w:val="28"/>
          <w:lang w:val="kk-KZ"/>
        </w:rPr>
        <w:t>Bacillus</w:t>
      </w:r>
      <w:r w:rsidRPr="007B0C9B">
        <w:rPr>
          <w:rFonts w:ascii="Times New Roman" w:eastAsia="Times New Roman" w:hAnsi="Times New Roman" w:cs="Times New Roman"/>
          <w:color w:val="000000"/>
          <w:sz w:val="28"/>
          <w:szCs w:val="28"/>
          <w:lang w:val="kk-KZ"/>
        </w:rPr>
        <w:t xml:space="preserve"> sp. RKB 7 және </w:t>
      </w:r>
      <w:r w:rsidRPr="007B0C9B">
        <w:rPr>
          <w:rFonts w:ascii="Times New Roman" w:eastAsia="Times New Roman" w:hAnsi="Times New Roman" w:cs="Times New Roman"/>
          <w:i/>
          <w:color w:val="000000"/>
          <w:sz w:val="28"/>
          <w:szCs w:val="28"/>
          <w:lang w:val="kk-KZ"/>
        </w:rPr>
        <w:t>Providencia</w:t>
      </w:r>
      <w:r w:rsidRPr="007B0C9B">
        <w:rPr>
          <w:rFonts w:ascii="Times New Roman" w:eastAsia="Times New Roman" w:hAnsi="Times New Roman" w:cs="Times New Roman"/>
          <w:color w:val="000000"/>
          <w:sz w:val="28"/>
          <w:szCs w:val="28"/>
          <w:lang w:val="kk-KZ"/>
        </w:rPr>
        <w:t xml:space="preserve"> sp. RKB 10 биосурфактанттарының штам-продуценттерінің субстраттық ерекшелігі анықталды. 11</w:t>
      </w:r>
      <w:r>
        <w:rPr>
          <w:rFonts w:ascii="Times New Roman" w:eastAsia="Times New Roman" w:hAnsi="Times New Roman" w:cs="Times New Roman"/>
          <w:color w:val="000000"/>
          <w:sz w:val="28"/>
          <w:szCs w:val="28"/>
          <w:lang w:val="kk-KZ"/>
        </w:rPr>
        <w:t xml:space="preserve">-ші </w:t>
      </w:r>
      <w:r w:rsidRPr="007B0C9B">
        <w:rPr>
          <w:rFonts w:ascii="Times New Roman" w:eastAsia="Times New Roman" w:hAnsi="Times New Roman" w:cs="Times New Roman"/>
          <w:color w:val="000000"/>
          <w:sz w:val="28"/>
          <w:szCs w:val="28"/>
          <w:lang w:val="kk-KZ"/>
        </w:rPr>
        <w:t>кестеде микроорганизмдердің дақылдарын субстраттарға қатысты E</w:t>
      </w:r>
      <w:r w:rsidRPr="007B0C9B">
        <w:rPr>
          <w:rFonts w:ascii="Times New Roman" w:eastAsia="Times New Roman" w:hAnsi="Times New Roman" w:cs="Times New Roman"/>
          <w:color w:val="000000"/>
          <w:sz w:val="28"/>
          <w:szCs w:val="28"/>
          <w:vertAlign w:val="subscript"/>
          <w:lang w:val="kk-KZ"/>
        </w:rPr>
        <w:t xml:space="preserve">24 </w:t>
      </w:r>
      <w:r w:rsidRPr="007B0C9B">
        <w:rPr>
          <w:rFonts w:ascii="Times New Roman" w:eastAsia="Times New Roman" w:hAnsi="Times New Roman" w:cs="Times New Roman"/>
          <w:color w:val="000000"/>
          <w:sz w:val="28"/>
          <w:szCs w:val="28"/>
          <w:lang w:val="kk-KZ"/>
        </w:rPr>
        <w:t>зерттеу нәтижелері келтірілген.</w:t>
      </w:r>
      <w:r w:rsidRPr="008D136F">
        <w:rPr>
          <w:rFonts w:ascii="Times New Roman" w:eastAsia="Times New Roman" w:hAnsi="Times New Roman" w:cs="Times New Roman"/>
          <w:color w:val="000000"/>
          <w:sz w:val="28"/>
          <w:szCs w:val="28"/>
          <w:lang w:val="kk-KZ"/>
        </w:rPr>
        <w:t xml:space="preserve"> </w:t>
      </w:r>
      <w:r>
        <w:rPr>
          <w:rFonts w:ascii="Times New Roman" w:eastAsia="Times New Roman" w:hAnsi="Times New Roman" w:cs="Times New Roman"/>
          <w:color w:val="000000"/>
          <w:sz w:val="28"/>
          <w:szCs w:val="28"/>
          <w:lang w:val="kk-KZ"/>
        </w:rPr>
        <w:t>А</w:t>
      </w:r>
      <w:r w:rsidRPr="007B0C9B">
        <w:rPr>
          <w:rFonts w:ascii="Times New Roman" w:eastAsia="Times New Roman" w:hAnsi="Times New Roman" w:cs="Times New Roman"/>
          <w:color w:val="000000"/>
          <w:sz w:val="28"/>
          <w:szCs w:val="28"/>
          <w:lang w:val="kk-KZ"/>
        </w:rPr>
        <w:t xml:space="preserve">лынған нәтижелер [288] хлороформға қатысты максималды эмульгирлеу белсенділігі </w:t>
      </w:r>
      <w:r w:rsidRPr="007B0C9B">
        <w:rPr>
          <w:rFonts w:ascii="Times New Roman" w:eastAsia="Times New Roman" w:hAnsi="Times New Roman" w:cs="Times New Roman"/>
          <w:i/>
          <w:color w:val="000000"/>
          <w:sz w:val="28"/>
          <w:szCs w:val="28"/>
          <w:lang w:val="kk-KZ"/>
        </w:rPr>
        <w:t>Providencia</w:t>
      </w:r>
      <w:r w:rsidRPr="007B0C9B">
        <w:rPr>
          <w:rFonts w:ascii="Times New Roman" w:eastAsia="Times New Roman" w:hAnsi="Times New Roman" w:cs="Times New Roman"/>
          <w:color w:val="000000"/>
          <w:sz w:val="28"/>
          <w:szCs w:val="28"/>
          <w:lang w:val="kk-KZ"/>
        </w:rPr>
        <w:t xml:space="preserve"> sp. RKB 10 (60%) байқалды, ал дизельдік отынға </w:t>
      </w:r>
      <w:r>
        <w:rPr>
          <w:rFonts w:ascii="Times New Roman" w:eastAsia="Times New Roman" w:hAnsi="Times New Roman" w:cs="Times New Roman"/>
          <w:color w:val="000000"/>
          <w:sz w:val="28"/>
          <w:szCs w:val="28"/>
          <w:lang w:val="kk-KZ"/>
        </w:rPr>
        <w:t>–</w:t>
      </w:r>
      <w:r w:rsidRPr="007B0C9B">
        <w:rPr>
          <w:rFonts w:ascii="Times New Roman" w:eastAsia="Times New Roman" w:hAnsi="Times New Roman" w:cs="Times New Roman"/>
          <w:color w:val="000000"/>
          <w:sz w:val="28"/>
          <w:szCs w:val="28"/>
          <w:lang w:val="kk-KZ"/>
        </w:rPr>
        <w:t xml:space="preserve"> </w:t>
      </w:r>
      <w:r w:rsidRPr="007B0C9B">
        <w:rPr>
          <w:rFonts w:ascii="Times New Roman" w:eastAsia="Times New Roman" w:hAnsi="Times New Roman" w:cs="Times New Roman"/>
          <w:i/>
          <w:color w:val="000000"/>
          <w:sz w:val="28"/>
          <w:szCs w:val="28"/>
          <w:lang w:val="kk-KZ"/>
        </w:rPr>
        <w:t>Bacillus</w:t>
      </w:r>
      <w:r w:rsidRPr="007B0C9B">
        <w:rPr>
          <w:rFonts w:ascii="Times New Roman" w:eastAsia="Times New Roman" w:hAnsi="Times New Roman" w:cs="Times New Roman"/>
          <w:color w:val="000000"/>
          <w:sz w:val="28"/>
          <w:szCs w:val="28"/>
          <w:lang w:val="kk-KZ"/>
        </w:rPr>
        <w:t xml:space="preserve"> sp. RKB 7 (18,5%). Кестедегі нәтиженің барлығы </w:t>
      </w:r>
      <w:r>
        <w:rPr>
          <w:rFonts w:ascii="Times New Roman" w:eastAsia="Times New Roman" w:hAnsi="Times New Roman" w:cs="Times New Roman"/>
          <w:color w:val="000000"/>
          <w:sz w:val="28"/>
          <w:szCs w:val="28"/>
          <w:lang w:val="kk-KZ"/>
        </w:rPr>
        <w:t>алынған</w:t>
      </w:r>
      <w:r w:rsidRPr="007B0C9B">
        <w:rPr>
          <w:rFonts w:ascii="Times New Roman" w:eastAsia="Times New Roman" w:hAnsi="Times New Roman" w:cs="Times New Roman"/>
          <w:color w:val="000000"/>
          <w:sz w:val="28"/>
          <w:szCs w:val="28"/>
          <w:lang w:val="kk-KZ"/>
        </w:rPr>
        <w:t xml:space="preserve"> штамдардың эмульгирлеу белсенділігі </w:t>
      </w:r>
      <w:r>
        <w:rPr>
          <w:rFonts w:ascii="Times New Roman" w:eastAsia="Times New Roman" w:hAnsi="Times New Roman" w:cs="Times New Roman"/>
          <w:color w:val="000000"/>
          <w:sz w:val="28"/>
          <w:szCs w:val="28"/>
          <w:lang w:val="kk-KZ"/>
        </w:rPr>
        <w:t>жоғары</w:t>
      </w:r>
      <w:r w:rsidRPr="007B0C9B">
        <w:rPr>
          <w:rFonts w:ascii="Times New Roman" w:eastAsia="Times New Roman" w:hAnsi="Times New Roman" w:cs="Times New Roman"/>
          <w:color w:val="000000"/>
          <w:sz w:val="28"/>
          <w:szCs w:val="28"/>
          <w:lang w:val="kk-KZ"/>
        </w:rPr>
        <w:t xml:space="preserve"> екенін көрсетіп отыр. </w:t>
      </w:r>
    </w:p>
    <w:p w14:paraId="711F72FE" w14:textId="77777777" w:rsidR="006A1DBF" w:rsidRPr="007B0C9B" w:rsidRDefault="006A1DBF" w:rsidP="006A1DBF">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lang w:val="kk-KZ"/>
        </w:rPr>
      </w:pPr>
    </w:p>
    <w:p w14:paraId="5E8B7814" w14:textId="5E1FA97B" w:rsidR="006A1DBF" w:rsidRPr="007B0C9B" w:rsidRDefault="006A1DBF" w:rsidP="006A1DBF">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lang w:val="kk-KZ"/>
        </w:rPr>
      </w:pPr>
      <w:bookmarkStart w:id="14" w:name="_heading=h.30j0zll" w:colFirst="0" w:colLast="0"/>
      <w:bookmarkEnd w:id="14"/>
      <w:r w:rsidRPr="007B0C9B">
        <w:rPr>
          <w:rFonts w:ascii="Times New Roman" w:eastAsia="Times New Roman" w:hAnsi="Times New Roman" w:cs="Times New Roman"/>
          <w:color w:val="000000"/>
          <w:sz w:val="28"/>
          <w:szCs w:val="28"/>
          <w:lang w:val="kk-KZ"/>
        </w:rPr>
        <w:lastRenderedPageBreak/>
        <w:t>Кесте 11 – Микроорганизмдер штамдарының эмульгирлеу белсенділігі</w:t>
      </w:r>
      <w:r w:rsidR="00561671">
        <w:rPr>
          <w:rFonts w:ascii="Times New Roman" w:eastAsia="Times New Roman" w:hAnsi="Times New Roman" w:cs="Times New Roman"/>
          <w:color w:val="000000"/>
          <w:sz w:val="28"/>
          <w:szCs w:val="28"/>
          <w:lang w:val="kk-KZ"/>
        </w:rPr>
        <w:t xml:space="preserve"> </w:t>
      </w:r>
    </w:p>
    <w:p w14:paraId="278A7035" w14:textId="77777777" w:rsidR="006A1DBF" w:rsidRPr="007B0C9B" w:rsidRDefault="006A1DBF" w:rsidP="006A1DBF">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lang w:val="kk-KZ"/>
        </w:rPr>
      </w:pPr>
    </w:p>
    <w:tbl>
      <w:tblPr>
        <w:tblStyle w:val="a5"/>
        <w:tblW w:w="9483" w:type="dxa"/>
        <w:jc w:val="center"/>
        <w:tblLayout w:type="fixed"/>
        <w:tblLook w:val="04A0" w:firstRow="1" w:lastRow="0" w:firstColumn="1" w:lastColumn="0" w:noHBand="0" w:noVBand="1"/>
      </w:tblPr>
      <w:tblGrid>
        <w:gridCol w:w="2122"/>
        <w:gridCol w:w="1134"/>
        <w:gridCol w:w="1275"/>
        <w:gridCol w:w="1134"/>
        <w:gridCol w:w="1276"/>
        <w:gridCol w:w="1418"/>
        <w:gridCol w:w="1124"/>
      </w:tblGrid>
      <w:tr w:rsidR="006A1DBF" w:rsidRPr="007B0C9B" w14:paraId="7A255C1F" w14:textId="77777777" w:rsidTr="007B3BDC">
        <w:trPr>
          <w:trHeight w:val="262"/>
          <w:jc w:val="center"/>
        </w:trPr>
        <w:tc>
          <w:tcPr>
            <w:tcW w:w="2122" w:type="dxa"/>
            <w:vMerge w:val="restart"/>
          </w:tcPr>
          <w:p w14:paraId="04FF6C09" w14:textId="77777777" w:rsidR="006A1DBF" w:rsidRPr="007B0C9B" w:rsidRDefault="006A1DBF" w:rsidP="007B3BD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hAnsi="Times New Roman" w:cs="Times New Roman"/>
                <w:lang w:val="kk-KZ"/>
              </w:rPr>
            </w:pPr>
          </w:p>
          <w:p w14:paraId="55E05362" w14:textId="77777777" w:rsidR="006A1DBF" w:rsidRPr="007B0C9B" w:rsidRDefault="006A1DBF" w:rsidP="007B3BD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hAnsi="Times New Roman" w:cs="Times New Roman"/>
                <w:sz w:val="24"/>
                <w:lang w:val="kk-KZ"/>
              </w:rPr>
            </w:pPr>
            <w:r w:rsidRPr="007B0C9B">
              <w:rPr>
                <w:rFonts w:ascii="Times New Roman" w:hAnsi="Times New Roman" w:cs="Times New Roman"/>
                <w:sz w:val="24"/>
                <w:lang w:val="kk-KZ"/>
              </w:rPr>
              <w:t xml:space="preserve">Штаммдар </w:t>
            </w:r>
          </w:p>
          <w:p w14:paraId="19EBC6B2" w14:textId="77777777" w:rsidR="006A1DBF" w:rsidRPr="007B0C9B" w:rsidRDefault="006A1DBF" w:rsidP="007B3BDC">
            <w:pPr>
              <w:jc w:val="center"/>
              <w:rPr>
                <w:rFonts w:ascii="Times New Roman" w:hAnsi="Times New Roman" w:cs="Times New Roman"/>
                <w:shd w:val="clear" w:color="auto" w:fill="FFFFFF"/>
                <w:lang w:val="kk-KZ"/>
              </w:rPr>
            </w:pPr>
          </w:p>
        </w:tc>
        <w:tc>
          <w:tcPr>
            <w:tcW w:w="7361" w:type="dxa"/>
            <w:gridSpan w:val="6"/>
          </w:tcPr>
          <w:p w14:paraId="05326A51" w14:textId="77777777" w:rsidR="006A1DBF" w:rsidRPr="007B0C9B" w:rsidRDefault="006A1DBF" w:rsidP="007B3BDC">
            <w:pPr>
              <w:jc w:val="center"/>
              <w:rPr>
                <w:rFonts w:ascii="Times New Roman" w:hAnsi="Times New Roman" w:cs="Times New Roman"/>
                <w:sz w:val="24"/>
                <w:shd w:val="clear" w:color="auto" w:fill="FFFFFF"/>
                <w:lang w:val="kk-KZ"/>
              </w:rPr>
            </w:pPr>
            <w:bookmarkStart w:id="15" w:name="_Hlk22050640"/>
            <w:r w:rsidRPr="007B0C9B">
              <w:rPr>
                <w:rFonts w:ascii="Times New Roman" w:hAnsi="Times New Roman" w:cs="Times New Roman"/>
                <w:sz w:val="24"/>
                <w:lang w:val="kk-KZ"/>
              </w:rPr>
              <w:t>E</w:t>
            </w:r>
            <w:r w:rsidRPr="007B0C9B">
              <w:rPr>
                <w:rFonts w:ascii="Times New Roman" w:hAnsi="Times New Roman" w:cs="Times New Roman"/>
                <w:sz w:val="24"/>
                <w:vertAlign w:val="subscript"/>
                <w:lang w:val="kk-KZ"/>
              </w:rPr>
              <w:t>24</w:t>
            </w:r>
            <w:bookmarkEnd w:id="15"/>
            <w:r w:rsidRPr="007B0C9B">
              <w:rPr>
                <w:rFonts w:ascii="Times New Roman" w:hAnsi="Times New Roman" w:cs="Times New Roman"/>
                <w:sz w:val="24"/>
                <w:shd w:val="clear" w:color="auto" w:fill="FFFFFF"/>
                <w:lang w:val="kk-KZ"/>
              </w:rPr>
              <w:t xml:space="preserve">, % </w:t>
            </w:r>
          </w:p>
        </w:tc>
      </w:tr>
      <w:tr w:rsidR="006A1DBF" w:rsidRPr="007B0C9B" w14:paraId="3688EF2A" w14:textId="77777777" w:rsidTr="007B3BDC">
        <w:trPr>
          <w:trHeight w:val="262"/>
          <w:jc w:val="center"/>
        </w:trPr>
        <w:tc>
          <w:tcPr>
            <w:tcW w:w="2122" w:type="dxa"/>
            <w:vMerge/>
          </w:tcPr>
          <w:p w14:paraId="064C0208" w14:textId="77777777" w:rsidR="006A1DBF" w:rsidRPr="007B0C9B" w:rsidRDefault="006A1DBF" w:rsidP="007B3BD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hAnsi="Times New Roman" w:cs="Times New Roman"/>
                <w:sz w:val="24"/>
                <w:lang w:val="kk-KZ"/>
              </w:rPr>
            </w:pPr>
          </w:p>
        </w:tc>
        <w:tc>
          <w:tcPr>
            <w:tcW w:w="1134" w:type="dxa"/>
          </w:tcPr>
          <w:p w14:paraId="2CF6AE9F" w14:textId="77777777" w:rsidR="006A1DBF" w:rsidRPr="007B0C9B" w:rsidRDefault="006A1DBF" w:rsidP="007B3BDC">
            <w:pPr>
              <w:jc w:val="center"/>
              <w:rPr>
                <w:rFonts w:ascii="Times New Roman" w:hAnsi="Times New Roman" w:cs="Times New Roman"/>
                <w:sz w:val="24"/>
                <w:shd w:val="clear" w:color="auto" w:fill="FFFFFF"/>
                <w:lang w:val="kk-KZ"/>
              </w:rPr>
            </w:pPr>
            <w:r w:rsidRPr="007B0C9B">
              <w:rPr>
                <w:rFonts w:ascii="Times New Roman" w:hAnsi="Times New Roman" w:cs="Times New Roman"/>
                <w:sz w:val="24"/>
                <w:shd w:val="clear" w:color="auto" w:fill="FFFFFF"/>
                <w:lang w:val="kk-KZ"/>
              </w:rPr>
              <w:t xml:space="preserve">Бензин </w:t>
            </w:r>
          </w:p>
        </w:tc>
        <w:tc>
          <w:tcPr>
            <w:tcW w:w="1275" w:type="dxa"/>
          </w:tcPr>
          <w:p w14:paraId="0E95C8B4" w14:textId="77777777" w:rsidR="006A1DBF" w:rsidRPr="007B0C9B" w:rsidRDefault="006A1DBF" w:rsidP="007B3BDC">
            <w:pPr>
              <w:jc w:val="center"/>
              <w:rPr>
                <w:rFonts w:ascii="Times New Roman" w:hAnsi="Times New Roman" w:cs="Times New Roman"/>
                <w:sz w:val="24"/>
                <w:shd w:val="clear" w:color="auto" w:fill="FFFFFF"/>
                <w:lang w:val="kk-KZ"/>
              </w:rPr>
            </w:pPr>
            <w:r w:rsidRPr="007B0C9B">
              <w:rPr>
                <w:rFonts w:ascii="Times New Roman" w:hAnsi="Times New Roman" w:cs="Times New Roman"/>
                <w:sz w:val="24"/>
                <w:shd w:val="clear" w:color="auto" w:fill="FFFFFF"/>
                <w:lang w:val="kk-KZ"/>
              </w:rPr>
              <w:t>Дизель отыны</w:t>
            </w:r>
          </w:p>
        </w:tc>
        <w:tc>
          <w:tcPr>
            <w:tcW w:w="1134" w:type="dxa"/>
          </w:tcPr>
          <w:p w14:paraId="23416B0C" w14:textId="77777777" w:rsidR="006A1DBF" w:rsidRPr="007B0C9B" w:rsidRDefault="006A1DBF" w:rsidP="007B3BDC">
            <w:pPr>
              <w:jc w:val="center"/>
              <w:rPr>
                <w:rFonts w:ascii="Times New Roman" w:hAnsi="Times New Roman" w:cs="Times New Roman"/>
                <w:sz w:val="24"/>
                <w:shd w:val="clear" w:color="auto" w:fill="FFFFFF"/>
                <w:lang w:val="kk-KZ"/>
              </w:rPr>
            </w:pPr>
            <w:r w:rsidRPr="007B0C9B">
              <w:rPr>
                <w:rFonts w:ascii="Times New Roman" w:hAnsi="Times New Roman" w:cs="Times New Roman"/>
                <w:sz w:val="24"/>
                <w:shd w:val="clear" w:color="auto" w:fill="FFFFFF"/>
                <w:lang w:val="kk-KZ"/>
              </w:rPr>
              <w:t xml:space="preserve">Керосин </w:t>
            </w:r>
          </w:p>
        </w:tc>
        <w:tc>
          <w:tcPr>
            <w:tcW w:w="1276" w:type="dxa"/>
          </w:tcPr>
          <w:p w14:paraId="1FB4740B" w14:textId="77777777" w:rsidR="006A1DBF" w:rsidRPr="007B0C9B" w:rsidRDefault="006A1DBF" w:rsidP="007B3BDC">
            <w:pPr>
              <w:jc w:val="center"/>
              <w:rPr>
                <w:rFonts w:ascii="Times New Roman" w:hAnsi="Times New Roman" w:cs="Times New Roman"/>
                <w:sz w:val="24"/>
                <w:shd w:val="clear" w:color="auto" w:fill="FFFFFF"/>
                <w:lang w:val="kk-KZ"/>
              </w:rPr>
            </w:pPr>
            <w:r w:rsidRPr="007B0C9B">
              <w:rPr>
                <w:rFonts w:ascii="Times New Roman" w:hAnsi="Times New Roman" w:cs="Times New Roman"/>
                <w:sz w:val="24"/>
                <w:shd w:val="clear" w:color="auto" w:fill="FFFFFF"/>
                <w:lang w:val="kk-KZ"/>
              </w:rPr>
              <w:t>Зәйтүн майы</w:t>
            </w:r>
          </w:p>
        </w:tc>
        <w:tc>
          <w:tcPr>
            <w:tcW w:w="1418" w:type="dxa"/>
          </w:tcPr>
          <w:p w14:paraId="68D484D0" w14:textId="77777777" w:rsidR="006A1DBF" w:rsidRPr="007B0C9B" w:rsidRDefault="006A1DBF" w:rsidP="007B3BDC">
            <w:pPr>
              <w:jc w:val="center"/>
              <w:rPr>
                <w:rFonts w:ascii="Times New Roman" w:hAnsi="Times New Roman" w:cs="Times New Roman"/>
                <w:sz w:val="24"/>
                <w:shd w:val="clear" w:color="auto" w:fill="FFFFFF"/>
                <w:lang w:val="kk-KZ"/>
              </w:rPr>
            </w:pPr>
            <w:r w:rsidRPr="007B0C9B">
              <w:rPr>
                <w:rFonts w:ascii="Times New Roman" w:hAnsi="Times New Roman" w:cs="Times New Roman"/>
                <w:sz w:val="24"/>
                <w:shd w:val="clear" w:color="auto" w:fill="FFFFFF"/>
                <w:lang w:val="kk-KZ"/>
              </w:rPr>
              <w:t xml:space="preserve">Хлороформ </w:t>
            </w:r>
          </w:p>
        </w:tc>
        <w:tc>
          <w:tcPr>
            <w:tcW w:w="1124" w:type="dxa"/>
          </w:tcPr>
          <w:p w14:paraId="3BF80FF5" w14:textId="77777777" w:rsidR="006A1DBF" w:rsidRPr="007B0C9B" w:rsidRDefault="006A1DBF" w:rsidP="007B3BDC">
            <w:pPr>
              <w:jc w:val="center"/>
              <w:rPr>
                <w:rFonts w:ascii="Times New Roman" w:hAnsi="Times New Roman" w:cs="Times New Roman"/>
                <w:sz w:val="24"/>
                <w:shd w:val="clear" w:color="auto" w:fill="FFFFFF"/>
                <w:lang w:val="kk-KZ"/>
              </w:rPr>
            </w:pPr>
            <w:r w:rsidRPr="007B0C9B">
              <w:rPr>
                <w:rFonts w:ascii="Times New Roman" w:hAnsi="Times New Roman" w:cs="Times New Roman"/>
                <w:sz w:val="24"/>
                <w:shd w:val="clear" w:color="auto" w:fill="FFFFFF"/>
                <w:lang w:val="kk-KZ"/>
              </w:rPr>
              <w:t xml:space="preserve">Гексан </w:t>
            </w:r>
          </w:p>
        </w:tc>
      </w:tr>
      <w:tr w:rsidR="006A1DBF" w:rsidRPr="007B0C9B" w14:paraId="12839140" w14:textId="77777777" w:rsidTr="007B3BDC">
        <w:trPr>
          <w:trHeight w:val="248"/>
          <w:jc w:val="center"/>
        </w:trPr>
        <w:tc>
          <w:tcPr>
            <w:tcW w:w="2122" w:type="dxa"/>
          </w:tcPr>
          <w:p w14:paraId="3E4BEAD6" w14:textId="77777777" w:rsidR="006A1DBF" w:rsidRPr="007B0C9B" w:rsidRDefault="006A1DBF" w:rsidP="007B3BDC">
            <w:pPr>
              <w:jc w:val="center"/>
              <w:rPr>
                <w:rFonts w:ascii="Times New Roman" w:hAnsi="Times New Roman" w:cs="Times New Roman"/>
                <w:sz w:val="24"/>
                <w:shd w:val="clear" w:color="auto" w:fill="FFFFFF"/>
                <w:lang w:val="kk-KZ"/>
              </w:rPr>
            </w:pPr>
            <w:r w:rsidRPr="007B0C9B">
              <w:rPr>
                <w:rFonts w:ascii="Times New Roman" w:eastAsia="Times New Roman" w:hAnsi="Times New Roman" w:cs="Times New Roman"/>
                <w:i/>
                <w:color w:val="000000"/>
                <w:sz w:val="24"/>
                <w:szCs w:val="28"/>
                <w:lang w:val="kk-KZ"/>
              </w:rPr>
              <w:t>Bacillus</w:t>
            </w:r>
            <w:r w:rsidRPr="007B0C9B">
              <w:rPr>
                <w:rFonts w:ascii="Times New Roman" w:eastAsia="Times New Roman" w:hAnsi="Times New Roman" w:cs="Times New Roman"/>
                <w:color w:val="000000"/>
                <w:sz w:val="24"/>
                <w:szCs w:val="28"/>
                <w:lang w:val="kk-KZ"/>
              </w:rPr>
              <w:t xml:space="preserve"> sp. </w:t>
            </w:r>
            <w:r w:rsidRPr="007B0C9B">
              <w:rPr>
                <w:rFonts w:ascii="Times New Roman" w:hAnsi="Times New Roman" w:cs="Times New Roman"/>
                <w:sz w:val="24"/>
                <w:lang w:val="kk-KZ"/>
              </w:rPr>
              <w:t>RKB 7</w:t>
            </w:r>
          </w:p>
        </w:tc>
        <w:tc>
          <w:tcPr>
            <w:tcW w:w="1134" w:type="dxa"/>
          </w:tcPr>
          <w:p w14:paraId="017CDFA6" w14:textId="77777777" w:rsidR="006A1DBF" w:rsidRPr="007B0C9B" w:rsidRDefault="006A1DBF" w:rsidP="007B3BDC">
            <w:pPr>
              <w:jc w:val="center"/>
              <w:rPr>
                <w:rFonts w:ascii="Times New Roman" w:hAnsi="Times New Roman" w:cs="Times New Roman"/>
                <w:sz w:val="28"/>
                <w:shd w:val="clear" w:color="auto" w:fill="FFFFFF"/>
                <w:lang w:val="kk-KZ"/>
              </w:rPr>
            </w:pPr>
            <w:r w:rsidRPr="007B0C9B">
              <w:rPr>
                <w:rFonts w:ascii="Times New Roman" w:hAnsi="Times New Roman" w:cs="Times New Roman"/>
                <w:sz w:val="28"/>
                <w:shd w:val="clear" w:color="auto" w:fill="FFFFFF"/>
                <w:lang w:val="kk-KZ"/>
              </w:rPr>
              <w:t>7,5</w:t>
            </w:r>
            <w:r w:rsidRPr="007B0C9B">
              <w:rPr>
                <w:rFonts w:ascii="Times New Roman" w:hAnsi="Times New Roman"/>
                <w:sz w:val="28"/>
                <w:szCs w:val="28"/>
                <w:lang w:val="kk-KZ"/>
              </w:rPr>
              <w:t>±0,1</w:t>
            </w:r>
            <w:r w:rsidRPr="007B0C9B">
              <w:rPr>
                <w:rFonts w:ascii="Times New Roman" w:hAnsi="Times New Roman" w:cs="Times New Roman"/>
                <w:sz w:val="28"/>
                <w:shd w:val="clear" w:color="auto" w:fill="FFFFFF"/>
                <w:lang w:val="kk-KZ"/>
              </w:rPr>
              <w:t xml:space="preserve"> </w:t>
            </w:r>
          </w:p>
        </w:tc>
        <w:tc>
          <w:tcPr>
            <w:tcW w:w="1275" w:type="dxa"/>
          </w:tcPr>
          <w:p w14:paraId="2E9C96DB" w14:textId="77777777" w:rsidR="006A1DBF" w:rsidRPr="007B0C9B" w:rsidRDefault="006A1DBF" w:rsidP="007B3BDC">
            <w:pPr>
              <w:jc w:val="center"/>
              <w:rPr>
                <w:rFonts w:ascii="Times New Roman" w:hAnsi="Times New Roman" w:cs="Times New Roman"/>
                <w:sz w:val="28"/>
                <w:shd w:val="clear" w:color="auto" w:fill="FFFFFF"/>
                <w:lang w:val="kk-KZ"/>
              </w:rPr>
            </w:pPr>
            <w:r w:rsidRPr="007B0C9B">
              <w:rPr>
                <w:rFonts w:ascii="Times New Roman" w:hAnsi="Times New Roman" w:cs="Times New Roman"/>
                <w:sz w:val="28"/>
                <w:shd w:val="clear" w:color="auto" w:fill="FFFFFF"/>
                <w:lang w:val="kk-KZ"/>
              </w:rPr>
              <w:t>18,5</w:t>
            </w:r>
            <w:r w:rsidRPr="007B0C9B">
              <w:rPr>
                <w:rFonts w:ascii="Times New Roman" w:hAnsi="Times New Roman"/>
                <w:sz w:val="28"/>
                <w:szCs w:val="28"/>
                <w:lang w:val="kk-KZ"/>
              </w:rPr>
              <w:t>±0,2</w:t>
            </w:r>
          </w:p>
        </w:tc>
        <w:tc>
          <w:tcPr>
            <w:tcW w:w="1134" w:type="dxa"/>
          </w:tcPr>
          <w:p w14:paraId="48542833" w14:textId="77777777" w:rsidR="006A1DBF" w:rsidRPr="007B0C9B" w:rsidRDefault="006A1DBF" w:rsidP="007B3BDC">
            <w:pPr>
              <w:jc w:val="center"/>
              <w:rPr>
                <w:rFonts w:ascii="Times New Roman" w:hAnsi="Times New Roman" w:cs="Times New Roman"/>
                <w:sz w:val="28"/>
                <w:shd w:val="clear" w:color="auto" w:fill="FFFFFF"/>
                <w:lang w:val="kk-KZ"/>
              </w:rPr>
            </w:pPr>
            <w:r w:rsidRPr="007B0C9B">
              <w:rPr>
                <w:rFonts w:ascii="Times New Roman" w:hAnsi="Times New Roman" w:cs="Times New Roman"/>
                <w:sz w:val="28"/>
                <w:shd w:val="clear" w:color="auto" w:fill="FFFFFF"/>
                <w:lang w:val="kk-KZ"/>
              </w:rPr>
              <w:t>12</w:t>
            </w:r>
            <w:r w:rsidRPr="007B0C9B">
              <w:rPr>
                <w:rFonts w:ascii="Times New Roman" w:hAnsi="Times New Roman"/>
                <w:sz w:val="28"/>
                <w:szCs w:val="28"/>
                <w:lang w:val="kk-KZ"/>
              </w:rPr>
              <w:t>±0,3</w:t>
            </w:r>
          </w:p>
        </w:tc>
        <w:tc>
          <w:tcPr>
            <w:tcW w:w="1276" w:type="dxa"/>
          </w:tcPr>
          <w:p w14:paraId="5F970D4C" w14:textId="77777777" w:rsidR="006A1DBF" w:rsidRPr="007B0C9B" w:rsidRDefault="006A1DBF" w:rsidP="007B3BDC">
            <w:pPr>
              <w:jc w:val="center"/>
              <w:rPr>
                <w:rFonts w:ascii="Times New Roman" w:hAnsi="Times New Roman" w:cs="Times New Roman"/>
                <w:sz w:val="28"/>
                <w:shd w:val="clear" w:color="auto" w:fill="FFFFFF"/>
                <w:lang w:val="kk-KZ"/>
              </w:rPr>
            </w:pPr>
            <w:r w:rsidRPr="007B0C9B">
              <w:rPr>
                <w:rFonts w:ascii="Times New Roman" w:hAnsi="Times New Roman" w:cs="Times New Roman"/>
                <w:sz w:val="28"/>
                <w:shd w:val="clear" w:color="auto" w:fill="FFFFFF"/>
                <w:lang w:val="kk-KZ"/>
              </w:rPr>
              <w:t>18,4</w:t>
            </w:r>
            <w:r w:rsidRPr="007B0C9B">
              <w:rPr>
                <w:rFonts w:ascii="Times New Roman" w:hAnsi="Times New Roman"/>
                <w:sz w:val="28"/>
                <w:szCs w:val="28"/>
                <w:lang w:val="kk-KZ"/>
              </w:rPr>
              <w:t>±0,3</w:t>
            </w:r>
          </w:p>
        </w:tc>
        <w:tc>
          <w:tcPr>
            <w:tcW w:w="1418" w:type="dxa"/>
          </w:tcPr>
          <w:p w14:paraId="40E5F9D2" w14:textId="77777777" w:rsidR="006A1DBF" w:rsidRPr="007B0C9B" w:rsidRDefault="006A1DBF" w:rsidP="007B3BDC">
            <w:pPr>
              <w:jc w:val="center"/>
              <w:rPr>
                <w:rFonts w:ascii="Times New Roman" w:hAnsi="Times New Roman" w:cs="Times New Roman"/>
                <w:sz w:val="28"/>
                <w:shd w:val="clear" w:color="auto" w:fill="FFFFFF"/>
                <w:lang w:val="kk-KZ"/>
              </w:rPr>
            </w:pPr>
            <w:r w:rsidRPr="007B0C9B">
              <w:rPr>
                <w:rFonts w:ascii="Times New Roman" w:hAnsi="Times New Roman" w:cs="Times New Roman"/>
                <w:sz w:val="28"/>
                <w:shd w:val="clear" w:color="auto" w:fill="FFFFFF"/>
                <w:lang w:val="kk-KZ"/>
              </w:rPr>
              <w:t>33,3</w:t>
            </w:r>
            <w:r w:rsidRPr="007B0C9B">
              <w:rPr>
                <w:rFonts w:ascii="Times New Roman" w:hAnsi="Times New Roman"/>
                <w:sz w:val="28"/>
                <w:szCs w:val="28"/>
                <w:lang w:val="kk-KZ"/>
              </w:rPr>
              <w:t>±0,5</w:t>
            </w:r>
          </w:p>
        </w:tc>
        <w:tc>
          <w:tcPr>
            <w:tcW w:w="1124" w:type="dxa"/>
          </w:tcPr>
          <w:p w14:paraId="51ADC5A1" w14:textId="77777777" w:rsidR="006A1DBF" w:rsidRPr="007B0C9B" w:rsidRDefault="006A1DBF" w:rsidP="007B3BDC">
            <w:pPr>
              <w:jc w:val="center"/>
              <w:rPr>
                <w:rFonts w:ascii="Times New Roman" w:hAnsi="Times New Roman" w:cs="Times New Roman"/>
                <w:sz w:val="28"/>
                <w:shd w:val="clear" w:color="auto" w:fill="FFFFFF"/>
                <w:lang w:val="kk-KZ"/>
              </w:rPr>
            </w:pPr>
            <w:r w:rsidRPr="007B0C9B">
              <w:rPr>
                <w:rFonts w:ascii="Times New Roman" w:hAnsi="Times New Roman" w:cs="Times New Roman"/>
                <w:sz w:val="28"/>
                <w:shd w:val="clear" w:color="auto" w:fill="FFFFFF"/>
                <w:lang w:val="kk-KZ"/>
              </w:rPr>
              <w:t>8</w:t>
            </w:r>
            <w:r w:rsidRPr="007B0C9B">
              <w:rPr>
                <w:rFonts w:ascii="Times New Roman" w:hAnsi="Times New Roman"/>
                <w:sz w:val="28"/>
                <w:szCs w:val="28"/>
                <w:lang w:val="kk-KZ"/>
              </w:rPr>
              <w:t>±0,4</w:t>
            </w:r>
          </w:p>
        </w:tc>
      </w:tr>
      <w:tr w:rsidR="006A1DBF" w:rsidRPr="007B0C9B" w14:paraId="31332E48" w14:textId="77777777" w:rsidTr="007B3BDC">
        <w:trPr>
          <w:trHeight w:val="222"/>
          <w:jc w:val="center"/>
        </w:trPr>
        <w:tc>
          <w:tcPr>
            <w:tcW w:w="2122" w:type="dxa"/>
          </w:tcPr>
          <w:p w14:paraId="5C67FCF8" w14:textId="77777777" w:rsidR="006A1DBF" w:rsidRPr="007B0C9B" w:rsidRDefault="006A1DBF" w:rsidP="007B3BDC">
            <w:pPr>
              <w:jc w:val="center"/>
              <w:rPr>
                <w:rFonts w:ascii="Times New Roman" w:hAnsi="Times New Roman" w:cs="Times New Roman"/>
                <w:sz w:val="24"/>
                <w:shd w:val="clear" w:color="auto" w:fill="FFFFFF"/>
                <w:lang w:val="kk-KZ"/>
              </w:rPr>
            </w:pPr>
            <w:r w:rsidRPr="007B0C9B">
              <w:rPr>
                <w:rFonts w:ascii="Times New Roman" w:eastAsia="Times New Roman" w:hAnsi="Times New Roman" w:cs="Times New Roman"/>
                <w:i/>
                <w:color w:val="000000"/>
                <w:sz w:val="24"/>
                <w:szCs w:val="28"/>
                <w:lang w:val="kk-KZ"/>
              </w:rPr>
              <w:t>Providencia</w:t>
            </w:r>
            <w:r w:rsidRPr="007B0C9B">
              <w:rPr>
                <w:rFonts w:ascii="Times New Roman" w:eastAsia="Times New Roman" w:hAnsi="Times New Roman" w:cs="Times New Roman"/>
                <w:color w:val="000000"/>
                <w:sz w:val="24"/>
                <w:szCs w:val="28"/>
                <w:lang w:val="kk-KZ"/>
              </w:rPr>
              <w:t xml:space="preserve"> sp. </w:t>
            </w:r>
            <w:r w:rsidRPr="007B0C9B">
              <w:rPr>
                <w:rFonts w:ascii="Times New Roman" w:hAnsi="Times New Roman" w:cs="Times New Roman"/>
                <w:sz w:val="24"/>
                <w:lang w:val="kk-KZ"/>
              </w:rPr>
              <w:t>RKB 10</w:t>
            </w:r>
          </w:p>
        </w:tc>
        <w:tc>
          <w:tcPr>
            <w:tcW w:w="1134" w:type="dxa"/>
          </w:tcPr>
          <w:p w14:paraId="1C60A331" w14:textId="77777777" w:rsidR="006A1DBF" w:rsidRPr="007B0C9B" w:rsidRDefault="006A1DBF" w:rsidP="007B3BDC">
            <w:pPr>
              <w:jc w:val="center"/>
              <w:rPr>
                <w:rFonts w:ascii="Times New Roman" w:hAnsi="Times New Roman" w:cs="Times New Roman"/>
                <w:sz w:val="28"/>
                <w:shd w:val="clear" w:color="auto" w:fill="FFFFFF"/>
                <w:lang w:val="kk-KZ"/>
              </w:rPr>
            </w:pPr>
            <w:r w:rsidRPr="007B0C9B">
              <w:rPr>
                <w:rFonts w:ascii="Times New Roman" w:hAnsi="Times New Roman" w:cs="Times New Roman"/>
                <w:sz w:val="28"/>
                <w:shd w:val="clear" w:color="auto" w:fill="FFFFFF"/>
                <w:lang w:val="kk-KZ"/>
              </w:rPr>
              <w:t>6,7</w:t>
            </w:r>
            <w:r w:rsidRPr="007B0C9B">
              <w:rPr>
                <w:rFonts w:ascii="Times New Roman" w:hAnsi="Times New Roman"/>
                <w:sz w:val="28"/>
                <w:szCs w:val="28"/>
                <w:lang w:val="kk-KZ"/>
              </w:rPr>
              <w:t>±0,3</w:t>
            </w:r>
          </w:p>
        </w:tc>
        <w:tc>
          <w:tcPr>
            <w:tcW w:w="1275" w:type="dxa"/>
          </w:tcPr>
          <w:p w14:paraId="42615442" w14:textId="77777777" w:rsidR="006A1DBF" w:rsidRPr="007B0C9B" w:rsidRDefault="006A1DBF" w:rsidP="007B3BDC">
            <w:pPr>
              <w:jc w:val="center"/>
              <w:rPr>
                <w:rFonts w:ascii="Times New Roman" w:hAnsi="Times New Roman" w:cs="Times New Roman"/>
                <w:sz w:val="28"/>
                <w:shd w:val="clear" w:color="auto" w:fill="FFFFFF"/>
                <w:lang w:val="kk-KZ"/>
              </w:rPr>
            </w:pPr>
            <w:r w:rsidRPr="007B0C9B">
              <w:rPr>
                <w:rFonts w:ascii="Times New Roman" w:hAnsi="Times New Roman" w:cs="Times New Roman"/>
                <w:sz w:val="28"/>
                <w:shd w:val="clear" w:color="auto" w:fill="FFFFFF"/>
                <w:lang w:val="kk-KZ"/>
              </w:rPr>
              <w:t>7,4</w:t>
            </w:r>
            <w:r w:rsidRPr="007B0C9B">
              <w:rPr>
                <w:rFonts w:ascii="Times New Roman" w:hAnsi="Times New Roman"/>
                <w:sz w:val="28"/>
                <w:szCs w:val="28"/>
                <w:lang w:val="kk-KZ"/>
              </w:rPr>
              <w:t>±0,4</w:t>
            </w:r>
          </w:p>
        </w:tc>
        <w:tc>
          <w:tcPr>
            <w:tcW w:w="1134" w:type="dxa"/>
          </w:tcPr>
          <w:p w14:paraId="2AEA506E" w14:textId="77777777" w:rsidR="006A1DBF" w:rsidRPr="007B0C9B" w:rsidRDefault="006A1DBF" w:rsidP="007B3BDC">
            <w:pPr>
              <w:jc w:val="center"/>
              <w:rPr>
                <w:rFonts w:ascii="Times New Roman" w:hAnsi="Times New Roman" w:cs="Times New Roman"/>
                <w:sz w:val="28"/>
                <w:shd w:val="clear" w:color="auto" w:fill="FFFFFF"/>
                <w:lang w:val="kk-KZ"/>
              </w:rPr>
            </w:pPr>
            <w:r w:rsidRPr="007B0C9B">
              <w:rPr>
                <w:rFonts w:ascii="Times New Roman" w:hAnsi="Times New Roman" w:cs="Times New Roman"/>
                <w:sz w:val="28"/>
                <w:shd w:val="clear" w:color="auto" w:fill="FFFFFF"/>
                <w:lang w:val="kk-KZ"/>
              </w:rPr>
              <w:t>12</w:t>
            </w:r>
            <w:r w:rsidRPr="007B0C9B">
              <w:rPr>
                <w:rFonts w:ascii="Times New Roman" w:hAnsi="Times New Roman"/>
                <w:sz w:val="28"/>
                <w:szCs w:val="28"/>
                <w:lang w:val="kk-KZ"/>
              </w:rPr>
              <w:t>±0,4</w:t>
            </w:r>
          </w:p>
        </w:tc>
        <w:tc>
          <w:tcPr>
            <w:tcW w:w="1276" w:type="dxa"/>
          </w:tcPr>
          <w:p w14:paraId="7A1C4760" w14:textId="77777777" w:rsidR="006A1DBF" w:rsidRPr="007B0C9B" w:rsidRDefault="006A1DBF" w:rsidP="007B3BDC">
            <w:pPr>
              <w:jc w:val="center"/>
              <w:rPr>
                <w:rFonts w:ascii="Times New Roman" w:hAnsi="Times New Roman" w:cs="Times New Roman"/>
                <w:sz w:val="28"/>
                <w:shd w:val="clear" w:color="auto" w:fill="FFFFFF"/>
                <w:lang w:val="kk-KZ"/>
              </w:rPr>
            </w:pPr>
            <w:r w:rsidRPr="007B0C9B">
              <w:rPr>
                <w:rFonts w:ascii="Times New Roman" w:hAnsi="Times New Roman" w:cs="Times New Roman"/>
                <w:sz w:val="28"/>
                <w:shd w:val="clear" w:color="auto" w:fill="FFFFFF"/>
                <w:lang w:val="kk-KZ"/>
              </w:rPr>
              <w:t>28</w:t>
            </w:r>
            <w:r w:rsidRPr="007B0C9B">
              <w:rPr>
                <w:rFonts w:ascii="Times New Roman" w:hAnsi="Times New Roman"/>
                <w:sz w:val="28"/>
                <w:szCs w:val="28"/>
                <w:lang w:val="kk-KZ"/>
              </w:rPr>
              <w:t>±0,7</w:t>
            </w:r>
          </w:p>
        </w:tc>
        <w:tc>
          <w:tcPr>
            <w:tcW w:w="1418" w:type="dxa"/>
          </w:tcPr>
          <w:p w14:paraId="29EB2FA7" w14:textId="77777777" w:rsidR="006A1DBF" w:rsidRPr="007B0C9B" w:rsidRDefault="006A1DBF" w:rsidP="007B3BDC">
            <w:pPr>
              <w:jc w:val="center"/>
              <w:rPr>
                <w:rFonts w:ascii="Times New Roman" w:hAnsi="Times New Roman" w:cs="Times New Roman"/>
                <w:sz w:val="28"/>
                <w:shd w:val="clear" w:color="auto" w:fill="FFFFFF"/>
                <w:lang w:val="kk-KZ"/>
              </w:rPr>
            </w:pPr>
            <w:r w:rsidRPr="007B0C9B">
              <w:rPr>
                <w:rFonts w:ascii="Times New Roman" w:hAnsi="Times New Roman" w:cs="Times New Roman"/>
                <w:sz w:val="28"/>
                <w:shd w:val="clear" w:color="auto" w:fill="FFFFFF"/>
                <w:lang w:val="kk-KZ"/>
              </w:rPr>
              <w:t>60</w:t>
            </w:r>
            <w:r w:rsidRPr="007B0C9B">
              <w:rPr>
                <w:rFonts w:ascii="Times New Roman" w:hAnsi="Times New Roman"/>
                <w:sz w:val="28"/>
                <w:szCs w:val="28"/>
                <w:lang w:val="kk-KZ"/>
              </w:rPr>
              <w:t>±0,6</w:t>
            </w:r>
          </w:p>
        </w:tc>
        <w:tc>
          <w:tcPr>
            <w:tcW w:w="1124" w:type="dxa"/>
          </w:tcPr>
          <w:p w14:paraId="3E8FE439" w14:textId="77777777" w:rsidR="006A1DBF" w:rsidRPr="007B0C9B" w:rsidRDefault="006A1DBF" w:rsidP="007B3BDC">
            <w:pPr>
              <w:jc w:val="center"/>
              <w:rPr>
                <w:rFonts w:ascii="Times New Roman" w:hAnsi="Times New Roman" w:cs="Times New Roman"/>
                <w:sz w:val="28"/>
                <w:shd w:val="clear" w:color="auto" w:fill="FFFFFF"/>
                <w:lang w:val="kk-KZ"/>
              </w:rPr>
            </w:pPr>
            <w:r w:rsidRPr="007B0C9B">
              <w:rPr>
                <w:rFonts w:ascii="Times New Roman" w:hAnsi="Times New Roman" w:cs="Times New Roman"/>
                <w:sz w:val="28"/>
                <w:shd w:val="clear" w:color="auto" w:fill="FFFFFF"/>
                <w:lang w:val="kk-KZ"/>
              </w:rPr>
              <w:t>5</w:t>
            </w:r>
            <w:r w:rsidRPr="007B0C9B">
              <w:rPr>
                <w:rFonts w:ascii="Times New Roman" w:hAnsi="Times New Roman"/>
                <w:sz w:val="28"/>
                <w:szCs w:val="28"/>
                <w:lang w:val="kk-KZ"/>
              </w:rPr>
              <w:t>±0,6</w:t>
            </w:r>
          </w:p>
        </w:tc>
      </w:tr>
    </w:tbl>
    <w:p w14:paraId="13835640" w14:textId="77777777" w:rsidR="006A1DBF" w:rsidRPr="007B0C9B" w:rsidRDefault="006A1DBF" w:rsidP="006A1DBF">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lang w:val="kk-KZ"/>
        </w:rPr>
      </w:pPr>
    </w:p>
    <w:p w14:paraId="3090A3C7" w14:textId="77777777" w:rsidR="006A1DBF" w:rsidRPr="007B0C9B" w:rsidRDefault="006A1DBF" w:rsidP="006A1DBF">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lang w:val="kk-KZ"/>
        </w:rPr>
      </w:pPr>
      <w:r w:rsidRPr="007B0C9B">
        <w:rPr>
          <w:rFonts w:ascii="Times New Roman" w:eastAsia="Times New Roman" w:hAnsi="Times New Roman" w:cs="Times New Roman"/>
          <w:color w:val="000000"/>
          <w:sz w:val="28"/>
          <w:szCs w:val="28"/>
          <w:lang w:val="kk-KZ"/>
        </w:rPr>
        <w:t xml:space="preserve">Субстраттарға қатысты микроорганизм штамдарының эмульгирлеу белсенділігін анықтау нәтижесінде микроорганизмдердің екі </w:t>
      </w:r>
      <w:r>
        <w:rPr>
          <w:rFonts w:ascii="Times New Roman" w:eastAsia="Times New Roman" w:hAnsi="Times New Roman" w:cs="Times New Roman"/>
          <w:color w:val="000000"/>
          <w:sz w:val="28"/>
          <w:szCs w:val="28"/>
          <w:lang w:val="kk-KZ"/>
        </w:rPr>
        <w:t>дақыл</w:t>
      </w:r>
      <w:r w:rsidRPr="007B0C9B">
        <w:rPr>
          <w:rFonts w:ascii="Times New Roman" w:eastAsia="Times New Roman" w:hAnsi="Times New Roman" w:cs="Times New Roman"/>
          <w:color w:val="000000"/>
          <w:sz w:val="28"/>
          <w:szCs w:val="28"/>
          <w:lang w:val="kk-KZ"/>
        </w:rPr>
        <w:t>ында да E</w:t>
      </w:r>
      <w:r w:rsidRPr="007B0C9B">
        <w:rPr>
          <w:rFonts w:ascii="Times New Roman" w:eastAsia="Times New Roman" w:hAnsi="Times New Roman" w:cs="Times New Roman"/>
          <w:color w:val="000000"/>
          <w:sz w:val="28"/>
          <w:szCs w:val="28"/>
          <w:vertAlign w:val="subscript"/>
          <w:lang w:val="kk-KZ"/>
        </w:rPr>
        <w:t xml:space="preserve">24 </w:t>
      </w:r>
      <w:r w:rsidRPr="007B0C9B">
        <w:rPr>
          <w:rFonts w:ascii="Times New Roman" w:eastAsia="Times New Roman" w:hAnsi="Times New Roman" w:cs="Times New Roman"/>
          <w:color w:val="000000"/>
          <w:sz w:val="28"/>
          <w:szCs w:val="28"/>
          <w:lang w:val="kk-KZ"/>
        </w:rPr>
        <w:t>жоғары болатыны анықталды, яғни олар клеткамен байланысқанда биосурфактанттар түзеді және олардың биомассасын көмірді эмульгирлеу үшін қолданылу керек.</w:t>
      </w:r>
    </w:p>
    <w:p w14:paraId="37E7CA8E" w14:textId="6B6614E2" w:rsidR="006A1DBF" w:rsidRPr="007B0C9B" w:rsidRDefault="006A1DBF" w:rsidP="006A1DBF">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lang w:val="kk-KZ"/>
        </w:rPr>
      </w:pPr>
      <w:r w:rsidRPr="007B0C9B">
        <w:rPr>
          <w:rFonts w:ascii="Times New Roman" w:eastAsia="Times New Roman" w:hAnsi="Times New Roman" w:cs="Times New Roman"/>
          <w:color w:val="000000"/>
          <w:sz w:val="28"/>
          <w:szCs w:val="28"/>
          <w:lang w:val="kk-KZ"/>
        </w:rPr>
        <w:t>Зерттеудің келесі кезеңінде микроорганизмдерді</w:t>
      </w:r>
      <w:r>
        <w:rPr>
          <w:rFonts w:ascii="Times New Roman" w:eastAsia="Times New Roman" w:hAnsi="Times New Roman" w:cs="Times New Roman"/>
          <w:color w:val="000000"/>
          <w:sz w:val="28"/>
          <w:szCs w:val="28"/>
          <w:lang w:val="kk-KZ"/>
        </w:rPr>
        <w:t xml:space="preserve">ң штамдарын </w:t>
      </w:r>
      <w:r w:rsidRPr="007B0C9B">
        <w:rPr>
          <w:rFonts w:ascii="Times New Roman" w:eastAsia="Times New Roman" w:hAnsi="Times New Roman" w:cs="Times New Roman"/>
          <w:color w:val="000000"/>
          <w:sz w:val="28"/>
          <w:szCs w:val="28"/>
          <w:lang w:val="kk-KZ"/>
        </w:rPr>
        <w:t>қолдана отырып супернатанттар</w:t>
      </w:r>
      <w:r>
        <w:rPr>
          <w:rFonts w:ascii="Times New Roman" w:eastAsia="Times New Roman" w:hAnsi="Times New Roman" w:cs="Times New Roman"/>
          <w:color w:val="000000"/>
          <w:sz w:val="28"/>
          <w:szCs w:val="28"/>
          <w:lang w:val="kk-KZ"/>
        </w:rPr>
        <w:t xml:space="preserve">дың </w:t>
      </w:r>
      <w:r w:rsidRPr="007B0C9B">
        <w:rPr>
          <w:rFonts w:ascii="Times New Roman" w:eastAsia="Times New Roman" w:hAnsi="Times New Roman" w:cs="Times New Roman"/>
          <w:color w:val="000000"/>
          <w:sz w:val="28"/>
          <w:szCs w:val="28"/>
          <w:lang w:val="kk-KZ"/>
        </w:rPr>
        <w:t>қоңыр көмірді эмульгирлеу</w:t>
      </w:r>
      <w:r>
        <w:rPr>
          <w:rFonts w:ascii="Times New Roman" w:eastAsia="Times New Roman" w:hAnsi="Times New Roman" w:cs="Times New Roman"/>
          <w:color w:val="000000"/>
          <w:sz w:val="28"/>
          <w:szCs w:val="28"/>
          <w:lang w:val="kk-KZ"/>
        </w:rPr>
        <w:t xml:space="preserve"> белсенділігі анықталды</w:t>
      </w:r>
      <w:r w:rsidRPr="007B0C9B">
        <w:rPr>
          <w:rFonts w:ascii="Times New Roman" w:eastAsia="Times New Roman" w:hAnsi="Times New Roman" w:cs="Times New Roman"/>
          <w:color w:val="000000"/>
          <w:sz w:val="28"/>
          <w:szCs w:val="28"/>
          <w:lang w:val="kk-KZ"/>
        </w:rPr>
        <w:t>.</w:t>
      </w:r>
      <w:r>
        <w:rPr>
          <w:rFonts w:ascii="Times New Roman" w:eastAsia="Times New Roman" w:hAnsi="Times New Roman" w:cs="Times New Roman"/>
          <w:color w:val="000000"/>
          <w:sz w:val="28"/>
          <w:szCs w:val="28"/>
          <w:lang w:val="kk-KZ"/>
        </w:rPr>
        <w:t xml:space="preserve"> </w:t>
      </w:r>
      <w:r w:rsidR="003B3197" w:rsidRPr="007B0C9B">
        <w:rPr>
          <w:rFonts w:ascii="Times New Roman" w:eastAsia="Times New Roman" w:hAnsi="Times New Roman" w:cs="Times New Roman"/>
          <w:color w:val="000000"/>
          <w:sz w:val="28"/>
          <w:szCs w:val="28"/>
          <w:lang w:val="kk-KZ"/>
        </w:rPr>
        <w:t>2</w:t>
      </w:r>
      <w:r w:rsidR="003B3197">
        <w:rPr>
          <w:rFonts w:ascii="Times New Roman" w:eastAsia="Times New Roman" w:hAnsi="Times New Roman" w:cs="Times New Roman"/>
          <w:color w:val="000000"/>
          <w:sz w:val="28"/>
          <w:szCs w:val="28"/>
          <w:lang w:val="kk-KZ"/>
        </w:rPr>
        <w:t>8</w:t>
      </w:r>
      <w:r>
        <w:rPr>
          <w:rFonts w:ascii="Times New Roman" w:eastAsia="Times New Roman" w:hAnsi="Times New Roman" w:cs="Times New Roman"/>
          <w:color w:val="000000"/>
          <w:sz w:val="28"/>
          <w:szCs w:val="28"/>
          <w:lang w:val="kk-KZ"/>
        </w:rPr>
        <w:t xml:space="preserve">-ші </w:t>
      </w:r>
      <w:r w:rsidRPr="007B0C9B">
        <w:rPr>
          <w:rFonts w:ascii="Times New Roman" w:eastAsia="Times New Roman" w:hAnsi="Times New Roman" w:cs="Times New Roman"/>
          <w:color w:val="000000"/>
          <w:sz w:val="28"/>
          <w:szCs w:val="28"/>
          <w:lang w:val="kk-KZ"/>
        </w:rPr>
        <w:t xml:space="preserve">суретте биосурфактанттар бар клеткасыз суспензияларымен көмір бөлшектерінің </w:t>
      </w:r>
      <w:r>
        <w:rPr>
          <w:rFonts w:ascii="Times New Roman" w:eastAsia="Times New Roman" w:hAnsi="Times New Roman" w:cs="Times New Roman"/>
          <w:color w:val="000000"/>
          <w:sz w:val="28"/>
          <w:szCs w:val="28"/>
          <w:lang w:val="kk-KZ"/>
        </w:rPr>
        <w:t>ерітілу</w:t>
      </w:r>
      <w:r w:rsidRPr="007B0C9B">
        <w:rPr>
          <w:rFonts w:ascii="Times New Roman" w:eastAsia="Times New Roman" w:hAnsi="Times New Roman" w:cs="Times New Roman"/>
          <w:color w:val="000000"/>
          <w:sz w:val="28"/>
          <w:szCs w:val="28"/>
          <w:lang w:val="kk-KZ"/>
        </w:rPr>
        <w:t xml:space="preserve"> дәрежесі көрсетілген.</w:t>
      </w:r>
    </w:p>
    <w:p w14:paraId="52528B71" w14:textId="77777777" w:rsidR="006A1DBF" w:rsidRPr="007B0C9B" w:rsidRDefault="006A1DBF" w:rsidP="006A1DBF">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lang w:val="kk-KZ"/>
        </w:rPr>
      </w:pPr>
    </w:p>
    <w:p w14:paraId="43BC506F" w14:textId="77777777" w:rsidR="006A1DBF" w:rsidRPr="007B0C9B" w:rsidRDefault="006A1DBF" w:rsidP="006A1DBF">
      <w:pPr>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lang w:val="kk-KZ"/>
        </w:rPr>
      </w:pPr>
      <w:r w:rsidRPr="007B0C9B">
        <w:rPr>
          <w:rFonts w:ascii="Times New Roman" w:hAnsi="Times New Roman"/>
          <w:noProof/>
          <w:sz w:val="24"/>
          <w:szCs w:val="24"/>
          <w:lang w:val="kk-KZ" w:eastAsia="de-DE"/>
        </w:rPr>
        <w:drawing>
          <wp:inline distT="0" distB="0" distL="0" distR="0" wp14:anchorId="62E2D070" wp14:editId="23AC1C4E">
            <wp:extent cx="3088257" cy="2319180"/>
            <wp:effectExtent l="0" t="0" r="0" b="5080"/>
            <wp:docPr id="2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124309" cy="2346254"/>
                    </a:xfrm>
                    <a:prstGeom prst="rect">
                      <a:avLst/>
                    </a:prstGeom>
                    <a:noFill/>
                    <a:ln>
                      <a:noFill/>
                    </a:ln>
                  </pic:spPr>
                </pic:pic>
              </a:graphicData>
            </a:graphic>
          </wp:inline>
        </w:drawing>
      </w:r>
    </w:p>
    <w:p w14:paraId="2A6678C2" w14:textId="463C1C62" w:rsidR="006A1DBF" w:rsidRPr="007B0C9B" w:rsidRDefault="006A1DBF" w:rsidP="006A1DBF">
      <w:pPr>
        <w:pBdr>
          <w:top w:val="nil"/>
          <w:left w:val="nil"/>
          <w:bottom w:val="nil"/>
          <w:right w:val="nil"/>
          <w:between w:val="nil"/>
        </w:pBdr>
        <w:spacing w:after="0" w:line="240" w:lineRule="auto"/>
        <w:ind w:firstLine="567"/>
        <w:jc w:val="center"/>
        <w:rPr>
          <w:rFonts w:ascii="Times New Roman" w:eastAsia="Times New Roman" w:hAnsi="Times New Roman" w:cs="Times New Roman"/>
          <w:color w:val="000000"/>
          <w:sz w:val="28"/>
          <w:szCs w:val="28"/>
          <w:lang w:val="kk-KZ"/>
        </w:rPr>
      </w:pPr>
      <w:r w:rsidRPr="007B0C9B">
        <w:rPr>
          <w:rFonts w:ascii="Times New Roman" w:eastAsia="Times New Roman" w:hAnsi="Times New Roman" w:cs="Times New Roman"/>
          <w:color w:val="000000"/>
          <w:sz w:val="28"/>
          <w:szCs w:val="28"/>
          <w:lang w:val="kk-KZ"/>
        </w:rPr>
        <w:t xml:space="preserve">Сурет </w:t>
      </w:r>
      <w:r w:rsidR="003B3197" w:rsidRPr="007B0C9B">
        <w:rPr>
          <w:rFonts w:ascii="Times New Roman" w:eastAsia="Times New Roman" w:hAnsi="Times New Roman" w:cs="Times New Roman"/>
          <w:color w:val="000000"/>
          <w:sz w:val="28"/>
          <w:szCs w:val="28"/>
          <w:lang w:val="kk-KZ"/>
        </w:rPr>
        <w:t>2</w:t>
      </w:r>
      <w:r w:rsidR="003B3197">
        <w:rPr>
          <w:rFonts w:ascii="Times New Roman" w:eastAsia="Times New Roman" w:hAnsi="Times New Roman" w:cs="Times New Roman"/>
          <w:color w:val="000000"/>
          <w:sz w:val="28"/>
          <w:szCs w:val="28"/>
          <w:lang w:val="kk-KZ"/>
        </w:rPr>
        <w:t>8</w:t>
      </w:r>
      <w:r w:rsidR="003B3197" w:rsidRPr="007B0C9B">
        <w:rPr>
          <w:rFonts w:ascii="Times New Roman" w:eastAsia="Times New Roman" w:hAnsi="Times New Roman" w:cs="Times New Roman"/>
          <w:color w:val="000000"/>
          <w:sz w:val="28"/>
          <w:szCs w:val="28"/>
          <w:lang w:val="kk-KZ"/>
        </w:rPr>
        <w:t xml:space="preserve"> </w:t>
      </w:r>
      <w:r w:rsidRPr="007B0C9B">
        <w:rPr>
          <w:rFonts w:ascii="Times New Roman" w:eastAsia="Times New Roman" w:hAnsi="Times New Roman" w:cs="Times New Roman"/>
          <w:color w:val="000000"/>
          <w:sz w:val="28"/>
          <w:szCs w:val="28"/>
          <w:lang w:val="kk-KZ"/>
        </w:rPr>
        <w:t>– Эмульгирлеу белсенділігі: а – бақылау, б – супернатантт</w:t>
      </w:r>
      <w:r>
        <w:rPr>
          <w:rFonts w:ascii="Times New Roman" w:eastAsia="Times New Roman" w:hAnsi="Times New Roman" w:cs="Times New Roman"/>
          <w:color w:val="000000"/>
          <w:sz w:val="28"/>
          <w:szCs w:val="28"/>
          <w:lang w:val="kk-KZ"/>
        </w:rPr>
        <w:t xml:space="preserve">ы орта </w:t>
      </w:r>
    </w:p>
    <w:p w14:paraId="38337A6D" w14:textId="77777777" w:rsidR="006A1DBF" w:rsidRPr="007B0C9B" w:rsidRDefault="006A1DBF" w:rsidP="006A1DBF">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lang w:val="kk-KZ"/>
        </w:rPr>
      </w:pPr>
    </w:p>
    <w:p w14:paraId="29EC7A2C" w14:textId="77777777" w:rsidR="006A1DBF" w:rsidRPr="007B0C9B" w:rsidRDefault="006A1DBF" w:rsidP="006A1DBF">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lang w:val="kk-KZ"/>
        </w:rPr>
      </w:pPr>
      <w:r w:rsidRPr="007B0C9B">
        <w:rPr>
          <w:rFonts w:ascii="Times New Roman" w:eastAsia="Times New Roman" w:hAnsi="Times New Roman" w:cs="Times New Roman"/>
          <w:color w:val="000000"/>
          <w:sz w:val="28"/>
          <w:szCs w:val="28"/>
          <w:lang w:val="kk-KZ"/>
        </w:rPr>
        <w:t xml:space="preserve">Қоңыр көмірдің бактериялық түрленуі оның қатты гидрофобты сипатына байланысты күрделі үдеріс болып табылады. Бастапқы кезеңдерде көмірдегі органикалық полимерлер микроорганизмдер </w:t>
      </w:r>
      <w:r>
        <w:rPr>
          <w:rFonts w:ascii="Times New Roman" w:eastAsia="Times New Roman" w:hAnsi="Times New Roman" w:cs="Times New Roman"/>
          <w:color w:val="000000"/>
          <w:sz w:val="28"/>
          <w:szCs w:val="28"/>
          <w:lang w:val="kk-KZ"/>
        </w:rPr>
        <w:t xml:space="preserve">мен </w:t>
      </w:r>
      <w:r w:rsidRPr="007B0C9B">
        <w:rPr>
          <w:rFonts w:ascii="Times New Roman" w:eastAsia="Times New Roman" w:hAnsi="Times New Roman" w:cs="Times New Roman"/>
          <w:color w:val="000000"/>
          <w:sz w:val="28"/>
          <w:szCs w:val="28"/>
          <w:lang w:val="kk-KZ"/>
        </w:rPr>
        <w:t xml:space="preserve">олардың метаболиттері әсерінен молекулалық салмағы </w:t>
      </w:r>
      <w:r>
        <w:rPr>
          <w:rFonts w:ascii="Times New Roman" w:eastAsia="Times New Roman" w:hAnsi="Times New Roman" w:cs="Times New Roman"/>
          <w:color w:val="000000"/>
          <w:sz w:val="28"/>
          <w:szCs w:val="28"/>
          <w:lang w:val="kk-KZ"/>
        </w:rPr>
        <w:t xml:space="preserve">төмен </w:t>
      </w:r>
      <w:r w:rsidRPr="007B0C9B">
        <w:rPr>
          <w:rFonts w:ascii="Times New Roman" w:eastAsia="Times New Roman" w:hAnsi="Times New Roman" w:cs="Times New Roman"/>
          <w:color w:val="000000"/>
          <w:sz w:val="28"/>
          <w:szCs w:val="28"/>
          <w:lang w:val="kk-KZ"/>
        </w:rPr>
        <w:t xml:space="preserve">фрагменттерге дейін бұзылады. Бұл молекулалар </w:t>
      </w:r>
      <w:r>
        <w:rPr>
          <w:rFonts w:ascii="Times New Roman" w:eastAsia="Times New Roman" w:hAnsi="Times New Roman" w:cs="Times New Roman"/>
          <w:color w:val="000000"/>
          <w:sz w:val="28"/>
          <w:szCs w:val="28"/>
          <w:lang w:val="kk-KZ"/>
        </w:rPr>
        <w:t xml:space="preserve">сұйық ортада </w:t>
      </w:r>
      <w:r w:rsidRPr="007B0C9B">
        <w:rPr>
          <w:rFonts w:ascii="Times New Roman" w:eastAsia="Times New Roman" w:hAnsi="Times New Roman" w:cs="Times New Roman"/>
          <w:color w:val="000000"/>
          <w:sz w:val="28"/>
          <w:szCs w:val="28"/>
          <w:lang w:val="kk-KZ"/>
        </w:rPr>
        <w:t>еру қабілетіне ие болады немесе микротамшылар түрінде тасымалданады және микроорганизмдердің метаболизміне қатысады</w:t>
      </w:r>
      <w:r>
        <w:rPr>
          <w:rFonts w:ascii="Times New Roman" w:eastAsia="Times New Roman" w:hAnsi="Times New Roman" w:cs="Times New Roman"/>
          <w:color w:val="000000"/>
          <w:sz w:val="28"/>
          <w:szCs w:val="28"/>
          <w:lang w:val="kk-KZ"/>
        </w:rPr>
        <w:t xml:space="preserve"> әрі </w:t>
      </w:r>
      <w:r w:rsidRPr="007B0C9B">
        <w:rPr>
          <w:rFonts w:ascii="Times New Roman" w:eastAsia="Times New Roman" w:hAnsi="Times New Roman" w:cs="Times New Roman"/>
          <w:color w:val="000000"/>
          <w:sz w:val="28"/>
          <w:szCs w:val="28"/>
          <w:lang w:val="kk-KZ"/>
        </w:rPr>
        <w:t>соңғы өнімге айналады. Көмірдің биосолюбилизациясы аэробты жағдайда құрамында ферментативті, сілтілі және хелат компоненттері бар биосурфактанттардың әсерінен жүзеге асырылады</w:t>
      </w:r>
      <w:r>
        <w:rPr>
          <w:rFonts w:ascii="Times New Roman" w:eastAsia="Times New Roman" w:hAnsi="Times New Roman" w:cs="Times New Roman"/>
          <w:color w:val="000000"/>
          <w:sz w:val="28"/>
          <w:szCs w:val="28"/>
          <w:lang w:val="kk-KZ"/>
        </w:rPr>
        <w:t xml:space="preserve"> </w:t>
      </w:r>
      <w:r w:rsidRPr="00956944">
        <w:rPr>
          <w:rFonts w:ascii="Times New Roman" w:eastAsia="Times New Roman" w:hAnsi="Times New Roman" w:cs="Times New Roman"/>
          <w:color w:val="000000"/>
          <w:sz w:val="28"/>
          <w:szCs w:val="28"/>
          <w:lang w:val="kk-KZ"/>
        </w:rPr>
        <w:t>[298]</w:t>
      </w:r>
      <w:r w:rsidRPr="007B0C9B">
        <w:rPr>
          <w:rFonts w:ascii="Times New Roman" w:eastAsia="Times New Roman" w:hAnsi="Times New Roman" w:cs="Times New Roman"/>
          <w:color w:val="000000"/>
          <w:sz w:val="28"/>
          <w:szCs w:val="28"/>
          <w:lang w:val="kk-KZ"/>
        </w:rPr>
        <w:t xml:space="preserve">. </w:t>
      </w:r>
      <w:r>
        <w:rPr>
          <w:rFonts w:ascii="Times New Roman" w:eastAsia="Times New Roman" w:hAnsi="Times New Roman" w:cs="Times New Roman"/>
          <w:color w:val="000000"/>
          <w:sz w:val="28"/>
          <w:szCs w:val="28"/>
          <w:lang w:val="kk-KZ"/>
        </w:rPr>
        <w:t>Әдетте, м</w:t>
      </w:r>
      <w:r w:rsidRPr="007B0C9B">
        <w:rPr>
          <w:rFonts w:ascii="Times New Roman" w:eastAsia="Times New Roman" w:hAnsi="Times New Roman" w:cs="Times New Roman"/>
          <w:color w:val="000000"/>
          <w:sz w:val="28"/>
          <w:szCs w:val="28"/>
          <w:lang w:val="kk-KZ"/>
        </w:rPr>
        <w:t xml:space="preserve">икроорганизмдердің </w:t>
      </w:r>
      <w:r>
        <w:rPr>
          <w:rFonts w:ascii="Times New Roman" w:eastAsia="Times New Roman" w:hAnsi="Times New Roman" w:cs="Times New Roman"/>
          <w:color w:val="000000"/>
          <w:sz w:val="28"/>
          <w:szCs w:val="28"/>
          <w:lang w:val="kk-KZ"/>
        </w:rPr>
        <w:t xml:space="preserve">көлемі көмірдегі </w:t>
      </w:r>
      <w:r w:rsidRPr="007B0C9B">
        <w:rPr>
          <w:rFonts w:ascii="Times New Roman" w:eastAsia="Times New Roman" w:hAnsi="Times New Roman" w:cs="Times New Roman"/>
          <w:color w:val="000000"/>
          <w:sz w:val="28"/>
          <w:szCs w:val="28"/>
          <w:lang w:val="kk-KZ"/>
        </w:rPr>
        <w:t>макро- және микро</w:t>
      </w:r>
      <w:r>
        <w:rPr>
          <w:rFonts w:ascii="Times New Roman" w:eastAsia="Times New Roman" w:hAnsi="Times New Roman" w:cs="Times New Roman"/>
          <w:color w:val="000000"/>
          <w:sz w:val="28"/>
          <w:szCs w:val="28"/>
          <w:lang w:val="kk-KZ"/>
        </w:rPr>
        <w:t>-</w:t>
      </w:r>
      <w:r w:rsidRPr="007B0C9B">
        <w:rPr>
          <w:rFonts w:ascii="Times New Roman" w:eastAsia="Times New Roman" w:hAnsi="Times New Roman" w:cs="Times New Roman"/>
          <w:color w:val="000000"/>
          <w:sz w:val="28"/>
          <w:szCs w:val="28"/>
          <w:lang w:val="kk-KZ"/>
        </w:rPr>
        <w:t>жарықшалар</w:t>
      </w:r>
      <w:r>
        <w:rPr>
          <w:rFonts w:ascii="Times New Roman" w:eastAsia="Times New Roman" w:hAnsi="Times New Roman" w:cs="Times New Roman"/>
          <w:color w:val="000000"/>
          <w:sz w:val="28"/>
          <w:szCs w:val="28"/>
          <w:lang w:val="kk-KZ"/>
        </w:rPr>
        <w:t>ға</w:t>
      </w:r>
      <w:r w:rsidRPr="007B0C9B">
        <w:rPr>
          <w:rFonts w:ascii="Times New Roman" w:eastAsia="Times New Roman" w:hAnsi="Times New Roman" w:cs="Times New Roman"/>
          <w:color w:val="000000"/>
          <w:sz w:val="28"/>
          <w:szCs w:val="28"/>
          <w:lang w:val="kk-KZ"/>
        </w:rPr>
        <w:t>, сондай-ақ макрокеуектер</w:t>
      </w:r>
      <w:r>
        <w:rPr>
          <w:rFonts w:ascii="Times New Roman" w:eastAsia="Times New Roman" w:hAnsi="Times New Roman" w:cs="Times New Roman"/>
          <w:color w:val="000000"/>
          <w:sz w:val="28"/>
          <w:szCs w:val="28"/>
          <w:lang w:val="kk-KZ"/>
        </w:rPr>
        <w:t>г</w:t>
      </w:r>
      <w:r w:rsidRPr="007B0C9B">
        <w:rPr>
          <w:rFonts w:ascii="Times New Roman" w:eastAsia="Times New Roman" w:hAnsi="Times New Roman" w:cs="Times New Roman"/>
          <w:color w:val="000000"/>
          <w:sz w:val="28"/>
          <w:szCs w:val="28"/>
          <w:lang w:val="kk-KZ"/>
        </w:rPr>
        <w:t>е бекітіле</w:t>
      </w:r>
      <w:r>
        <w:rPr>
          <w:rFonts w:ascii="Times New Roman" w:eastAsia="Times New Roman" w:hAnsi="Times New Roman" w:cs="Times New Roman"/>
          <w:color w:val="000000"/>
          <w:sz w:val="28"/>
          <w:szCs w:val="28"/>
          <w:lang w:val="kk-KZ"/>
        </w:rPr>
        <w:t>уге мүмкіндік береді</w:t>
      </w:r>
      <w:r w:rsidRPr="007B0C9B">
        <w:rPr>
          <w:rFonts w:ascii="Times New Roman" w:eastAsia="Times New Roman" w:hAnsi="Times New Roman" w:cs="Times New Roman"/>
          <w:color w:val="000000"/>
          <w:sz w:val="28"/>
          <w:szCs w:val="28"/>
          <w:lang w:val="kk-KZ"/>
        </w:rPr>
        <w:t>. Көмір бөлшектерінің гидрофобтылығы клеткадан тыс бактериялық заттардың әсерінен төмендейді, бұл көмірдің ыдырауына әкеледі</w:t>
      </w:r>
      <w:r w:rsidRPr="00956944">
        <w:rPr>
          <w:rFonts w:ascii="Times New Roman" w:eastAsia="Times New Roman" w:hAnsi="Times New Roman" w:cs="Times New Roman"/>
          <w:color w:val="000000"/>
          <w:sz w:val="28"/>
          <w:szCs w:val="28"/>
          <w:lang w:val="kk-KZ"/>
        </w:rPr>
        <w:t xml:space="preserve"> [299]</w:t>
      </w:r>
      <w:r w:rsidRPr="007B0C9B">
        <w:rPr>
          <w:rFonts w:ascii="Times New Roman" w:eastAsia="Times New Roman" w:hAnsi="Times New Roman" w:cs="Times New Roman"/>
          <w:color w:val="000000"/>
          <w:sz w:val="28"/>
          <w:szCs w:val="28"/>
          <w:lang w:val="kk-KZ"/>
        </w:rPr>
        <w:t>.</w:t>
      </w:r>
      <w:r>
        <w:rPr>
          <w:rFonts w:ascii="Times New Roman" w:eastAsia="Times New Roman" w:hAnsi="Times New Roman" w:cs="Times New Roman"/>
          <w:color w:val="000000"/>
          <w:sz w:val="28"/>
          <w:szCs w:val="28"/>
          <w:lang w:val="kk-KZ"/>
        </w:rPr>
        <w:t xml:space="preserve"> </w:t>
      </w:r>
      <w:r w:rsidRPr="007B0C9B">
        <w:rPr>
          <w:rFonts w:ascii="Times New Roman" w:eastAsia="Times New Roman" w:hAnsi="Times New Roman" w:cs="Times New Roman"/>
          <w:color w:val="000000"/>
          <w:sz w:val="28"/>
          <w:szCs w:val="28"/>
          <w:lang w:val="kk-KZ"/>
        </w:rPr>
        <w:t xml:space="preserve">Нәтижесінде полимерлер клеткадан тыс </w:t>
      </w:r>
      <w:r w:rsidRPr="007B0C9B">
        <w:rPr>
          <w:rFonts w:ascii="Times New Roman" w:eastAsia="Times New Roman" w:hAnsi="Times New Roman" w:cs="Times New Roman"/>
          <w:color w:val="000000"/>
          <w:sz w:val="28"/>
          <w:szCs w:val="28"/>
          <w:lang w:val="kk-KZ"/>
        </w:rPr>
        <w:lastRenderedPageBreak/>
        <w:t>ферменттер</w:t>
      </w:r>
      <w:r>
        <w:rPr>
          <w:rFonts w:ascii="Times New Roman" w:eastAsia="Times New Roman" w:hAnsi="Times New Roman" w:cs="Times New Roman"/>
          <w:color w:val="000000"/>
          <w:sz w:val="28"/>
          <w:szCs w:val="28"/>
          <w:lang w:val="kk-KZ"/>
        </w:rPr>
        <w:t xml:space="preserve"> </w:t>
      </w:r>
      <w:r w:rsidRPr="007B0C9B">
        <w:rPr>
          <w:rFonts w:ascii="Times New Roman" w:eastAsia="Times New Roman" w:hAnsi="Times New Roman" w:cs="Times New Roman"/>
          <w:color w:val="000000"/>
          <w:sz w:val="28"/>
          <w:szCs w:val="28"/>
          <w:lang w:val="kk-KZ"/>
        </w:rPr>
        <w:t xml:space="preserve">мен сілтілі компоненттердің әсерінен микробтық клеткалар қолдана алатын кішігірім құрылымдарға </w:t>
      </w:r>
      <w:r>
        <w:rPr>
          <w:rFonts w:ascii="Times New Roman" w:eastAsia="Times New Roman" w:hAnsi="Times New Roman" w:cs="Times New Roman"/>
          <w:color w:val="000000"/>
          <w:sz w:val="28"/>
          <w:szCs w:val="28"/>
          <w:lang w:val="kk-KZ"/>
        </w:rPr>
        <w:t>ыдырайды</w:t>
      </w:r>
      <w:r w:rsidRPr="007B0C9B">
        <w:rPr>
          <w:rFonts w:ascii="Times New Roman" w:eastAsia="Times New Roman" w:hAnsi="Times New Roman" w:cs="Times New Roman"/>
          <w:color w:val="000000"/>
          <w:sz w:val="28"/>
          <w:szCs w:val="28"/>
          <w:lang w:val="kk-KZ"/>
        </w:rPr>
        <w:t>.</w:t>
      </w:r>
    </w:p>
    <w:p w14:paraId="7017A3E7" w14:textId="77777777" w:rsidR="006A1DBF" w:rsidRPr="007B0C9B" w:rsidRDefault="006A1DBF" w:rsidP="006A1DBF">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lang w:val="kk-KZ"/>
        </w:rPr>
      </w:pPr>
    </w:p>
    <w:p w14:paraId="55F7BE6A" w14:textId="77777777" w:rsidR="006A1DBF" w:rsidRPr="007B0C9B" w:rsidRDefault="006A1DBF" w:rsidP="006A1DBF">
      <w:pPr>
        <w:pBdr>
          <w:top w:val="nil"/>
          <w:left w:val="nil"/>
          <w:bottom w:val="nil"/>
          <w:right w:val="nil"/>
          <w:between w:val="nil"/>
        </w:pBdr>
        <w:spacing w:after="0" w:line="240" w:lineRule="auto"/>
        <w:ind w:firstLine="567"/>
        <w:jc w:val="both"/>
        <w:rPr>
          <w:rFonts w:ascii="Times New Roman" w:eastAsia="Times New Roman" w:hAnsi="Times New Roman" w:cs="Times New Roman"/>
          <w:b/>
          <w:color w:val="000000"/>
          <w:sz w:val="28"/>
          <w:szCs w:val="28"/>
          <w:lang w:val="kk-KZ"/>
        </w:rPr>
      </w:pPr>
      <w:r w:rsidRPr="007B0C9B">
        <w:rPr>
          <w:rFonts w:ascii="Times New Roman" w:eastAsia="Times New Roman" w:hAnsi="Times New Roman" w:cs="Times New Roman"/>
          <w:b/>
          <w:color w:val="000000"/>
          <w:sz w:val="28"/>
          <w:szCs w:val="28"/>
          <w:lang w:val="kk-KZ"/>
        </w:rPr>
        <w:t xml:space="preserve">3.6 </w:t>
      </w:r>
      <w:r w:rsidRPr="007B0C9B">
        <w:rPr>
          <w:rFonts w:ascii="Times New Roman" w:eastAsia="Times New Roman" w:hAnsi="Times New Roman" w:cs="Times New Roman"/>
          <w:b/>
          <w:i/>
          <w:sz w:val="28"/>
          <w:szCs w:val="28"/>
          <w:lang w:val="kk-KZ"/>
        </w:rPr>
        <w:t>Bacillus</w:t>
      </w:r>
      <w:r w:rsidRPr="007B0C9B">
        <w:rPr>
          <w:rFonts w:ascii="Times New Roman" w:eastAsia="Times New Roman" w:hAnsi="Times New Roman" w:cs="Times New Roman"/>
          <w:b/>
          <w:sz w:val="28"/>
          <w:szCs w:val="28"/>
          <w:lang w:val="kk-KZ"/>
        </w:rPr>
        <w:t xml:space="preserve"> sp. RKB 7 және </w:t>
      </w:r>
      <w:r w:rsidRPr="007B0C9B">
        <w:rPr>
          <w:rFonts w:ascii="Times New Roman" w:eastAsia="Times New Roman" w:hAnsi="Times New Roman" w:cs="Times New Roman"/>
          <w:b/>
          <w:i/>
          <w:sz w:val="28"/>
          <w:szCs w:val="28"/>
          <w:lang w:val="kk-KZ"/>
        </w:rPr>
        <w:t>Providencia</w:t>
      </w:r>
      <w:r w:rsidRPr="007B0C9B">
        <w:rPr>
          <w:rFonts w:ascii="Times New Roman" w:eastAsia="Times New Roman" w:hAnsi="Times New Roman" w:cs="Times New Roman"/>
          <w:b/>
          <w:sz w:val="28"/>
          <w:szCs w:val="28"/>
          <w:lang w:val="kk-KZ"/>
        </w:rPr>
        <w:t xml:space="preserve"> sp. RKB 10 штамдары арқылы қоңыр көмірдің биосолюбилизациясы</w:t>
      </w:r>
    </w:p>
    <w:p w14:paraId="1C50DF1F" w14:textId="0B19C63A" w:rsidR="006A1DBF" w:rsidRPr="007B0C9B" w:rsidRDefault="006A1DBF" w:rsidP="006A1DBF">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lang w:val="kk-KZ"/>
        </w:rPr>
      </w:pPr>
      <w:r w:rsidRPr="007B0C9B">
        <w:rPr>
          <w:rFonts w:ascii="Times New Roman" w:eastAsia="Times New Roman" w:hAnsi="Times New Roman" w:cs="Times New Roman"/>
          <w:color w:val="000000"/>
          <w:sz w:val="28"/>
          <w:szCs w:val="28"/>
          <w:lang w:val="kk-KZ"/>
        </w:rPr>
        <w:t xml:space="preserve">Бактерия </w:t>
      </w:r>
      <w:r>
        <w:rPr>
          <w:rFonts w:ascii="Times New Roman" w:eastAsia="Times New Roman" w:hAnsi="Times New Roman" w:cs="Times New Roman"/>
          <w:color w:val="000000"/>
          <w:sz w:val="28"/>
          <w:szCs w:val="28"/>
          <w:lang w:val="kk-KZ"/>
        </w:rPr>
        <w:t>штамдарының</w:t>
      </w:r>
      <w:r w:rsidRPr="007B0C9B">
        <w:rPr>
          <w:rFonts w:ascii="Times New Roman" w:eastAsia="Times New Roman" w:hAnsi="Times New Roman" w:cs="Times New Roman"/>
          <w:color w:val="000000"/>
          <w:sz w:val="28"/>
          <w:szCs w:val="28"/>
          <w:lang w:val="kk-KZ"/>
        </w:rPr>
        <w:t xml:space="preserve"> биосолюбилизациялау қабілетін анықтау агар-диффузиялық және батырылған дақыл әдістерін қолдану арқылы екі тәсілмен жүргізілді.</w:t>
      </w:r>
      <w:r>
        <w:rPr>
          <w:rFonts w:ascii="Times New Roman" w:eastAsia="Times New Roman" w:hAnsi="Times New Roman" w:cs="Times New Roman"/>
          <w:color w:val="000000"/>
          <w:sz w:val="28"/>
          <w:szCs w:val="28"/>
          <w:lang w:val="kk-KZ"/>
        </w:rPr>
        <w:t xml:space="preserve"> </w:t>
      </w:r>
      <w:r w:rsidRPr="007B0C9B">
        <w:rPr>
          <w:rFonts w:ascii="Times New Roman" w:eastAsia="Times New Roman" w:hAnsi="Times New Roman" w:cs="Times New Roman"/>
          <w:color w:val="000000"/>
          <w:sz w:val="28"/>
          <w:szCs w:val="28"/>
          <w:lang w:val="kk-KZ"/>
        </w:rPr>
        <w:t xml:space="preserve">Агар-диффузия әдісті қолдану нәтижелері бойынша </w:t>
      </w:r>
      <w:r w:rsidRPr="007B0C9B">
        <w:rPr>
          <w:rFonts w:ascii="Times New Roman" w:eastAsia="Times New Roman" w:hAnsi="Times New Roman" w:cs="Times New Roman"/>
          <w:i/>
          <w:color w:val="000000"/>
          <w:sz w:val="28"/>
          <w:szCs w:val="28"/>
          <w:lang w:val="kk-KZ"/>
        </w:rPr>
        <w:t>Bacillus</w:t>
      </w:r>
      <w:r w:rsidRPr="007B0C9B">
        <w:rPr>
          <w:rFonts w:ascii="Times New Roman" w:eastAsia="Times New Roman" w:hAnsi="Times New Roman" w:cs="Times New Roman"/>
          <w:color w:val="000000"/>
          <w:sz w:val="28"/>
          <w:szCs w:val="28"/>
          <w:lang w:val="kk-KZ"/>
        </w:rPr>
        <w:t xml:space="preserve"> sp. RKB 7 және </w:t>
      </w:r>
      <w:r w:rsidRPr="007B0C9B">
        <w:rPr>
          <w:rFonts w:ascii="Times New Roman" w:eastAsia="Times New Roman" w:hAnsi="Times New Roman" w:cs="Times New Roman"/>
          <w:i/>
          <w:color w:val="000000"/>
          <w:sz w:val="28"/>
          <w:szCs w:val="28"/>
          <w:lang w:val="kk-KZ"/>
        </w:rPr>
        <w:t>Providencia</w:t>
      </w:r>
      <w:r w:rsidRPr="007B0C9B">
        <w:rPr>
          <w:rFonts w:ascii="Times New Roman" w:eastAsia="Times New Roman" w:hAnsi="Times New Roman" w:cs="Times New Roman"/>
          <w:color w:val="000000"/>
          <w:sz w:val="28"/>
          <w:szCs w:val="28"/>
          <w:lang w:val="kk-KZ"/>
        </w:rPr>
        <w:t xml:space="preserve"> sp. RKB 10 дақылдары 7 күн ішінде агар матрицасының түсінің айқын өзгеруімен қоңыр көмірді тиімді биосолюбилизациялайды. Ал бақылау нұсқаларында (бактериялық газонсыз) солюбилизациялау өнімдерінің пайда болуы байқалмайды (сурет </w:t>
      </w:r>
      <w:r w:rsidR="003B3197" w:rsidRPr="007B0C9B">
        <w:rPr>
          <w:rFonts w:ascii="Times New Roman" w:eastAsia="Times New Roman" w:hAnsi="Times New Roman" w:cs="Times New Roman"/>
          <w:color w:val="000000"/>
          <w:sz w:val="28"/>
          <w:szCs w:val="28"/>
          <w:lang w:val="kk-KZ"/>
        </w:rPr>
        <w:t>2</w:t>
      </w:r>
      <w:r w:rsidR="003B3197">
        <w:rPr>
          <w:rFonts w:ascii="Times New Roman" w:eastAsia="Times New Roman" w:hAnsi="Times New Roman" w:cs="Times New Roman"/>
          <w:color w:val="000000"/>
          <w:sz w:val="28"/>
          <w:szCs w:val="28"/>
          <w:lang w:val="kk-KZ"/>
        </w:rPr>
        <w:t>9</w:t>
      </w:r>
      <w:r w:rsidRPr="007B0C9B">
        <w:rPr>
          <w:rFonts w:ascii="Times New Roman" w:eastAsia="Times New Roman" w:hAnsi="Times New Roman" w:cs="Times New Roman"/>
          <w:color w:val="000000"/>
          <w:sz w:val="28"/>
          <w:szCs w:val="28"/>
          <w:lang w:val="kk-KZ"/>
        </w:rPr>
        <w:t>).</w:t>
      </w:r>
    </w:p>
    <w:p w14:paraId="658C7057" w14:textId="77777777" w:rsidR="006A1DBF" w:rsidRPr="007B0C9B" w:rsidRDefault="006A1DBF" w:rsidP="006A1DBF">
      <w:pPr>
        <w:pBdr>
          <w:top w:val="nil"/>
          <w:left w:val="nil"/>
          <w:bottom w:val="nil"/>
          <w:right w:val="nil"/>
          <w:between w:val="nil"/>
        </w:pBdr>
        <w:spacing w:after="0" w:line="240" w:lineRule="auto"/>
        <w:ind w:firstLine="567"/>
        <w:jc w:val="center"/>
        <w:rPr>
          <w:rFonts w:ascii="Times New Roman" w:eastAsia="Times New Roman" w:hAnsi="Times New Roman" w:cs="Times New Roman"/>
          <w:color w:val="000000"/>
          <w:sz w:val="28"/>
          <w:szCs w:val="28"/>
          <w:lang w:val="kk-KZ"/>
        </w:rPr>
      </w:pPr>
    </w:p>
    <w:p w14:paraId="57BEAFC4" w14:textId="77777777" w:rsidR="006A1DBF" w:rsidRPr="007B0C9B" w:rsidRDefault="006A1DBF" w:rsidP="006A1DBF">
      <w:pPr>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lang w:val="kk-KZ"/>
        </w:rPr>
      </w:pPr>
      <w:r>
        <w:rPr>
          <w:rFonts w:ascii="Times New Roman" w:eastAsia="Times New Roman" w:hAnsi="Times New Roman" w:cs="Times New Roman"/>
          <w:noProof/>
          <w:color w:val="000000"/>
          <w:sz w:val="28"/>
          <w:szCs w:val="28"/>
          <w:lang w:val="kk-KZ"/>
        </w:rPr>
        <w:drawing>
          <wp:inline distT="0" distB="0" distL="0" distR="0" wp14:anchorId="258474F6" wp14:editId="1CC69B6E">
            <wp:extent cx="6046282" cy="1900361"/>
            <wp:effectExtent l="0" t="0" r="0" b="508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068772" cy="1907430"/>
                    </a:xfrm>
                    <a:prstGeom prst="rect">
                      <a:avLst/>
                    </a:prstGeom>
                    <a:noFill/>
                    <a:ln>
                      <a:noFill/>
                    </a:ln>
                  </pic:spPr>
                </pic:pic>
              </a:graphicData>
            </a:graphic>
          </wp:inline>
        </w:drawing>
      </w:r>
    </w:p>
    <w:tbl>
      <w:tblPr>
        <w:tblStyle w:val="a5"/>
        <w:tblW w:w="0" w:type="auto"/>
        <w:tblInd w:w="84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77"/>
        <w:gridCol w:w="2693"/>
        <w:gridCol w:w="2835"/>
      </w:tblGrid>
      <w:tr w:rsidR="006A1DBF" w:rsidRPr="007B0C9B" w14:paraId="10FB8E67" w14:textId="77777777" w:rsidTr="007B3BDC">
        <w:tc>
          <w:tcPr>
            <w:tcW w:w="2977" w:type="dxa"/>
          </w:tcPr>
          <w:p w14:paraId="4969DD33" w14:textId="77777777" w:rsidR="006A1DBF" w:rsidRPr="007B0C9B" w:rsidRDefault="006A1DBF" w:rsidP="007B3BDC">
            <w:pPr>
              <w:rPr>
                <w:rFonts w:ascii="Times New Roman" w:eastAsia="Times New Roman" w:hAnsi="Times New Roman" w:cs="Times New Roman"/>
                <w:color w:val="000000"/>
                <w:sz w:val="28"/>
                <w:szCs w:val="28"/>
                <w:lang w:val="kk-KZ"/>
              </w:rPr>
            </w:pPr>
            <w:r w:rsidRPr="007B0C9B">
              <w:rPr>
                <w:rFonts w:ascii="Times New Roman" w:eastAsia="Times New Roman" w:hAnsi="Times New Roman" w:cs="Times New Roman"/>
                <w:color w:val="000000"/>
                <w:sz w:val="28"/>
                <w:szCs w:val="28"/>
                <w:lang w:val="kk-KZ"/>
              </w:rPr>
              <w:t xml:space="preserve">          а</w:t>
            </w:r>
          </w:p>
        </w:tc>
        <w:tc>
          <w:tcPr>
            <w:tcW w:w="2693" w:type="dxa"/>
          </w:tcPr>
          <w:p w14:paraId="7D57D60D" w14:textId="77777777" w:rsidR="006A1DBF" w:rsidRPr="007B0C9B" w:rsidRDefault="006A1DBF" w:rsidP="007B3BDC">
            <w:pPr>
              <w:rPr>
                <w:rFonts w:ascii="Times New Roman" w:eastAsia="Times New Roman" w:hAnsi="Times New Roman" w:cs="Times New Roman"/>
                <w:color w:val="000000"/>
                <w:sz w:val="28"/>
                <w:szCs w:val="28"/>
                <w:lang w:val="kk-KZ"/>
              </w:rPr>
            </w:pPr>
            <w:r w:rsidRPr="007B0C9B">
              <w:rPr>
                <w:rFonts w:ascii="Times New Roman" w:eastAsia="Times New Roman" w:hAnsi="Times New Roman" w:cs="Times New Roman"/>
                <w:color w:val="000000"/>
                <w:sz w:val="28"/>
                <w:szCs w:val="28"/>
                <w:lang w:val="kk-KZ"/>
              </w:rPr>
              <w:t xml:space="preserve">            б</w:t>
            </w:r>
          </w:p>
        </w:tc>
        <w:tc>
          <w:tcPr>
            <w:tcW w:w="2835" w:type="dxa"/>
          </w:tcPr>
          <w:p w14:paraId="2DBB9979" w14:textId="77777777" w:rsidR="006A1DBF" w:rsidRPr="007B0C9B" w:rsidRDefault="006A1DBF" w:rsidP="007B3BDC">
            <w:pPr>
              <w:jc w:val="center"/>
              <w:rPr>
                <w:rFonts w:ascii="Times New Roman" w:eastAsia="Times New Roman" w:hAnsi="Times New Roman" w:cs="Times New Roman"/>
                <w:color w:val="000000"/>
                <w:sz w:val="28"/>
                <w:szCs w:val="28"/>
                <w:lang w:val="kk-KZ"/>
              </w:rPr>
            </w:pPr>
            <w:r w:rsidRPr="007B0C9B">
              <w:rPr>
                <w:rFonts w:ascii="Times New Roman" w:eastAsia="Times New Roman" w:hAnsi="Times New Roman" w:cs="Times New Roman"/>
                <w:color w:val="000000"/>
                <w:sz w:val="28"/>
                <w:szCs w:val="28"/>
                <w:lang w:val="kk-KZ"/>
              </w:rPr>
              <w:t xml:space="preserve">  в</w:t>
            </w:r>
          </w:p>
        </w:tc>
      </w:tr>
    </w:tbl>
    <w:p w14:paraId="1D92B7EC" w14:textId="76D664C0" w:rsidR="006A1DBF" w:rsidRPr="007B0C9B" w:rsidRDefault="006A1DBF" w:rsidP="006A1DBF">
      <w:pPr>
        <w:pBdr>
          <w:top w:val="nil"/>
          <w:left w:val="nil"/>
          <w:bottom w:val="nil"/>
          <w:right w:val="nil"/>
          <w:between w:val="nil"/>
        </w:pBdr>
        <w:spacing w:after="0" w:line="240" w:lineRule="auto"/>
        <w:ind w:firstLine="567"/>
        <w:jc w:val="center"/>
        <w:rPr>
          <w:rFonts w:ascii="Times New Roman" w:eastAsia="Times New Roman" w:hAnsi="Times New Roman" w:cs="Times New Roman"/>
          <w:color w:val="000000"/>
          <w:sz w:val="28"/>
          <w:szCs w:val="28"/>
          <w:lang w:val="kk-KZ"/>
        </w:rPr>
      </w:pPr>
      <w:r w:rsidRPr="007B0C9B">
        <w:rPr>
          <w:rFonts w:ascii="Times New Roman" w:eastAsia="Times New Roman" w:hAnsi="Times New Roman" w:cs="Times New Roman"/>
          <w:color w:val="000000"/>
          <w:sz w:val="28"/>
          <w:szCs w:val="28"/>
          <w:lang w:val="kk-KZ"/>
        </w:rPr>
        <w:t xml:space="preserve">Cурет </w:t>
      </w:r>
      <w:r w:rsidR="003B3197" w:rsidRPr="007B0C9B">
        <w:rPr>
          <w:rFonts w:ascii="Times New Roman" w:eastAsia="Times New Roman" w:hAnsi="Times New Roman" w:cs="Times New Roman"/>
          <w:color w:val="000000"/>
          <w:sz w:val="28"/>
          <w:szCs w:val="28"/>
          <w:lang w:val="kk-KZ"/>
        </w:rPr>
        <w:t>2</w:t>
      </w:r>
      <w:r w:rsidR="003B3197">
        <w:rPr>
          <w:rFonts w:ascii="Times New Roman" w:eastAsia="Times New Roman" w:hAnsi="Times New Roman" w:cs="Times New Roman"/>
          <w:color w:val="000000"/>
          <w:sz w:val="28"/>
          <w:szCs w:val="28"/>
          <w:lang w:val="kk-KZ"/>
        </w:rPr>
        <w:t>9</w:t>
      </w:r>
      <w:r w:rsidR="003B3197" w:rsidRPr="007B0C9B">
        <w:rPr>
          <w:rFonts w:ascii="Times New Roman" w:eastAsia="Times New Roman" w:hAnsi="Times New Roman" w:cs="Times New Roman"/>
          <w:color w:val="000000"/>
          <w:sz w:val="28"/>
          <w:szCs w:val="28"/>
          <w:lang w:val="kk-KZ"/>
        </w:rPr>
        <w:t xml:space="preserve"> </w:t>
      </w:r>
      <w:r w:rsidRPr="007B0C9B">
        <w:rPr>
          <w:rFonts w:ascii="Times New Roman" w:eastAsia="Times New Roman" w:hAnsi="Times New Roman" w:cs="Times New Roman"/>
          <w:color w:val="000000"/>
          <w:sz w:val="28"/>
          <w:szCs w:val="28"/>
          <w:lang w:val="kk-KZ"/>
        </w:rPr>
        <w:t xml:space="preserve">– Көмірді биосолюбилизациялау: а – </w:t>
      </w:r>
      <w:r w:rsidRPr="007B0C9B">
        <w:rPr>
          <w:rFonts w:ascii="Times New Roman" w:eastAsia="Times New Roman" w:hAnsi="Times New Roman" w:cs="Times New Roman"/>
          <w:i/>
          <w:color w:val="000000"/>
          <w:sz w:val="28"/>
          <w:szCs w:val="28"/>
          <w:lang w:val="kk-KZ"/>
        </w:rPr>
        <w:t>Bacillus</w:t>
      </w:r>
      <w:r w:rsidRPr="007B0C9B">
        <w:rPr>
          <w:rFonts w:ascii="Times New Roman" w:eastAsia="Times New Roman" w:hAnsi="Times New Roman" w:cs="Times New Roman"/>
          <w:color w:val="000000"/>
          <w:sz w:val="28"/>
          <w:szCs w:val="28"/>
          <w:lang w:val="kk-KZ"/>
        </w:rPr>
        <w:t xml:space="preserve"> sp. RKB 7 </w:t>
      </w:r>
      <w:r>
        <w:rPr>
          <w:rFonts w:ascii="Times New Roman" w:eastAsia="Times New Roman" w:hAnsi="Times New Roman" w:cs="Times New Roman"/>
          <w:color w:val="000000"/>
          <w:sz w:val="28"/>
          <w:szCs w:val="28"/>
          <w:lang w:val="kk-KZ"/>
        </w:rPr>
        <w:t>штамымен</w:t>
      </w:r>
      <w:r w:rsidRPr="007B0C9B">
        <w:rPr>
          <w:rFonts w:ascii="Times New Roman" w:eastAsia="Times New Roman" w:hAnsi="Times New Roman" w:cs="Times New Roman"/>
          <w:color w:val="000000"/>
          <w:sz w:val="28"/>
          <w:szCs w:val="28"/>
          <w:lang w:val="kk-KZ"/>
        </w:rPr>
        <w:t xml:space="preserve">, б </w:t>
      </w:r>
      <w:r>
        <w:rPr>
          <w:rFonts w:ascii="Times New Roman" w:eastAsia="Times New Roman" w:hAnsi="Times New Roman" w:cs="Times New Roman"/>
          <w:color w:val="000000"/>
          <w:sz w:val="28"/>
          <w:szCs w:val="28"/>
          <w:lang w:val="kk-KZ"/>
        </w:rPr>
        <w:t>–</w:t>
      </w:r>
      <w:r w:rsidRPr="007B0C9B">
        <w:rPr>
          <w:rFonts w:ascii="Times New Roman" w:eastAsia="Times New Roman" w:hAnsi="Times New Roman" w:cs="Times New Roman"/>
          <w:color w:val="000000"/>
          <w:sz w:val="28"/>
          <w:szCs w:val="28"/>
          <w:lang w:val="kk-KZ"/>
        </w:rPr>
        <w:t xml:space="preserve"> </w:t>
      </w:r>
      <w:r w:rsidRPr="007B0C9B">
        <w:rPr>
          <w:rFonts w:ascii="Times New Roman" w:eastAsia="Times New Roman" w:hAnsi="Times New Roman" w:cs="Times New Roman"/>
          <w:i/>
          <w:color w:val="000000"/>
          <w:sz w:val="28"/>
          <w:szCs w:val="28"/>
          <w:lang w:val="kk-KZ"/>
        </w:rPr>
        <w:t>Providencia</w:t>
      </w:r>
      <w:r w:rsidRPr="007B0C9B">
        <w:rPr>
          <w:rFonts w:ascii="Times New Roman" w:eastAsia="Times New Roman" w:hAnsi="Times New Roman" w:cs="Times New Roman"/>
          <w:color w:val="000000"/>
          <w:sz w:val="28"/>
          <w:szCs w:val="28"/>
          <w:lang w:val="kk-KZ"/>
        </w:rPr>
        <w:t xml:space="preserve"> sp. RKB 10</w:t>
      </w:r>
      <w:r>
        <w:rPr>
          <w:rFonts w:ascii="Times New Roman" w:eastAsia="Times New Roman" w:hAnsi="Times New Roman" w:cs="Times New Roman"/>
          <w:color w:val="000000"/>
          <w:sz w:val="28"/>
          <w:szCs w:val="28"/>
          <w:lang w:val="kk-KZ"/>
        </w:rPr>
        <w:t xml:space="preserve"> штамымен</w:t>
      </w:r>
      <w:r w:rsidRPr="007B0C9B">
        <w:rPr>
          <w:rFonts w:ascii="Times New Roman" w:eastAsia="Times New Roman" w:hAnsi="Times New Roman" w:cs="Times New Roman"/>
          <w:color w:val="000000"/>
          <w:sz w:val="28"/>
          <w:szCs w:val="28"/>
          <w:lang w:val="kk-KZ"/>
        </w:rPr>
        <w:t xml:space="preserve">, в </w:t>
      </w:r>
      <w:r>
        <w:rPr>
          <w:rFonts w:ascii="Times New Roman" w:eastAsia="Times New Roman" w:hAnsi="Times New Roman" w:cs="Times New Roman"/>
          <w:color w:val="000000"/>
          <w:sz w:val="28"/>
          <w:szCs w:val="28"/>
          <w:lang w:val="kk-KZ"/>
        </w:rPr>
        <w:t>–</w:t>
      </w:r>
      <w:r w:rsidRPr="007B0C9B">
        <w:rPr>
          <w:rFonts w:ascii="Times New Roman" w:eastAsia="Times New Roman" w:hAnsi="Times New Roman" w:cs="Times New Roman"/>
          <w:color w:val="000000"/>
          <w:sz w:val="28"/>
          <w:szCs w:val="28"/>
          <w:lang w:val="kk-KZ"/>
        </w:rPr>
        <w:t xml:space="preserve"> бақылау  </w:t>
      </w:r>
    </w:p>
    <w:p w14:paraId="20A69C8C" w14:textId="77777777" w:rsidR="006A1DBF" w:rsidRPr="007B0C9B" w:rsidRDefault="006A1DBF" w:rsidP="006A1DBF">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lang w:val="kk-KZ"/>
        </w:rPr>
      </w:pPr>
    </w:p>
    <w:p w14:paraId="32D06919" w14:textId="77777777" w:rsidR="006A1DBF" w:rsidRPr="007B0C9B" w:rsidRDefault="006A1DBF" w:rsidP="006A1DBF">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lang w:val="kk-KZ"/>
        </w:rPr>
      </w:pPr>
      <w:r w:rsidRPr="007B0C9B">
        <w:rPr>
          <w:rFonts w:ascii="Times New Roman" w:eastAsia="Times New Roman" w:hAnsi="Times New Roman" w:cs="Times New Roman"/>
          <w:color w:val="000000"/>
          <w:sz w:val="28"/>
          <w:szCs w:val="28"/>
          <w:lang w:val="kk-KZ"/>
        </w:rPr>
        <w:t xml:space="preserve">Бактерия штамдарымен </w:t>
      </w:r>
      <w:r>
        <w:rPr>
          <w:rFonts w:ascii="Times New Roman" w:eastAsia="Times New Roman" w:hAnsi="Times New Roman" w:cs="Times New Roman"/>
          <w:color w:val="000000"/>
          <w:sz w:val="28"/>
          <w:szCs w:val="28"/>
          <w:lang w:val="kk-KZ"/>
        </w:rPr>
        <w:t xml:space="preserve">батырылған </w:t>
      </w:r>
      <w:r w:rsidRPr="007B0C9B">
        <w:rPr>
          <w:rFonts w:ascii="Times New Roman" w:eastAsia="Times New Roman" w:hAnsi="Times New Roman" w:cs="Times New Roman"/>
          <w:color w:val="000000"/>
          <w:sz w:val="28"/>
          <w:szCs w:val="28"/>
          <w:lang w:val="kk-KZ"/>
        </w:rPr>
        <w:t>дақыл</w:t>
      </w:r>
      <w:r>
        <w:rPr>
          <w:rFonts w:ascii="Times New Roman" w:eastAsia="Times New Roman" w:hAnsi="Times New Roman" w:cs="Times New Roman"/>
          <w:color w:val="000000"/>
          <w:sz w:val="28"/>
          <w:szCs w:val="28"/>
          <w:lang w:val="kk-KZ"/>
        </w:rPr>
        <w:t xml:space="preserve"> әдісі арқылы </w:t>
      </w:r>
      <w:r w:rsidRPr="007B0C9B">
        <w:rPr>
          <w:rFonts w:ascii="Times New Roman" w:eastAsia="Times New Roman" w:hAnsi="Times New Roman" w:cs="Times New Roman"/>
          <w:color w:val="000000"/>
          <w:sz w:val="28"/>
          <w:szCs w:val="28"/>
          <w:lang w:val="kk-KZ"/>
        </w:rPr>
        <w:t>қоңыр көмірді солюбилизациялау нәтижелері агар-диффузиялы әдісті қолданып алынған нәтижелермен ұқсас болды. Алынған нәтижелер Леңгір және Ой</w:t>
      </w:r>
      <w:r>
        <w:rPr>
          <w:rFonts w:ascii="Times New Roman" w:eastAsia="Times New Roman" w:hAnsi="Times New Roman" w:cs="Times New Roman"/>
          <w:color w:val="000000"/>
          <w:sz w:val="28"/>
          <w:szCs w:val="28"/>
          <w:lang w:val="kk-KZ"/>
        </w:rPr>
        <w:t>-</w:t>
      </w:r>
      <w:r w:rsidRPr="007B0C9B">
        <w:rPr>
          <w:rFonts w:ascii="Times New Roman" w:eastAsia="Times New Roman" w:hAnsi="Times New Roman" w:cs="Times New Roman"/>
          <w:color w:val="000000"/>
          <w:sz w:val="28"/>
          <w:szCs w:val="28"/>
          <w:lang w:val="kk-KZ"/>
        </w:rPr>
        <w:t>қарағай кен орындарындағы қоңыр көмірдің микробтық солюбилизациялауға биоқолжетімді екендігін көрсетеді.</w:t>
      </w:r>
    </w:p>
    <w:p w14:paraId="005CAD71" w14:textId="77777777" w:rsidR="006A1DBF" w:rsidRPr="007B0C9B" w:rsidRDefault="006A1DBF" w:rsidP="006A1DBF">
      <w:pPr>
        <w:pBdr>
          <w:top w:val="nil"/>
          <w:left w:val="nil"/>
          <w:bottom w:val="nil"/>
          <w:right w:val="nil"/>
          <w:between w:val="nil"/>
        </w:pBdr>
        <w:spacing w:after="0" w:line="240" w:lineRule="auto"/>
        <w:ind w:firstLine="567"/>
        <w:jc w:val="both"/>
        <w:rPr>
          <w:rFonts w:ascii="Times New Roman" w:hAnsi="Times New Roman" w:cs="Times New Roman"/>
          <w:sz w:val="28"/>
          <w:lang w:val="kk-KZ" w:eastAsia="en-US"/>
        </w:rPr>
      </w:pPr>
      <w:r>
        <w:rPr>
          <w:rFonts w:ascii="Times New Roman" w:hAnsi="Times New Roman" w:cs="Times New Roman"/>
          <w:sz w:val="28"/>
          <w:szCs w:val="28"/>
          <w:lang w:val="kk-KZ" w:eastAsia="en-US"/>
        </w:rPr>
        <w:t>ОҚК</w:t>
      </w:r>
      <w:r w:rsidRPr="007B0C9B">
        <w:rPr>
          <w:rFonts w:ascii="Times New Roman" w:hAnsi="Times New Roman" w:cs="Times New Roman"/>
          <w:sz w:val="28"/>
          <w:szCs w:val="28"/>
          <w:lang w:val="kk-KZ" w:eastAsia="en-US"/>
        </w:rPr>
        <w:t xml:space="preserve"> </w:t>
      </w:r>
      <w:r w:rsidRPr="007B0C9B">
        <w:rPr>
          <w:rFonts w:ascii="Times New Roman" w:eastAsia="Times New Roman" w:hAnsi="Times New Roman" w:cs="Times New Roman"/>
          <w:color w:val="000000"/>
          <w:sz w:val="28"/>
          <w:szCs w:val="28"/>
          <w:lang w:val="kk-KZ"/>
        </w:rPr>
        <w:t xml:space="preserve">көмірдің RKB 7 </w:t>
      </w:r>
      <w:r>
        <w:rPr>
          <w:rFonts w:ascii="Times New Roman" w:eastAsia="Times New Roman" w:hAnsi="Times New Roman" w:cs="Times New Roman"/>
          <w:color w:val="000000"/>
          <w:sz w:val="28"/>
          <w:szCs w:val="28"/>
          <w:lang w:val="kk-KZ"/>
        </w:rPr>
        <w:t>қатысында</w:t>
      </w:r>
      <w:r w:rsidRPr="007B0C9B">
        <w:rPr>
          <w:rFonts w:ascii="Times New Roman" w:eastAsia="Times New Roman" w:hAnsi="Times New Roman" w:cs="Times New Roman"/>
          <w:color w:val="000000"/>
          <w:sz w:val="28"/>
          <w:szCs w:val="28"/>
          <w:lang w:val="kk-KZ"/>
        </w:rPr>
        <w:t xml:space="preserve"> биосолюбилизация дәрежесі 3-ші күні 15,6%-ға жет</w:t>
      </w:r>
      <w:r>
        <w:rPr>
          <w:rFonts w:ascii="Times New Roman" w:eastAsia="Times New Roman" w:hAnsi="Times New Roman" w:cs="Times New Roman"/>
          <w:color w:val="000000"/>
          <w:sz w:val="28"/>
          <w:szCs w:val="28"/>
          <w:lang w:val="kk-KZ"/>
        </w:rPr>
        <w:t>се</w:t>
      </w:r>
      <w:r w:rsidRPr="007B0C9B">
        <w:rPr>
          <w:rFonts w:ascii="Times New Roman" w:eastAsia="Times New Roman" w:hAnsi="Times New Roman" w:cs="Times New Roman"/>
          <w:color w:val="000000"/>
          <w:sz w:val="28"/>
          <w:szCs w:val="28"/>
          <w:lang w:val="kk-KZ"/>
        </w:rPr>
        <w:t xml:space="preserve">, 14-ші күні 24%-ға дейін өсті (кесте 12). </w:t>
      </w:r>
      <w:r>
        <w:rPr>
          <w:rFonts w:ascii="Times New Roman" w:hAnsi="Times New Roman" w:cs="Times New Roman"/>
          <w:sz w:val="28"/>
          <w:szCs w:val="24"/>
          <w:lang w:val="kk-KZ" w:eastAsia="en-US"/>
        </w:rPr>
        <w:t>ЛҚК</w:t>
      </w:r>
      <w:r w:rsidRPr="007B0C9B">
        <w:rPr>
          <w:rFonts w:ascii="Times New Roman" w:hAnsi="Times New Roman" w:cs="Times New Roman"/>
          <w:sz w:val="28"/>
          <w:szCs w:val="24"/>
          <w:lang w:val="kk-KZ" w:eastAsia="en-US"/>
        </w:rPr>
        <w:t xml:space="preserve"> үшін </w:t>
      </w:r>
      <w:r>
        <w:rPr>
          <w:rFonts w:ascii="Times New Roman" w:hAnsi="Times New Roman" w:cs="Times New Roman"/>
          <w:sz w:val="28"/>
          <w:szCs w:val="24"/>
          <w:lang w:val="kk-KZ" w:eastAsia="en-US"/>
        </w:rPr>
        <w:t xml:space="preserve">бұл </w:t>
      </w:r>
      <w:r w:rsidRPr="007B0C9B">
        <w:rPr>
          <w:rFonts w:ascii="Times New Roman" w:eastAsia="Times New Roman" w:hAnsi="Times New Roman" w:cs="Times New Roman"/>
          <w:color w:val="000000"/>
          <w:sz w:val="28"/>
          <w:szCs w:val="28"/>
          <w:lang w:val="kk-KZ"/>
        </w:rPr>
        <w:t>дәреже 3-ші күні 5,7%-ға жет</w:t>
      </w:r>
      <w:r>
        <w:rPr>
          <w:rFonts w:ascii="Times New Roman" w:eastAsia="Times New Roman" w:hAnsi="Times New Roman" w:cs="Times New Roman"/>
          <w:color w:val="000000"/>
          <w:sz w:val="28"/>
          <w:szCs w:val="28"/>
          <w:lang w:val="kk-KZ"/>
        </w:rPr>
        <w:t>се</w:t>
      </w:r>
      <w:r w:rsidRPr="007B0C9B">
        <w:rPr>
          <w:rFonts w:ascii="Times New Roman" w:eastAsia="Times New Roman" w:hAnsi="Times New Roman" w:cs="Times New Roman"/>
          <w:color w:val="000000"/>
          <w:sz w:val="28"/>
          <w:szCs w:val="28"/>
          <w:lang w:val="kk-KZ"/>
        </w:rPr>
        <w:t xml:space="preserve">, 14-ші күні 7,4%-ға дейін өсті. RKB 10 қолдана отырып, көмірді биосолюбилизациялау </w:t>
      </w:r>
      <w:r>
        <w:rPr>
          <w:rFonts w:ascii="Times New Roman" w:hAnsi="Times New Roman" w:cs="Times New Roman"/>
          <w:sz w:val="28"/>
          <w:szCs w:val="28"/>
          <w:lang w:val="kk-KZ" w:eastAsia="en-US"/>
        </w:rPr>
        <w:t>ОҚК</w:t>
      </w:r>
      <w:r w:rsidRPr="007B0C9B">
        <w:rPr>
          <w:rFonts w:ascii="Times New Roman" w:eastAsia="Times New Roman" w:hAnsi="Times New Roman" w:cs="Times New Roman"/>
          <w:color w:val="000000"/>
          <w:sz w:val="28"/>
          <w:szCs w:val="28"/>
          <w:lang w:val="kk-KZ"/>
        </w:rPr>
        <w:t xml:space="preserve"> 3-ші күні 11,5%, 14 күннен кейін 19,3% нәтиже</w:t>
      </w:r>
      <w:r>
        <w:rPr>
          <w:rFonts w:ascii="Times New Roman" w:eastAsia="Times New Roman" w:hAnsi="Times New Roman" w:cs="Times New Roman"/>
          <w:color w:val="000000"/>
          <w:sz w:val="28"/>
          <w:szCs w:val="28"/>
          <w:lang w:val="kk-KZ"/>
        </w:rPr>
        <w:t>с</w:t>
      </w:r>
      <w:r w:rsidRPr="007B0C9B">
        <w:rPr>
          <w:rFonts w:ascii="Times New Roman" w:eastAsia="Times New Roman" w:hAnsi="Times New Roman" w:cs="Times New Roman"/>
          <w:color w:val="000000"/>
          <w:sz w:val="28"/>
          <w:szCs w:val="28"/>
          <w:lang w:val="kk-KZ"/>
        </w:rPr>
        <w:t>і</w:t>
      </w:r>
      <w:r>
        <w:rPr>
          <w:rFonts w:ascii="Times New Roman" w:eastAsia="Times New Roman" w:hAnsi="Times New Roman" w:cs="Times New Roman"/>
          <w:color w:val="000000"/>
          <w:sz w:val="28"/>
          <w:szCs w:val="28"/>
          <w:lang w:val="kk-KZ"/>
        </w:rPr>
        <w:t>н</w:t>
      </w:r>
      <w:r w:rsidRPr="007B0C9B">
        <w:rPr>
          <w:rFonts w:ascii="Times New Roman" w:eastAsia="Times New Roman" w:hAnsi="Times New Roman" w:cs="Times New Roman"/>
          <w:color w:val="000000"/>
          <w:sz w:val="28"/>
          <w:szCs w:val="28"/>
          <w:lang w:val="kk-KZ"/>
        </w:rPr>
        <w:t xml:space="preserve"> көрсетті</w:t>
      </w:r>
      <w:r>
        <w:rPr>
          <w:rFonts w:ascii="Times New Roman" w:eastAsia="Times New Roman" w:hAnsi="Times New Roman" w:cs="Times New Roman"/>
          <w:color w:val="000000"/>
          <w:sz w:val="28"/>
          <w:szCs w:val="28"/>
          <w:lang w:val="kk-KZ"/>
        </w:rPr>
        <w:t>, ал</w:t>
      </w:r>
      <w:r w:rsidRPr="007B0C9B">
        <w:rPr>
          <w:rFonts w:ascii="Times New Roman" w:hAnsi="Times New Roman" w:cs="Times New Roman"/>
          <w:sz w:val="28"/>
          <w:szCs w:val="24"/>
          <w:lang w:val="kk-KZ" w:eastAsia="en-US"/>
        </w:rPr>
        <w:t xml:space="preserve"> </w:t>
      </w:r>
      <w:r>
        <w:rPr>
          <w:rFonts w:ascii="Times New Roman" w:hAnsi="Times New Roman" w:cs="Times New Roman"/>
          <w:sz w:val="28"/>
          <w:szCs w:val="24"/>
          <w:lang w:val="kk-KZ" w:eastAsia="en-US"/>
        </w:rPr>
        <w:t>ЛҚК</w:t>
      </w:r>
      <w:r w:rsidRPr="007B0C9B">
        <w:rPr>
          <w:rFonts w:ascii="Times New Roman" w:hAnsi="Times New Roman" w:cs="Times New Roman"/>
          <w:sz w:val="28"/>
          <w:szCs w:val="24"/>
          <w:lang w:val="kk-KZ" w:eastAsia="en-US"/>
        </w:rPr>
        <w:t xml:space="preserve"> үшін </w:t>
      </w:r>
      <w:r w:rsidRPr="007B0C9B">
        <w:rPr>
          <w:rFonts w:ascii="Times New Roman" w:eastAsia="Times New Roman" w:hAnsi="Times New Roman" w:cs="Times New Roman"/>
          <w:color w:val="000000"/>
          <w:sz w:val="28"/>
          <w:szCs w:val="28"/>
          <w:lang w:val="kk-KZ"/>
        </w:rPr>
        <w:t>3-ші күні 4,9%-ға, ал 14-ші күні 6,8%-ға дейін өсті. Бақылау үлгілеріндегі көмірдің ыдырау дәрежесі осы уақыт аралығында 0,2-2,8%</w:t>
      </w:r>
      <w:r>
        <w:rPr>
          <w:rFonts w:ascii="Times New Roman" w:eastAsia="Times New Roman" w:hAnsi="Times New Roman" w:cs="Times New Roman"/>
          <w:color w:val="000000"/>
          <w:sz w:val="28"/>
          <w:szCs w:val="28"/>
          <w:lang w:val="kk-KZ"/>
        </w:rPr>
        <w:t xml:space="preserve"> құрады</w:t>
      </w:r>
      <w:r w:rsidRPr="007B0C9B">
        <w:rPr>
          <w:rFonts w:ascii="Times New Roman" w:eastAsia="Times New Roman" w:hAnsi="Times New Roman" w:cs="Times New Roman"/>
          <w:color w:val="000000"/>
          <w:sz w:val="28"/>
          <w:szCs w:val="28"/>
          <w:lang w:val="kk-KZ"/>
        </w:rPr>
        <w:t>.</w:t>
      </w:r>
      <w:r>
        <w:rPr>
          <w:rFonts w:ascii="Times New Roman" w:eastAsia="Times New Roman" w:hAnsi="Times New Roman" w:cs="Times New Roman"/>
          <w:color w:val="000000"/>
          <w:sz w:val="28"/>
          <w:szCs w:val="28"/>
          <w:lang w:val="kk-KZ"/>
        </w:rPr>
        <w:t xml:space="preserve"> </w:t>
      </w:r>
      <w:r w:rsidRPr="007B0C9B">
        <w:rPr>
          <w:rFonts w:ascii="Times New Roman" w:eastAsia="Times New Roman" w:hAnsi="Times New Roman" w:cs="Times New Roman"/>
          <w:color w:val="000000"/>
          <w:sz w:val="28"/>
          <w:szCs w:val="28"/>
          <w:lang w:val="kk-KZ"/>
        </w:rPr>
        <w:t xml:space="preserve">Көмірді қосу инокулятсыз қоректік орталардың рН-ын </w:t>
      </w:r>
      <w:r>
        <w:rPr>
          <w:rFonts w:ascii="Times New Roman" w:eastAsia="Times New Roman" w:hAnsi="Times New Roman" w:cs="Times New Roman"/>
          <w:color w:val="000000"/>
          <w:sz w:val="28"/>
          <w:szCs w:val="28"/>
          <w:lang w:val="kk-KZ"/>
        </w:rPr>
        <w:t>төмендетті</w:t>
      </w:r>
      <w:r w:rsidRPr="007B0C9B">
        <w:rPr>
          <w:rFonts w:ascii="Times New Roman" w:eastAsia="Times New Roman" w:hAnsi="Times New Roman" w:cs="Times New Roman"/>
          <w:color w:val="000000"/>
          <w:sz w:val="28"/>
          <w:szCs w:val="28"/>
          <w:lang w:val="kk-KZ"/>
        </w:rPr>
        <w:t xml:space="preserve"> (кесте 13),</w:t>
      </w:r>
      <w:r>
        <w:rPr>
          <w:rFonts w:ascii="Times New Roman" w:eastAsia="Times New Roman" w:hAnsi="Times New Roman" w:cs="Times New Roman"/>
          <w:color w:val="000000"/>
          <w:sz w:val="28"/>
          <w:szCs w:val="28"/>
          <w:lang w:val="kk-KZ"/>
        </w:rPr>
        <w:t xml:space="preserve"> бұл</w:t>
      </w:r>
      <w:r w:rsidRPr="007B0C9B">
        <w:rPr>
          <w:rFonts w:ascii="Times New Roman" w:eastAsia="Times New Roman" w:hAnsi="Times New Roman" w:cs="Times New Roman"/>
          <w:color w:val="000000"/>
          <w:sz w:val="28"/>
          <w:szCs w:val="28"/>
          <w:lang w:val="kk-KZ"/>
        </w:rPr>
        <w:t xml:space="preserve"> құбылыс төмен сапалы көмірлердің қышқылдық қасиеті</w:t>
      </w:r>
      <w:r>
        <w:rPr>
          <w:rFonts w:ascii="Times New Roman" w:eastAsia="Times New Roman" w:hAnsi="Times New Roman" w:cs="Times New Roman"/>
          <w:color w:val="000000"/>
          <w:sz w:val="28"/>
          <w:szCs w:val="28"/>
          <w:lang w:val="kk-KZ"/>
        </w:rPr>
        <w:t>мен түсіндіріледі</w:t>
      </w:r>
      <w:r w:rsidRPr="007B0C9B">
        <w:rPr>
          <w:rFonts w:ascii="Times New Roman" w:eastAsia="Times New Roman" w:hAnsi="Times New Roman" w:cs="Times New Roman"/>
          <w:color w:val="000000"/>
          <w:sz w:val="28"/>
          <w:szCs w:val="28"/>
          <w:lang w:val="kk-KZ"/>
        </w:rPr>
        <w:t>. Сонымен, баст</w:t>
      </w:r>
      <w:r>
        <w:rPr>
          <w:rFonts w:ascii="Times New Roman" w:eastAsia="Times New Roman" w:hAnsi="Times New Roman" w:cs="Times New Roman"/>
          <w:color w:val="000000"/>
          <w:sz w:val="28"/>
          <w:szCs w:val="28"/>
          <w:lang w:val="kk-KZ"/>
        </w:rPr>
        <w:t>а</w:t>
      </w:r>
      <w:r w:rsidRPr="007B0C9B">
        <w:rPr>
          <w:rFonts w:ascii="Times New Roman" w:eastAsia="Times New Roman" w:hAnsi="Times New Roman" w:cs="Times New Roman"/>
          <w:color w:val="000000"/>
          <w:sz w:val="28"/>
          <w:szCs w:val="28"/>
          <w:lang w:val="kk-KZ"/>
        </w:rPr>
        <w:t>пқы рН ~ 7.1 болды, бақылау ортаның бастапқы рН-ы көмір сынамаларын қосқаннан кейінгі алғашқы 3 күнде рН 6</w:t>
      </w:r>
      <w:r>
        <w:rPr>
          <w:rFonts w:ascii="Times New Roman" w:eastAsia="Times New Roman" w:hAnsi="Times New Roman" w:cs="Times New Roman"/>
          <w:color w:val="000000"/>
          <w:sz w:val="28"/>
          <w:szCs w:val="28"/>
          <w:lang w:val="kk-KZ"/>
        </w:rPr>
        <w:t>,</w:t>
      </w:r>
      <w:r w:rsidRPr="007B0C9B">
        <w:rPr>
          <w:rFonts w:ascii="Times New Roman" w:eastAsia="Times New Roman" w:hAnsi="Times New Roman" w:cs="Times New Roman"/>
          <w:color w:val="000000"/>
          <w:sz w:val="28"/>
          <w:szCs w:val="28"/>
          <w:lang w:val="kk-KZ"/>
        </w:rPr>
        <w:t>3 (</w:t>
      </w:r>
      <w:r>
        <w:rPr>
          <w:rFonts w:ascii="Times New Roman" w:hAnsi="Times New Roman" w:cs="Times New Roman"/>
          <w:sz w:val="28"/>
          <w:szCs w:val="28"/>
          <w:lang w:val="kk-KZ" w:eastAsia="en-US"/>
        </w:rPr>
        <w:t>ОҚК</w:t>
      </w:r>
      <w:r w:rsidRPr="007B0C9B">
        <w:rPr>
          <w:rFonts w:ascii="Times New Roman" w:eastAsia="Times New Roman" w:hAnsi="Times New Roman" w:cs="Times New Roman"/>
          <w:color w:val="000000"/>
          <w:sz w:val="28"/>
          <w:szCs w:val="28"/>
          <w:lang w:val="kk-KZ"/>
        </w:rPr>
        <w:t>) және рН 5.9 (</w:t>
      </w:r>
      <w:r>
        <w:rPr>
          <w:rFonts w:ascii="Times New Roman" w:hAnsi="Times New Roman" w:cs="Times New Roman"/>
          <w:sz w:val="28"/>
          <w:szCs w:val="24"/>
          <w:lang w:val="kk-KZ" w:eastAsia="en-US"/>
        </w:rPr>
        <w:t>ЛҚК</w:t>
      </w:r>
      <w:r w:rsidRPr="007B0C9B">
        <w:rPr>
          <w:rFonts w:ascii="Times New Roman" w:hAnsi="Times New Roman" w:cs="Times New Roman"/>
          <w:sz w:val="28"/>
          <w:szCs w:val="24"/>
          <w:lang w:val="kk-KZ" w:eastAsia="en-US"/>
        </w:rPr>
        <w:t>)</w:t>
      </w:r>
      <w:r w:rsidRPr="007B0C9B">
        <w:rPr>
          <w:rFonts w:ascii="Times New Roman" w:eastAsia="Times New Roman" w:hAnsi="Times New Roman" w:cs="Times New Roman"/>
          <w:color w:val="000000"/>
          <w:sz w:val="28"/>
          <w:szCs w:val="28"/>
          <w:lang w:val="kk-KZ"/>
        </w:rPr>
        <w:t xml:space="preserve"> өзгерді, 14 күннен кейін рН 5,7-5</w:t>
      </w:r>
      <w:r>
        <w:rPr>
          <w:rFonts w:ascii="Times New Roman" w:eastAsia="Times New Roman" w:hAnsi="Times New Roman" w:cs="Times New Roman"/>
          <w:color w:val="000000"/>
          <w:sz w:val="28"/>
          <w:szCs w:val="28"/>
          <w:lang w:val="kk-KZ"/>
        </w:rPr>
        <w:t>,</w:t>
      </w:r>
      <w:r w:rsidRPr="007B0C9B">
        <w:rPr>
          <w:rFonts w:ascii="Times New Roman" w:eastAsia="Times New Roman" w:hAnsi="Times New Roman" w:cs="Times New Roman"/>
          <w:color w:val="000000"/>
          <w:sz w:val="28"/>
          <w:szCs w:val="28"/>
          <w:lang w:val="kk-KZ"/>
        </w:rPr>
        <w:t>8</w:t>
      </w:r>
      <w:r>
        <w:rPr>
          <w:rFonts w:ascii="Times New Roman" w:eastAsia="Times New Roman" w:hAnsi="Times New Roman" w:cs="Times New Roman"/>
          <w:color w:val="000000"/>
          <w:sz w:val="28"/>
          <w:szCs w:val="28"/>
          <w:lang w:val="kk-KZ"/>
        </w:rPr>
        <w:t>-ге төмендеді</w:t>
      </w:r>
      <w:r w:rsidRPr="007B0C9B">
        <w:rPr>
          <w:rFonts w:ascii="Times New Roman" w:eastAsia="Times New Roman" w:hAnsi="Times New Roman" w:cs="Times New Roman"/>
          <w:color w:val="000000"/>
          <w:sz w:val="28"/>
          <w:szCs w:val="28"/>
          <w:lang w:val="kk-KZ"/>
        </w:rPr>
        <w:t>. Ал</w:t>
      </w:r>
      <w:r w:rsidRPr="007B0C9B">
        <w:rPr>
          <w:rFonts w:ascii="Times New Roman" w:hAnsi="Times New Roman" w:cs="Times New Roman"/>
          <w:sz w:val="28"/>
          <w:lang w:val="kk-KZ" w:eastAsia="en-US"/>
        </w:rPr>
        <w:t xml:space="preserve"> RKB 7 мен RKB 10 көрсеткіштерінің мәні жақын болды, 3 күннен кейін RKB 7  </w:t>
      </w:r>
      <w:r>
        <w:rPr>
          <w:rFonts w:ascii="Times New Roman" w:hAnsi="Times New Roman" w:cs="Times New Roman"/>
          <w:sz w:val="28"/>
          <w:szCs w:val="28"/>
          <w:lang w:val="kk-KZ" w:eastAsia="en-US"/>
        </w:rPr>
        <w:t>ОҚК</w:t>
      </w:r>
      <w:r w:rsidRPr="007B0C9B">
        <w:rPr>
          <w:rFonts w:ascii="Times New Roman" w:eastAsia="Times New Roman" w:hAnsi="Times New Roman" w:cs="Times New Roman"/>
          <w:color w:val="000000"/>
          <w:sz w:val="28"/>
          <w:szCs w:val="28"/>
          <w:lang w:val="kk-KZ"/>
        </w:rPr>
        <w:t xml:space="preserve"> </w:t>
      </w:r>
      <w:r>
        <w:rPr>
          <w:rFonts w:ascii="Times New Roman" w:hAnsi="Times New Roman" w:cs="Times New Roman"/>
          <w:sz w:val="28"/>
          <w:lang w:val="kk-KZ" w:eastAsia="en-US"/>
        </w:rPr>
        <w:t>–</w:t>
      </w:r>
      <w:r w:rsidRPr="007B0C9B">
        <w:rPr>
          <w:rFonts w:ascii="Times New Roman" w:hAnsi="Times New Roman" w:cs="Times New Roman"/>
          <w:sz w:val="28"/>
          <w:lang w:val="kk-KZ" w:eastAsia="en-US"/>
        </w:rPr>
        <w:t xml:space="preserve"> 7</w:t>
      </w:r>
      <w:r>
        <w:rPr>
          <w:rFonts w:ascii="Times New Roman" w:hAnsi="Times New Roman" w:cs="Times New Roman"/>
          <w:sz w:val="28"/>
          <w:lang w:val="kk-KZ" w:eastAsia="en-US"/>
        </w:rPr>
        <w:t>,</w:t>
      </w:r>
      <w:r w:rsidRPr="007B0C9B">
        <w:rPr>
          <w:rFonts w:ascii="Times New Roman" w:hAnsi="Times New Roman" w:cs="Times New Roman"/>
          <w:sz w:val="28"/>
          <w:lang w:val="kk-KZ" w:eastAsia="en-US"/>
        </w:rPr>
        <w:t xml:space="preserve">7 болса, </w:t>
      </w:r>
      <w:r>
        <w:rPr>
          <w:rFonts w:ascii="Times New Roman" w:hAnsi="Times New Roman" w:cs="Times New Roman"/>
          <w:sz w:val="28"/>
          <w:szCs w:val="24"/>
          <w:lang w:val="kk-KZ" w:eastAsia="en-US"/>
        </w:rPr>
        <w:t>ЛҚК</w:t>
      </w:r>
      <w:r w:rsidRPr="007B0C9B">
        <w:rPr>
          <w:rFonts w:ascii="Times New Roman" w:eastAsia="Times New Roman" w:hAnsi="Times New Roman" w:cs="Times New Roman"/>
          <w:color w:val="000000"/>
          <w:sz w:val="28"/>
          <w:szCs w:val="28"/>
          <w:lang w:val="kk-KZ"/>
        </w:rPr>
        <w:t xml:space="preserve"> – 8</w:t>
      </w:r>
      <w:r>
        <w:rPr>
          <w:rFonts w:ascii="Times New Roman" w:eastAsia="Times New Roman" w:hAnsi="Times New Roman" w:cs="Times New Roman"/>
          <w:color w:val="000000"/>
          <w:sz w:val="28"/>
          <w:szCs w:val="28"/>
          <w:lang w:val="kk-KZ"/>
        </w:rPr>
        <w:t>,</w:t>
      </w:r>
      <w:r w:rsidRPr="007B0C9B">
        <w:rPr>
          <w:rFonts w:ascii="Times New Roman" w:eastAsia="Times New Roman" w:hAnsi="Times New Roman" w:cs="Times New Roman"/>
          <w:color w:val="000000"/>
          <w:sz w:val="28"/>
          <w:szCs w:val="28"/>
          <w:lang w:val="kk-KZ"/>
        </w:rPr>
        <w:t>8 болды</w:t>
      </w:r>
      <w:r w:rsidRPr="007B0C9B">
        <w:rPr>
          <w:rFonts w:ascii="Times New Roman" w:hAnsi="Times New Roman" w:cs="Times New Roman"/>
          <w:sz w:val="28"/>
          <w:lang w:val="kk-KZ" w:eastAsia="en-US"/>
        </w:rPr>
        <w:t xml:space="preserve">, RKB 10 </w:t>
      </w:r>
      <w:r>
        <w:rPr>
          <w:rFonts w:ascii="Times New Roman" w:hAnsi="Times New Roman" w:cs="Times New Roman"/>
          <w:sz w:val="28"/>
          <w:szCs w:val="28"/>
          <w:lang w:val="kk-KZ" w:eastAsia="en-US"/>
        </w:rPr>
        <w:t xml:space="preserve">екі көмірде </w:t>
      </w:r>
      <w:r w:rsidRPr="007B0C9B">
        <w:rPr>
          <w:rFonts w:ascii="Times New Roman" w:hAnsi="Times New Roman" w:cs="Times New Roman"/>
          <w:sz w:val="28"/>
          <w:lang w:val="kk-KZ" w:eastAsia="en-US"/>
        </w:rPr>
        <w:t>де 7</w:t>
      </w:r>
      <w:r>
        <w:rPr>
          <w:rFonts w:ascii="Times New Roman" w:hAnsi="Times New Roman" w:cs="Times New Roman"/>
          <w:sz w:val="28"/>
          <w:lang w:val="kk-KZ" w:eastAsia="en-US"/>
        </w:rPr>
        <w:t>,</w:t>
      </w:r>
      <w:r w:rsidRPr="007B0C9B">
        <w:rPr>
          <w:rFonts w:ascii="Times New Roman" w:hAnsi="Times New Roman" w:cs="Times New Roman"/>
          <w:sz w:val="28"/>
          <w:lang w:val="kk-KZ" w:eastAsia="en-US"/>
        </w:rPr>
        <w:t xml:space="preserve">8 көрсетті. Ортаның </w:t>
      </w:r>
      <w:r w:rsidRPr="007B0C9B">
        <w:rPr>
          <w:rFonts w:ascii="Times New Roman" w:eastAsia="Times New Roman" w:hAnsi="Times New Roman" w:cs="Times New Roman"/>
          <w:color w:val="000000"/>
          <w:sz w:val="28"/>
          <w:szCs w:val="28"/>
          <w:lang w:val="kk-KZ"/>
        </w:rPr>
        <w:lastRenderedPageBreak/>
        <w:t>рН</w:t>
      </w:r>
      <w:r w:rsidRPr="007B0C9B">
        <w:rPr>
          <w:rFonts w:ascii="Times New Roman" w:hAnsi="Times New Roman" w:cs="Times New Roman"/>
          <w:sz w:val="28"/>
          <w:lang w:val="kk-KZ" w:eastAsia="en-US"/>
        </w:rPr>
        <w:t xml:space="preserve"> 14 </w:t>
      </w:r>
      <w:r w:rsidRPr="007B0C9B">
        <w:rPr>
          <w:rFonts w:ascii="Times New Roman" w:eastAsia="Times New Roman" w:hAnsi="Times New Roman" w:cs="Times New Roman"/>
          <w:color w:val="000000"/>
          <w:sz w:val="28"/>
          <w:szCs w:val="28"/>
          <w:lang w:val="kk-KZ"/>
        </w:rPr>
        <w:t xml:space="preserve">күннен кейін </w:t>
      </w:r>
      <w:r>
        <w:rPr>
          <w:rFonts w:ascii="Times New Roman" w:hAnsi="Times New Roman" w:cs="Times New Roman"/>
          <w:sz w:val="28"/>
          <w:szCs w:val="28"/>
          <w:lang w:val="kk-KZ" w:eastAsia="en-US"/>
        </w:rPr>
        <w:t>ОҚК</w:t>
      </w:r>
      <w:r w:rsidRPr="007B0C9B">
        <w:rPr>
          <w:rFonts w:ascii="Times New Roman" w:hAnsi="Times New Roman" w:cs="Times New Roman"/>
          <w:sz w:val="28"/>
          <w:lang w:val="kk-KZ" w:eastAsia="en-US"/>
        </w:rPr>
        <w:t xml:space="preserve"> RKB 7 – 8</w:t>
      </w:r>
      <w:r>
        <w:rPr>
          <w:rFonts w:ascii="Times New Roman" w:hAnsi="Times New Roman" w:cs="Times New Roman"/>
          <w:sz w:val="28"/>
          <w:lang w:val="kk-KZ" w:eastAsia="en-US"/>
        </w:rPr>
        <w:t>,</w:t>
      </w:r>
      <w:r w:rsidRPr="007B0C9B">
        <w:rPr>
          <w:rFonts w:ascii="Times New Roman" w:hAnsi="Times New Roman" w:cs="Times New Roman"/>
          <w:sz w:val="28"/>
          <w:lang w:val="kk-KZ" w:eastAsia="en-US"/>
        </w:rPr>
        <w:t>2, RKB 10 – 8</w:t>
      </w:r>
      <w:r>
        <w:rPr>
          <w:rFonts w:ascii="Times New Roman" w:hAnsi="Times New Roman" w:cs="Times New Roman"/>
          <w:sz w:val="28"/>
          <w:lang w:val="kk-KZ" w:eastAsia="en-US"/>
        </w:rPr>
        <w:t>,</w:t>
      </w:r>
      <w:r w:rsidRPr="007B0C9B">
        <w:rPr>
          <w:rFonts w:ascii="Times New Roman" w:hAnsi="Times New Roman" w:cs="Times New Roman"/>
          <w:sz w:val="28"/>
          <w:lang w:val="kk-KZ" w:eastAsia="en-US"/>
        </w:rPr>
        <w:t>1,</w:t>
      </w:r>
      <w:r>
        <w:rPr>
          <w:rFonts w:ascii="Times New Roman" w:hAnsi="Times New Roman" w:cs="Times New Roman"/>
          <w:sz w:val="28"/>
          <w:lang w:val="kk-KZ" w:eastAsia="en-US"/>
        </w:rPr>
        <w:t xml:space="preserve"> ал</w:t>
      </w:r>
      <w:r w:rsidRPr="007B0C9B">
        <w:rPr>
          <w:rFonts w:ascii="Times New Roman" w:hAnsi="Times New Roman" w:cs="Times New Roman"/>
          <w:sz w:val="28"/>
          <w:lang w:val="kk-KZ" w:eastAsia="en-US"/>
        </w:rPr>
        <w:t xml:space="preserve"> </w:t>
      </w:r>
      <w:r>
        <w:rPr>
          <w:rFonts w:ascii="Times New Roman" w:hAnsi="Times New Roman" w:cs="Times New Roman"/>
          <w:sz w:val="28"/>
          <w:szCs w:val="24"/>
          <w:lang w:val="kk-KZ" w:eastAsia="en-US"/>
        </w:rPr>
        <w:t>ЛҚК</w:t>
      </w:r>
      <w:r w:rsidRPr="007B0C9B">
        <w:rPr>
          <w:rFonts w:ascii="Times New Roman" w:hAnsi="Times New Roman" w:cs="Times New Roman"/>
          <w:sz w:val="28"/>
          <w:szCs w:val="28"/>
          <w:lang w:val="kk-KZ" w:eastAsia="en-US"/>
        </w:rPr>
        <w:t xml:space="preserve"> </w:t>
      </w:r>
      <w:r w:rsidRPr="007B0C9B">
        <w:rPr>
          <w:rFonts w:ascii="Times New Roman" w:hAnsi="Times New Roman" w:cs="Times New Roman"/>
          <w:sz w:val="28"/>
          <w:lang w:val="kk-KZ" w:eastAsia="en-US"/>
        </w:rPr>
        <w:t>RKB 7 – 7</w:t>
      </w:r>
      <w:r>
        <w:rPr>
          <w:rFonts w:ascii="Times New Roman" w:hAnsi="Times New Roman" w:cs="Times New Roman"/>
          <w:sz w:val="28"/>
          <w:lang w:val="kk-KZ" w:eastAsia="en-US"/>
        </w:rPr>
        <w:t>,</w:t>
      </w:r>
      <w:r w:rsidRPr="007B0C9B">
        <w:rPr>
          <w:rFonts w:ascii="Times New Roman" w:hAnsi="Times New Roman" w:cs="Times New Roman"/>
          <w:sz w:val="28"/>
          <w:lang w:val="kk-KZ" w:eastAsia="en-US"/>
        </w:rPr>
        <w:t>3, RKB 10 – 7</w:t>
      </w:r>
      <w:r>
        <w:rPr>
          <w:rFonts w:ascii="Times New Roman" w:hAnsi="Times New Roman" w:cs="Times New Roman"/>
          <w:sz w:val="28"/>
          <w:lang w:val="kk-KZ" w:eastAsia="en-US"/>
        </w:rPr>
        <w:t>,</w:t>
      </w:r>
      <w:r w:rsidRPr="007B0C9B">
        <w:rPr>
          <w:rFonts w:ascii="Times New Roman" w:hAnsi="Times New Roman" w:cs="Times New Roman"/>
          <w:sz w:val="28"/>
          <w:lang w:val="kk-KZ" w:eastAsia="en-US"/>
        </w:rPr>
        <w:t xml:space="preserve">9 көрсетті. Бақылауда 3 күннен соң </w:t>
      </w:r>
      <w:r>
        <w:rPr>
          <w:rFonts w:ascii="Times New Roman" w:hAnsi="Times New Roman" w:cs="Times New Roman"/>
          <w:sz w:val="28"/>
          <w:szCs w:val="28"/>
          <w:lang w:val="kk-KZ" w:eastAsia="en-US"/>
        </w:rPr>
        <w:t>ОҚК</w:t>
      </w:r>
      <w:r w:rsidRPr="007B0C9B">
        <w:rPr>
          <w:rFonts w:ascii="Times New Roman" w:hAnsi="Times New Roman" w:cs="Times New Roman"/>
          <w:sz w:val="28"/>
          <w:szCs w:val="28"/>
          <w:lang w:val="kk-KZ" w:eastAsia="en-US"/>
        </w:rPr>
        <w:t xml:space="preserve"> – 6</w:t>
      </w:r>
      <w:r>
        <w:rPr>
          <w:rFonts w:ascii="Times New Roman" w:hAnsi="Times New Roman" w:cs="Times New Roman"/>
          <w:sz w:val="28"/>
          <w:szCs w:val="28"/>
          <w:lang w:val="kk-KZ" w:eastAsia="en-US"/>
        </w:rPr>
        <w:t>,</w:t>
      </w:r>
      <w:r w:rsidRPr="007B0C9B">
        <w:rPr>
          <w:rFonts w:ascii="Times New Roman" w:hAnsi="Times New Roman" w:cs="Times New Roman"/>
          <w:sz w:val="28"/>
          <w:szCs w:val="28"/>
          <w:lang w:val="kk-KZ" w:eastAsia="en-US"/>
        </w:rPr>
        <w:t xml:space="preserve">3, </w:t>
      </w:r>
      <w:r>
        <w:rPr>
          <w:rFonts w:ascii="Times New Roman" w:hAnsi="Times New Roman" w:cs="Times New Roman"/>
          <w:sz w:val="28"/>
          <w:szCs w:val="24"/>
          <w:lang w:val="kk-KZ" w:eastAsia="en-US"/>
        </w:rPr>
        <w:t>ЛҚК</w:t>
      </w:r>
      <w:r w:rsidRPr="007B0C9B">
        <w:rPr>
          <w:rFonts w:ascii="Times New Roman" w:hAnsi="Times New Roman" w:cs="Times New Roman"/>
          <w:sz w:val="28"/>
          <w:lang w:val="kk-KZ" w:eastAsia="en-US"/>
        </w:rPr>
        <w:t xml:space="preserve"> – 5</w:t>
      </w:r>
      <w:r>
        <w:rPr>
          <w:rFonts w:ascii="Times New Roman" w:hAnsi="Times New Roman" w:cs="Times New Roman"/>
          <w:sz w:val="28"/>
          <w:lang w:val="kk-KZ" w:eastAsia="en-US"/>
        </w:rPr>
        <w:t>,</w:t>
      </w:r>
      <w:r w:rsidRPr="007B0C9B">
        <w:rPr>
          <w:rFonts w:ascii="Times New Roman" w:hAnsi="Times New Roman" w:cs="Times New Roman"/>
          <w:sz w:val="28"/>
          <w:lang w:val="kk-KZ" w:eastAsia="en-US"/>
        </w:rPr>
        <w:t xml:space="preserve">9 болса, 14 күннен кейін </w:t>
      </w:r>
      <w:r>
        <w:rPr>
          <w:rFonts w:ascii="Times New Roman" w:hAnsi="Times New Roman" w:cs="Times New Roman"/>
          <w:sz w:val="28"/>
          <w:szCs w:val="28"/>
          <w:lang w:val="kk-KZ" w:eastAsia="en-US"/>
        </w:rPr>
        <w:t>ОҚК</w:t>
      </w:r>
      <w:r w:rsidRPr="007B0C9B">
        <w:rPr>
          <w:rFonts w:ascii="Times New Roman" w:hAnsi="Times New Roman" w:cs="Times New Roman"/>
          <w:sz w:val="28"/>
          <w:szCs w:val="28"/>
          <w:lang w:val="kk-KZ" w:eastAsia="en-US"/>
        </w:rPr>
        <w:t xml:space="preserve"> – 5</w:t>
      </w:r>
      <w:r>
        <w:rPr>
          <w:rFonts w:ascii="Times New Roman" w:hAnsi="Times New Roman" w:cs="Times New Roman"/>
          <w:sz w:val="28"/>
          <w:szCs w:val="28"/>
          <w:lang w:val="kk-KZ" w:eastAsia="en-US"/>
        </w:rPr>
        <w:t>,</w:t>
      </w:r>
      <w:r w:rsidRPr="007B0C9B">
        <w:rPr>
          <w:rFonts w:ascii="Times New Roman" w:hAnsi="Times New Roman" w:cs="Times New Roman"/>
          <w:sz w:val="28"/>
          <w:szCs w:val="28"/>
          <w:lang w:val="kk-KZ" w:eastAsia="en-US"/>
        </w:rPr>
        <w:t xml:space="preserve">8, </w:t>
      </w:r>
      <w:r>
        <w:rPr>
          <w:rFonts w:ascii="Times New Roman" w:hAnsi="Times New Roman" w:cs="Times New Roman"/>
          <w:sz w:val="28"/>
          <w:szCs w:val="24"/>
          <w:lang w:val="kk-KZ" w:eastAsia="en-US"/>
        </w:rPr>
        <w:t>ЛҚК</w:t>
      </w:r>
      <w:r w:rsidRPr="007B0C9B">
        <w:rPr>
          <w:rFonts w:ascii="Times New Roman" w:hAnsi="Times New Roman" w:cs="Times New Roman"/>
          <w:sz w:val="28"/>
          <w:lang w:val="kk-KZ" w:eastAsia="en-US"/>
        </w:rPr>
        <w:t xml:space="preserve"> – 5</w:t>
      </w:r>
      <w:r>
        <w:rPr>
          <w:rFonts w:ascii="Times New Roman" w:hAnsi="Times New Roman" w:cs="Times New Roman"/>
          <w:sz w:val="28"/>
          <w:lang w:val="kk-KZ" w:eastAsia="en-US"/>
        </w:rPr>
        <w:t>,</w:t>
      </w:r>
      <w:r w:rsidRPr="007B0C9B">
        <w:rPr>
          <w:rFonts w:ascii="Times New Roman" w:hAnsi="Times New Roman" w:cs="Times New Roman"/>
          <w:sz w:val="28"/>
          <w:lang w:val="kk-KZ" w:eastAsia="en-US"/>
        </w:rPr>
        <w:t xml:space="preserve">7 </w:t>
      </w:r>
      <w:r>
        <w:rPr>
          <w:rFonts w:ascii="Times New Roman" w:hAnsi="Times New Roman" w:cs="Times New Roman"/>
          <w:sz w:val="28"/>
          <w:lang w:val="kk-KZ" w:eastAsia="en-US"/>
        </w:rPr>
        <w:t>құрады</w:t>
      </w:r>
      <w:r w:rsidRPr="007B0C9B">
        <w:rPr>
          <w:rFonts w:ascii="Times New Roman" w:hAnsi="Times New Roman" w:cs="Times New Roman"/>
          <w:sz w:val="28"/>
          <w:lang w:val="kk-KZ" w:eastAsia="en-US"/>
        </w:rPr>
        <w:t xml:space="preserve">. Яғни, RKB 7 мен RKB 10 </w:t>
      </w:r>
      <w:r>
        <w:rPr>
          <w:rFonts w:ascii="Times New Roman" w:hAnsi="Times New Roman" w:cs="Times New Roman"/>
          <w:sz w:val="28"/>
          <w:lang w:val="kk-KZ" w:eastAsia="en-US"/>
        </w:rPr>
        <w:t>штамдары</w:t>
      </w:r>
      <w:r w:rsidRPr="007B0C9B">
        <w:rPr>
          <w:rFonts w:ascii="Times New Roman" w:hAnsi="Times New Roman" w:cs="Times New Roman"/>
          <w:sz w:val="28"/>
          <w:lang w:val="kk-KZ" w:eastAsia="en-US"/>
        </w:rPr>
        <w:t xml:space="preserve"> салынған сынамаларда </w:t>
      </w:r>
      <w:r w:rsidRPr="007B0C9B">
        <w:rPr>
          <w:rFonts w:ascii="Times New Roman" w:eastAsia="Times New Roman" w:hAnsi="Times New Roman" w:cs="Times New Roman"/>
          <w:color w:val="000000"/>
          <w:sz w:val="28"/>
          <w:szCs w:val="28"/>
          <w:lang w:val="kk-KZ"/>
        </w:rPr>
        <w:t xml:space="preserve">биосолюбилизация </w:t>
      </w:r>
      <w:r>
        <w:rPr>
          <w:rFonts w:ascii="Times New Roman" w:hAnsi="Times New Roman" w:cs="Times New Roman"/>
          <w:sz w:val="28"/>
          <w:lang w:val="kk-KZ" w:eastAsia="en-US"/>
        </w:rPr>
        <w:t>үдеріс</w:t>
      </w:r>
      <w:r w:rsidRPr="007B0C9B">
        <w:rPr>
          <w:rFonts w:ascii="Times New Roman" w:hAnsi="Times New Roman" w:cs="Times New Roman"/>
          <w:sz w:val="28"/>
          <w:lang w:val="kk-KZ" w:eastAsia="en-US"/>
        </w:rPr>
        <w:t xml:space="preserve">і жүргенін </w:t>
      </w:r>
      <w:r w:rsidRPr="007B0C9B">
        <w:rPr>
          <w:rFonts w:ascii="Times New Roman" w:eastAsia="Times New Roman" w:hAnsi="Times New Roman" w:cs="Times New Roman"/>
          <w:color w:val="000000"/>
          <w:sz w:val="28"/>
          <w:szCs w:val="28"/>
          <w:lang w:val="kk-KZ"/>
        </w:rPr>
        <w:t xml:space="preserve">рН көтерілгенінен </w:t>
      </w:r>
      <w:r w:rsidRPr="007B0C9B">
        <w:rPr>
          <w:rFonts w:ascii="Times New Roman" w:hAnsi="Times New Roman" w:cs="Times New Roman"/>
          <w:sz w:val="28"/>
          <w:lang w:val="kk-KZ" w:eastAsia="en-US"/>
        </w:rPr>
        <w:t xml:space="preserve">бақылауға болады.  </w:t>
      </w:r>
    </w:p>
    <w:p w14:paraId="7E7674DB" w14:textId="77777777" w:rsidR="006A1DBF" w:rsidRPr="007B0C9B" w:rsidRDefault="006A1DBF" w:rsidP="006A1DBF">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lang w:val="kk-KZ"/>
        </w:rPr>
      </w:pPr>
    </w:p>
    <w:p w14:paraId="216DE73A" w14:textId="77777777" w:rsidR="006A1DBF" w:rsidRPr="007B0C9B" w:rsidRDefault="006A1DBF" w:rsidP="006A1DBF">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lang w:val="kk-KZ"/>
        </w:rPr>
      </w:pPr>
      <w:r w:rsidRPr="007B0C9B">
        <w:rPr>
          <w:rFonts w:ascii="Times New Roman" w:eastAsia="Times New Roman" w:hAnsi="Times New Roman" w:cs="Times New Roman"/>
          <w:color w:val="000000"/>
          <w:sz w:val="28"/>
          <w:szCs w:val="28"/>
          <w:lang w:val="kk-KZ"/>
        </w:rPr>
        <w:t>Кесте 12 – Қоңыр көмірді биосолюбилизациялау кезінде көмірдің салмақ жоғалту жылдамдығы</w:t>
      </w:r>
    </w:p>
    <w:p w14:paraId="104C7311" w14:textId="77777777" w:rsidR="006A1DBF" w:rsidRPr="007B0C9B" w:rsidRDefault="006A1DBF" w:rsidP="006A1DBF">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lang w:val="kk-KZ"/>
        </w:rPr>
      </w:pPr>
    </w:p>
    <w:tbl>
      <w:tblPr>
        <w:tblStyle w:val="Tabellenraster1"/>
        <w:tblW w:w="9629" w:type="dxa"/>
        <w:tblLook w:val="04A0" w:firstRow="1" w:lastRow="0" w:firstColumn="1" w:lastColumn="0" w:noHBand="0" w:noVBand="1"/>
      </w:tblPr>
      <w:tblGrid>
        <w:gridCol w:w="974"/>
        <w:gridCol w:w="1431"/>
        <w:gridCol w:w="1276"/>
        <w:gridCol w:w="1417"/>
        <w:gridCol w:w="1603"/>
        <w:gridCol w:w="1396"/>
        <w:gridCol w:w="1532"/>
      </w:tblGrid>
      <w:tr w:rsidR="006A1DBF" w:rsidRPr="007B0C9B" w14:paraId="28EC4B45" w14:textId="77777777" w:rsidTr="007B3BDC">
        <w:tc>
          <w:tcPr>
            <w:tcW w:w="974" w:type="dxa"/>
            <w:vMerge w:val="restart"/>
          </w:tcPr>
          <w:p w14:paraId="5FE7023B" w14:textId="77777777" w:rsidR="006A1DBF" w:rsidRPr="007B0C9B" w:rsidRDefault="006A1DBF" w:rsidP="007B3BDC">
            <w:pPr>
              <w:autoSpaceDE w:val="0"/>
              <w:autoSpaceDN w:val="0"/>
              <w:adjustRightInd w:val="0"/>
              <w:jc w:val="center"/>
              <w:rPr>
                <w:rFonts w:ascii="Times New Roman" w:hAnsi="Times New Roman" w:cs="Times New Roman"/>
                <w:bCs/>
                <w:sz w:val="24"/>
                <w:szCs w:val="24"/>
                <w:lang w:val="kk-KZ" w:eastAsia="en-US"/>
              </w:rPr>
            </w:pPr>
          </w:p>
          <w:p w14:paraId="3C4D6DF8" w14:textId="77777777" w:rsidR="006A1DBF" w:rsidRPr="007B0C9B" w:rsidRDefault="006A1DBF" w:rsidP="007B3BDC">
            <w:pPr>
              <w:autoSpaceDE w:val="0"/>
              <w:autoSpaceDN w:val="0"/>
              <w:adjustRightInd w:val="0"/>
              <w:jc w:val="center"/>
              <w:rPr>
                <w:rFonts w:ascii="Times New Roman" w:hAnsi="Times New Roman" w:cs="Times New Roman"/>
                <w:bCs/>
                <w:sz w:val="24"/>
                <w:szCs w:val="24"/>
                <w:lang w:val="kk-KZ" w:eastAsia="en-US"/>
              </w:rPr>
            </w:pPr>
          </w:p>
          <w:p w14:paraId="0180A973" w14:textId="77777777" w:rsidR="006A1DBF" w:rsidRPr="007B0C9B" w:rsidRDefault="006A1DBF" w:rsidP="007B3BDC">
            <w:pPr>
              <w:autoSpaceDE w:val="0"/>
              <w:autoSpaceDN w:val="0"/>
              <w:adjustRightInd w:val="0"/>
              <w:jc w:val="center"/>
              <w:rPr>
                <w:rFonts w:ascii="Times New Roman" w:hAnsi="Times New Roman" w:cs="Times New Roman"/>
                <w:bCs/>
                <w:sz w:val="24"/>
                <w:szCs w:val="24"/>
                <w:lang w:val="kk-KZ" w:eastAsia="en-US"/>
              </w:rPr>
            </w:pPr>
            <w:r w:rsidRPr="007B0C9B">
              <w:rPr>
                <w:rFonts w:ascii="Times New Roman" w:hAnsi="Times New Roman" w:cs="Times New Roman"/>
                <w:bCs/>
                <w:sz w:val="24"/>
                <w:szCs w:val="24"/>
                <w:lang w:val="kk-KZ" w:eastAsia="en-US"/>
              </w:rPr>
              <w:t>Тәулік</w:t>
            </w:r>
          </w:p>
        </w:tc>
        <w:tc>
          <w:tcPr>
            <w:tcW w:w="8655" w:type="dxa"/>
            <w:gridSpan w:val="6"/>
          </w:tcPr>
          <w:p w14:paraId="3FF158E6" w14:textId="77777777" w:rsidR="006A1DBF" w:rsidRPr="007B0C9B" w:rsidRDefault="006A1DBF" w:rsidP="007B3BDC">
            <w:pPr>
              <w:autoSpaceDE w:val="0"/>
              <w:autoSpaceDN w:val="0"/>
              <w:adjustRightInd w:val="0"/>
              <w:jc w:val="center"/>
              <w:rPr>
                <w:rFonts w:ascii="Times New Roman" w:hAnsi="Times New Roman" w:cs="Times New Roman"/>
                <w:sz w:val="24"/>
                <w:szCs w:val="24"/>
                <w:lang w:val="kk-KZ" w:eastAsia="en-US"/>
              </w:rPr>
            </w:pPr>
            <w:r w:rsidRPr="007B0C9B">
              <w:rPr>
                <w:rFonts w:ascii="Times New Roman" w:hAnsi="Times New Roman" w:cs="Times New Roman"/>
                <w:bCs/>
                <w:sz w:val="24"/>
                <w:szCs w:val="24"/>
                <w:lang w:val="kk-KZ" w:eastAsia="en-US"/>
              </w:rPr>
              <w:t>Салмағының жоғалуы, %</w:t>
            </w:r>
          </w:p>
        </w:tc>
      </w:tr>
      <w:tr w:rsidR="006A1DBF" w:rsidRPr="007B0C9B" w14:paraId="55CB135E" w14:textId="77777777" w:rsidTr="007B3BDC">
        <w:tc>
          <w:tcPr>
            <w:tcW w:w="974" w:type="dxa"/>
            <w:vMerge/>
          </w:tcPr>
          <w:p w14:paraId="0C106199" w14:textId="77777777" w:rsidR="006A1DBF" w:rsidRPr="007B0C9B" w:rsidRDefault="006A1DBF" w:rsidP="007B3BDC">
            <w:pPr>
              <w:autoSpaceDE w:val="0"/>
              <w:autoSpaceDN w:val="0"/>
              <w:adjustRightInd w:val="0"/>
              <w:jc w:val="center"/>
              <w:rPr>
                <w:rFonts w:ascii="Times New Roman" w:hAnsi="Times New Roman" w:cs="Times New Roman"/>
                <w:bCs/>
                <w:sz w:val="24"/>
                <w:szCs w:val="24"/>
                <w:lang w:val="kk-KZ" w:eastAsia="en-US"/>
              </w:rPr>
            </w:pPr>
          </w:p>
        </w:tc>
        <w:tc>
          <w:tcPr>
            <w:tcW w:w="2707" w:type="dxa"/>
            <w:gridSpan w:val="2"/>
          </w:tcPr>
          <w:p w14:paraId="6B7CE1A7" w14:textId="77777777" w:rsidR="006A1DBF" w:rsidRPr="007B0C9B" w:rsidRDefault="006A1DBF" w:rsidP="007B3BDC">
            <w:pPr>
              <w:autoSpaceDE w:val="0"/>
              <w:autoSpaceDN w:val="0"/>
              <w:adjustRightInd w:val="0"/>
              <w:jc w:val="center"/>
              <w:rPr>
                <w:rFonts w:ascii="Times New Roman" w:hAnsi="Times New Roman" w:cs="Times New Roman"/>
                <w:sz w:val="24"/>
                <w:szCs w:val="24"/>
                <w:lang w:val="kk-KZ" w:eastAsia="en-US"/>
              </w:rPr>
            </w:pPr>
            <w:r w:rsidRPr="007B0C9B">
              <w:rPr>
                <w:rFonts w:ascii="Times New Roman" w:hAnsi="Times New Roman" w:cs="Times New Roman"/>
                <w:sz w:val="24"/>
                <w:szCs w:val="24"/>
                <w:lang w:val="kk-KZ" w:eastAsia="en-US"/>
              </w:rPr>
              <w:t>RKB 7</w:t>
            </w:r>
          </w:p>
        </w:tc>
        <w:tc>
          <w:tcPr>
            <w:tcW w:w="3020" w:type="dxa"/>
            <w:gridSpan w:val="2"/>
          </w:tcPr>
          <w:p w14:paraId="30E9B0EA" w14:textId="77777777" w:rsidR="006A1DBF" w:rsidRPr="007B0C9B" w:rsidRDefault="006A1DBF" w:rsidP="007B3BDC">
            <w:pPr>
              <w:autoSpaceDE w:val="0"/>
              <w:autoSpaceDN w:val="0"/>
              <w:adjustRightInd w:val="0"/>
              <w:jc w:val="center"/>
              <w:rPr>
                <w:rFonts w:ascii="Times New Roman" w:hAnsi="Times New Roman" w:cs="Times New Roman"/>
                <w:sz w:val="24"/>
                <w:szCs w:val="24"/>
                <w:lang w:val="kk-KZ" w:eastAsia="en-US"/>
              </w:rPr>
            </w:pPr>
            <w:r w:rsidRPr="007B0C9B">
              <w:rPr>
                <w:rFonts w:ascii="Times New Roman" w:hAnsi="Times New Roman" w:cs="Times New Roman"/>
                <w:sz w:val="24"/>
                <w:szCs w:val="24"/>
                <w:lang w:val="kk-KZ" w:eastAsia="en-US"/>
              </w:rPr>
              <w:t>RKB 10</w:t>
            </w:r>
          </w:p>
        </w:tc>
        <w:tc>
          <w:tcPr>
            <w:tcW w:w="2928" w:type="dxa"/>
            <w:gridSpan w:val="2"/>
            <w:tcBorders>
              <w:bottom w:val="single" w:sz="4" w:space="0" w:color="auto"/>
            </w:tcBorders>
          </w:tcPr>
          <w:p w14:paraId="1034D48E" w14:textId="77777777" w:rsidR="006A1DBF" w:rsidRPr="007B0C9B" w:rsidRDefault="006A1DBF" w:rsidP="007B3BDC">
            <w:pPr>
              <w:autoSpaceDE w:val="0"/>
              <w:autoSpaceDN w:val="0"/>
              <w:adjustRightInd w:val="0"/>
              <w:jc w:val="center"/>
              <w:rPr>
                <w:rFonts w:ascii="Times New Roman" w:hAnsi="Times New Roman" w:cs="Times New Roman"/>
                <w:sz w:val="24"/>
                <w:szCs w:val="24"/>
                <w:lang w:val="kk-KZ" w:eastAsia="en-US"/>
              </w:rPr>
            </w:pPr>
            <w:r w:rsidRPr="007B0C9B">
              <w:rPr>
                <w:rFonts w:ascii="Times New Roman" w:hAnsi="Times New Roman" w:cs="Times New Roman"/>
                <w:sz w:val="24"/>
                <w:szCs w:val="24"/>
                <w:lang w:val="kk-KZ" w:eastAsia="en-US"/>
              </w:rPr>
              <w:t>Бақылау</w:t>
            </w:r>
          </w:p>
        </w:tc>
      </w:tr>
      <w:tr w:rsidR="006A1DBF" w:rsidRPr="007B0C9B" w14:paraId="10D1F0B4" w14:textId="77777777" w:rsidTr="007B3BDC">
        <w:tc>
          <w:tcPr>
            <w:tcW w:w="974" w:type="dxa"/>
            <w:vMerge/>
          </w:tcPr>
          <w:p w14:paraId="6AB2D76F" w14:textId="77777777" w:rsidR="006A1DBF" w:rsidRPr="007B0C9B" w:rsidRDefault="006A1DBF" w:rsidP="007B3BDC">
            <w:pPr>
              <w:autoSpaceDE w:val="0"/>
              <w:autoSpaceDN w:val="0"/>
              <w:adjustRightInd w:val="0"/>
              <w:jc w:val="center"/>
              <w:rPr>
                <w:rFonts w:ascii="Times New Roman" w:hAnsi="Times New Roman" w:cs="Times New Roman"/>
                <w:bCs/>
                <w:sz w:val="24"/>
                <w:szCs w:val="24"/>
                <w:lang w:val="kk-KZ" w:eastAsia="en-US"/>
              </w:rPr>
            </w:pPr>
          </w:p>
        </w:tc>
        <w:tc>
          <w:tcPr>
            <w:tcW w:w="1431" w:type="dxa"/>
          </w:tcPr>
          <w:p w14:paraId="69FFB8CE" w14:textId="77777777" w:rsidR="006A1DBF" w:rsidRPr="007B0C9B" w:rsidRDefault="006A1DBF" w:rsidP="007B3BDC">
            <w:pPr>
              <w:autoSpaceDE w:val="0"/>
              <w:autoSpaceDN w:val="0"/>
              <w:adjustRightInd w:val="0"/>
              <w:jc w:val="center"/>
              <w:rPr>
                <w:rFonts w:ascii="Times New Roman" w:hAnsi="Times New Roman" w:cs="Times New Roman"/>
                <w:sz w:val="24"/>
                <w:szCs w:val="24"/>
                <w:lang w:val="kk-KZ" w:eastAsia="en-US"/>
              </w:rPr>
            </w:pPr>
            <w:r>
              <w:rPr>
                <w:rFonts w:ascii="Times New Roman" w:hAnsi="Times New Roman" w:cs="Times New Roman"/>
                <w:sz w:val="24"/>
                <w:szCs w:val="24"/>
                <w:lang w:val="kk-KZ" w:eastAsia="en-US"/>
              </w:rPr>
              <w:t>ОҚК</w:t>
            </w:r>
          </w:p>
        </w:tc>
        <w:tc>
          <w:tcPr>
            <w:tcW w:w="1276" w:type="dxa"/>
          </w:tcPr>
          <w:p w14:paraId="12619DDE" w14:textId="77777777" w:rsidR="006A1DBF" w:rsidRPr="007B0C9B" w:rsidRDefault="006A1DBF" w:rsidP="007B3BDC">
            <w:pPr>
              <w:autoSpaceDE w:val="0"/>
              <w:autoSpaceDN w:val="0"/>
              <w:adjustRightInd w:val="0"/>
              <w:jc w:val="center"/>
              <w:rPr>
                <w:rFonts w:ascii="Times New Roman" w:hAnsi="Times New Roman" w:cs="Times New Roman"/>
                <w:sz w:val="24"/>
                <w:szCs w:val="24"/>
                <w:lang w:val="kk-KZ" w:eastAsia="en-US"/>
              </w:rPr>
            </w:pPr>
            <w:r>
              <w:rPr>
                <w:rFonts w:ascii="Times New Roman" w:hAnsi="Times New Roman" w:cs="Times New Roman"/>
                <w:sz w:val="24"/>
                <w:szCs w:val="24"/>
                <w:lang w:val="kk-KZ" w:eastAsia="en-US"/>
              </w:rPr>
              <w:t>ЛҚК</w:t>
            </w:r>
          </w:p>
        </w:tc>
        <w:tc>
          <w:tcPr>
            <w:tcW w:w="1417" w:type="dxa"/>
            <w:tcBorders>
              <w:right w:val="single" w:sz="4" w:space="0" w:color="auto"/>
            </w:tcBorders>
          </w:tcPr>
          <w:p w14:paraId="45F1F7C2" w14:textId="77777777" w:rsidR="006A1DBF" w:rsidRPr="007B0C9B" w:rsidRDefault="006A1DBF" w:rsidP="007B3BDC">
            <w:pPr>
              <w:autoSpaceDE w:val="0"/>
              <w:autoSpaceDN w:val="0"/>
              <w:adjustRightInd w:val="0"/>
              <w:jc w:val="center"/>
              <w:rPr>
                <w:rFonts w:ascii="Times New Roman" w:hAnsi="Times New Roman" w:cs="Times New Roman"/>
                <w:sz w:val="24"/>
                <w:szCs w:val="24"/>
                <w:lang w:val="kk-KZ" w:eastAsia="en-US"/>
              </w:rPr>
            </w:pPr>
            <w:r>
              <w:rPr>
                <w:rFonts w:ascii="Times New Roman" w:hAnsi="Times New Roman" w:cs="Times New Roman"/>
                <w:sz w:val="24"/>
                <w:szCs w:val="24"/>
                <w:lang w:val="kk-KZ" w:eastAsia="en-US"/>
              </w:rPr>
              <w:t>ОҚК</w:t>
            </w:r>
          </w:p>
        </w:tc>
        <w:tc>
          <w:tcPr>
            <w:tcW w:w="1603" w:type="dxa"/>
            <w:tcBorders>
              <w:left w:val="single" w:sz="4" w:space="0" w:color="auto"/>
            </w:tcBorders>
          </w:tcPr>
          <w:p w14:paraId="6EBAAA76" w14:textId="77777777" w:rsidR="006A1DBF" w:rsidRPr="007B0C9B" w:rsidRDefault="006A1DBF" w:rsidP="007B3BDC">
            <w:pPr>
              <w:autoSpaceDE w:val="0"/>
              <w:autoSpaceDN w:val="0"/>
              <w:adjustRightInd w:val="0"/>
              <w:jc w:val="center"/>
              <w:rPr>
                <w:rFonts w:ascii="Times New Roman" w:hAnsi="Times New Roman" w:cs="Times New Roman"/>
                <w:sz w:val="24"/>
                <w:szCs w:val="24"/>
                <w:lang w:val="kk-KZ" w:eastAsia="en-US"/>
              </w:rPr>
            </w:pPr>
            <w:r>
              <w:rPr>
                <w:rFonts w:ascii="Times New Roman" w:hAnsi="Times New Roman" w:cs="Times New Roman"/>
                <w:sz w:val="24"/>
                <w:szCs w:val="24"/>
                <w:lang w:val="kk-KZ" w:eastAsia="en-US"/>
              </w:rPr>
              <w:t>ЛҚК</w:t>
            </w:r>
          </w:p>
        </w:tc>
        <w:tc>
          <w:tcPr>
            <w:tcW w:w="1396" w:type="dxa"/>
            <w:tcBorders>
              <w:top w:val="single" w:sz="4" w:space="0" w:color="auto"/>
              <w:right w:val="single" w:sz="4" w:space="0" w:color="auto"/>
            </w:tcBorders>
          </w:tcPr>
          <w:p w14:paraId="0A2A5AAB" w14:textId="77777777" w:rsidR="006A1DBF" w:rsidRPr="007B0C9B" w:rsidRDefault="006A1DBF" w:rsidP="007B3BDC">
            <w:pPr>
              <w:autoSpaceDE w:val="0"/>
              <w:autoSpaceDN w:val="0"/>
              <w:adjustRightInd w:val="0"/>
              <w:jc w:val="center"/>
              <w:rPr>
                <w:rFonts w:ascii="Times New Roman" w:hAnsi="Times New Roman" w:cs="Times New Roman"/>
                <w:sz w:val="24"/>
                <w:szCs w:val="24"/>
                <w:lang w:val="kk-KZ" w:eastAsia="en-US"/>
              </w:rPr>
            </w:pPr>
            <w:r>
              <w:rPr>
                <w:rFonts w:ascii="Times New Roman" w:hAnsi="Times New Roman" w:cs="Times New Roman"/>
                <w:sz w:val="24"/>
                <w:szCs w:val="24"/>
                <w:lang w:val="kk-KZ" w:eastAsia="en-US"/>
              </w:rPr>
              <w:t>ОҚК</w:t>
            </w:r>
          </w:p>
        </w:tc>
        <w:tc>
          <w:tcPr>
            <w:tcW w:w="1532" w:type="dxa"/>
            <w:tcBorders>
              <w:top w:val="single" w:sz="4" w:space="0" w:color="auto"/>
              <w:left w:val="single" w:sz="4" w:space="0" w:color="auto"/>
            </w:tcBorders>
          </w:tcPr>
          <w:p w14:paraId="15E517E2" w14:textId="77777777" w:rsidR="006A1DBF" w:rsidRPr="007B0C9B" w:rsidRDefault="006A1DBF" w:rsidP="007B3BDC">
            <w:pPr>
              <w:autoSpaceDE w:val="0"/>
              <w:autoSpaceDN w:val="0"/>
              <w:adjustRightInd w:val="0"/>
              <w:jc w:val="center"/>
              <w:rPr>
                <w:rFonts w:ascii="Times New Roman" w:hAnsi="Times New Roman" w:cs="Times New Roman"/>
                <w:sz w:val="24"/>
                <w:szCs w:val="24"/>
                <w:lang w:val="kk-KZ" w:eastAsia="en-US"/>
              </w:rPr>
            </w:pPr>
            <w:r>
              <w:rPr>
                <w:rFonts w:ascii="Times New Roman" w:hAnsi="Times New Roman" w:cs="Times New Roman"/>
                <w:sz w:val="24"/>
                <w:szCs w:val="24"/>
                <w:lang w:val="kk-KZ" w:eastAsia="en-US"/>
              </w:rPr>
              <w:t>ЛҚК</w:t>
            </w:r>
          </w:p>
        </w:tc>
      </w:tr>
      <w:tr w:rsidR="006A1DBF" w:rsidRPr="007B0C9B" w14:paraId="775D3645" w14:textId="77777777" w:rsidTr="007B3BDC">
        <w:tc>
          <w:tcPr>
            <w:tcW w:w="974" w:type="dxa"/>
            <w:tcBorders>
              <w:top w:val="single" w:sz="4" w:space="0" w:color="auto"/>
              <w:left w:val="single" w:sz="4" w:space="0" w:color="auto"/>
              <w:bottom w:val="single" w:sz="4" w:space="0" w:color="auto"/>
              <w:right w:val="single" w:sz="4" w:space="0" w:color="auto"/>
            </w:tcBorders>
          </w:tcPr>
          <w:p w14:paraId="610BD453" w14:textId="77777777" w:rsidR="006A1DBF" w:rsidRPr="007B0C9B" w:rsidRDefault="006A1DBF" w:rsidP="007B3BDC">
            <w:pPr>
              <w:autoSpaceDE w:val="0"/>
              <w:autoSpaceDN w:val="0"/>
              <w:adjustRightInd w:val="0"/>
              <w:jc w:val="center"/>
              <w:rPr>
                <w:rFonts w:ascii="Times New Roman" w:hAnsi="Times New Roman" w:cs="Times New Roman"/>
                <w:bCs/>
                <w:sz w:val="24"/>
                <w:szCs w:val="24"/>
                <w:lang w:val="kk-KZ" w:eastAsia="en-US"/>
              </w:rPr>
            </w:pPr>
            <w:r w:rsidRPr="007B0C9B">
              <w:rPr>
                <w:rFonts w:ascii="Times New Roman" w:hAnsi="Times New Roman" w:cs="Times New Roman"/>
                <w:bCs/>
                <w:sz w:val="24"/>
                <w:szCs w:val="24"/>
                <w:lang w:val="kk-KZ" w:eastAsia="en-US"/>
              </w:rPr>
              <w:t>3</w:t>
            </w:r>
          </w:p>
        </w:tc>
        <w:tc>
          <w:tcPr>
            <w:tcW w:w="1431" w:type="dxa"/>
            <w:tcBorders>
              <w:top w:val="single" w:sz="4" w:space="0" w:color="auto"/>
              <w:left w:val="single" w:sz="4" w:space="0" w:color="auto"/>
              <w:bottom w:val="single" w:sz="4" w:space="0" w:color="auto"/>
              <w:right w:val="single" w:sz="4" w:space="0" w:color="auto"/>
            </w:tcBorders>
          </w:tcPr>
          <w:p w14:paraId="1DDD5111" w14:textId="77777777" w:rsidR="006A1DBF" w:rsidRPr="007B0C9B" w:rsidRDefault="006A1DBF" w:rsidP="007B3BDC">
            <w:pPr>
              <w:autoSpaceDE w:val="0"/>
              <w:autoSpaceDN w:val="0"/>
              <w:adjustRightInd w:val="0"/>
              <w:jc w:val="center"/>
              <w:rPr>
                <w:rFonts w:ascii="Times New Roman" w:hAnsi="Times New Roman" w:cs="Times New Roman"/>
                <w:sz w:val="24"/>
                <w:szCs w:val="24"/>
                <w:lang w:val="kk-KZ" w:eastAsia="en-US"/>
              </w:rPr>
            </w:pPr>
            <w:r w:rsidRPr="007B0C9B">
              <w:rPr>
                <w:rFonts w:ascii="Times New Roman" w:hAnsi="Times New Roman" w:cs="Times New Roman"/>
                <w:sz w:val="24"/>
                <w:szCs w:val="24"/>
                <w:lang w:val="kk-KZ" w:eastAsia="en-US"/>
              </w:rPr>
              <w:t>15,6 ± 0,6</w:t>
            </w:r>
          </w:p>
        </w:tc>
        <w:tc>
          <w:tcPr>
            <w:tcW w:w="1276" w:type="dxa"/>
            <w:tcBorders>
              <w:top w:val="single" w:sz="4" w:space="0" w:color="auto"/>
              <w:left w:val="single" w:sz="4" w:space="0" w:color="auto"/>
              <w:bottom w:val="single" w:sz="4" w:space="0" w:color="auto"/>
              <w:right w:val="single" w:sz="4" w:space="0" w:color="auto"/>
            </w:tcBorders>
          </w:tcPr>
          <w:p w14:paraId="4E7BB5A4" w14:textId="77777777" w:rsidR="006A1DBF" w:rsidRPr="007B0C9B" w:rsidRDefault="006A1DBF" w:rsidP="007B3BDC">
            <w:pPr>
              <w:autoSpaceDE w:val="0"/>
              <w:autoSpaceDN w:val="0"/>
              <w:adjustRightInd w:val="0"/>
              <w:jc w:val="center"/>
              <w:rPr>
                <w:rFonts w:ascii="Times New Roman" w:hAnsi="Times New Roman" w:cs="Times New Roman"/>
                <w:sz w:val="24"/>
                <w:szCs w:val="24"/>
                <w:lang w:val="kk-KZ" w:eastAsia="en-US"/>
              </w:rPr>
            </w:pPr>
            <w:r w:rsidRPr="007B0C9B">
              <w:rPr>
                <w:rFonts w:ascii="Times New Roman" w:hAnsi="Times New Roman" w:cs="Times New Roman"/>
                <w:sz w:val="24"/>
                <w:szCs w:val="24"/>
                <w:lang w:val="kk-KZ" w:eastAsia="en-US"/>
              </w:rPr>
              <w:t>5,7 ± 0,7</w:t>
            </w:r>
          </w:p>
        </w:tc>
        <w:tc>
          <w:tcPr>
            <w:tcW w:w="1417" w:type="dxa"/>
            <w:tcBorders>
              <w:top w:val="single" w:sz="4" w:space="0" w:color="auto"/>
              <w:left w:val="single" w:sz="4" w:space="0" w:color="auto"/>
              <w:bottom w:val="single" w:sz="4" w:space="0" w:color="auto"/>
              <w:right w:val="single" w:sz="4" w:space="0" w:color="auto"/>
            </w:tcBorders>
          </w:tcPr>
          <w:p w14:paraId="7AF444D1" w14:textId="77777777" w:rsidR="006A1DBF" w:rsidRPr="007B0C9B" w:rsidRDefault="006A1DBF" w:rsidP="007B3BDC">
            <w:pPr>
              <w:autoSpaceDE w:val="0"/>
              <w:autoSpaceDN w:val="0"/>
              <w:adjustRightInd w:val="0"/>
              <w:jc w:val="center"/>
              <w:rPr>
                <w:rFonts w:ascii="Times New Roman" w:hAnsi="Times New Roman" w:cs="Times New Roman"/>
                <w:sz w:val="24"/>
                <w:szCs w:val="24"/>
                <w:lang w:val="kk-KZ" w:eastAsia="en-US"/>
              </w:rPr>
            </w:pPr>
            <w:r w:rsidRPr="007B0C9B">
              <w:rPr>
                <w:rFonts w:ascii="Times New Roman" w:hAnsi="Times New Roman" w:cs="Times New Roman"/>
                <w:sz w:val="24"/>
                <w:szCs w:val="24"/>
                <w:lang w:val="kk-KZ" w:eastAsia="en-US"/>
              </w:rPr>
              <w:t>11,5 ± 0,5</w:t>
            </w:r>
          </w:p>
        </w:tc>
        <w:tc>
          <w:tcPr>
            <w:tcW w:w="1603" w:type="dxa"/>
            <w:tcBorders>
              <w:top w:val="single" w:sz="4" w:space="0" w:color="auto"/>
              <w:left w:val="single" w:sz="4" w:space="0" w:color="auto"/>
              <w:bottom w:val="single" w:sz="4" w:space="0" w:color="auto"/>
              <w:right w:val="single" w:sz="4" w:space="0" w:color="auto"/>
            </w:tcBorders>
          </w:tcPr>
          <w:p w14:paraId="080109E1" w14:textId="77777777" w:rsidR="006A1DBF" w:rsidRPr="007B0C9B" w:rsidRDefault="006A1DBF" w:rsidP="007B3BDC">
            <w:pPr>
              <w:autoSpaceDE w:val="0"/>
              <w:autoSpaceDN w:val="0"/>
              <w:adjustRightInd w:val="0"/>
              <w:jc w:val="center"/>
              <w:rPr>
                <w:rFonts w:ascii="Times New Roman" w:hAnsi="Times New Roman" w:cs="Times New Roman"/>
                <w:sz w:val="24"/>
                <w:szCs w:val="24"/>
                <w:lang w:val="kk-KZ" w:eastAsia="en-US"/>
              </w:rPr>
            </w:pPr>
            <w:r w:rsidRPr="007B0C9B">
              <w:rPr>
                <w:rFonts w:ascii="Times New Roman" w:hAnsi="Times New Roman" w:cs="Times New Roman"/>
                <w:sz w:val="24"/>
                <w:szCs w:val="24"/>
                <w:lang w:val="kk-KZ" w:eastAsia="en-US"/>
              </w:rPr>
              <w:t>4,9 ± 0,4</w:t>
            </w:r>
          </w:p>
        </w:tc>
        <w:tc>
          <w:tcPr>
            <w:tcW w:w="1396" w:type="dxa"/>
            <w:tcBorders>
              <w:top w:val="single" w:sz="4" w:space="0" w:color="auto"/>
              <w:left w:val="single" w:sz="4" w:space="0" w:color="auto"/>
              <w:bottom w:val="single" w:sz="4" w:space="0" w:color="auto"/>
              <w:right w:val="single" w:sz="4" w:space="0" w:color="auto"/>
            </w:tcBorders>
          </w:tcPr>
          <w:p w14:paraId="2AE4AB45" w14:textId="77777777" w:rsidR="006A1DBF" w:rsidRPr="007B0C9B" w:rsidRDefault="006A1DBF" w:rsidP="007B3BDC">
            <w:pPr>
              <w:autoSpaceDE w:val="0"/>
              <w:autoSpaceDN w:val="0"/>
              <w:adjustRightInd w:val="0"/>
              <w:jc w:val="center"/>
              <w:rPr>
                <w:rFonts w:ascii="Times New Roman" w:hAnsi="Times New Roman" w:cs="Times New Roman"/>
                <w:sz w:val="24"/>
                <w:szCs w:val="24"/>
                <w:lang w:val="kk-KZ" w:eastAsia="en-US"/>
              </w:rPr>
            </w:pPr>
            <w:r w:rsidRPr="007B0C9B">
              <w:rPr>
                <w:rFonts w:ascii="Times New Roman" w:hAnsi="Times New Roman" w:cs="Times New Roman"/>
                <w:sz w:val="24"/>
                <w:szCs w:val="24"/>
                <w:lang w:val="kk-KZ" w:eastAsia="en-US"/>
              </w:rPr>
              <w:t>1,4 ± 0,2</w:t>
            </w:r>
          </w:p>
        </w:tc>
        <w:tc>
          <w:tcPr>
            <w:tcW w:w="1532" w:type="dxa"/>
            <w:tcBorders>
              <w:top w:val="single" w:sz="4" w:space="0" w:color="auto"/>
              <w:left w:val="single" w:sz="4" w:space="0" w:color="auto"/>
              <w:bottom w:val="single" w:sz="4" w:space="0" w:color="auto"/>
              <w:right w:val="single" w:sz="4" w:space="0" w:color="auto"/>
            </w:tcBorders>
          </w:tcPr>
          <w:p w14:paraId="218B4831" w14:textId="77777777" w:rsidR="006A1DBF" w:rsidRPr="007B0C9B" w:rsidRDefault="006A1DBF" w:rsidP="007B3BDC">
            <w:pPr>
              <w:autoSpaceDE w:val="0"/>
              <w:autoSpaceDN w:val="0"/>
              <w:adjustRightInd w:val="0"/>
              <w:jc w:val="center"/>
              <w:rPr>
                <w:rFonts w:ascii="Times New Roman" w:hAnsi="Times New Roman" w:cs="Times New Roman"/>
                <w:sz w:val="24"/>
                <w:szCs w:val="24"/>
                <w:lang w:val="kk-KZ" w:eastAsia="en-US"/>
              </w:rPr>
            </w:pPr>
            <w:r w:rsidRPr="007B0C9B">
              <w:rPr>
                <w:rFonts w:ascii="Times New Roman" w:hAnsi="Times New Roman" w:cs="Times New Roman"/>
                <w:sz w:val="24"/>
                <w:szCs w:val="24"/>
                <w:lang w:val="kk-KZ" w:eastAsia="en-US"/>
              </w:rPr>
              <w:t>0,02 ± 0,00</w:t>
            </w:r>
          </w:p>
        </w:tc>
      </w:tr>
      <w:tr w:rsidR="006A1DBF" w:rsidRPr="007B0C9B" w14:paraId="5448544C" w14:textId="77777777" w:rsidTr="007B3BDC">
        <w:tc>
          <w:tcPr>
            <w:tcW w:w="974" w:type="dxa"/>
            <w:tcBorders>
              <w:top w:val="single" w:sz="4" w:space="0" w:color="auto"/>
            </w:tcBorders>
          </w:tcPr>
          <w:p w14:paraId="4DF7F74B" w14:textId="77777777" w:rsidR="006A1DBF" w:rsidRPr="007B0C9B" w:rsidRDefault="006A1DBF" w:rsidP="007B3BDC">
            <w:pPr>
              <w:autoSpaceDE w:val="0"/>
              <w:autoSpaceDN w:val="0"/>
              <w:adjustRightInd w:val="0"/>
              <w:jc w:val="center"/>
              <w:rPr>
                <w:rFonts w:ascii="Times New Roman" w:hAnsi="Times New Roman" w:cs="Times New Roman"/>
                <w:bCs/>
                <w:sz w:val="24"/>
                <w:szCs w:val="24"/>
                <w:lang w:val="kk-KZ" w:eastAsia="en-US"/>
              </w:rPr>
            </w:pPr>
            <w:r w:rsidRPr="007B0C9B">
              <w:rPr>
                <w:rFonts w:ascii="Times New Roman" w:hAnsi="Times New Roman" w:cs="Times New Roman"/>
                <w:bCs/>
                <w:sz w:val="24"/>
                <w:szCs w:val="24"/>
                <w:lang w:val="kk-KZ" w:eastAsia="en-US"/>
              </w:rPr>
              <w:t>5</w:t>
            </w:r>
          </w:p>
        </w:tc>
        <w:tc>
          <w:tcPr>
            <w:tcW w:w="1431" w:type="dxa"/>
            <w:tcBorders>
              <w:top w:val="single" w:sz="4" w:space="0" w:color="auto"/>
            </w:tcBorders>
          </w:tcPr>
          <w:p w14:paraId="3CD6C666" w14:textId="77777777" w:rsidR="006A1DBF" w:rsidRPr="007B0C9B" w:rsidRDefault="006A1DBF" w:rsidP="007B3BDC">
            <w:pPr>
              <w:autoSpaceDE w:val="0"/>
              <w:autoSpaceDN w:val="0"/>
              <w:adjustRightInd w:val="0"/>
              <w:jc w:val="center"/>
              <w:rPr>
                <w:rFonts w:ascii="Times New Roman" w:hAnsi="Times New Roman" w:cs="Times New Roman"/>
                <w:sz w:val="24"/>
                <w:szCs w:val="24"/>
                <w:lang w:val="kk-KZ" w:eastAsia="en-US"/>
              </w:rPr>
            </w:pPr>
            <w:r w:rsidRPr="007B0C9B">
              <w:rPr>
                <w:rFonts w:ascii="Times New Roman" w:hAnsi="Times New Roman" w:cs="Times New Roman"/>
                <w:sz w:val="24"/>
                <w:szCs w:val="24"/>
                <w:lang w:val="kk-KZ" w:eastAsia="en-US"/>
              </w:rPr>
              <w:t>16,9 ± 0,8</w:t>
            </w:r>
          </w:p>
        </w:tc>
        <w:tc>
          <w:tcPr>
            <w:tcW w:w="1276" w:type="dxa"/>
            <w:tcBorders>
              <w:top w:val="single" w:sz="4" w:space="0" w:color="auto"/>
            </w:tcBorders>
          </w:tcPr>
          <w:p w14:paraId="1685FBD7" w14:textId="77777777" w:rsidR="006A1DBF" w:rsidRPr="007B0C9B" w:rsidRDefault="006A1DBF" w:rsidP="007B3BDC">
            <w:pPr>
              <w:autoSpaceDE w:val="0"/>
              <w:autoSpaceDN w:val="0"/>
              <w:adjustRightInd w:val="0"/>
              <w:jc w:val="center"/>
              <w:rPr>
                <w:rFonts w:ascii="Times New Roman" w:hAnsi="Times New Roman" w:cs="Times New Roman"/>
                <w:sz w:val="24"/>
                <w:szCs w:val="24"/>
                <w:lang w:val="kk-KZ" w:eastAsia="en-US"/>
              </w:rPr>
            </w:pPr>
            <w:r w:rsidRPr="007B0C9B">
              <w:rPr>
                <w:rFonts w:ascii="Times New Roman" w:hAnsi="Times New Roman" w:cs="Times New Roman"/>
                <w:sz w:val="24"/>
                <w:szCs w:val="24"/>
                <w:lang w:val="kk-KZ" w:eastAsia="en-US"/>
              </w:rPr>
              <w:t>6,1 ± 0,5</w:t>
            </w:r>
          </w:p>
        </w:tc>
        <w:tc>
          <w:tcPr>
            <w:tcW w:w="1417" w:type="dxa"/>
            <w:tcBorders>
              <w:top w:val="single" w:sz="4" w:space="0" w:color="auto"/>
              <w:right w:val="single" w:sz="4" w:space="0" w:color="auto"/>
            </w:tcBorders>
          </w:tcPr>
          <w:p w14:paraId="2D1B3735" w14:textId="77777777" w:rsidR="006A1DBF" w:rsidRPr="007B0C9B" w:rsidRDefault="006A1DBF" w:rsidP="007B3BDC">
            <w:pPr>
              <w:autoSpaceDE w:val="0"/>
              <w:autoSpaceDN w:val="0"/>
              <w:adjustRightInd w:val="0"/>
              <w:jc w:val="center"/>
              <w:rPr>
                <w:rFonts w:ascii="Times New Roman" w:hAnsi="Times New Roman" w:cs="Times New Roman"/>
                <w:sz w:val="24"/>
                <w:szCs w:val="24"/>
                <w:lang w:val="kk-KZ" w:eastAsia="en-US"/>
              </w:rPr>
            </w:pPr>
            <w:r w:rsidRPr="007B0C9B">
              <w:rPr>
                <w:rFonts w:ascii="Times New Roman" w:hAnsi="Times New Roman" w:cs="Times New Roman"/>
                <w:sz w:val="24"/>
                <w:szCs w:val="24"/>
                <w:lang w:val="kk-KZ" w:eastAsia="en-US"/>
              </w:rPr>
              <w:t>13,7 ± 0,3</w:t>
            </w:r>
          </w:p>
        </w:tc>
        <w:tc>
          <w:tcPr>
            <w:tcW w:w="1603" w:type="dxa"/>
            <w:tcBorders>
              <w:top w:val="single" w:sz="4" w:space="0" w:color="auto"/>
              <w:left w:val="single" w:sz="4" w:space="0" w:color="auto"/>
            </w:tcBorders>
          </w:tcPr>
          <w:p w14:paraId="0821A667" w14:textId="77777777" w:rsidR="006A1DBF" w:rsidRPr="007B0C9B" w:rsidRDefault="006A1DBF" w:rsidP="007B3BDC">
            <w:pPr>
              <w:autoSpaceDE w:val="0"/>
              <w:autoSpaceDN w:val="0"/>
              <w:adjustRightInd w:val="0"/>
              <w:jc w:val="center"/>
              <w:rPr>
                <w:rFonts w:ascii="Times New Roman" w:hAnsi="Times New Roman" w:cs="Times New Roman"/>
                <w:sz w:val="24"/>
                <w:szCs w:val="24"/>
                <w:lang w:val="kk-KZ" w:eastAsia="en-US"/>
              </w:rPr>
            </w:pPr>
            <w:r w:rsidRPr="007B0C9B">
              <w:rPr>
                <w:rFonts w:ascii="Times New Roman" w:hAnsi="Times New Roman" w:cs="Times New Roman"/>
                <w:sz w:val="24"/>
                <w:szCs w:val="24"/>
                <w:lang w:val="kk-KZ" w:eastAsia="en-US"/>
              </w:rPr>
              <w:t>5,2 ± 0,4</w:t>
            </w:r>
          </w:p>
        </w:tc>
        <w:tc>
          <w:tcPr>
            <w:tcW w:w="1396" w:type="dxa"/>
            <w:tcBorders>
              <w:top w:val="single" w:sz="4" w:space="0" w:color="auto"/>
              <w:right w:val="single" w:sz="4" w:space="0" w:color="auto"/>
            </w:tcBorders>
          </w:tcPr>
          <w:p w14:paraId="0DF96F19" w14:textId="77777777" w:rsidR="006A1DBF" w:rsidRPr="007B0C9B" w:rsidRDefault="006A1DBF" w:rsidP="007B3BDC">
            <w:pPr>
              <w:autoSpaceDE w:val="0"/>
              <w:autoSpaceDN w:val="0"/>
              <w:adjustRightInd w:val="0"/>
              <w:jc w:val="center"/>
              <w:rPr>
                <w:rFonts w:ascii="Times New Roman" w:hAnsi="Times New Roman" w:cs="Times New Roman"/>
                <w:sz w:val="24"/>
                <w:szCs w:val="24"/>
                <w:lang w:val="kk-KZ" w:eastAsia="en-US"/>
              </w:rPr>
            </w:pPr>
            <w:r w:rsidRPr="007B0C9B">
              <w:rPr>
                <w:rFonts w:ascii="Times New Roman" w:hAnsi="Times New Roman" w:cs="Times New Roman"/>
                <w:sz w:val="24"/>
                <w:szCs w:val="24"/>
                <w:lang w:val="kk-KZ" w:eastAsia="en-US"/>
              </w:rPr>
              <w:t>1,5 ± 0,2</w:t>
            </w:r>
          </w:p>
        </w:tc>
        <w:tc>
          <w:tcPr>
            <w:tcW w:w="1532" w:type="dxa"/>
            <w:tcBorders>
              <w:top w:val="single" w:sz="4" w:space="0" w:color="auto"/>
              <w:left w:val="single" w:sz="4" w:space="0" w:color="auto"/>
            </w:tcBorders>
          </w:tcPr>
          <w:p w14:paraId="3527D5F8" w14:textId="77777777" w:rsidR="006A1DBF" w:rsidRPr="007B0C9B" w:rsidRDefault="006A1DBF" w:rsidP="007B3BDC">
            <w:pPr>
              <w:autoSpaceDE w:val="0"/>
              <w:autoSpaceDN w:val="0"/>
              <w:adjustRightInd w:val="0"/>
              <w:jc w:val="center"/>
              <w:rPr>
                <w:rFonts w:ascii="Times New Roman" w:hAnsi="Times New Roman" w:cs="Times New Roman"/>
                <w:sz w:val="24"/>
                <w:szCs w:val="24"/>
                <w:lang w:val="kk-KZ" w:eastAsia="en-US"/>
              </w:rPr>
            </w:pPr>
            <w:r w:rsidRPr="007B0C9B">
              <w:rPr>
                <w:rFonts w:ascii="Times New Roman" w:hAnsi="Times New Roman" w:cs="Times New Roman"/>
                <w:sz w:val="24"/>
                <w:szCs w:val="24"/>
                <w:lang w:val="kk-KZ" w:eastAsia="en-US"/>
              </w:rPr>
              <w:t>0,07 ± 0,01</w:t>
            </w:r>
          </w:p>
        </w:tc>
      </w:tr>
      <w:tr w:rsidR="006A1DBF" w:rsidRPr="007B0C9B" w14:paraId="34A9E286" w14:textId="77777777" w:rsidTr="007B3BDC">
        <w:tc>
          <w:tcPr>
            <w:tcW w:w="974" w:type="dxa"/>
          </w:tcPr>
          <w:p w14:paraId="75D6D334" w14:textId="77777777" w:rsidR="006A1DBF" w:rsidRPr="007B0C9B" w:rsidRDefault="006A1DBF" w:rsidP="007B3BDC">
            <w:pPr>
              <w:autoSpaceDE w:val="0"/>
              <w:autoSpaceDN w:val="0"/>
              <w:adjustRightInd w:val="0"/>
              <w:jc w:val="center"/>
              <w:rPr>
                <w:rFonts w:ascii="Times New Roman" w:hAnsi="Times New Roman" w:cs="Times New Roman"/>
                <w:bCs/>
                <w:sz w:val="24"/>
                <w:szCs w:val="24"/>
                <w:lang w:val="kk-KZ" w:eastAsia="en-US"/>
              </w:rPr>
            </w:pPr>
            <w:r w:rsidRPr="007B0C9B">
              <w:rPr>
                <w:rFonts w:ascii="Times New Roman" w:hAnsi="Times New Roman" w:cs="Times New Roman"/>
                <w:bCs/>
                <w:sz w:val="24"/>
                <w:szCs w:val="24"/>
                <w:lang w:val="kk-KZ" w:eastAsia="en-US"/>
              </w:rPr>
              <w:t>10</w:t>
            </w:r>
          </w:p>
        </w:tc>
        <w:tc>
          <w:tcPr>
            <w:tcW w:w="1431" w:type="dxa"/>
          </w:tcPr>
          <w:p w14:paraId="4D716BCC" w14:textId="77777777" w:rsidR="006A1DBF" w:rsidRPr="007B0C9B" w:rsidRDefault="006A1DBF" w:rsidP="007B3BDC">
            <w:pPr>
              <w:autoSpaceDE w:val="0"/>
              <w:autoSpaceDN w:val="0"/>
              <w:adjustRightInd w:val="0"/>
              <w:jc w:val="center"/>
              <w:rPr>
                <w:rFonts w:ascii="Times New Roman" w:hAnsi="Times New Roman" w:cs="Times New Roman"/>
                <w:sz w:val="24"/>
                <w:szCs w:val="24"/>
                <w:lang w:val="kk-KZ" w:eastAsia="en-US"/>
              </w:rPr>
            </w:pPr>
            <w:r w:rsidRPr="007B0C9B">
              <w:rPr>
                <w:rFonts w:ascii="Times New Roman" w:hAnsi="Times New Roman" w:cs="Times New Roman"/>
                <w:sz w:val="24"/>
                <w:szCs w:val="24"/>
                <w:lang w:val="kk-KZ" w:eastAsia="en-US"/>
              </w:rPr>
              <w:t>18,1 ± 0,9</w:t>
            </w:r>
          </w:p>
        </w:tc>
        <w:tc>
          <w:tcPr>
            <w:tcW w:w="1276" w:type="dxa"/>
          </w:tcPr>
          <w:p w14:paraId="13415F55" w14:textId="77777777" w:rsidR="006A1DBF" w:rsidRPr="007B0C9B" w:rsidRDefault="006A1DBF" w:rsidP="007B3BDC">
            <w:pPr>
              <w:autoSpaceDE w:val="0"/>
              <w:autoSpaceDN w:val="0"/>
              <w:adjustRightInd w:val="0"/>
              <w:jc w:val="center"/>
              <w:rPr>
                <w:rFonts w:ascii="Times New Roman" w:hAnsi="Times New Roman" w:cs="Times New Roman"/>
                <w:sz w:val="24"/>
                <w:szCs w:val="24"/>
                <w:lang w:val="kk-KZ" w:eastAsia="en-US"/>
              </w:rPr>
            </w:pPr>
            <w:r w:rsidRPr="007B0C9B">
              <w:rPr>
                <w:rFonts w:ascii="Times New Roman" w:hAnsi="Times New Roman" w:cs="Times New Roman"/>
                <w:sz w:val="24"/>
                <w:szCs w:val="24"/>
                <w:lang w:val="kk-KZ" w:eastAsia="en-US"/>
              </w:rPr>
              <w:t>7,3 ± 0,9</w:t>
            </w:r>
          </w:p>
        </w:tc>
        <w:tc>
          <w:tcPr>
            <w:tcW w:w="1417" w:type="dxa"/>
            <w:tcBorders>
              <w:right w:val="single" w:sz="4" w:space="0" w:color="auto"/>
            </w:tcBorders>
          </w:tcPr>
          <w:p w14:paraId="4DF2FAC6" w14:textId="77777777" w:rsidR="006A1DBF" w:rsidRPr="007B0C9B" w:rsidRDefault="006A1DBF" w:rsidP="007B3BDC">
            <w:pPr>
              <w:autoSpaceDE w:val="0"/>
              <w:autoSpaceDN w:val="0"/>
              <w:adjustRightInd w:val="0"/>
              <w:jc w:val="center"/>
              <w:rPr>
                <w:rFonts w:ascii="Times New Roman" w:hAnsi="Times New Roman" w:cs="Times New Roman"/>
                <w:sz w:val="24"/>
                <w:szCs w:val="24"/>
                <w:lang w:val="kk-KZ" w:eastAsia="en-US"/>
              </w:rPr>
            </w:pPr>
            <w:r w:rsidRPr="007B0C9B">
              <w:rPr>
                <w:rFonts w:ascii="Times New Roman" w:hAnsi="Times New Roman" w:cs="Times New Roman"/>
                <w:sz w:val="24"/>
                <w:szCs w:val="24"/>
                <w:lang w:val="kk-KZ" w:eastAsia="en-US"/>
              </w:rPr>
              <w:t>16,6 ± 0,8</w:t>
            </w:r>
          </w:p>
        </w:tc>
        <w:tc>
          <w:tcPr>
            <w:tcW w:w="1603" w:type="dxa"/>
            <w:tcBorders>
              <w:left w:val="single" w:sz="4" w:space="0" w:color="auto"/>
            </w:tcBorders>
          </w:tcPr>
          <w:p w14:paraId="7D8B4EEC" w14:textId="77777777" w:rsidR="006A1DBF" w:rsidRPr="007B0C9B" w:rsidRDefault="006A1DBF" w:rsidP="007B3BDC">
            <w:pPr>
              <w:autoSpaceDE w:val="0"/>
              <w:autoSpaceDN w:val="0"/>
              <w:adjustRightInd w:val="0"/>
              <w:jc w:val="center"/>
              <w:rPr>
                <w:rFonts w:ascii="Times New Roman" w:hAnsi="Times New Roman" w:cs="Times New Roman"/>
                <w:sz w:val="24"/>
                <w:szCs w:val="24"/>
                <w:lang w:val="kk-KZ" w:eastAsia="en-US"/>
              </w:rPr>
            </w:pPr>
            <w:r w:rsidRPr="007B0C9B">
              <w:rPr>
                <w:rFonts w:ascii="Times New Roman" w:hAnsi="Times New Roman" w:cs="Times New Roman"/>
                <w:sz w:val="24"/>
                <w:szCs w:val="24"/>
                <w:lang w:val="kk-KZ" w:eastAsia="en-US"/>
              </w:rPr>
              <w:t>6,4 ± 0,5</w:t>
            </w:r>
          </w:p>
        </w:tc>
        <w:tc>
          <w:tcPr>
            <w:tcW w:w="1396" w:type="dxa"/>
            <w:tcBorders>
              <w:right w:val="single" w:sz="4" w:space="0" w:color="auto"/>
            </w:tcBorders>
          </w:tcPr>
          <w:p w14:paraId="645FC17F" w14:textId="77777777" w:rsidR="006A1DBF" w:rsidRPr="007B0C9B" w:rsidRDefault="006A1DBF" w:rsidP="007B3BDC">
            <w:pPr>
              <w:autoSpaceDE w:val="0"/>
              <w:autoSpaceDN w:val="0"/>
              <w:adjustRightInd w:val="0"/>
              <w:jc w:val="center"/>
              <w:rPr>
                <w:rFonts w:ascii="Times New Roman" w:hAnsi="Times New Roman" w:cs="Times New Roman"/>
                <w:sz w:val="24"/>
                <w:szCs w:val="24"/>
                <w:lang w:val="kk-KZ" w:eastAsia="en-US"/>
              </w:rPr>
            </w:pPr>
            <w:r w:rsidRPr="007B0C9B">
              <w:rPr>
                <w:rFonts w:ascii="Times New Roman" w:hAnsi="Times New Roman" w:cs="Times New Roman"/>
                <w:sz w:val="24"/>
                <w:szCs w:val="24"/>
                <w:lang w:val="kk-KZ" w:eastAsia="en-US"/>
              </w:rPr>
              <w:t>2,6 ± 0,9</w:t>
            </w:r>
          </w:p>
        </w:tc>
        <w:tc>
          <w:tcPr>
            <w:tcW w:w="1532" w:type="dxa"/>
            <w:tcBorders>
              <w:left w:val="single" w:sz="4" w:space="0" w:color="auto"/>
            </w:tcBorders>
          </w:tcPr>
          <w:p w14:paraId="488F1873" w14:textId="77777777" w:rsidR="006A1DBF" w:rsidRPr="007B0C9B" w:rsidRDefault="006A1DBF" w:rsidP="007B3BDC">
            <w:pPr>
              <w:autoSpaceDE w:val="0"/>
              <w:autoSpaceDN w:val="0"/>
              <w:adjustRightInd w:val="0"/>
              <w:jc w:val="center"/>
              <w:rPr>
                <w:rFonts w:ascii="Times New Roman" w:hAnsi="Times New Roman" w:cs="Times New Roman"/>
                <w:sz w:val="24"/>
                <w:szCs w:val="24"/>
                <w:lang w:val="kk-KZ" w:eastAsia="en-US"/>
              </w:rPr>
            </w:pPr>
            <w:r w:rsidRPr="007B0C9B">
              <w:rPr>
                <w:rFonts w:ascii="Times New Roman" w:hAnsi="Times New Roman" w:cs="Times New Roman"/>
                <w:sz w:val="24"/>
                <w:szCs w:val="24"/>
                <w:lang w:val="kk-KZ" w:eastAsia="en-US"/>
              </w:rPr>
              <w:t>0,1 ± 0,02</w:t>
            </w:r>
          </w:p>
        </w:tc>
      </w:tr>
      <w:tr w:rsidR="006A1DBF" w:rsidRPr="007B0C9B" w14:paraId="725DE0AE" w14:textId="77777777" w:rsidTr="007B3BDC">
        <w:tc>
          <w:tcPr>
            <w:tcW w:w="974" w:type="dxa"/>
          </w:tcPr>
          <w:p w14:paraId="7463F3FC" w14:textId="77777777" w:rsidR="006A1DBF" w:rsidRPr="007B0C9B" w:rsidRDefault="006A1DBF" w:rsidP="007B3BDC">
            <w:pPr>
              <w:autoSpaceDE w:val="0"/>
              <w:autoSpaceDN w:val="0"/>
              <w:adjustRightInd w:val="0"/>
              <w:jc w:val="center"/>
              <w:rPr>
                <w:rFonts w:ascii="Times New Roman" w:hAnsi="Times New Roman" w:cs="Times New Roman"/>
                <w:bCs/>
                <w:sz w:val="24"/>
                <w:szCs w:val="24"/>
                <w:lang w:val="kk-KZ" w:eastAsia="en-US"/>
              </w:rPr>
            </w:pPr>
            <w:r w:rsidRPr="007B0C9B">
              <w:rPr>
                <w:rFonts w:ascii="Times New Roman" w:hAnsi="Times New Roman" w:cs="Times New Roman"/>
                <w:bCs/>
                <w:sz w:val="24"/>
                <w:szCs w:val="24"/>
                <w:lang w:val="kk-KZ" w:eastAsia="en-US"/>
              </w:rPr>
              <w:t>12</w:t>
            </w:r>
          </w:p>
        </w:tc>
        <w:tc>
          <w:tcPr>
            <w:tcW w:w="1431" w:type="dxa"/>
          </w:tcPr>
          <w:p w14:paraId="39940B6D" w14:textId="77777777" w:rsidR="006A1DBF" w:rsidRPr="007B0C9B" w:rsidRDefault="006A1DBF" w:rsidP="007B3BDC">
            <w:pPr>
              <w:autoSpaceDE w:val="0"/>
              <w:autoSpaceDN w:val="0"/>
              <w:adjustRightInd w:val="0"/>
              <w:jc w:val="center"/>
              <w:rPr>
                <w:rFonts w:ascii="Times New Roman" w:hAnsi="Times New Roman" w:cs="Times New Roman"/>
                <w:sz w:val="24"/>
                <w:szCs w:val="24"/>
                <w:lang w:val="kk-KZ" w:eastAsia="en-US"/>
              </w:rPr>
            </w:pPr>
            <w:r w:rsidRPr="007B0C9B">
              <w:rPr>
                <w:rFonts w:ascii="Times New Roman" w:hAnsi="Times New Roman" w:cs="Times New Roman"/>
                <w:sz w:val="24"/>
                <w:szCs w:val="24"/>
                <w:lang w:val="kk-KZ" w:eastAsia="en-US"/>
              </w:rPr>
              <w:t>21,8 ± 0,1</w:t>
            </w:r>
          </w:p>
        </w:tc>
        <w:tc>
          <w:tcPr>
            <w:tcW w:w="1276" w:type="dxa"/>
          </w:tcPr>
          <w:p w14:paraId="7F871841" w14:textId="77777777" w:rsidR="006A1DBF" w:rsidRPr="007B0C9B" w:rsidRDefault="006A1DBF" w:rsidP="007B3BDC">
            <w:pPr>
              <w:autoSpaceDE w:val="0"/>
              <w:autoSpaceDN w:val="0"/>
              <w:adjustRightInd w:val="0"/>
              <w:jc w:val="center"/>
              <w:rPr>
                <w:rFonts w:ascii="Times New Roman" w:hAnsi="Times New Roman" w:cs="Times New Roman"/>
                <w:sz w:val="24"/>
                <w:szCs w:val="24"/>
                <w:lang w:val="kk-KZ" w:eastAsia="en-US"/>
              </w:rPr>
            </w:pPr>
            <w:r w:rsidRPr="007B0C9B">
              <w:rPr>
                <w:rFonts w:ascii="Times New Roman" w:hAnsi="Times New Roman" w:cs="Times New Roman"/>
                <w:sz w:val="24"/>
                <w:szCs w:val="24"/>
                <w:lang w:val="kk-KZ" w:eastAsia="en-US"/>
              </w:rPr>
              <w:t xml:space="preserve">7,3 ± 0,9 </w:t>
            </w:r>
          </w:p>
        </w:tc>
        <w:tc>
          <w:tcPr>
            <w:tcW w:w="1417" w:type="dxa"/>
            <w:tcBorders>
              <w:right w:val="single" w:sz="4" w:space="0" w:color="auto"/>
            </w:tcBorders>
          </w:tcPr>
          <w:p w14:paraId="7CBA76A3" w14:textId="77777777" w:rsidR="006A1DBF" w:rsidRPr="007B0C9B" w:rsidRDefault="006A1DBF" w:rsidP="007B3BDC">
            <w:pPr>
              <w:autoSpaceDE w:val="0"/>
              <w:autoSpaceDN w:val="0"/>
              <w:adjustRightInd w:val="0"/>
              <w:jc w:val="center"/>
              <w:rPr>
                <w:rFonts w:ascii="Times New Roman" w:hAnsi="Times New Roman" w:cs="Times New Roman"/>
                <w:sz w:val="24"/>
                <w:szCs w:val="24"/>
                <w:lang w:val="kk-KZ" w:eastAsia="en-US"/>
              </w:rPr>
            </w:pPr>
            <w:r w:rsidRPr="007B0C9B">
              <w:rPr>
                <w:rFonts w:ascii="Times New Roman" w:hAnsi="Times New Roman" w:cs="Times New Roman"/>
                <w:sz w:val="24"/>
                <w:szCs w:val="24"/>
                <w:lang w:val="kk-KZ" w:eastAsia="en-US"/>
              </w:rPr>
              <w:t>18,2 ± 0,2</w:t>
            </w:r>
          </w:p>
        </w:tc>
        <w:tc>
          <w:tcPr>
            <w:tcW w:w="1603" w:type="dxa"/>
            <w:tcBorders>
              <w:left w:val="single" w:sz="4" w:space="0" w:color="auto"/>
            </w:tcBorders>
          </w:tcPr>
          <w:p w14:paraId="18664354" w14:textId="77777777" w:rsidR="006A1DBF" w:rsidRPr="007B0C9B" w:rsidRDefault="006A1DBF" w:rsidP="007B3BDC">
            <w:pPr>
              <w:autoSpaceDE w:val="0"/>
              <w:autoSpaceDN w:val="0"/>
              <w:adjustRightInd w:val="0"/>
              <w:jc w:val="center"/>
              <w:rPr>
                <w:rFonts w:ascii="Times New Roman" w:hAnsi="Times New Roman" w:cs="Times New Roman"/>
                <w:sz w:val="24"/>
                <w:szCs w:val="24"/>
                <w:lang w:val="kk-KZ" w:eastAsia="en-US"/>
              </w:rPr>
            </w:pPr>
            <w:r w:rsidRPr="007B0C9B">
              <w:rPr>
                <w:rFonts w:ascii="Times New Roman" w:hAnsi="Times New Roman" w:cs="Times New Roman"/>
                <w:sz w:val="24"/>
                <w:szCs w:val="24"/>
                <w:lang w:val="kk-KZ" w:eastAsia="en-US"/>
              </w:rPr>
              <w:t xml:space="preserve">6,7 ± 0,4 </w:t>
            </w:r>
          </w:p>
        </w:tc>
        <w:tc>
          <w:tcPr>
            <w:tcW w:w="1396" w:type="dxa"/>
            <w:tcBorders>
              <w:right w:val="single" w:sz="4" w:space="0" w:color="auto"/>
            </w:tcBorders>
          </w:tcPr>
          <w:p w14:paraId="2631A796" w14:textId="77777777" w:rsidR="006A1DBF" w:rsidRPr="007B0C9B" w:rsidRDefault="006A1DBF" w:rsidP="007B3BDC">
            <w:pPr>
              <w:autoSpaceDE w:val="0"/>
              <w:autoSpaceDN w:val="0"/>
              <w:adjustRightInd w:val="0"/>
              <w:jc w:val="center"/>
              <w:rPr>
                <w:rFonts w:ascii="Times New Roman" w:hAnsi="Times New Roman" w:cs="Times New Roman"/>
                <w:sz w:val="24"/>
                <w:szCs w:val="24"/>
                <w:lang w:val="kk-KZ" w:eastAsia="en-US"/>
              </w:rPr>
            </w:pPr>
            <w:r w:rsidRPr="007B0C9B">
              <w:rPr>
                <w:rFonts w:ascii="Times New Roman" w:hAnsi="Times New Roman" w:cs="Times New Roman"/>
                <w:sz w:val="24"/>
                <w:szCs w:val="24"/>
                <w:lang w:val="kk-KZ" w:eastAsia="en-US"/>
              </w:rPr>
              <w:t>2,8 ± 0,1</w:t>
            </w:r>
          </w:p>
        </w:tc>
        <w:tc>
          <w:tcPr>
            <w:tcW w:w="1532" w:type="dxa"/>
            <w:tcBorders>
              <w:left w:val="single" w:sz="4" w:space="0" w:color="auto"/>
            </w:tcBorders>
          </w:tcPr>
          <w:p w14:paraId="59F6F690" w14:textId="77777777" w:rsidR="006A1DBF" w:rsidRPr="007B0C9B" w:rsidRDefault="006A1DBF" w:rsidP="007B3BDC">
            <w:pPr>
              <w:autoSpaceDE w:val="0"/>
              <w:autoSpaceDN w:val="0"/>
              <w:adjustRightInd w:val="0"/>
              <w:jc w:val="center"/>
              <w:rPr>
                <w:rFonts w:ascii="Times New Roman" w:hAnsi="Times New Roman" w:cs="Times New Roman"/>
                <w:sz w:val="24"/>
                <w:szCs w:val="24"/>
                <w:lang w:val="kk-KZ" w:eastAsia="en-US"/>
              </w:rPr>
            </w:pPr>
            <w:r w:rsidRPr="007B0C9B">
              <w:rPr>
                <w:rFonts w:ascii="Times New Roman" w:hAnsi="Times New Roman" w:cs="Times New Roman"/>
                <w:sz w:val="24"/>
                <w:szCs w:val="24"/>
                <w:lang w:val="kk-KZ" w:eastAsia="en-US"/>
              </w:rPr>
              <w:t>0,2 ± 0,01</w:t>
            </w:r>
          </w:p>
        </w:tc>
      </w:tr>
      <w:tr w:rsidR="006A1DBF" w:rsidRPr="007B0C9B" w14:paraId="55D4047F" w14:textId="77777777" w:rsidTr="007B3BDC">
        <w:tc>
          <w:tcPr>
            <w:tcW w:w="974" w:type="dxa"/>
          </w:tcPr>
          <w:p w14:paraId="16816268" w14:textId="77777777" w:rsidR="006A1DBF" w:rsidRPr="007B0C9B" w:rsidRDefault="006A1DBF" w:rsidP="007B3BDC">
            <w:pPr>
              <w:autoSpaceDE w:val="0"/>
              <w:autoSpaceDN w:val="0"/>
              <w:adjustRightInd w:val="0"/>
              <w:jc w:val="center"/>
              <w:rPr>
                <w:rFonts w:ascii="Times New Roman" w:hAnsi="Times New Roman" w:cs="Times New Roman"/>
                <w:bCs/>
                <w:sz w:val="24"/>
                <w:szCs w:val="24"/>
                <w:lang w:val="kk-KZ" w:eastAsia="en-US"/>
              </w:rPr>
            </w:pPr>
            <w:r w:rsidRPr="007B0C9B">
              <w:rPr>
                <w:rFonts w:ascii="Times New Roman" w:hAnsi="Times New Roman" w:cs="Times New Roman"/>
                <w:bCs/>
                <w:sz w:val="24"/>
                <w:szCs w:val="24"/>
                <w:lang w:val="kk-KZ" w:eastAsia="en-US"/>
              </w:rPr>
              <w:t>14</w:t>
            </w:r>
          </w:p>
        </w:tc>
        <w:tc>
          <w:tcPr>
            <w:tcW w:w="1431" w:type="dxa"/>
          </w:tcPr>
          <w:p w14:paraId="7CA8F889" w14:textId="77777777" w:rsidR="006A1DBF" w:rsidRPr="007B0C9B" w:rsidRDefault="006A1DBF" w:rsidP="007B3BDC">
            <w:pPr>
              <w:autoSpaceDE w:val="0"/>
              <w:autoSpaceDN w:val="0"/>
              <w:adjustRightInd w:val="0"/>
              <w:jc w:val="center"/>
              <w:rPr>
                <w:rFonts w:ascii="Times New Roman" w:hAnsi="Times New Roman" w:cs="Times New Roman"/>
                <w:sz w:val="24"/>
                <w:szCs w:val="24"/>
                <w:lang w:val="kk-KZ" w:eastAsia="en-US"/>
              </w:rPr>
            </w:pPr>
            <w:r w:rsidRPr="007B0C9B">
              <w:rPr>
                <w:rFonts w:ascii="Times New Roman" w:hAnsi="Times New Roman" w:cs="Times New Roman"/>
                <w:sz w:val="24"/>
                <w:szCs w:val="24"/>
                <w:lang w:val="kk-KZ" w:eastAsia="en-US"/>
              </w:rPr>
              <w:t>23,9 ± 0,8</w:t>
            </w:r>
          </w:p>
        </w:tc>
        <w:tc>
          <w:tcPr>
            <w:tcW w:w="1276" w:type="dxa"/>
          </w:tcPr>
          <w:p w14:paraId="795387EB" w14:textId="77777777" w:rsidR="006A1DBF" w:rsidRPr="007B0C9B" w:rsidRDefault="006A1DBF" w:rsidP="007B3BDC">
            <w:pPr>
              <w:autoSpaceDE w:val="0"/>
              <w:autoSpaceDN w:val="0"/>
              <w:adjustRightInd w:val="0"/>
              <w:jc w:val="center"/>
              <w:rPr>
                <w:rFonts w:ascii="Times New Roman" w:hAnsi="Times New Roman" w:cs="Times New Roman"/>
                <w:sz w:val="24"/>
                <w:szCs w:val="24"/>
                <w:lang w:val="kk-KZ" w:eastAsia="en-US"/>
              </w:rPr>
            </w:pPr>
            <w:r w:rsidRPr="007B0C9B">
              <w:rPr>
                <w:rFonts w:ascii="Times New Roman" w:hAnsi="Times New Roman" w:cs="Times New Roman"/>
                <w:sz w:val="24"/>
                <w:szCs w:val="24"/>
                <w:lang w:val="kk-KZ" w:eastAsia="en-US"/>
              </w:rPr>
              <w:t>7,4 ± 0,1</w:t>
            </w:r>
          </w:p>
        </w:tc>
        <w:tc>
          <w:tcPr>
            <w:tcW w:w="1417" w:type="dxa"/>
            <w:tcBorders>
              <w:right w:val="single" w:sz="4" w:space="0" w:color="auto"/>
            </w:tcBorders>
          </w:tcPr>
          <w:p w14:paraId="14922ECC" w14:textId="77777777" w:rsidR="006A1DBF" w:rsidRPr="007B0C9B" w:rsidRDefault="006A1DBF" w:rsidP="007B3BDC">
            <w:pPr>
              <w:autoSpaceDE w:val="0"/>
              <w:autoSpaceDN w:val="0"/>
              <w:adjustRightInd w:val="0"/>
              <w:jc w:val="center"/>
              <w:rPr>
                <w:rFonts w:ascii="Times New Roman" w:hAnsi="Times New Roman" w:cs="Times New Roman"/>
                <w:sz w:val="24"/>
                <w:szCs w:val="24"/>
                <w:lang w:val="kk-KZ" w:eastAsia="en-US"/>
              </w:rPr>
            </w:pPr>
            <w:r w:rsidRPr="007B0C9B">
              <w:rPr>
                <w:rFonts w:ascii="Times New Roman" w:hAnsi="Times New Roman" w:cs="Times New Roman"/>
                <w:sz w:val="24"/>
                <w:szCs w:val="24"/>
                <w:lang w:val="kk-KZ" w:eastAsia="en-US"/>
              </w:rPr>
              <w:t>19,3 ± 0,4</w:t>
            </w:r>
          </w:p>
        </w:tc>
        <w:tc>
          <w:tcPr>
            <w:tcW w:w="1603" w:type="dxa"/>
            <w:tcBorders>
              <w:left w:val="single" w:sz="4" w:space="0" w:color="auto"/>
            </w:tcBorders>
          </w:tcPr>
          <w:p w14:paraId="4719F54B" w14:textId="77777777" w:rsidR="006A1DBF" w:rsidRPr="007B0C9B" w:rsidRDefault="006A1DBF" w:rsidP="007B3BDC">
            <w:pPr>
              <w:autoSpaceDE w:val="0"/>
              <w:autoSpaceDN w:val="0"/>
              <w:adjustRightInd w:val="0"/>
              <w:jc w:val="center"/>
              <w:rPr>
                <w:rFonts w:ascii="Times New Roman" w:hAnsi="Times New Roman" w:cs="Times New Roman"/>
                <w:sz w:val="24"/>
                <w:szCs w:val="24"/>
                <w:lang w:val="kk-KZ" w:eastAsia="en-US"/>
              </w:rPr>
            </w:pPr>
            <w:r w:rsidRPr="007B0C9B">
              <w:rPr>
                <w:rFonts w:ascii="Times New Roman" w:hAnsi="Times New Roman" w:cs="Times New Roman"/>
                <w:sz w:val="24"/>
                <w:szCs w:val="24"/>
                <w:lang w:val="kk-KZ" w:eastAsia="en-US"/>
              </w:rPr>
              <w:t>6,8 ± 0,3</w:t>
            </w:r>
          </w:p>
        </w:tc>
        <w:tc>
          <w:tcPr>
            <w:tcW w:w="1396" w:type="dxa"/>
            <w:tcBorders>
              <w:right w:val="single" w:sz="4" w:space="0" w:color="auto"/>
            </w:tcBorders>
          </w:tcPr>
          <w:p w14:paraId="49E40607" w14:textId="77777777" w:rsidR="006A1DBF" w:rsidRPr="007B0C9B" w:rsidRDefault="006A1DBF" w:rsidP="007B3BDC">
            <w:pPr>
              <w:autoSpaceDE w:val="0"/>
              <w:autoSpaceDN w:val="0"/>
              <w:adjustRightInd w:val="0"/>
              <w:jc w:val="center"/>
              <w:rPr>
                <w:rFonts w:ascii="Times New Roman" w:hAnsi="Times New Roman" w:cs="Times New Roman"/>
                <w:sz w:val="24"/>
                <w:szCs w:val="24"/>
                <w:lang w:val="kk-KZ" w:eastAsia="en-US"/>
              </w:rPr>
            </w:pPr>
            <w:r w:rsidRPr="007B0C9B">
              <w:rPr>
                <w:rFonts w:ascii="Times New Roman" w:hAnsi="Times New Roman" w:cs="Times New Roman"/>
                <w:sz w:val="24"/>
                <w:szCs w:val="24"/>
                <w:lang w:val="kk-KZ" w:eastAsia="en-US"/>
              </w:rPr>
              <w:t>2,8 ± 0,3</w:t>
            </w:r>
          </w:p>
        </w:tc>
        <w:tc>
          <w:tcPr>
            <w:tcW w:w="1532" w:type="dxa"/>
            <w:tcBorders>
              <w:left w:val="single" w:sz="4" w:space="0" w:color="auto"/>
            </w:tcBorders>
          </w:tcPr>
          <w:p w14:paraId="4BC814D5" w14:textId="77777777" w:rsidR="006A1DBF" w:rsidRPr="007B0C9B" w:rsidRDefault="006A1DBF" w:rsidP="007B3BDC">
            <w:pPr>
              <w:autoSpaceDE w:val="0"/>
              <w:autoSpaceDN w:val="0"/>
              <w:adjustRightInd w:val="0"/>
              <w:jc w:val="center"/>
              <w:rPr>
                <w:rFonts w:ascii="Times New Roman" w:hAnsi="Times New Roman" w:cs="Times New Roman"/>
                <w:sz w:val="24"/>
                <w:szCs w:val="24"/>
                <w:lang w:val="kk-KZ" w:eastAsia="en-US"/>
              </w:rPr>
            </w:pPr>
            <w:r w:rsidRPr="007B0C9B">
              <w:rPr>
                <w:rFonts w:ascii="Times New Roman" w:hAnsi="Times New Roman" w:cs="Times New Roman"/>
                <w:sz w:val="24"/>
                <w:szCs w:val="24"/>
                <w:lang w:val="kk-KZ" w:eastAsia="en-US"/>
              </w:rPr>
              <w:t>0,2 ± 0,01</w:t>
            </w:r>
          </w:p>
        </w:tc>
      </w:tr>
    </w:tbl>
    <w:p w14:paraId="41BD632A" w14:textId="77777777" w:rsidR="006A1DBF" w:rsidRPr="007B0C9B" w:rsidRDefault="006A1DBF" w:rsidP="006A1DBF">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lang w:val="kk-KZ"/>
        </w:rPr>
      </w:pPr>
    </w:p>
    <w:p w14:paraId="199212BC" w14:textId="77777777" w:rsidR="006A1DBF" w:rsidRPr="007B0C9B" w:rsidRDefault="006A1DBF" w:rsidP="006A1DBF">
      <w:pPr>
        <w:spacing w:after="0" w:line="240" w:lineRule="auto"/>
        <w:jc w:val="both"/>
        <w:rPr>
          <w:rFonts w:ascii="Times New Roman" w:eastAsia="Times New Roman" w:hAnsi="Times New Roman" w:cs="Times New Roman"/>
          <w:color w:val="000000"/>
          <w:sz w:val="28"/>
          <w:szCs w:val="28"/>
          <w:lang w:val="kk-KZ"/>
        </w:rPr>
      </w:pPr>
      <w:r w:rsidRPr="007B0C9B">
        <w:rPr>
          <w:rFonts w:ascii="Times New Roman" w:eastAsia="Times New Roman" w:hAnsi="Times New Roman" w:cs="Times New Roman"/>
          <w:color w:val="000000"/>
          <w:sz w:val="28"/>
          <w:szCs w:val="28"/>
          <w:lang w:val="kk-KZ"/>
        </w:rPr>
        <w:t xml:space="preserve">Кесте 13 – Қоңыр көмірді биосолюбилизациялау </w:t>
      </w:r>
      <w:r>
        <w:rPr>
          <w:rFonts w:ascii="Times New Roman" w:eastAsia="Times New Roman" w:hAnsi="Times New Roman" w:cs="Times New Roman"/>
          <w:color w:val="000000"/>
          <w:sz w:val="28"/>
          <w:szCs w:val="28"/>
          <w:lang w:val="kk-KZ"/>
        </w:rPr>
        <w:t>барысында</w:t>
      </w:r>
      <w:r w:rsidRPr="007B0C9B">
        <w:rPr>
          <w:rFonts w:ascii="Times New Roman" w:eastAsia="Times New Roman" w:hAnsi="Times New Roman" w:cs="Times New Roman"/>
          <w:color w:val="000000"/>
          <w:sz w:val="28"/>
          <w:szCs w:val="28"/>
          <w:lang w:val="kk-KZ"/>
        </w:rPr>
        <w:t xml:space="preserve"> </w:t>
      </w:r>
      <w:r>
        <w:rPr>
          <w:rFonts w:ascii="Times New Roman" w:eastAsia="Times New Roman" w:hAnsi="Times New Roman" w:cs="Times New Roman"/>
          <w:color w:val="000000"/>
          <w:sz w:val="28"/>
          <w:szCs w:val="28"/>
          <w:lang w:val="kk-KZ"/>
        </w:rPr>
        <w:t>дақылды</w:t>
      </w:r>
      <w:r w:rsidRPr="007B0C9B">
        <w:rPr>
          <w:rFonts w:ascii="Times New Roman" w:eastAsia="Times New Roman" w:hAnsi="Times New Roman" w:cs="Times New Roman"/>
          <w:color w:val="000000"/>
          <w:sz w:val="28"/>
          <w:szCs w:val="28"/>
          <w:lang w:val="kk-KZ"/>
        </w:rPr>
        <w:t xml:space="preserve"> орта</w:t>
      </w:r>
      <w:r>
        <w:rPr>
          <w:rFonts w:ascii="Times New Roman" w:eastAsia="Times New Roman" w:hAnsi="Times New Roman" w:cs="Times New Roman"/>
          <w:color w:val="000000"/>
          <w:sz w:val="28"/>
          <w:szCs w:val="28"/>
          <w:lang w:val="kk-KZ"/>
        </w:rPr>
        <w:t xml:space="preserve">дағы </w:t>
      </w:r>
      <w:r w:rsidRPr="007B0C9B">
        <w:rPr>
          <w:rFonts w:ascii="Times New Roman" w:eastAsia="Times New Roman" w:hAnsi="Times New Roman" w:cs="Times New Roman"/>
          <w:color w:val="000000"/>
          <w:sz w:val="28"/>
          <w:szCs w:val="28"/>
          <w:lang w:val="kk-KZ"/>
        </w:rPr>
        <w:t>рН мәнінің өзгеруі</w:t>
      </w:r>
    </w:p>
    <w:p w14:paraId="13E56CEC" w14:textId="77777777" w:rsidR="006A1DBF" w:rsidRPr="007B0C9B" w:rsidRDefault="006A1DBF" w:rsidP="006A1DBF">
      <w:pPr>
        <w:spacing w:after="0" w:line="240" w:lineRule="auto"/>
        <w:jc w:val="both"/>
        <w:rPr>
          <w:rFonts w:ascii="Times New Roman" w:eastAsia="Times New Roman" w:hAnsi="Times New Roman" w:cs="Times New Roman"/>
          <w:color w:val="000000"/>
          <w:sz w:val="28"/>
          <w:szCs w:val="28"/>
          <w:lang w:val="kk-KZ"/>
        </w:rPr>
      </w:pPr>
    </w:p>
    <w:tbl>
      <w:tblPr>
        <w:tblStyle w:val="Tabellenraster1"/>
        <w:tblW w:w="9629" w:type="dxa"/>
        <w:tblLook w:val="04A0" w:firstRow="1" w:lastRow="0" w:firstColumn="1" w:lastColumn="0" w:noHBand="0" w:noVBand="1"/>
      </w:tblPr>
      <w:tblGrid>
        <w:gridCol w:w="988"/>
        <w:gridCol w:w="1417"/>
        <w:gridCol w:w="1276"/>
        <w:gridCol w:w="1417"/>
        <w:gridCol w:w="1560"/>
        <w:gridCol w:w="1417"/>
        <w:gridCol w:w="1554"/>
      </w:tblGrid>
      <w:tr w:rsidR="006A1DBF" w:rsidRPr="007B0C9B" w14:paraId="4DC74374" w14:textId="77777777" w:rsidTr="007B3BDC">
        <w:trPr>
          <w:trHeight w:val="303"/>
        </w:trPr>
        <w:tc>
          <w:tcPr>
            <w:tcW w:w="988" w:type="dxa"/>
            <w:vMerge w:val="restart"/>
          </w:tcPr>
          <w:p w14:paraId="63905D2B" w14:textId="77777777" w:rsidR="006A1DBF" w:rsidRPr="007B0C9B" w:rsidRDefault="006A1DBF" w:rsidP="007B3BDC">
            <w:pPr>
              <w:autoSpaceDE w:val="0"/>
              <w:autoSpaceDN w:val="0"/>
              <w:adjustRightInd w:val="0"/>
              <w:jc w:val="center"/>
              <w:rPr>
                <w:rFonts w:ascii="Times New Roman" w:hAnsi="Times New Roman" w:cs="Times New Roman"/>
                <w:bCs/>
                <w:sz w:val="24"/>
                <w:szCs w:val="24"/>
                <w:lang w:val="kk-KZ" w:eastAsia="en-US"/>
              </w:rPr>
            </w:pPr>
          </w:p>
          <w:p w14:paraId="345326BE" w14:textId="77777777" w:rsidR="006A1DBF" w:rsidRPr="007B0C9B" w:rsidRDefault="006A1DBF" w:rsidP="007B3BDC">
            <w:pPr>
              <w:autoSpaceDE w:val="0"/>
              <w:autoSpaceDN w:val="0"/>
              <w:adjustRightInd w:val="0"/>
              <w:jc w:val="center"/>
              <w:rPr>
                <w:rFonts w:ascii="Times New Roman" w:hAnsi="Times New Roman" w:cs="Times New Roman"/>
                <w:bCs/>
                <w:sz w:val="24"/>
                <w:szCs w:val="24"/>
                <w:lang w:val="kk-KZ" w:eastAsia="en-US"/>
              </w:rPr>
            </w:pPr>
          </w:p>
          <w:p w14:paraId="750224FB" w14:textId="77777777" w:rsidR="006A1DBF" w:rsidRPr="007B0C9B" w:rsidRDefault="006A1DBF" w:rsidP="007B3BDC">
            <w:pPr>
              <w:autoSpaceDE w:val="0"/>
              <w:autoSpaceDN w:val="0"/>
              <w:adjustRightInd w:val="0"/>
              <w:jc w:val="center"/>
              <w:rPr>
                <w:rFonts w:ascii="Times New Roman" w:hAnsi="Times New Roman" w:cs="Times New Roman"/>
                <w:bCs/>
                <w:sz w:val="24"/>
                <w:szCs w:val="24"/>
                <w:lang w:val="kk-KZ" w:eastAsia="en-US"/>
              </w:rPr>
            </w:pPr>
            <w:r w:rsidRPr="007B0C9B">
              <w:rPr>
                <w:rFonts w:ascii="Times New Roman" w:hAnsi="Times New Roman" w:cs="Times New Roman"/>
                <w:bCs/>
                <w:sz w:val="24"/>
                <w:szCs w:val="24"/>
                <w:lang w:val="kk-KZ" w:eastAsia="en-US"/>
              </w:rPr>
              <w:t>Тәулік</w:t>
            </w:r>
          </w:p>
        </w:tc>
        <w:tc>
          <w:tcPr>
            <w:tcW w:w="8641" w:type="dxa"/>
            <w:gridSpan w:val="6"/>
          </w:tcPr>
          <w:p w14:paraId="6E51A8D7" w14:textId="77777777" w:rsidR="006A1DBF" w:rsidRPr="007B0C9B" w:rsidRDefault="006A1DBF" w:rsidP="007B3BDC">
            <w:pPr>
              <w:autoSpaceDE w:val="0"/>
              <w:autoSpaceDN w:val="0"/>
              <w:adjustRightInd w:val="0"/>
              <w:jc w:val="center"/>
              <w:rPr>
                <w:rFonts w:ascii="Times New Roman" w:hAnsi="Times New Roman" w:cs="Times New Roman"/>
                <w:bCs/>
                <w:sz w:val="24"/>
                <w:szCs w:val="24"/>
                <w:lang w:val="kk-KZ" w:eastAsia="en-US"/>
              </w:rPr>
            </w:pPr>
            <w:r w:rsidRPr="007B0C9B">
              <w:rPr>
                <w:rFonts w:ascii="Times New Roman" w:hAnsi="Times New Roman" w:cs="Times New Roman"/>
                <w:bCs/>
                <w:sz w:val="24"/>
                <w:szCs w:val="24"/>
                <w:lang w:val="kk-KZ" w:eastAsia="en-US"/>
              </w:rPr>
              <w:t>pH мәні</w:t>
            </w:r>
          </w:p>
        </w:tc>
      </w:tr>
      <w:tr w:rsidR="006A1DBF" w:rsidRPr="007B0C9B" w14:paraId="5E265394" w14:textId="77777777" w:rsidTr="007B3BDC">
        <w:tc>
          <w:tcPr>
            <w:tcW w:w="988" w:type="dxa"/>
            <w:vMerge/>
          </w:tcPr>
          <w:p w14:paraId="7073A303" w14:textId="77777777" w:rsidR="006A1DBF" w:rsidRPr="007B0C9B" w:rsidRDefault="006A1DBF" w:rsidP="007B3BDC">
            <w:pPr>
              <w:autoSpaceDE w:val="0"/>
              <w:autoSpaceDN w:val="0"/>
              <w:adjustRightInd w:val="0"/>
              <w:jc w:val="center"/>
              <w:rPr>
                <w:rFonts w:ascii="Times New Roman" w:hAnsi="Times New Roman" w:cs="Times New Roman"/>
                <w:bCs/>
                <w:sz w:val="24"/>
                <w:szCs w:val="24"/>
                <w:lang w:val="kk-KZ" w:eastAsia="en-US"/>
              </w:rPr>
            </w:pPr>
          </w:p>
        </w:tc>
        <w:tc>
          <w:tcPr>
            <w:tcW w:w="2693" w:type="dxa"/>
            <w:gridSpan w:val="2"/>
          </w:tcPr>
          <w:p w14:paraId="1F419D2F" w14:textId="77777777" w:rsidR="006A1DBF" w:rsidRPr="007B0C9B" w:rsidRDefault="006A1DBF" w:rsidP="007B3BDC">
            <w:pPr>
              <w:autoSpaceDE w:val="0"/>
              <w:autoSpaceDN w:val="0"/>
              <w:adjustRightInd w:val="0"/>
              <w:jc w:val="center"/>
              <w:rPr>
                <w:rFonts w:ascii="Times New Roman" w:hAnsi="Times New Roman" w:cs="Times New Roman"/>
                <w:sz w:val="24"/>
                <w:szCs w:val="24"/>
                <w:lang w:val="kk-KZ" w:eastAsia="en-US"/>
              </w:rPr>
            </w:pPr>
            <w:r w:rsidRPr="007B0C9B">
              <w:rPr>
                <w:rFonts w:ascii="Times New Roman" w:hAnsi="Times New Roman" w:cs="Times New Roman"/>
                <w:sz w:val="24"/>
                <w:szCs w:val="24"/>
                <w:lang w:val="kk-KZ" w:eastAsia="en-US"/>
              </w:rPr>
              <w:t>RKB 7</w:t>
            </w:r>
          </w:p>
        </w:tc>
        <w:tc>
          <w:tcPr>
            <w:tcW w:w="2977" w:type="dxa"/>
            <w:gridSpan w:val="2"/>
          </w:tcPr>
          <w:p w14:paraId="3337C78D" w14:textId="77777777" w:rsidR="006A1DBF" w:rsidRPr="007B0C9B" w:rsidRDefault="006A1DBF" w:rsidP="007B3BDC">
            <w:pPr>
              <w:autoSpaceDE w:val="0"/>
              <w:autoSpaceDN w:val="0"/>
              <w:adjustRightInd w:val="0"/>
              <w:jc w:val="center"/>
              <w:rPr>
                <w:rFonts w:ascii="Times New Roman" w:hAnsi="Times New Roman" w:cs="Times New Roman"/>
                <w:sz w:val="24"/>
                <w:szCs w:val="24"/>
                <w:lang w:val="kk-KZ" w:eastAsia="en-US"/>
              </w:rPr>
            </w:pPr>
            <w:r w:rsidRPr="007B0C9B">
              <w:rPr>
                <w:rFonts w:ascii="Times New Roman" w:hAnsi="Times New Roman" w:cs="Times New Roman"/>
                <w:sz w:val="24"/>
                <w:szCs w:val="24"/>
                <w:lang w:val="kk-KZ" w:eastAsia="en-US"/>
              </w:rPr>
              <w:t>RKB 10</w:t>
            </w:r>
          </w:p>
        </w:tc>
        <w:tc>
          <w:tcPr>
            <w:tcW w:w="2971" w:type="dxa"/>
            <w:gridSpan w:val="2"/>
          </w:tcPr>
          <w:p w14:paraId="7DEF3DE4" w14:textId="77777777" w:rsidR="006A1DBF" w:rsidRPr="007B0C9B" w:rsidRDefault="006A1DBF" w:rsidP="007B3BDC">
            <w:pPr>
              <w:autoSpaceDE w:val="0"/>
              <w:autoSpaceDN w:val="0"/>
              <w:adjustRightInd w:val="0"/>
              <w:jc w:val="center"/>
              <w:rPr>
                <w:rFonts w:ascii="Times New Roman" w:hAnsi="Times New Roman" w:cs="Times New Roman"/>
                <w:sz w:val="24"/>
                <w:szCs w:val="24"/>
                <w:lang w:val="kk-KZ" w:eastAsia="en-US"/>
              </w:rPr>
            </w:pPr>
            <w:r w:rsidRPr="007B0C9B">
              <w:rPr>
                <w:rFonts w:ascii="Times New Roman" w:hAnsi="Times New Roman" w:cs="Times New Roman"/>
                <w:sz w:val="24"/>
                <w:szCs w:val="24"/>
                <w:lang w:val="kk-KZ" w:eastAsia="en-US"/>
              </w:rPr>
              <w:t>Бақылау</w:t>
            </w:r>
          </w:p>
        </w:tc>
      </w:tr>
      <w:tr w:rsidR="006A1DBF" w:rsidRPr="007B0C9B" w14:paraId="62B6A7AA" w14:textId="77777777" w:rsidTr="007B3BDC">
        <w:tc>
          <w:tcPr>
            <w:tcW w:w="988" w:type="dxa"/>
            <w:vMerge/>
          </w:tcPr>
          <w:p w14:paraId="7F61496D" w14:textId="77777777" w:rsidR="006A1DBF" w:rsidRPr="007B0C9B" w:rsidRDefault="006A1DBF" w:rsidP="007B3BDC">
            <w:pPr>
              <w:autoSpaceDE w:val="0"/>
              <w:autoSpaceDN w:val="0"/>
              <w:adjustRightInd w:val="0"/>
              <w:jc w:val="center"/>
              <w:rPr>
                <w:rFonts w:ascii="Times New Roman" w:hAnsi="Times New Roman" w:cs="Times New Roman"/>
                <w:bCs/>
                <w:sz w:val="24"/>
                <w:szCs w:val="24"/>
                <w:lang w:val="kk-KZ" w:eastAsia="en-US"/>
              </w:rPr>
            </w:pPr>
          </w:p>
        </w:tc>
        <w:tc>
          <w:tcPr>
            <w:tcW w:w="1417" w:type="dxa"/>
          </w:tcPr>
          <w:p w14:paraId="524AD3AE" w14:textId="77777777" w:rsidR="006A1DBF" w:rsidRPr="007B0C9B" w:rsidRDefault="006A1DBF" w:rsidP="007B3BDC">
            <w:pPr>
              <w:autoSpaceDE w:val="0"/>
              <w:autoSpaceDN w:val="0"/>
              <w:adjustRightInd w:val="0"/>
              <w:jc w:val="center"/>
              <w:rPr>
                <w:rFonts w:ascii="Times New Roman" w:hAnsi="Times New Roman" w:cs="Times New Roman"/>
                <w:sz w:val="24"/>
                <w:szCs w:val="24"/>
                <w:lang w:val="kk-KZ" w:eastAsia="en-US"/>
              </w:rPr>
            </w:pPr>
            <w:r>
              <w:rPr>
                <w:rFonts w:ascii="Times New Roman" w:hAnsi="Times New Roman" w:cs="Times New Roman"/>
                <w:sz w:val="24"/>
                <w:szCs w:val="24"/>
                <w:lang w:val="kk-KZ" w:eastAsia="en-US"/>
              </w:rPr>
              <w:t>ОҚК</w:t>
            </w:r>
          </w:p>
        </w:tc>
        <w:tc>
          <w:tcPr>
            <w:tcW w:w="1276" w:type="dxa"/>
          </w:tcPr>
          <w:p w14:paraId="1BA7A86F" w14:textId="77777777" w:rsidR="006A1DBF" w:rsidRPr="007B0C9B" w:rsidRDefault="006A1DBF" w:rsidP="007B3BDC">
            <w:pPr>
              <w:autoSpaceDE w:val="0"/>
              <w:autoSpaceDN w:val="0"/>
              <w:adjustRightInd w:val="0"/>
              <w:jc w:val="center"/>
              <w:rPr>
                <w:rFonts w:ascii="Times New Roman" w:hAnsi="Times New Roman" w:cs="Times New Roman"/>
                <w:sz w:val="24"/>
                <w:szCs w:val="24"/>
                <w:lang w:val="kk-KZ" w:eastAsia="en-US"/>
              </w:rPr>
            </w:pPr>
            <w:r>
              <w:rPr>
                <w:rFonts w:ascii="Times New Roman" w:hAnsi="Times New Roman" w:cs="Times New Roman"/>
                <w:sz w:val="24"/>
                <w:szCs w:val="24"/>
                <w:lang w:val="kk-KZ" w:eastAsia="en-US"/>
              </w:rPr>
              <w:t>ЛҚК</w:t>
            </w:r>
          </w:p>
        </w:tc>
        <w:tc>
          <w:tcPr>
            <w:tcW w:w="1417" w:type="dxa"/>
            <w:tcBorders>
              <w:right w:val="single" w:sz="4" w:space="0" w:color="auto"/>
            </w:tcBorders>
          </w:tcPr>
          <w:p w14:paraId="09F56539" w14:textId="77777777" w:rsidR="006A1DBF" w:rsidRPr="007B0C9B" w:rsidRDefault="006A1DBF" w:rsidP="007B3BDC">
            <w:pPr>
              <w:autoSpaceDE w:val="0"/>
              <w:autoSpaceDN w:val="0"/>
              <w:adjustRightInd w:val="0"/>
              <w:jc w:val="center"/>
              <w:rPr>
                <w:rFonts w:ascii="Times New Roman" w:hAnsi="Times New Roman" w:cs="Times New Roman"/>
                <w:sz w:val="24"/>
                <w:szCs w:val="24"/>
                <w:lang w:val="kk-KZ" w:eastAsia="en-US"/>
              </w:rPr>
            </w:pPr>
            <w:r>
              <w:rPr>
                <w:rFonts w:ascii="Times New Roman" w:hAnsi="Times New Roman" w:cs="Times New Roman"/>
                <w:sz w:val="24"/>
                <w:szCs w:val="24"/>
                <w:lang w:val="kk-KZ" w:eastAsia="en-US"/>
              </w:rPr>
              <w:t>ОҚК</w:t>
            </w:r>
          </w:p>
        </w:tc>
        <w:tc>
          <w:tcPr>
            <w:tcW w:w="1560" w:type="dxa"/>
            <w:tcBorders>
              <w:left w:val="single" w:sz="4" w:space="0" w:color="auto"/>
            </w:tcBorders>
          </w:tcPr>
          <w:p w14:paraId="2638E658" w14:textId="77777777" w:rsidR="006A1DBF" w:rsidRPr="007B0C9B" w:rsidRDefault="006A1DBF" w:rsidP="007B3BDC">
            <w:pPr>
              <w:autoSpaceDE w:val="0"/>
              <w:autoSpaceDN w:val="0"/>
              <w:adjustRightInd w:val="0"/>
              <w:jc w:val="center"/>
              <w:rPr>
                <w:rFonts w:ascii="Times New Roman" w:hAnsi="Times New Roman" w:cs="Times New Roman"/>
                <w:sz w:val="24"/>
                <w:szCs w:val="24"/>
                <w:lang w:val="kk-KZ" w:eastAsia="en-US"/>
              </w:rPr>
            </w:pPr>
            <w:r>
              <w:rPr>
                <w:rFonts w:ascii="Times New Roman" w:hAnsi="Times New Roman" w:cs="Times New Roman"/>
                <w:sz w:val="24"/>
                <w:szCs w:val="24"/>
                <w:lang w:val="kk-KZ" w:eastAsia="en-US"/>
              </w:rPr>
              <w:t>ЛҚК</w:t>
            </w:r>
          </w:p>
        </w:tc>
        <w:tc>
          <w:tcPr>
            <w:tcW w:w="1417" w:type="dxa"/>
            <w:tcBorders>
              <w:left w:val="single" w:sz="4" w:space="0" w:color="auto"/>
              <w:right w:val="single" w:sz="4" w:space="0" w:color="auto"/>
            </w:tcBorders>
          </w:tcPr>
          <w:p w14:paraId="6FE97F01" w14:textId="77777777" w:rsidR="006A1DBF" w:rsidRPr="007B0C9B" w:rsidRDefault="006A1DBF" w:rsidP="007B3BDC">
            <w:pPr>
              <w:autoSpaceDE w:val="0"/>
              <w:autoSpaceDN w:val="0"/>
              <w:adjustRightInd w:val="0"/>
              <w:jc w:val="center"/>
              <w:rPr>
                <w:rFonts w:ascii="Times New Roman" w:hAnsi="Times New Roman" w:cs="Times New Roman"/>
                <w:sz w:val="24"/>
                <w:szCs w:val="24"/>
                <w:lang w:val="kk-KZ" w:eastAsia="en-US"/>
              </w:rPr>
            </w:pPr>
            <w:r>
              <w:rPr>
                <w:rFonts w:ascii="Times New Roman" w:hAnsi="Times New Roman" w:cs="Times New Roman"/>
                <w:sz w:val="24"/>
                <w:szCs w:val="24"/>
                <w:lang w:val="kk-KZ" w:eastAsia="en-US"/>
              </w:rPr>
              <w:t>ОҚК</w:t>
            </w:r>
          </w:p>
        </w:tc>
        <w:tc>
          <w:tcPr>
            <w:tcW w:w="1554" w:type="dxa"/>
            <w:tcBorders>
              <w:left w:val="single" w:sz="4" w:space="0" w:color="auto"/>
            </w:tcBorders>
          </w:tcPr>
          <w:p w14:paraId="6BBA3CAD" w14:textId="77777777" w:rsidR="006A1DBF" w:rsidRPr="007B0C9B" w:rsidRDefault="006A1DBF" w:rsidP="007B3BDC">
            <w:pPr>
              <w:autoSpaceDE w:val="0"/>
              <w:autoSpaceDN w:val="0"/>
              <w:adjustRightInd w:val="0"/>
              <w:jc w:val="center"/>
              <w:rPr>
                <w:rFonts w:ascii="Times New Roman" w:hAnsi="Times New Roman" w:cs="Times New Roman"/>
                <w:sz w:val="24"/>
                <w:szCs w:val="24"/>
                <w:lang w:val="kk-KZ" w:eastAsia="en-US"/>
              </w:rPr>
            </w:pPr>
            <w:r>
              <w:rPr>
                <w:rFonts w:ascii="Times New Roman" w:hAnsi="Times New Roman" w:cs="Times New Roman"/>
                <w:sz w:val="24"/>
                <w:szCs w:val="24"/>
                <w:lang w:val="kk-KZ" w:eastAsia="en-US"/>
              </w:rPr>
              <w:t>ЛҚК</w:t>
            </w:r>
          </w:p>
        </w:tc>
      </w:tr>
      <w:tr w:rsidR="006A1DBF" w:rsidRPr="007B0C9B" w14:paraId="4E82492B" w14:textId="77777777" w:rsidTr="007B3BDC">
        <w:tc>
          <w:tcPr>
            <w:tcW w:w="988" w:type="dxa"/>
          </w:tcPr>
          <w:p w14:paraId="144B177A" w14:textId="77777777" w:rsidR="006A1DBF" w:rsidRPr="007B0C9B" w:rsidRDefault="006A1DBF" w:rsidP="007B3BDC">
            <w:pPr>
              <w:autoSpaceDE w:val="0"/>
              <w:autoSpaceDN w:val="0"/>
              <w:adjustRightInd w:val="0"/>
              <w:jc w:val="center"/>
              <w:rPr>
                <w:rFonts w:ascii="Times New Roman" w:hAnsi="Times New Roman" w:cs="Times New Roman"/>
                <w:bCs/>
                <w:sz w:val="24"/>
                <w:szCs w:val="24"/>
                <w:lang w:val="kk-KZ" w:eastAsia="en-US"/>
              </w:rPr>
            </w:pPr>
            <w:r w:rsidRPr="007B0C9B">
              <w:rPr>
                <w:rFonts w:ascii="Times New Roman" w:hAnsi="Times New Roman" w:cs="Times New Roman"/>
                <w:bCs/>
                <w:sz w:val="24"/>
                <w:szCs w:val="24"/>
                <w:lang w:val="kk-KZ" w:eastAsia="en-US"/>
              </w:rPr>
              <w:t>3</w:t>
            </w:r>
          </w:p>
        </w:tc>
        <w:tc>
          <w:tcPr>
            <w:tcW w:w="1417" w:type="dxa"/>
          </w:tcPr>
          <w:p w14:paraId="1FD05A52" w14:textId="77777777" w:rsidR="006A1DBF" w:rsidRPr="007B0C9B" w:rsidRDefault="006A1DBF" w:rsidP="007B3BDC">
            <w:pPr>
              <w:autoSpaceDE w:val="0"/>
              <w:autoSpaceDN w:val="0"/>
              <w:adjustRightInd w:val="0"/>
              <w:jc w:val="center"/>
              <w:rPr>
                <w:rFonts w:ascii="Times New Roman" w:hAnsi="Times New Roman" w:cs="Times New Roman"/>
                <w:sz w:val="24"/>
                <w:szCs w:val="24"/>
                <w:lang w:val="kk-KZ" w:eastAsia="en-US"/>
              </w:rPr>
            </w:pPr>
            <w:r w:rsidRPr="007B0C9B">
              <w:rPr>
                <w:rFonts w:ascii="Times New Roman" w:hAnsi="Times New Roman" w:cs="Times New Roman"/>
                <w:sz w:val="24"/>
                <w:szCs w:val="24"/>
                <w:lang w:val="kk-KZ" w:eastAsia="en-US"/>
              </w:rPr>
              <w:t>7,7 ± 0,07</w:t>
            </w:r>
          </w:p>
        </w:tc>
        <w:tc>
          <w:tcPr>
            <w:tcW w:w="1276" w:type="dxa"/>
          </w:tcPr>
          <w:p w14:paraId="1725BBB5" w14:textId="77777777" w:rsidR="006A1DBF" w:rsidRPr="007B0C9B" w:rsidRDefault="006A1DBF" w:rsidP="007B3BDC">
            <w:pPr>
              <w:autoSpaceDE w:val="0"/>
              <w:autoSpaceDN w:val="0"/>
              <w:adjustRightInd w:val="0"/>
              <w:jc w:val="center"/>
              <w:rPr>
                <w:rFonts w:ascii="Times New Roman" w:hAnsi="Times New Roman" w:cs="Times New Roman"/>
                <w:sz w:val="24"/>
                <w:szCs w:val="24"/>
                <w:lang w:val="kk-KZ" w:eastAsia="en-US"/>
              </w:rPr>
            </w:pPr>
            <w:r w:rsidRPr="007B0C9B">
              <w:rPr>
                <w:rFonts w:ascii="Times New Roman" w:hAnsi="Times New Roman" w:cs="Times New Roman"/>
                <w:sz w:val="24"/>
                <w:szCs w:val="24"/>
                <w:lang w:val="kk-KZ" w:eastAsia="en-US"/>
              </w:rPr>
              <w:t>8,8 ± 0,03</w:t>
            </w:r>
          </w:p>
        </w:tc>
        <w:tc>
          <w:tcPr>
            <w:tcW w:w="1417" w:type="dxa"/>
            <w:tcBorders>
              <w:right w:val="single" w:sz="4" w:space="0" w:color="auto"/>
            </w:tcBorders>
          </w:tcPr>
          <w:p w14:paraId="1D9EBFE9" w14:textId="77777777" w:rsidR="006A1DBF" w:rsidRPr="007B0C9B" w:rsidRDefault="006A1DBF" w:rsidP="007B3BDC">
            <w:pPr>
              <w:autoSpaceDE w:val="0"/>
              <w:autoSpaceDN w:val="0"/>
              <w:adjustRightInd w:val="0"/>
              <w:jc w:val="center"/>
              <w:rPr>
                <w:rFonts w:ascii="Times New Roman" w:hAnsi="Times New Roman" w:cs="Times New Roman"/>
                <w:sz w:val="24"/>
                <w:szCs w:val="24"/>
                <w:lang w:val="kk-KZ" w:eastAsia="en-US"/>
              </w:rPr>
            </w:pPr>
            <w:r w:rsidRPr="007B0C9B">
              <w:rPr>
                <w:rFonts w:ascii="Times New Roman" w:hAnsi="Times New Roman" w:cs="Times New Roman"/>
                <w:sz w:val="24"/>
                <w:szCs w:val="24"/>
                <w:lang w:val="kk-KZ" w:eastAsia="en-US"/>
              </w:rPr>
              <w:t>7,8 ± 0,04</w:t>
            </w:r>
          </w:p>
        </w:tc>
        <w:tc>
          <w:tcPr>
            <w:tcW w:w="1560" w:type="dxa"/>
            <w:tcBorders>
              <w:left w:val="single" w:sz="4" w:space="0" w:color="auto"/>
            </w:tcBorders>
          </w:tcPr>
          <w:p w14:paraId="6E35071D" w14:textId="77777777" w:rsidR="006A1DBF" w:rsidRPr="007B0C9B" w:rsidRDefault="006A1DBF" w:rsidP="007B3BDC">
            <w:pPr>
              <w:autoSpaceDE w:val="0"/>
              <w:autoSpaceDN w:val="0"/>
              <w:adjustRightInd w:val="0"/>
              <w:jc w:val="center"/>
              <w:rPr>
                <w:rFonts w:ascii="Times New Roman" w:hAnsi="Times New Roman" w:cs="Times New Roman"/>
                <w:sz w:val="24"/>
                <w:szCs w:val="24"/>
                <w:lang w:val="kk-KZ" w:eastAsia="en-US"/>
              </w:rPr>
            </w:pPr>
            <w:r w:rsidRPr="007B0C9B">
              <w:rPr>
                <w:rFonts w:ascii="Times New Roman" w:hAnsi="Times New Roman" w:cs="Times New Roman"/>
                <w:sz w:val="24"/>
                <w:szCs w:val="24"/>
                <w:lang w:val="kk-KZ" w:eastAsia="en-US"/>
              </w:rPr>
              <w:t>7,8 ± 0,06</w:t>
            </w:r>
          </w:p>
        </w:tc>
        <w:tc>
          <w:tcPr>
            <w:tcW w:w="1417" w:type="dxa"/>
            <w:tcBorders>
              <w:left w:val="single" w:sz="4" w:space="0" w:color="auto"/>
              <w:right w:val="single" w:sz="4" w:space="0" w:color="auto"/>
            </w:tcBorders>
          </w:tcPr>
          <w:p w14:paraId="035EC997" w14:textId="77777777" w:rsidR="006A1DBF" w:rsidRPr="007B0C9B" w:rsidRDefault="006A1DBF" w:rsidP="007B3BDC">
            <w:pPr>
              <w:autoSpaceDE w:val="0"/>
              <w:autoSpaceDN w:val="0"/>
              <w:adjustRightInd w:val="0"/>
              <w:jc w:val="center"/>
              <w:rPr>
                <w:rFonts w:ascii="Times New Roman" w:hAnsi="Times New Roman" w:cs="Times New Roman"/>
                <w:sz w:val="24"/>
                <w:szCs w:val="24"/>
                <w:lang w:val="kk-KZ" w:eastAsia="en-US"/>
              </w:rPr>
            </w:pPr>
            <w:r w:rsidRPr="007B0C9B">
              <w:rPr>
                <w:rFonts w:ascii="Times New Roman" w:hAnsi="Times New Roman" w:cs="Times New Roman"/>
                <w:sz w:val="24"/>
                <w:szCs w:val="24"/>
                <w:lang w:val="kk-KZ" w:eastAsia="en-US"/>
              </w:rPr>
              <w:t>6,3 ± 0,04</w:t>
            </w:r>
          </w:p>
        </w:tc>
        <w:tc>
          <w:tcPr>
            <w:tcW w:w="1554" w:type="dxa"/>
            <w:tcBorders>
              <w:left w:val="single" w:sz="4" w:space="0" w:color="auto"/>
            </w:tcBorders>
          </w:tcPr>
          <w:p w14:paraId="6668689D" w14:textId="77777777" w:rsidR="006A1DBF" w:rsidRPr="007B0C9B" w:rsidRDefault="006A1DBF" w:rsidP="007B3BDC">
            <w:pPr>
              <w:autoSpaceDE w:val="0"/>
              <w:autoSpaceDN w:val="0"/>
              <w:adjustRightInd w:val="0"/>
              <w:jc w:val="center"/>
              <w:rPr>
                <w:rFonts w:ascii="Times New Roman" w:hAnsi="Times New Roman" w:cs="Times New Roman"/>
                <w:sz w:val="24"/>
                <w:szCs w:val="24"/>
                <w:lang w:val="kk-KZ" w:eastAsia="en-US"/>
              </w:rPr>
            </w:pPr>
            <w:r w:rsidRPr="007B0C9B">
              <w:rPr>
                <w:rFonts w:ascii="Times New Roman" w:hAnsi="Times New Roman" w:cs="Times New Roman"/>
                <w:sz w:val="24"/>
                <w:szCs w:val="24"/>
                <w:lang w:val="kk-KZ" w:eastAsia="en-US"/>
              </w:rPr>
              <w:t>5,9 ± 0,01</w:t>
            </w:r>
          </w:p>
        </w:tc>
      </w:tr>
      <w:tr w:rsidR="006A1DBF" w:rsidRPr="007B0C9B" w14:paraId="7AAA5C29" w14:textId="77777777" w:rsidTr="007B3BDC">
        <w:tc>
          <w:tcPr>
            <w:tcW w:w="988" w:type="dxa"/>
          </w:tcPr>
          <w:p w14:paraId="773DD34E" w14:textId="77777777" w:rsidR="006A1DBF" w:rsidRPr="007B0C9B" w:rsidRDefault="006A1DBF" w:rsidP="007B3BDC">
            <w:pPr>
              <w:autoSpaceDE w:val="0"/>
              <w:autoSpaceDN w:val="0"/>
              <w:adjustRightInd w:val="0"/>
              <w:jc w:val="center"/>
              <w:rPr>
                <w:rFonts w:ascii="Times New Roman" w:hAnsi="Times New Roman" w:cs="Times New Roman"/>
                <w:bCs/>
                <w:sz w:val="24"/>
                <w:szCs w:val="24"/>
                <w:lang w:val="kk-KZ" w:eastAsia="en-US"/>
              </w:rPr>
            </w:pPr>
            <w:r w:rsidRPr="007B0C9B">
              <w:rPr>
                <w:rFonts w:ascii="Times New Roman" w:hAnsi="Times New Roman" w:cs="Times New Roman"/>
                <w:bCs/>
                <w:sz w:val="24"/>
                <w:szCs w:val="24"/>
                <w:lang w:val="kk-KZ" w:eastAsia="en-US"/>
              </w:rPr>
              <w:t>5</w:t>
            </w:r>
          </w:p>
        </w:tc>
        <w:tc>
          <w:tcPr>
            <w:tcW w:w="1417" w:type="dxa"/>
          </w:tcPr>
          <w:p w14:paraId="19E04BA1" w14:textId="77777777" w:rsidR="006A1DBF" w:rsidRPr="007B0C9B" w:rsidRDefault="006A1DBF" w:rsidP="007B3BDC">
            <w:pPr>
              <w:autoSpaceDE w:val="0"/>
              <w:autoSpaceDN w:val="0"/>
              <w:adjustRightInd w:val="0"/>
              <w:jc w:val="center"/>
              <w:rPr>
                <w:rFonts w:ascii="Times New Roman" w:hAnsi="Times New Roman" w:cs="Times New Roman"/>
                <w:sz w:val="24"/>
                <w:szCs w:val="24"/>
                <w:lang w:val="kk-KZ" w:eastAsia="en-US"/>
              </w:rPr>
            </w:pPr>
            <w:r w:rsidRPr="007B0C9B">
              <w:rPr>
                <w:rFonts w:ascii="Times New Roman" w:hAnsi="Times New Roman" w:cs="Times New Roman"/>
                <w:sz w:val="24"/>
                <w:szCs w:val="24"/>
                <w:lang w:val="kk-KZ" w:eastAsia="en-US"/>
              </w:rPr>
              <w:t>7,9 ± 0,06</w:t>
            </w:r>
          </w:p>
        </w:tc>
        <w:tc>
          <w:tcPr>
            <w:tcW w:w="1276" w:type="dxa"/>
          </w:tcPr>
          <w:p w14:paraId="4CC20F5E" w14:textId="77777777" w:rsidR="006A1DBF" w:rsidRPr="007B0C9B" w:rsidRDefault="006A1DBF" w:rsidP="007B3BDC">
            <w:pPr>
              <w:autoSpaceDE w:val="0"/>
              <w:autoSpaceDN w:val="0"/>
              <w:adjustRightInd w:val="0"/>
              <w:jc w:val="center"/>
              <w:rPr>
                <w:rFonts w:ascii="Times New Roman" w:hAnsi="Times New Roman" w:cs="Times New Roman"/>
                <w:sz w:val="24"/>
                <w:szCs w:val="24"/>
                <w:lang w:val="kk-KZ" w:eastAsia="en-US"/>
              </w:rPr>
            </w:pPr>
            <w:r w:rsidRPr="007B0C9B">
              <w:rPr>
                <w:rFonts w:ascii="Times New Roman" w:hAnsi="Times New Roman" w:cs="Times New Roman"/>
                <w:sz w:val="24"/>
                <w:szCs w:val="24"/>
                <w:lang w:val="kk-KZ" w:eastAsia="en-US"/>
              </w:rPr>
              <w:t>7,5 ± 0,09</w:t>
            </w:r>
          </w:p>
        </w:tc>
        <w:tc>
          <w:tcPr>
            <w:tcW w:w="1417" w:type="dxa"/>
            <w:tcBorders>
              <w:right w:val="single" w:sz="4" w:space="0" w:color="auto"/>
            </w:tcBorders>
          </w:tcPr>
          <w:p w14:paraId="4BD4659C" w14:textId="77777777" w:rsidR="006A1DBF" w:rsidRPr="007B0C9B" w:rsidRDefault="006A1DBF" w:rsidP="007B3BDC">
            <w:pPr>
              <w:autoSpaceDE w:val="0"/>
              <w:autoSpaceDN w:val="0"/>
              <w:adjustRightInd w:val="0"/>
              <w:jc w:val="center"/>
              <w:rPr>
                <w:rFonts w:ascii="Times New Roman" w:hAnsi="Times New Roman" w:cs="Times New Roman"/>
                <w:sz w:val="24"/>
                <w:szCs w:val="24"/>
                <w:lang w:val="kk-KZ" w:eastAsia="en-US"/>
              </w:rPr>
            </w:pPr>
            <w:r w:rsidRPr="007B0C9B">
              <w:rPr>
                <w:rFonts w:ascii="Times New Roman" w:hAnsi="Times New Roman" w:cs="Times New Roman"/>
                <w:sz w:val="24"/>
                <w:szCs w:val="24"/>
                <w:lang w:val="kk-KZ" w:eastAsia="en-US"/>
              </w:rPr>
              <w:t>7,8 ± 0,07</w:t>
            </w:r>
          </w:p>
        </w:tc>
        <w:tc>
          <w:tcPr>
            <w:tcW w:w="1560" w:type="dxa"/>
            <w:tcBorders>
              <w:left w:val="single" w:sz="4" w:space="0" w:color="auto"/>
            </w:tcBorders>
          </w:tcPr>
          <w:p w14:paraId="2E4AF10F" w14:textId="77777777" w:rsidR="006A1DBF" w:rsidRPr="007B0C9B" w:rsidRDefault="006A1DBF" w:rsidP="007B3BDC">
            <w:pPr>
              <w:autoSpaceDE w:val="0"/>
              <w:autoSpaceDN w:val="0"/>
              <w:adjustRightInd w:val="0"/>
              <w:jc w:val="center"/>
              <w:rPr>
                <w:rFonts w:ascii="Times New Roman" w:hAnsi="Times New Roman" w:cs="Times New Roman"/>
                <w:sz w:val="24"/>
                <w:szCs w:val="24"/>
                <w:lang w:val="kk-KZ" w:eastAsia="en-US"/>
              </w:rPr>
            </w:pPr>
            <w:r w:rsidRPr="007B0C9B">
              <w:rPr>
                <w:rFonts w:ascii="Times New Roman" w:hAnsi="Times New Roman" w:cs="Times New Roman"/>
                <w:sz w:val="24"/>
                <w:szCs w:val="24"/>
                <w:lang w:val="kk-KZ" w:eastAsia="en-US"/>
              </w:rPr>
              <w:t>7,7 ± 0,08</w:t>
            </w:r>
          </w:p>
        </w:tc>
        <w:tc>
          <w:tcPr>
            <w:tcW w:w="1417" w:type="dxa"/>
            <w:tcBorders>
              <w:left w:val="single" w:sz="4" w:space="0" w:color="auto"/>
              <w:right w:val="single" w:sz="4" w:space="0" w:color="auto"/>
            </w:tcBorders>
          </w:tcPr>
          <w:p w14:paraId="0C0E88B2" w14:textId="77777777" w:rsidR="006A1DBF" w:rsidRPr="007B0C9B" w:rsidRDefault="006A1DBF" w:rsidP="007B3BDC">
            <w:pPr>
              <w:autoSpaceDE w:val="0"/>
              <w:autoSpaceDN w:val="0"/>
              <w:adjustRightInd w:val="0"/>
              <w:jc w:val="center"/>
              <w:rPr>
                <w:rFonts w:ascii="Times New Roman" w:hAnsi="Times New Roman" w:cs="Times New Roman"/>
                <w:sz w:val="24"/>
                <w:szCs w:val="24"/>
                <w:lang w:val="kk-KZ" w:eastAsia="en-US"/>
              </w:rPr>
            </w:pPr>
            <w:r w:rsidRPr="007B0C9B">
              <w:rPr>
                <w:rFonts w:ascii="Times New Roman" w:hAnsi="Times New Roman" w:cs="Times New Roman"/>
                <w:sz w:val="24"/>
                <w:szCs w:val="24"/>
                <w:lang w:val="kk-KZ" w:eastAsia="en-US"/>
              </w:rPr>
              <w:t>5,7 ± 0,09</w:t>
            </w:r>
          </w:p>
        </w:tc>
        <w:tc>
          <w:tcPr>
            <w:tcW w:w="1554" w:type="dxa"/>
            <w:tcBorders>
              <w:left w:val="single" w:sz="4" w:space="0" w:color="auto"/>
            </w:tcBorders>
          </w:tcPr>
          <w:p w14:paraId="249EC9A4" w14:textId="77777777" w:rsidR="006A1DBF" w:rsidRPr="007B0C9B" w:rsidRDefault="006A1DBF" w:rsidP="007B3BDC">
            <w:pPr>
              <w:autoSpaceDE w:val="0"/>
              <w:autoSpaceDN w:val="0"/>
              <w:adjustRightInd w:val="0"/>
              <w:jc w:val="center"/>
              <w:rPr>
                <w:rFonts w:ascii="Times New Roman" w:hAnsi="Times New Roman" w:cs="Times New Roman"/>
                <w:sz w:val="24"/>
                <w:szCs w:val="24"/>
                <w:lang w:val="kk-KZ" w:eastAsia="en-US"/>
              </w:rPr>
            </w:pPr>
            <w:r w:rsidRPr="007B0C9B">
              <w:rPr>
                <w:rFonts w:ascii="Times New Roman" w:hAnsi="Times New Roman" w:cs="Times New Roman"/>
                <w:sz w:val="24"/>
                <w:szCs w:val="24"/>
                <w:lang w:val="kk-KZ" w:eastAsia="en-US"/>
              </w:rPr>
              <w:t>5,8 ± 0,09</w:t>
            </w:r>
          </w:p>
        </w:tc>
      </w:tr>
      <w:tr w:rsidR="006A1DBF" w:rsidRPr="007B0C9B" w14:paraId="184D39B8" w14:textId="77777777" w:rsidTr="007B3BDC">
        <w:tc>
          <w:tcPr>
            <w:tcW w:w="988" w:type="dxa"/>
          </w:tcPr>
          <w:p w14:paraId="749E8AF3" w14:textId="77777777" w:rsidR="006A1DBF" w:rsidRPr="007B0C9B" w:rsidRDefault="006A1DBF" w:rsidP="007B3BDC">
            <w:pPr>
              <w:autoSpaceDE w:val="0"/>
              <w:autoSpaceDN w:val="0"/>
              <w:adjustRightInd w:val="0"/>
              <w:jc w:val="center"/>
              <w:rPr>
                <w:rFonts w:ascii="Times New Roman" w:hAnsi="Times New Roman" w:cs="Times New Roman"/>
                <w:bCs/>
                <w:sz w:val="24"/>
                <w:szCs w:val="24"/>
                <w:lang w:val="kk-KZ" w:eastAsia="en-US"/>
              </w:rPr>
            </w:pPr>
            <w:r w:rsidRPr="007B0C9B">
              <w:rPr>
                <w:rFonts w:ascii="Times New Roman" w:hAnsi="Times New Roman" w:cs="Times New Roman"/>
                <w:bCs/>
                <w:sz w:val="24"/>
                <w:szCs w:val="24"/>
                <w:lang w:val="kk-KZ" w:eastAsia="en-US"/>
              </w:rPr>
              <w:t>10</w:t>
            </w:r>
          </w:p>
        </w:tc>
        <w:tc>
          <w:tcPr>
            <w:tcW w:w="1417" w:type="dxa"/>
          </w:tcPr>
          <w:p w14:paraId="01458870" w14:textId="77777777" w:rsidR="006A1DBF" w:rsidRPr="007B0C9B" w:rsidRDefault="006A1DBF" w:rsidP="007B3BDC">
            <w:pPr>
              <w:autoSpaceDE w:val="0"/>
              <w:autoSpaceDN w:val="0"/>
              <w:adjustRightInd w:val="0"/>
              <w:jc w:val="center"/>
              <w:rPr>
                <w:rFonts w:ascii="Times New Roman" w:hAnsi="Times New Roman" w:cs="Times New Roman"/>
                <w:sz w:val="24"/>
                <w:szCs w:val="24"/>
                <w:lang w:val="kk-KZ" w:eastAsia="en-US"/>
              </w:rPr>
            </w:pPr>
            <w:r w:rsidRPr="007B0C9B">
              <w:rPr>
                <w:rFonts w:ascii="Times New Roman" w:hAnsi="Times New Roman" w:cs="Times New Roman"/>
                <w:sz w:val="24"/>
                <w:szCs w:val="24"/>
                <w:lang w:val="kk-KZ" w:eastAsia="en-US"/>
              </w:rPr>
              <w:t>8,2 ± 0,01</w:t>
            </w:r>
          </w:p>
        </w:tc>
        <w:tc>
          <w:tcPr>
            <w:tcW w:w="1276" w:type="dxa"/>
          </w:tcPr>
          <w:p w14:paraId="638FE36A" w14:textId="77777777" w:rsidR="006A1DBF" w:rsidRPr="007B0C9B" w:rsidRDefault="006A1DBF" w:rsidP="007B3BDC">
            <w:pPr>
              <w:autoSpaceDE w:val="0"/>
              <w:autoSpaceDN w:val="0"/>
              <w:adjustRightInd w:val="0"/>
              <w:jc w:val="center"/>
              <w:rPr>
                <w:rFonts w:ascii="Times New Roman" w:hAnsi="Times New Roman" w:cs="Times New Roman"/>
                <w:sz w:val="24"/>
                <w:szCs w:val="24"/>
                <w:lang w:val="kk-KZ" w:eastAsia="en-US"/>
              </w:rPr>
            </w:pPr>
            <w:r w:rsidRPr="007B0C9B">
              <w:rPr>
                <w:rFonts w:ascii="Times New Roman" w:hAnsi="Times New Roman" w:cs="Times New Roman"/>
                <w:sz w:val="24"/>
                <w:szCs w:val="24"/>
                <w:lang w:val="kk-KZ" w:eastAsia="en-US"/>
              </w:rPr>
              <w:t>7,3 ± 0,08</w:t>
            </w:r>
          </w:p>
        </w:tc>
        <w:tc>
          <w:tcPr>
            <w:tcW w:w="1417" w:type="dxa"/>
            <w:tcBorders>
              <w:right w:val="single" w:sz="4" w:space="0" w:color="auto"/>
            </w:tcBorders>
          </w:tcPr>
          <w:p w14:paraId="2214323A" w14:textId="77777777" w:rsidR="006A1DBF" w:rsidRPr="007B0C9B" w:rsidRDefault="006A1DBF" w:rsidP="007B3BDC">
            <w:pPr>
              <w:autoSpaceDE w:val="0"/>
              <w:autoSpaceDN w:val="0"/>
              <w:adjustRightInd w:val="0"/>
              <w:jc w:val="center"/>
              <w:rPr>
                <w:rFonts w:ascii="Times New Roman" w:hAnsi="Times New Roman" w:cs="Times New Roman"/>
                <w:sz w:val="24"/>
                <w:szCs w:val="24"/>
                <w:lang w:val="kk-KZ" w:eastAsia="en-US"/>
              </w:rPr>
            </w:pPr>
            <w:r w:rsidRPr="007B0C9B">
              <w:rPr>
                <w:rFonts w:ascii="Times New Roman" w:hAnsi="Times New Roman" w:cs="Times New Roman"/>
                <w:sz w:val="24"/>
                <w:szCs w:val="24"/>
                <w:lang w:val="kk-KZ" w:eastAsia="en-US"/>
              </w:rPr>
              <w:t>7,9 ± 0,02</w:t>
            </w:r>
          </w:p>
        </w:tc>
        <w:tc>
          <w:tcPr>
            <w:tcW w:w="1560" w:type="dxa"/>
            <w:tcBorders>
              <w:left w:val="single" w:sz="4" w:space="0" w:color="auto"/>
            </w:tcBorders>
          </w:tcPr>
          <w:p w14:paraId="7BD79C68" w14:textId="77777777" w:rsidR="006A1DBF" w:rsidRPr="007B0C9B" w:rsidRDefault="006A1DBF" w:rsidP="007B3BDC">
            <w:pPr>
              <w:autoSpaceDE w:val="0"/>
              <w:autoSpaceDN w:val="0"/>
              <w:adjustRightInd w:val="0"/>
              <w:jc w:val="center"/>
              <w:rPr>
                <w:rFonts w:ascii="Times New Roman" w:hAnsi="Times New Roman" w:cs="Times New Roman"/>
                <w:sz w:val="24"/>
                <w:szCs w:val="24"/>
                <w:lang w:val="kk-KZ" w:eastAsia="en-US"/>
              </w:rPr>
            </w:pPr>
            <w:r w:rsidRPr="007B0C9B">
              <w:rPr>
                <w:rFonts w:ascii="Times New Roman" w:hAnsi="Times New Roman" w:cs="Times New Roman"/>
                <w:sz w:val="24"/>
                <w:szCs w:val="24"/>
                <w:lang w:val="kk-KZ" w:eastAsia="en-US"/>
              </w:rPr>
              <w:t>7,8 ± 0,06</w:t>
            </w:r>
          </w:p>
        </w:tc>
        <w:tc>
          <w:tcPr>
            <w:tcW w:w="1417" w:type="dxa"/>
            <w:tcBorders>
              <w:left w:val="single" w:sz="4" w:space="0" w:color="auto"/>
              <w:right w:val="single" w:sz="4" w:space="0" w:color="auto"/>
            </w:tcBorders>
          </w:tcPr>
          <w:p w14:paraId="19982A9C" w14:textId="77777777" w:rsidR="006A1DBF" w:rsidRPr="007B0C9B" w:rsidRDefault="006A1DBF" w:rsidP="007B3BDC">
            <w:pPr>
              <w:autoSpaceDE w:val="0"/>
              <w:autoSpaceDN w:val="0"/>
              <w:adjustRightInd w:val="0"/>
              <w:jc w:val="center"/>
              <w:rPr>
                <w:rFonts w:ascii="Times New Roman" w:hAnsi="Times New Roman" w:cs="Times New Roman"/>
                <w:sz w:val="24"/>
                <w:szCs w:val="24"/>
                <w:lang w:val="kk-KZ" w:eastAsia="en-US"/>
              </w:rPr>
            </w:pPr>
            <w:r w:rsidRPr="007B0C9B">
              <w:rPr>
                <w:rFonts w:ascii="Times New Roman" w:hAnsi="Times New Roman" w:cs="Times New Roman"/>
                <w:sz w:val="24"/>
                <w:szCs w:val="24"/>
                <w:lang w:val="kk-KZ" w:eastAsia="en-US"/>
              </w:rPr>
              <w:t>5,7 ± 0,07</w:t>
            </w:r>
          </w:p>
        </w:tc>
        <w:tc>
          <w:tcPr>
            <w:tcW w:w="1554" w:type="dxa"/>
            <w:tcBorders>
              <w:left w:val="single" w:sz="4" w:space="0" w:color="auto"/>
            </w:tcBorders>
          </w:tcPr>
          <w:p w14:paraId="7DA75AA4" w14:textId="77777777" w:rsidR="006A1DBF" w:rsidRPr="007B0C9B" w:rsidRDefault="006A1DBF" w:rsidP="007B3BDC">
            <w:pPr>
              <w:autoSpaceDE w:val="0"/>
              <w:autoSpaceDN w:val="0"/>
              <w:adjustRightInd w:val="0"/>
              <w:jc w:val="center"/>
              <w:rPr>
                <w:rFonts w:ascii="Times New Roman" w:hAnsi="Times New Roman" w:cs="Times New Roman"/>
                <w:sz w:val="24"/>
                <w:szCs w:val="24"/>
                <w:lang w:val="kk-KZ" w:eastAsia="en-US"/>
              </w:rPr>
            </w:pPr>
            <w:r w:rsidRPr="007B0C9B">
              <w:rPr>
                <w:rFonts w:ascii="Times New Roman" w:hAnsi="Times New Roman" w:cs="Times New Roman"/>
                <w:sz w:val="24"/>
                <w:szCs w:val="24"/>
                <w:lang w:val="kk-KZ" w:eastAsia="en-US"/>
              </w:rPr>
              <w:t>5,8 ± 0,07</w:t>
            </w:r>
          </w:p>
        </w:tc>
      </w:tr>
      <w:tr w:rsidR="006A1DBF" w:rsidRPr="007B0C9B" w14:paraId="27BF3B9A" w14:textId="77777777" w:rsidTr="007B3BDC">
        <w:tc>
          <w:tcPr>
            <w:tcW w:w="988" w:type="dxa"/>
          </w:tcPr>
          <w:p w14:paraId="65AC104C" w14:textId="77777777" w:rsidR="006A1DBF" w:rsidRPr="007B0C9B" w:rsidRDefault="006A1DBF" w:rsidP="007B3BDC">
            <w:pPr>
              <w:autoSpaceDE w:val="0"/>
              <w:autoSpaceDN w:val="0"/>
              <w:adjustRightInd w:val="0"/>
              <w:jc w:val="center"/>
              <w:rPr>
                <w:rFonts w:ascii="Times New Roman" w:hAnsi="Times New Roman" w:cs="Times New Roman"/>
                <w:bCs/>
                <w:sz w:val="24"/>
                <w:szCs w:val="24"/>
                <w:lang w:val="kk-KZ" w:eastAsia="en-US"/>
              </w:rPr>
            </w:pPr>
            <w:r w:rsidRPr="007B0C9B">
              <w:rPr>
                <w:rFonts w:ascii="Times New Roman" w:hAnsi="Times New Roman" w:cs="Times New Roman"/>
                <w:bCs/>
                <w:sz w:val="24"/>
                <w:szCs w:val="24"/>
                <w:lang w:val="kk-KZ" w:eastAsia="en-US"/>
              </w:rPr>
              <w:t>12</w:t>
            </w:r>
          </w:p>
        </w:tc>
        <w:tc>
          <w:tcPr>
            <w:tcW w:w="1417" w:type="dxa"/>
          </w:tcPr>
          <w:p w14:paraId="14FA2641" w14:textId="77777777" w:rsidR="006A1DBF" w:rsidRPr="007B0C9B" w:rsidRDefault="006A1DBF" w:rsidP="007B3BDC">
            <w:pPr>
              <w:autoSpaceDE w:val="0"/>
              <w:autoSpaceDN w:val="0"/>
              <w:adjustRightInd w:val="0"/>
              <w:jc w:val="center"/>
              <w:rPr>
                <w:rFonts w:ascii="Times New Roman" w:hAnsi="Times New Roman" w:cs="Times New Roman"/>
                <w:sz w:val="24"/>
                <w:szCs w:val="24"/>
                <w:lang w:val="kk-KZ" w:eastAsia="en-US"/>
              </w:rPr>
            </w:pPr>
            <w:r w:rsidRPr="007B0C9B">
              <w:rPr>
                <w:rFonts w:ascii="Times New Roman" w:hAnsi="Times New Roman" w:cs="Times New Roman"/>
                <w:sz w:val="24"/>
                <w:szCs w:val="24"/>
                <w:lang w:val="kk-KZ" w:eastAsia="en-US"/>
              </w:rPr>
              <w:t>8,3 ± 0,06</w:t>
            </w:r>
          </w:p>
        </w:tc>
        <w:tc>
          <w:tcPr>
            <w:tcW w:w="1276" w:type="dxa"/>
          </w:tcPr>
          <w:p w14:paraId="5B9A3BA4" w14:textId="77777777" w:rsidR="006A1DBF" w:rsidRPr="007B0C9B" w:rsidRDefault="006A1DBF" w:rsidP="007B3BDC">
            <w:pPr>
              <w:autoSpaceDE w:val="0"/>
              <w:autoSpaceDN w:val="0"/>
              <w:adjustRightInd w:val="0"/>
              <w:jc w:val="center"/>
              <w:rPr>
                <w:rFonts w:ascii="Times New Roman" w:hAnsi="Times New Roman" w:cs="Times New Roman"/>
                <w:sz w:val="24"/>
                <w:szCs w:val="24"/>
                <w:lang w:val="kk-KZ" w:eastAsia="en-US"/>
              </w:rPr>
            </w:pPr>
            <w:r w:rsidRPr="007B0C9B">
              <w:rPr>
                <w:rFonts w:ascii="Times New Roman" w:hAnsi="Times New Roman" w:cs="Times New Roman"/>
                <w:sz w:val="24"/>
                <w:szCs w:val="24"/>
                <w:lang w:val="kk-KZ" w:eastAsia="en-US"/>
              </w:rPr>
              <w:t>7,3 ± 0,06</w:t>
            </w:r>
          </w:p>
        </w:tc>
        <w:tc>
          <w:tcPr>
            <w:tcW w:w="1417" w:type="dxa"/>
            <w:tcBorders>
              <w:right w:val="single" w:sz="4" w:space="0" w:color="auto"/>
            </w:tcBorders>
          </w:tcPr>
          <w:p w14:paraId="46EEECFA" w14:textId="77777777" w:rsidR="006A1DBF" w:rsidRPr="007B0C9B" w:rsidRDefault="006A1DBF" w:rsidP="007B3BDC">
            <w:pPr>
              <w:autoSpaceDE w:val="0"/>
              <w:autoSpaceDN w:val="0"/>
              <w:adjustRightInd w:val="0"/>
              <w:jc w:val="center"/>
              <w:rPr>
                <w:rFonts w:ascii="Times New Roman" w:hAnsi="Times New Roman" w:cs="Times New Roman"/>
                <w:sz w:val="24"/>
                <w:szCs w:val="24"/>
                <w:lang w:val="kk-KZ" w:eastAsia="en-US"/>
              </w:rPr>
            </w:pPr>
            <w:r w:rsidRPr="007B0C9B">
              <w:rPr>
                <w:rFonts w:ascii="Times New Roman" w:hAnsi="Times New Roman" w:cs="Times New Roman"/>
                <w:sz w:val="24"/>
                <w:szCs w:val="24"/>
                <w:lang w:val="kk-KZ" w:eastAsia="en-US"/>
              </w:rPr>
              <w:t>8,2 ± 0,05</w:t>
            </w:r>
          </w:p>
        </w:tc>
        <w:tc>
          <w:tcPr>
            <w:tcW w:w="1560" w:type="dxa"/>
            <w:tcBorders>
              <w:left w:val="single" w:sz="4" w:space="0" w:color="auto"/>
            </w:tcBorders>
          </w:tcPr>
          <w:p w14:paraId="570609F6" w14:textId="77777777" w:rsidR="006A1DBF" w:rsidRPr="007B0C9B" w:rsidRDefault="006A1DBF" w:rsidP="007B3BDC">
            <w:pPr>
              <w:autoSpaceDE w:val="0"/>
              <w:autoSpaceDN w:val="0"/>
              <w:adjustRightInd w:val="0"/>
              <w:jc w:val="center"/>
              <w:rPr>
                <w:rFonts w:ascii="Times New Roman" w:hAnsi="Times New Roman" w:cs="Times New Roman"/>
                <w:sz w:val="24"/>
                <w:szCs w:val="24"/>
                <w:lang w:val="kk-KZ" w:eastAsia="en-US"/>
              </w:rPr>
            </w:pPr>
            <w:r w:rsidRPr="007B0C9B">
              <w:rPr>
                <w:rFonts w:ascii="Times New Roman" w:hAnsi="Times New Roman" w:cs="Times New Roman"/>
                <w:sz w:val="24"/>
                <w:szCs w:val="24"/>
                <w:lang w:val="kk-KZ" w:eastAsia="en-US"/>
              </w:rPr>
              <w:t>7,8 ± 0,03</w:t>
            </w:r>
          </w:p>
        </w:tc>
        <w:tc>
          <w:tcPr>
            <w:tcW w:w="1417" w:type="dxa"/>
            <w:tcBorders>
              <w:left w:val="single" w:sz="4" w:space="0" w:color="auto"/>
              <w:right w:val="single" w:sz="4" w:space="0" w:color="auto"/>
            </w:tcBorders>
          </w:tcPr>
          <w:p w14:paraId="1DB905B9" w14:textId="77777777" w:rsidR="006A1DBF" w:rsidRPr="007B0C9B" w:rsidRDefault="006A1DBF" w:rsidP="007B3BDC">
            <w:pPr>
              <w:autoSpaceDE w:val="0"/>
              <w:autoSpaceDN w:val="0"/>
              <w:adjustRightInd w:val="0"/>
              <w:jc w:val="center"/>
              <w:rPr>
                <w:rFonts w:ascii="Times New Roman" w:hAnsi="Times New Roman" w:cs="Times New Roman"/>
                <w:sz w:val="24"/>
                <w:szCs w:val="24"/>
                <w:lang w:val="kk-KZ" w:eastAsia="en-US"/>
              </w:rPr>
            </w:pPr>
            <w:r w:rsidRPr="007B0C9B">
              <w:rPr>
                <w:rFonts w:ascii="Times New Roman" w:hAnsi="Times New Roman" w:cs="Times New Roman"/>
                <w:sz w:val="24"/>
                <w:szCs w:val="24"/>
                <w:lang w:val="kk-KZ" w:eastAsia="en-US"/>
              </w:rPr>
              <w:t>5,7 ± 0,01</w:t>
            </w:r>
          </w:p>
        </w:tc>
        <w:tc>
          <w:tcPr>
            <w:tcW w:w="1554" w:type="dxa"/>
            <w:tcBorders>
              <w:left w:val="single" w:sz="4" w:space="0" w:color="auto"/>
            </w:tcBorders>
          </w:tcPr>
          <w:p w14:paraId="5E1D5E80" w14:textId="77777777" w:rsidR="006A1DBF" w:rsidRPr="007B0C9B" w:rsidRDefault="006A1DBF" w:rsidP="007B3BDC">
            <w:pPr>
              <w:autoSpaceDE w:val="0"/>
              <w:autoSpaceDN w:val="0"/>
              <w:adjustRightInd w:val="0"/>
              <w:jc w:val="center"/>
              <w:rPr>
                <w:rFonts w:ascii="Times New Roman" w:hAnsi="Times New Roman" w:cs="Times New Roman"/>
                <w:sz w:val="24"/>
                <w:szCs w:val="24"/>
                <w:lang w:val="kk-KZ" w:eastAsia="en-US"/>
              </w:rPr>
            </w:pPr>
            <w:r w:rsidRPr="007B0C9B">
              <w:rPr>
                <w:rFonts w:ascii="Times New Roman" w:hAnsi="Times New Roman" w:cs="Times New Roman"/>
                <w:sz w:val="24"/>
                <w:szCs w:val="24"/>
                <w:lang w:val="kk-KZ" w:eastAsia="en-US"/>
              </w:rPr>
              <w:t>5,8 ± 0,01</w:t>
            </w:r>
          </w:p>
        </w:tc>
      </w:tr>
      <w:tr w:rsidR="006A1DBF" w:rsidRPr="007B0C9B" w14:paraId="4AA6B92B" w14:textId="77777777" w:rsidTr="007B3BDC">
        <w:tc>
          <w:tcPr>
            <w:tcW w:w="988" w:type="dxa"/>
          </w:tcPr>
          <w:p w14:paraId="6E5E5A62" w14:textId="77777777" w:rsidR="006A1DBF" w:rsidRPr="007B0C9B" w:rsidRDefault="006A1DBF" w:rsidP="007B3BDC">
            <w:pPr>
              <w:autoSpaceDE w:val="0"/>
              <w:autoSpaceDN w:val="0"/>
              <w:adjustRightInd w:val="0"/>
              <w:jc w:val="center"/>
              <w:rPr>
                <w:rFonts w:ascii="Times New Roman" w:hAnsi="Times New Roman" w:cs="Times New Roman"/>
                <w:bCs/>
                <w:sz w:val="24"/>
                <w:szCs w:val="24"/>
                <w:lang w:val="kk-KZ" w:eastAsia="en-US"/>
              </w:rPr>
            </w:pPr>
            <w:r w:rsidRPr="007B0C9B">
              <w:rPr>
                <w:rFonts w:ascii="Times New Roman" w:hAnsi="Times New Roman" w:cs="Times New Roman"/>
                <w:bCs/>
                <w:sz w:val="24"/>
                <w:szCs w:val="24"/>
                <w:lang w:val="kk-KZ" w:eastAsia="en-US"/>
              </w:rPr>
              <w:t>14</w:t>
            </w:r>
          </w:p>
        </w:tc>
        <w:tc>
          <w:tcPr>
            <w:tcW w:w="1417" w:type="dxa"/>
          </w:tcPr>
          <w:p w14:paraId="34BE60D5" w14:textId="77777777" w:rsidR="006A1DBF" w:rsidRPr="007B0C9B" w:rsidRDefault="006A1DBF" w:rsidP="007B3BDC">
            <w:pPr>
              <w:autoSpaceDE w:val="0"/>
              <w:autoSpaceDN w:val="0"/>
              <w:adjustRightInd w:val="0"/>
              <w:jc w:val="center"/>
              <w:rPr>
                <w:rFonts w:ascii="Times New Roman" w:hAnsi="Times New Roman" w:cs="Times New Roman"/>
                <w:sz w:val="24"/>
                <w:szCs w:val="24"/>
                <w:lang w:val="kk-KZ" w:eastAsia="en-US"/>
              </w:rPr>
            </w:pPr>
            <w:r w:rsidRPr="007B0C9B">
              <w:rPr>
                <w:rFonts w:ascii="Times New Roman" w:hAnsi="Times New Roman" w:cs="Times New Roman"/>
                <w:sz w:val="24"/>
                <w:szCs w:val="24"/>
                <w:lang w:val="kk-KZ" w:eastAsia="en-US"/>
              </w:rPr>
              <w:t>8,2 ± 0,09</w:t>
            </w:r>
          </w:p>
        </w:tc>
        <w:tc>
          <w:tcPr>
            <w:tcW w:w="1276" w:type="dxa"/>
          </w:tcPr>
          <w:p w14:paraId="06958F58" w14:textId="77777777" w:rsidR="006A1DBF" w:rsidRPr="007B0C9B" w:rsidRDefault="006A1DBF" w:rsidP="007B3BDC">
            <w:pPr>
              <w:autoSpaceDE w:val="0"/>
              <w:autoSpaceDN w:val="0"/>
              <w:adjustRightInd w:val="0"/>
              <w:jc w:val="center"/>
              <w:rPr>
                <w:rFonts w:ascii="Times New Roman" w:hAnsi="Times New Roman" w:cs="Times New Roman"/>
                <w:sz w:val="24"/>
                <w:szCs w:val="24"/>
                <w:lang w:val="kk-KZ" w:eastAsia="en-US"/>
              </w:rPr>
            </w:pPr>
            <w:r w:rsidRPr="007B0C9B">
              <w:rPr>
                <w:rFonts w:ascii="Times New Roman" w:hAnsi="Times New Roman" w:cs="Times New Roman"/>
                <w:sz w:val="24"/>
                <w:szCs w:val="24"/>
                <w:lang w:val="kk-KZ" w:eastAsia="en-US"/>
              </w:rPr>
              <w:t>7,3 ± 0,03</w:t>
            </w:r>
          </w:p>
        </w:tc>
        <w:tc>
          <w:tcPr>
            <w:tcW w:w="1417" w:type="dxa"/>
            <w:tcBorders>
              <w:right w:val="single" w:sz="4" w:space="0" w:color="auto"/>
            </w:tcBorders>
          </w:tcPr>
          <w:p w14:paraId="32A8CCC8" w14:textId="77777777" w:rsidR="006A1DBF" w:rsidRPr="007B0C9B" w:rsidRDefault="006A1DBF" w:rsidP="007B3BDC">
            <w:pPr>
              <w:autoSpaceDE w:val="0"/>
              <w:autoSpaceDN w:val="0"/>
              <w:adjustRightInd w:val="0"/>
              <w:jc w:val="center"/>
              <w:rPr>
                <w:rFonts w:ascii="Times New Roman" w:hAnsi="Times New Roman" w:cs="Times New Roman"/>
                <w:sz w:val="24"/>
                <w:szCs w:val="24"/>
                <w:lang w:val="kk-KZ" w:eastAsia="en-US"/>
              </w:rPr>
            </w:pPr>
            <w:r w:rsidRPr="007B0C9B">
              <w:rPr>
                <w:rFonts w:ascii="Times New Roman" w:hAnsi="Times New Roman" w:cs="Times New Roman"/>
                <w:sz w:val="24"/>
                <w:szCs w:val="24"/>
                <w:lang w:val="kk-KZ" w:eastAsia="en-US"/>
              </w:rPr>
              <w:t>8,1 ± 0,06</w:t>
            </w:r>
          </w:p>
        </w:tc>
        <w:tc>
          <w:tcPr>
            <w:tcW w:w="1560" w:type="dxa"/>
            <w:tcBorders>
              <w:left w:val="single" w:sz="4" w:space="0" w:color="auto"/>
            </w:tcBorders>
          </w:tcPr>
          <w:p w14:paraId="10C4D5C6" w14:textId="77777777" w:rsidR="006A1DBF" w:rsidRPr="007B0C9B" w:rsidRDefault="006A1DBF" w:rsidP="007B3BDC">
            <w:pPr>
              <w:autoSpaceDE w:val="0"/>
              <w:autoSpaceDN w:val="0"/>
              <w:adjustRightInd w:val="0"/>
              <w:jc w:val="center"/>
              <w:rPr>
                <w:rFonts w:ascii="Times New Roman" w:hAnsi="Times New Roman" w:cs="Times New Roman"/>
                <w:sz w:val="24"/>
                <w:szCs w:val="24"/>
                <w:lang w:val="kk-KZ" w:eastAsia="en-US"/>
              </w:rPr>
            </w:pPr>
            <w:r w:rsidRPr="007B0C9B">
              <w:rPr>
                <w:rFonts w:ascii="Times New Roman" w:hAnsi="Times New Roman" w:cs="Times New Roman"/>
                <w:sz w:val="24"/>
                <w:szCs w:val="24"/>
                <w:lang w:val="kk-KZ" w:eastAsia="en-US"/>
              </w:rPr>
              <w:t>7,9 ± 0,02</w:t>
            </w:r>
          </w:p>
        </w:tc>
        <w:tc>
          <w:tcPr>
            <w:tcW w:w="1417" w:type="dxa"/>
            <w:tcBorders>
              <w:left w:val="single" w:sz="4" w:space="0" w:color="auto"/>
              <w:right w:val="single" w:sz="4" w:space="0" w:color="auto"/>
            </w:tcBorders>
          </w:tcPr>
          <w:p w14:paraId="6A49BA7C" w14:textId="77777777" w:rsidR="006A1DBF" w:rsidRPr="007B0C9B" w:rsidRDefault="006A1DBF" w:rsidP="007B3BDC">
            <w:pPr>
              <w:autoSpaceDE w:val="0"/>
              <w:autoSpaceDN w:val="0"/>
              <w:adjustRightInd w:val="0"/>
              <w:jc w:val="center"/>
              <w:rPr>
                <w:rFonts w:ascii="Times New Roman" w:hAnsi="Times New Roman" w:cs="Times New Roman"/>
                <w:sz w:val="24"/>
                <w:szCs w:val="24"/>
                <w:lang w:val="kk-KZ" w:eastAsia="en-US"/>
              </w:rPr>
            </w:pPr>
            <w:r w:rsidRPr="007B0C9B">
              <w:rPr>
                <w:rFonts w:ascii="Times New Roman" w:hAnsi="Times New Roman" w:cs="Times New Roman"/>
                <w:sz w:val="24"/>
                <w:szCs w:val="24"/>
                <w:lang w:val="kk-KZ" w:eastAsia="en-US"/>
              </w:rPr>
              <w:t>5,8 ± 0,06</w:t>
            </w:r>
          </w:p>
        </w:tc>
        <w:tc>
          <w:tcPr>
            <w:tcW w:w="1554" w:type="dxa"/>
            <w:tcBorders>
              <w:left w:val="single" w:sz="4" w:space="0" w:color="auto"/>
            </w:tcBorders>
          </w:tcPr>
          <w:p w14:paraId="298411AC" w14:textId="77777777" w:rsidR="006A1DBF" w:rsidRPr="007B0C9B" w:rsidRDefault="006A1DBF" w:rsidP="007B3BDC">
            <w:pPr>
              <w:autoSpaceDE w:val="0"/>
              <w:autoSpaceDN w:val="0"/>
              <w:adjustRightInd w:val="0"/>
              <w:jc w:val="center"/>
              <w:rPr>
                <w:rFonts w:ascii="Times New Roman" w:hAnsi="Times New Roman" w:cs="Times New Roman"/>
                <w:sz w:val="24"/>
                <w:szCs w:val="24"/>
                <w:lang w:val="kk-KZ" w:eastAsia="en-US"/>
              </w:rPr>
            </w:pPr>
            <w:r w:rsidRPr="007B0C9B">
              <w:rPr>
                <w:rFonts w:ascii="Times New Roman" w:hAnsi="Times New Roman" w:cs="Times New Roman"/>
                <w:sz w:val="24"/>
                <w:szCs w:val="24"/>
                <w:lang w:val="kk-KZ" w:eastAsia="en-US"/>
              </w:rPr>
              <w:t>5,7 ± 0,06</w:t>
            </w:r>
          </w:p>
        </w:tc>
      </w:tr>
    </w:tbl>
    <w:p w14:paraId="791A7D9C" w14:textId="77777777" w:rsidR="006A1DBF" w:rsidRPr="007B0C9B" w:rsidRDefault="006A1DBF" w:rsidP="006A1DBF">
      <w:pPr>
        <w:spacing w:after="0" w:line="240" w:lineRule="auto"/>
        <w:ind w:firstLine="567"/>
        <w:jc w:val="both"/>
        <w:rPr>
          <w:rFonts w:ascii="Times New Roman" w:eastAsia="Times New Roman" w:hAnsi="Times New Roman" w:cs="Times New Roman"/>
          <w:color w:val="000000"/>
          <w:sz w:val="28"/>
          <w:szCs w:val="28"/>
          <w:lang w:val="kk-KZ"/>
        </w:rPr>
      </w:pPr>
    </w:p>
    <w:p w14:paraId="0851C575" w14:textId="19E4171C" w:rsidR="006A1DBF" w:rsidRPr="007B0C9B" w:rsidRDefault="006A1DBF" w:rsidP="006A1DBF">
      <w:pPr>
        <w:spacing w:after="0" w:line="240" w:lineRule="auto"/>
        <w:ind w:firstLine="567"/>
        <w:jc w:val="both"/>
        <w:rPr>
          <w:rFonts w:ascii="Times New Roman" w:eastAsia="Times New Roman" w:hAnsi="Times New Roman" w:cs="Times New Roman"/>
          <w:color w:val="000000"/>
          <w:sz w:val="28"/>
          <w:szCs w:val="28"/>
          <w:lang w:val="kk-KZ"/>
        </w:rPr>
      </w:pPr>
      <w:r w:rsidRPr="007B0C9B">
        <w:rPr>
          <w:rFonts w:ascii="Times New Roman" w:eastAsia="Times New Roman" w:hAnsi="Times New Roman" w:cs="Times New Roman"/>
          <w:color w:val="000000"/>
          <w:sz w:val="28"/>
          <w:szCs w:val="28"/>
          <w:lang w:val="kk-KZ"/>
        </w:rPr>
        <w:t>Көмір</w:t>
      </w:r>
      <w:r>
        <w:rPr>
          <w:rFonts w:ascii="Times New Roman" w:eastAsia="Times New Roman" w:hAnsi="Times New Roman" w:cs="Times New Roman"/>
          <w:color w:val="000000"/>
          <w:sz w:val="28"/>
          <w:szCs w:val="28"/>
          <w:lang w:val="kk-KZ"/>
        </w:rPr>
        <w:t xml:space="preserve"> </w:t>
      </w:r>
      <w:r w:rsidRPr="007B0C9B">
        <w:rPr>
          <w:rFonts w:ascii="Times New Roman" w:eastAsia="Times New Roman" w:hAnsi="Times New Roman" w:cs="Times New Roman"/>
          <w:color w:val="000000"/>
          <w:sz w:val="28"/>
          <w:szCs w:val="28"/>
          <w:lang w:val="kk-KZ"/>
        </w:rPr>
        <w:t>биосолюбилизациясы</w:t>
      </w:r>
      <w:r>
        <w:rPr>
          <w:rFonts w:ascii="Times New Roman" w:eastAsia="Times New Roman" w:hAnsi="Times New Roman" w:cs="Times New Roman"/>
          <w:color w:val="000000"/>
          <w:sz w:val="28"/>
          <w:szCs w:val="28"/>
          <w:lang w:val="kk-KZ"/>
        </w:rPr>
        <w:t xml:space="preserve">ның </w:t>
      </w:r>
      <w:r w:rsidRPr="007B0C9B">
        <w:rPr>
          <w:rFonts w:ascii="Times New Roman" w:eastAsia="Times New Roman" w:hAnsi="Times New Roman" w:cs="Times New Roman"/>
          <w:color w:val="000000"/>
          <w:sz w:val="28"/>
          <w:szCs w:val="28"/>
          <w:lang w:val="kk-KZ"/>
        </w:rPr>
        <w:t xml:space="preserve">кинетикасын зерттеу үшін супернатанттың </w:t>
      </w:r>
      <w:r>
        <w:rPr>
          <w:rFonts w:ascii="Times New Roman" w:eastAsia="Times New Roman" w:hAnsi="Times New Roman" w:cs="Times New Roman"/>
          <w:color w:val="000000"/>
          <w:sz w:val="28"/>
          <w:szCs w:val="28"/>
          <w:lang w:val="kk-KZ"/>
        </w:rPr>
        <w:t xml:space="preserve">сәулені </w:t>
      </w:r>
      <w:r w:rsidRPr="007B0C9B">
        <w:rPr>
          <w:rFonts w:ascii="Times New Roman" w:eastAsia="Times New Roman" w:hAnsi="Times New Roman" w:cs="Times New Roman"/>
          <w:color w:val="000000"/>
          <w:sz w:val="28"/>
          <w:szCs w:val="28"/>
          <w:lang w:val="kk-KZ"/>
        </w:rPr>
        <w:t>сіңіру</w:t>
      </w:r>
      <w:r>
        <w:rPr>
          <w:rFonts w:ascii="Times New Roman" w:eastAsia="Times New Roman" w:hAnsi="Times New Roman" w:cs="Times New Roman"/>
          <w:color w:val="000000"/>
          <w:sz w:val="28"/>
          <w:szCs w:val="28"/>
          <w:lang w:val="kk-KZ"/>
        </w:rPr>
        <w:t xml:space="preserve"> көрсеткіші </w:t>
      </w:r>
      <w:r w:rsidRPr="007B0C9B">
        <w:rPr>
          <w:rFonts w:ascii="Times New Roman" w:eastAsia="Times New Roman" w:hAnsi="Times New Roman" w:cs="Times New Roman"/>
          <w:color w:val="000000"/>
          <w:sz w:val="28"/>
          <w:szCs w:val="28"/>
          <w:lang w:val="kk-KZ"/>
        </w:rPr>
        <w:t xml:space="preserve">480 нм шамасында өлшенді. Толқын ұзындығы солюбилизацияланған өнімдердің болуына сезімтал екендігі </w:t>
      </w:r>
      <w:r>
        <w:rPr>
          <w:rFonts w:ascii="Times New Roman" w:eastAsia="Times New Roman" w:hAnsi="Times New Roman" w:cs="Times New Roman"/>
          <w:color w:val="000000"/>
          <w:sz w:val="28"/>
          <w:szCs w:val="28"/>
          <w:lang w:val="kk-KZ"/>
        </w:rPr>
        <w:t xml:space="preserve">белгілі </w:t>
      </w:r>
      <w:r w:rsidRPr="007B0C9B">
        <w:rPr>
          <w:rFonts w:ascii="Times New Roman" w:eastAsia="Times New Roman" w:hAnsi="Times New Roman" w:cs="Times New Roman"/>
          <w:sz w:val="28"/>
          <w:szCs w:val="28"/>
          <w:lang w:val="kk-KZ"/>
        </w:rPr>
        <w:t>[</w:t>
      </w:r>
      <w:r>
        <w:rPr>
          <w:rFonts w:ascii="Times New Roman" w:eastAsia="Times New Roman" w:hAnsi="Times New Roman" w:cs="Times New Roman"/>
          <w:sz w:val="28"/>
          <w:szCs w:val="28"/>
          <w:lang w:val="kk-KZ"/>
        </w:rPr>
        <w:t>300</w:t>
      </w:r>
      <w:r w:rsidRPr="007B0C9B">
        <w:rPr>
          <w:rFonts w:ascii="Times New Roman" w:eastAsia="Times New Roman" w:hAnsi="Times New Roman" w:cs="Times New Roman"/>
          <w:sz w:val="28"/>
          <w:szCs w:val="28"/>
          <w:lang w:val="kk-KZ"/>
        </w:rPr>
        <w:t>]</w:t>
      </w:r>
      <w:r w:rsidRPr="007B0C9B">
        <w:rPr>
          <w:rFonts w:ascii="Times New Roman" w:eastAsia="Times New Roman" w:hAnsi="Times New Roman" w:cs="Times New Roman"/>
          <w:color w:val="000000"/>
          <w:sz w:val="28"/>
          <w:szCs w:val="28"/>
          <w:lang w:val="kk-KZ"/>
        </w:rPr>
        <w:t>. А</w:t>
      </w:r>
      <w:r w:rsidRPr="006B1E86">
        <w:rPr>
          <w:rFonts w:ascii="Times New Roman" w:eastAsia="Times New Roman" w:hAnsi="Times New Roman" w:cs="Times New Roman"/>
          <w:color w:val="000000"/>
          <w:sz w:val="28"/>
          <w:szCs w:val="28"/>
          <w:vertAlign w:val="subscript"/>
          <w:lang w:val="kk-KZ"/>
        </w:rPr>
        <w:t>450</w:t>
      </w:r>
      <w:r w:rsidRPr="007B0C9B">
        <w:rPr>
          <w:rFonts w:ascii="Times New Roman" w:eastAsia="Times New Roman" w:hAnsi="Times New Roman" w:cs="Times New Roman"/>
          <w:color w:val="000000"/>
          <w:sz w:val="28"/>
          <w:szCs w:val="28"/>
          <w:lang w:val="kk-KZ"/>
        </w:rPr>
        <w:t xml:space="preserve"> мәнінің бағыты мен рН жоғарылауы өзара байланысты және бұл екі көрсеткіш биосолюбилизацияның жоғары дәрежесін көрсетеді (сурет </w:t>
      </w:r>
      <w:r w:rsidR="003B3197">
        <w:rPr>
          <w:rFonts w:ascii="Times New Roman" w:eastAsia="Times New Roman" w:hAnsi="Times New Roman" w:cs="Times New Roman"/>
          <w:color w:val="000000"/>
          <w:sz w:val="28"/>
          <w:szCs w:val="28"/>
          <w:lang w:val="kk-KZ"/>
        </w:rPr>
        <w:t>30</w:t>
      </w:r>
      <w:r w:rsidRPr="007B0C9B">
        <w:rPr>
          <w:rFonts w:ascii="Times New Roman" w:eastAsia="Times New Roman" w:hAnsi="Times New Roman" w:cs="Times New Roman"/>
          <w:color w:val="000000"/>
          <w:sz w:val="28"/>
          <w:szCs w:val="28"/>
          <w:lang w:val="kk-KZ"/>
        </w:rPr>
        <w:t>). Инокуляцияланған</w:t>
      </w:r>
      <w:r>
        <w:rPr>
          <w:rFonts w:ascii="Times New Roman" w:eastAsia="Times New Roman" w:hAnsi="Times New Roman" w:cs="Times New Roman"/>
          <w:color w:val="000000"/>
          <w:sz w:val="28"/>
          <w:szCs w:val="28"/>
          <w:lang w:val="kk-KZ"/>
        </w:rPr>
        <w:t xml:space="preserve"> к</w:t>
      </w:r>
      <w:r w:rsidRPr="007B0C9B">
        <w:rPr>
          <w:rFonts w:ascii="Times New Roman" w:eastAsia="Times New Roman" w:hAnsi="Times New Roman" w:cs="Times New Roman"/>
          <w:color w:val="000000"/>
          <w:sz w:val="28"/>
          <w:szCs w:val="28"/>
          <w:lang w:val="kk-KZ"/>
        </w:rPr>
        <w:t>өмір</w:t>
      </w:r>
      <w:r>
        <w:rPr>
          <w:rFonts w:ascii="Times New Roman" w:eastAsia="Times New Roman" w:hAnsi="Times New Roman" w:cs="Times New Roman"/>
          <w:color w:val="000000"/>
          <w:sz w:val="28"/>
          <w:szCs w:val="28"/>
          <w:lang w:val="kk-KZ"/>
        </w:rPr>
        <w:t xml:space="preserve">лі </w:t>
      </w:r>
      <w:r w:rsidRPr="007B0C9B">
        <w:rPr>
          <w:rFonts w:ascii="Times New Roman" w:eastAsia="Times New Roman" w:hAnsi="Times New Roman" w:cs="Times New Roman"/>
          <w:color w:val="000000"/>
          <w:sz w:val="28"/>
          <w:szCs w:val="28"/>
          <w:lang w:val="kk-KZ"/>
        </w:rPr>
        <w:t xml:space="preserve">ортаның рН </w:t>
      </w:r>
      <w:r>
        <w:rPr>
          <w:rFonts w:ascii="Times New Roman" w:eastAsia="Times New Roman" w:hAnsi="Times New Roman" w:cs="Times New Roman"/>
          <w:color w:val="000000"/>
          <w:sz w:val="28"/>
          <w:szCs w:val="28"/>
          <w:lang w:val="kk-KZ"/>
        </w:rPr>
        <w:t xml:space="preserve">мәні </w:t>
      </w:r>
      <w:r w:rsidRPr="007B0C9B">
        <w:rPr>
          <w:rFonts w:ascii="Times New Roman" w:eastAsia="Times New Roman" w:hAnsi="Times New Roman" w:cs="Times New Roman"/>
          <w:color w:val="000000"/>
          <w:sz w:val="28"/>
          <w:szCs w:val="28"/>
          <w:lang w:val="kk-KZ"/>
        </w:rPr>
        <w:t>7,9-ге жеткенде, 450 нм кезіндегі оптикалық тығыздық біртіндеп арта бастады, бұл</w:t>
      </w:r>
      <w:r>
        <w:rPr>
          <w:rFonts w:ascii="Times New Roman" w:eastAsia="Times New Roman" w:hAnsi="Times New Roman" w:cs="Times New Roman"/>
          <w:color w:val="000000"/>
          <w:sz w:val="28"/>
          <w:szCs w:val="28"/>
          <w:lang w:val="kk-KZ"/>
        </w:rPr>
        <w:t xml:space="preserve"> өз кезегінде</w:t>
      </w:r>
      <w:r w:rsidRPr="007B0C9B">
        <w:rPr>
          <w:rFonts w:ascii="Times New Roman" w:eastAsia="Times New Roman" w:hAnsi="Times New Roman" w:cs="Times New Roman"/>
          <w:color w:val="000000"/>
          <w:sz w:val="28"/>
          <w:szCs w:val="28"/>
          <w:lang w:val="kk-KZ"/>
        </w:rPr>
        <w:t xml:space="preserve"> қоңыр көмірдің еру дәрежесін</w:t>
      </w:r>
      <w:r>
        <w:rPr>
          <w:rFonts w:ascii="Times New Roman" w:eastAsia="Times New Roman" w:hAnsi="Times New Roman" w:cs="Times New Roman"/>
          <w:color w:val="000000"/>
          <w:sz w:val="28"/>
          <w:szCs w:val="28"/>
          <w:lang w:val="kk-KZ"/>
        </w:rPr>
        <w:t>ің</w:t>
      </w:r>
      <w:r w:rsidRPr="007B0C9B">
        <w:rPr>
          <w:rFonts w:ascii="Times New Roman" w:eastAsia="Times New Roman" w:hAnsi="Times New Roman" w:cs="Times New Roman"/>
          <w:color w:val="000000"/>
          <w:sz w:val="28"/>
          <w:szCs w:val="28"/>
          <w:lang w:val="kk-KZ"/>
        </w:rPr>
        <w:t xml:space="preserve"> </w:t>
      </w:r>
      <w:r>
        <w:rPr>
          <w:rFonts w:ascii="Times New Roman" w:eastAsia="Times New Roman" w:hAnsi="Times New Roman" w:cs="Times New Roman"/>
          <w:color w:val="000000"/>
          <w:sz w:val="28"/>
          <w:szCs w:val="28"/>
          <w:lang w:val="kk-KZ"/>
        </w:rPr>
        <w:t xml:space="preserve">жүруін </w:t>
      </w:r>
      <w:r w:rsidRPr="007B0C9B">
        <w:rPr>
          <w:rFonts w:ascii="Times New Roman" w:eastAsia="Times New Roman" w:hAnsi="Times New Roman" w:cs="Times New Roman"/>
          <w:color w:val="000000"/>
          <w:sz w:val="28"/>
          <w:szCs w:val="28"/>
          <w:lang w:val="kk-KZ"/>
        </w:rPr>
        <w:t>көрсетеді. Нәтижелер биосолюбилизация кезінде рН жоғарылауы сілтілі метаболиттердің биосинтезіне байланысты екендігін растайды.</w:t>
      </w:r>
      <w:r w:rsidRPr="005F75B4">
        <w:rPr>
          <w:rFonts w:ascii="Times New Roman" w:eastAsia="Times New Roman" w:hAnsi="Times New Roman" w:cs="Times New Roman"/>
          <w:color w:val="000000"/>
          <w:sz w:val="28"/>
          <w:szCs w:val="28"/>
          <w:lang w:val="kk-KZ"/>
        </w:rPr>
        <w:t xml:space="preserve"> </w:t>
      </w:r>
      <w:r w:rsidRPr="007B0C9B">
        <w:rPr>
          <w:rFonts w:ascii="Times New Roman" w:eastAsia="Times New Roman" w:hAnsi="Times New Roman" w:cs="Times New Roman"/>
          <w:color w:val="000000"/>
          <w:sz w:val="28"/>
          <w:szCs w:val="28"/>
          <w:lang w:val="kk-KZ"/>
        </w:rPr>
        <w:t xml:space="preserve">Көмірге қатысты ең жоғарғы метаболиттік белсенділік </w:t>
      </w:r>
      <w:r w:rsidRPr="007B0C9B">
        <w:rPr>
          <w:rFonts w:ascii="Times New Roman" w:eastAsia="Times New Roman" w:hAnsi="Times New Roman" w:cs="Times New Roman"/>
          <w:i/>
          <w:color w:val="000000"/>
          <w:sz w:val="28"/>
          <w:szCs w:val="28"/>
          <w:lang w:val="kk-KZ"/>
        </w:rPr>
        <w:t>Bacillus</w:t>
      </w:r>
      <w:r w:rsidRPr="007B0C9B">
        <w:rPr>
          <w:rFonts w:ascii="Times New Roman" w:eastAsia="Times New Roman" w:hAnsi="Times New Roman" w:cs="Times New Roman"/>
          <w:color w:val="000000"/>
          <w:sz w:val="28"/>
          <w:szCs w:val="28"/>
          <w:lang w:val="kk-KZ"/>
        </w:rPr>
        <w:t xml:space="preserve"> sp. RKB 7+</w:t>
      </w:r>
      <w:r w:rsidRPr="007B0C9B">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lang w:val="kk-KZ"/>
        </w:rPr>
        <w:t>ОҚК</w:t>
      </w:r>
      <w:r w:rsidRPr="007B0C9B">
        <w:rPr>
          <w:rFonts w:ascii="Times New Roman" w:eastAsia="Times New Roman" w:hAnsi="Times New Roman" w:cs="Times New Roman"/>
          <w:color w:val="000000"/>
          <w:sz w:val="28"/>
          <w:szCs w:val="28"/>
          <w:lang w:val="kk-KZ"/>
        </w:rPr>
        <w:t xml:space="preserve"> үшін көрсетілді, </w:t>
      </w:r>
      <w:r>
        <w:rPr>
          <w:rFonts w:ascii="Times New Roman" w:eastAsia="Times New Roman" w:hAnsi="Times New Roman" w:cs="Times New Roman"/>
          <w:color w:val="000000"/>
          <w:sz w:val="28"/>
          <w:szCs w:val="28"/>
          <w:lang w:val="kk-KZ"/>
        </w:rPr>
        <w:t>ондағы</w:t>
      </w:r>
      <w:r w:rsidRPr="007B0C9B">
        <w:rPr>
          <w:rFonts w:ascii="Times New Roman" w:eastAsia="Times New Roman" w:hAnsi="Times New Roman" w:cs="Times New Roman"/>
          <w:color w:val="000000"/>
          <w:sz w:val="28"/>
          <w:szCs w:val="28"/>
          <w:lang w:val="kk-KZ"/>
        </w:rPr>
        <w:t xml:space="preserve"> спектрлік сіңіру 3,3 ± 0,4 құрайды.</w:t>
      </w:r>
    </w:p>
    <w:p w14:paraId="4410CFAD" w14:textId="77777777" w:rsidR="006A1DBF" w:rsidRPr="007B0C9B" w:rsidRDefault="006A1DBF" w:rsidP="006A1DBF">
      <w:pPr>
        <w:spacing w:after="0" w:line="240" w:lineRule="auto"/>
        <w:ind w:firstLine="567"/>
        <w:jc w:val="both"/>
        <w:rPr>
          <w:rFonts w:ascii="Times New Roman" w:eastAsia="Times New Roman" w:hAnsi="Times New Roman" w:cs="Times New Roman"/>
          <w:color w:val="000000"/>
          <w:sz w:val="28"/>
          <w:szCs w:val="28"/>
          <w:lang w:val="kk-KZ"/>
        </w:rPr>
      </w:pPr>
    </w:p>
    <w:p w14:paraId="53FC0633" w14:textId="2C761C27" w:rsidR="006A1DBF" w:rsidRDefault="006A1DBF" w:rsidP="006A1DBF">
      <w:pPr>
        <w:spacing w:after="0" w:line="240" w:lineRule="auto"/>
        <w:jc w:val="center"/>
        <w:rPr>
          <w:rFonts w:ascii="Times New Roman" w:eastAsia="Times New Roman" w:hAnsi="Times New Roman" w:cs="Times New Roman"/>
          <w:color w:val="000000"/>
          <w:sz w:val="28"/>
          <w:szCs w:val="28"/>
          <w:lang w:val="kk-KZ"/>
        </w:rPr>
      </w:pPr>
    </w:p>
    <w:p w14:paraId="047192AE" w14:textId="77777777" w:rsidR="00807794" w:rsidRDefault="00807794" w:rsidP="006A1DBF">
      <w:pPr>
        <w:spacing w:after="0" w:line="240" w:lineRule="auto"/>
        <w:jc w:val="center"/>
        <w:rPr>
          <w:rFonts w:ascii="Times New Roman" w:eastAsia="Times New Roman" w:hAnsi="Times New Roman" w:cs="Times New Roman"/>
          <w:color w:val="000000"/>
          <w:sz w:val="28"/>
          <w:szCs w:val="28"/>
          <w:lang w:val="kk-KZ"/>
        </w:rPr>
      </w:pPr>
    </w:p>
    <w:p w14:paraId="747AC8ED" w14:textId="3D2E385B" w:rsidR="00807794" w:rsidRPr="007B0C9B" w:rsidRDefault="00807794" w:rsidP="006A1DBF">
      <w:pPr>
        <w:spacing w:after="0" w:line="240" w:lineRule="auto"/>
        <w:jc w:val="center"/>
        <w:rPr>
          <w:rFonts w:ascii="Times New Roman" w:eastAsia="Times New Roman" w:hAnsi="Times New Roman" w:cs="Times New Roman"/>
          <w:color w:val="000000"/>
          <w:sz w:val="28"/>
          <w:szCs w:val="28"/>
          <w:lang w:val="kk-KZ"/>
        </w:rPr>
      </w:pPr>
      <w:r>
        <w:rPr>
          <w:noProof/>
        </w:rPr>
        <w:lastRenderedPageBreak/>
        <w:drawing>
          <wp:inline distT="0" distB="0" distL="0" distR="0" wp14:anchorId="3134DE57" wp14:editId="6D1A59CA">
            <wp:extent cx="4101152" cy="3234519"/>
            <wp:effectExtent l="0" t="0" r="0" b="4445"/>
            <wp:docPr id="35" name="Диаграмма 35">
              <a:extLst xmlns:a="http://schemas.openxmlformats.org/drawingml/2006/main">
                <a:ext uri="{FF2B5EF4-FFF2-40B4-BE49-F238E27FC236}">
                  <a16:creationId xmlns:a16="http://schemas.microsoft.com/office/drawing/2014/main" id="{00000000-0008-0000-02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0686B104" w14:textId="5E573C4D" w:rsidR="006A1DBF" w:rsidRPr="007B0C9B" w:rsidRDefault="006A1DBF" w:rsidP="006A1DBF">
      <w:pPr>
        <w:spacing w:after="0" w:line="240" w:lineRule="auto"/>
        <w:jc w:val="center"/>
        <w:rPr>
          <w:rFonts w:ascii="Times New Roman" w:eastAsia="Times New Roman" w:hAnsi="Times New Roman" w:cs="Times New Roman"/>
          <w:color w:val="000000"/>
          <w:sz w:val="28"/>
          <w:szCs w:val="28"/>
          <w:lang w:val="kk-KZ"/>
        </w:rPr>
      </w:pPr>
      <w:r w:rsidRPr="007B0C9B">
        <w:rPr>
          <w:rFonts w:ascii="Times New Roman" w:eastAsia="Times New Roman" w:hAnsi="Times New Roman" w:cs="Times New Roman"/>
          <w:color w:val="000000"/>
          <w:sz w:val="28"/>
          <w:szCs w:val="28"/>
          <w:lang w:val="kk-KZ"/>
        </w:rPr>
        <w:t xml:space="preserve">Сурет </w:t>
      </w:r>
      <w:r w:rsidR="003B3197">
        <w:rPr>
          <w:rFonts w:ascii="Times New Roman" w:eastAsia="Times New Roman" w:hAnsi="Times New Roman" w:cs="Times New Roman"/>
          <w:color w:val="000000"/>
          <w:sz w:val="28"/>
          <w:szCs w:val="28"/>
          <w:lang w:val="kk-KZ"/>
        </w:rPr>
        <w:t>30</w:t>
      </w:r>
      <w:r w:rsidR="003B3197" w:rsidRPr="007B0C9B">
        <w:rPr>
          <w:rFonts w:ascii="Times New Roman" w:eastAsia="Times New Roman" w:hAnsi="Times New Roman" w:cs="Times New Roman"/>
          <w:color w:val="000000"/>
          <w:sz w:val="28"/>
          <w:szCs w:val="28"/>
          <w:lang w:val="kk-KZ"/>
        </w:rPr>
        <w:t xml:space="preserve"> </w:t>
      </w:r>
      <w:r w:rsidRPr="007B0C9B">
        <w:rPr>
          <w:rFonts w:ascii="Times New Roman" w:eastAsia="Times New Roman" w:hAnsi="Times New Roman" w:cs="Times New Roman"/>
          <w:color w:val="000000"/>
          <w:sz w:val="28"/>
          <w:szCs w:val="28"/>
          <w:lang w:val="kk-KZ"/>
        </w:rPr>
        <w:t>– Қоңыр көмірлердің биосолюбилизация дәрежесі</w:t>
      </w:r>
    </w:p>
    <w:p w14:paraId="78419BCD" w14:textId="77777777" w:rsidR="006A1DBF" w:rsidRPr="007B0C9B" w:rsidRDefault="006A1DBF" w:rsidP="006A1DBF">
      <w:pPr>
        <w:spacing w:after="0" w:line="240" w:lineRule="auto"/>
        <w:jc w:val="center"/>
        <w:rPr>
          <w:rFonts w:ascii="Times New Roman" w:eastAsia="Times New Roman" w:hAnsi="Times New Roman" w:cs="Times New Roman"/>
          <w:color w:val="000000"/>
          <w:sz w:val="28"/>
          <w:szCs w:val="28"/>
          <w:lang w:val="kk-KZ"/>
        </w:rPr>
      </w:pPr>
    </w:p>
    <w:p w14:paraId="0802EDE7" w14:textId="6950FC57" w:rsidR="006A1DBF" w:rsidRPr="007B0C9B" w:rsidRDefault="006A1DBF" w:rsidP="006A1DBF">
      <w:pPr>
        <w:spacing w:after="0" w:line="240" w:lineRule="auto"/>
        <w:ind w:firstLine="567"/>
        <w:jc w:val="both"/>
        <w:rPr>
          <w:rFonts w:ascii="Times New Roman" w:eastAsia="Times New Roman" w:hAnsi="Times New Roman" w:cs="Times New Roman"/>
          <w:color w:val="000000"/>
          <w:sz w:val="28"/>
          <w:szCs w:val="28"/>
          <w:lang w:val="kk-KZ"/>
        </w:rPr>
      </w:pPr>
      <w:r>
        <w:rPr>
          <w:rFonts w:ascii="Times New Roman" w:eastAsia="Times New Roman" w:hAnsi="Times New Roman" w:cs="Times New Roman"/>
          <w:sz w:val="28"/>
          <w:szCs w:val="28"/>
          <w:lang w:val="kk-KZ"/>
        </w:rPr>
        <w:t>К</w:t>
      </w:r>
      <w:r w:rsidRPr="007B0C9B">
        <w:rPr>
          <w:rFonts w:ascii="Times New Roman" w:eastAsia="Times New Roman" w:hAnsi="Times New Roman" w:cs="Times New Roman"/>
          <w:sz w:val="28"/>
          <w:szCs w:val="28"/>
          <w:lang w:val="kk-KZ"/>
        </w:rPr>
        <w:t>өмірден бөлінген гумин</w:t>
      </w:r>
      <w:r>
        <w:rPr>
          <w:rFonts w:ascii="Times New Roman" w:eastAsia="Times New Roman" w:hAnsi="Times New Roman" w:cs="Times New Roman"/>
          <w:sz w:val="28"/>
          <w:szCs w:val="28"/>
          <w:lang w:val="kk-KZ"/>
        </w:rPr>
        <w:t>дік</w:t>
      </w:r>
      <w:r w:rsidRPr="007B0C9B">
        <w:rPr>
          <w:rFonts w:ascii="Times New Roman" w:eastAsia="Times New Roman" w:hAnsi="Times New Roman" w:cs="Times New Roman"/>
          <w:sz w:val="28"/>
          <w:szCs w:val="28"/>
          <w:lang w:val="kk-KZ"/>
        </w:rPr>
        <w:t xml:space="preserve"> заттар</w:t>
      </w:r>
      <w:r>
        <w:rPr>
          <w:rFonts w:ascii="Times New Roman" w:eastAsia="Times New Roman" w:hAnsi="Times New Roman" w:cs="Times New Roman"/>
          <w:sz w:val="28"/>
          <w:szCs w:val="28"/>
          <w:lang w:val="kk-KZ"/>
        </w:rPr>
        <w:t>д</w:t>
      </w:r>
      <w:r w:rsidRPr="007B0C9B">
        <w:rPr>
          <w:rFonts w:ascii="Times New Roman" w:eastAsia="Times New Roman" w:hAnsi="Times New Roman" w:cs="Times New Roman"/>
          <w:sz w:val="28"/>
          <w:szCs w:val="28"/>
          <w:lang w:val="kk-KZ"/>
        </w:rPr>
        <w:t>ың құрылымы мен табиғатын зерттеу олардың қоңыр көмірдің байланыстырушы қасиеттерін арттырудағы потенциалды рөлін объективті бағалау үшін қажет. Қазіргі кезде гуминдік заттарды әр түрлі материалдардағы</w:t>
      </w:r>
      <w:r>
        <w:rPr>
          <w:rFonts w:ascii="Times New Roman" w:eastAsia="Times New Roman" w:hAnsi="Times New Roman" w:cs="Times New Roman"/>
          <w:sz w:val="28"/>
          <w:szCs w:val="28"/>
          <w:lang w:val="kk-KZ"/>
        </w:rPr>
        <w:t xml:space="preserve"> </w:t>
      </w:r>
      <w:r w:rsidRPr="007B0C9B">
        <w:rPr>
          <w:rFonts w:ascii="Times New Roman" w:eastAsia="Times New Roman" w:hAnsi="Times New Roman" w:cs="Times New Roman"/>
          <w:sz w:val="28"/>
          <w:szCs w:val="28"/>
          <w:lang w:val="kk-KZ"/>
        </w:rPr>
        <w:t>негізінен жоғары рН ортасында еритін органикалық молекулалар</w:t>
      </w:r>
      <w:r>
        <w:rPr>
          <w:rFonts w:ascii="Times New Roman" w:eastAsia="Times New Roman" w:hAnsi="Times New Roman" w:cs="Times New Roman"/>
          <w:sz w:val="28"/>
          <w:szCs w:val="28"/>
          <w:lang w:val="kk-KZ"/>
        </w:rPr>
        <w:t>дағы</w:t>
      </w:r>
      <w:r w:rsidRPr="007B0C9B">
        <w:rPr>
          <w:rFonts w:ascii="Times New Roman" w:eastAsia="Times New Roman" w:hAnsi="Times New Roman" w:cs="Times New Roman"/>
          <w:sz w:val="28"/>
          <w:szCs w:val="28"/>
          <w:lang w:val="kk-KZ"/>
        </w:rPr>
        <w:t xml:space="preserve"> қолданылатын жалпы органикалық көміртекті талдауға негізделген. Осы рН-</w:t>
      </w:r>
      <w:r>
        <w:rPr>
          <w:rFonts w:ascii="Times New Roman" w:eastAsia="Times New Roman" w:hAnsi="Times New Roman" w:cs="Times New Roman"/>
          <w:sz w:val="28"/>
          <w:szCs w:val="28"/>
          <w:lang w:val="kk-KZ"/>
        </w:rPr>
        <w:t>т</w:t>
      </w:r>
      <w:r w:rsidRPr="007B0C9B">
        <w:rPr>
          <w:rFonts w:ascii="Times New Roman" w:eastAsia="Times New Roman" w:hAnsi="Times New Roman" w:cs="Times New Roman"/>
          <w:sz w:val="28"/>
          <w:szCs w:val="28"/>
          <w:lang w:val="kk-KZ"/>
        </w:rPr>
        <w:t>а еритін барлық органикалық заттар, олардың шынайы құрылымына қарамастан, гумин қосылыстары ретінде қарастырылатындығы белгілі</w:t>
      </w:r>
      <w:r>
        <w:rPr>
          <w:rFonts w:ascii="Times New Roman" w:eastAsia="Times New Roman" w:hAnsi="Times New Roman" w:cs="Times New Roman"/>
          <w:sz w:val="28"/>
          <w:szCs w:val="28"/>
          <w:lang w:val="kk-KZ"/>
        </w:rPr>
        <w:t xml:space="preserve"> </w:t>
      </w:r>
      <w:r w:rsidRPr="007B0C9B">
        <w:rPr>
          <w:rFonts w:ascii="Times New Roman" w:eastAsia="Times New Roman" w:hAnsi="Times New Roman" w:cs="Times New Roman"/>
          <w:sz w:val="28"/>
          <w:szCs w:val="28"/>
          <w:lang w:val="kk-KZ"/>
        </w:rPr>
        <w:t>[</w:t>
      </w:r>
      <w:r>
        <w:rPr>
          <w:rFonts w:ascii="Times New Roman" w:eastAsia="Times New Roman" w:hAnsi="Times New Roman" w:cs="Times New Roman"/>
          <w:sz w:val="28"/>
          <w:szCs w:val="28"/>
          <w:lang w:val="kk-KZ"/>
        </w:rPr>
        <w:t>300</w:t>
      </w:r>
      <w:r w:rsidRPr="007B0C9B">
        <w:rPr>
          <w:rFonts w:ascii="Times New Roman" w:eastAsia="Times New Roman" w:hAnsi="Times New Roman" w:cs="Times New Roman"/>
          <w:sz w:val="28"/>
          <w:szCs w:val="28"/>
          <w:lang w:val="kk-KZ"/>
        </w:rPr>
        <w:t>]. Бұл тұрғыда гуминдік заттарды, олардың құрамын және гумификация дәрежесін сапалы сипаттауға мүмкіндік беретін қолайлы талдау әдістерін таңдау үлкен қызығушылық тудырады. Олардың арасында, мысалы, қоңыр көмірді солюбилизациялау өнімдерін, атап айтқанда, гумин</w:t>
      </w:r>
      <w:r>
        <w:rPr>
          <w:rFonts w:ascii="Times New Roman" w:eastAsia="Times New Roman" w:hAnsi="Times New Roman" w:cs="Times New Roman"/>
          <w:sz w:val="28"/>
          <w:szCs w:val="28"/>
          <w:lang w:val="kk-KZ"/>
        </w:rPr>
        <w:t>дік</w:t>
      </w:r>
      <w:r w:rsidRPr="007B0C9B">
        <w:rPr>
          <w:rFonts w:ascii="Times New Roman" w:eastAsia="Times New Roman" w:hAnsi="Times New Roman" w:cs="Times New Roman"/>
          <w:sz w:val="28"/>
          <w:szCs w:val="28"/>
          <w:lang w:val="kk-KZ"/>
        </w:rPr>
        <w:t xml:space="preserve"> заттарын сипаттау үшін спектроскопиялық талдауды қолдану үлкен мүмкіндіктерді ұсынады. Жұмыста әр түрлі спектроскопиялық әдістермен биосурфактанттардың қоңыр көмірге әсерінен пайда болатын гумин</w:t>
      </w:r>
      <w:r>
        <w:rPr>
          <w:rFonts w:ascii="Times New Roman" w:eastAsia="Times New Roman" w:hAnsi="Times New Roman" w:cs="Times New Roman"/>
          <w:sz w:val="28"/>
          <w:szCs w:val="28"/>
          <w:lang w:val="kk-KZ"/>
        </w:rPr>
        <w:t>дік</w:t>
      </w:r>
      <w:r w:rsidRPr="007B0C9B">
        <w:rPr>
          <w:rFonts w:ascii="Times New Roman" w:eastAsia="Times New Roman" w:hAnsi="Times New Roman" w:cs="Times New Roman"/>
          <w:sz w:val="28"/>
          <w:szCs w:val="28"/>
          <w:lang w:val="kk-KZ"/>
        </w:rPr>
        <w:t xml:space="preserve"> заттар өнімдері зерттелді.</w:t>
      </w:r>
      <w:r>
        <w:rPr>
          <w:rFonts w:ascii="Times New Roman" w:eastAsia="Times New Roman" w:hAnsi="Times New Roman" w:cs="Times New Roman"/>
          <w:sz w:val="28"/>
          <w:szCs w:val="28"/>
          <w:lang w:val="kk-KZ"/>
        </w:rPr>
        <w:t xml:space="preserve"> </w:t>
      </w:r>
      <w:r w:rsidR="00A00876">
        <w:rPr>
          <w:rFonts w:ascii="Times New Roman" w:eastAsia="Times New Roman" w:hAnsi="Times New Roman" w:cs="Times New Roman"/>
          <w:sz w:val="28"/>
          <w:szCs w:val="28"/>
          <w:lang w:val="kk-KZ"/>
        </w:rPr>
        <w:t>Биосолюбилизация өнімін химиялық жолмен алынған өніммен салыстыру мақсатында жасалған жұмыс ретінде қарастырылды.</w:t>
      </w:r>
      <w:r w:rsidRPr="007B0C9B">
        <w:rPr>
          <w:rFonts w:ascii="Times New Roman" w:eastAsia="Times New Roman" w:hAnsi="Times New Roman" w:cs="Times New Roman"/>
          <w:color w:val="000000"/>
          <w:sz w:val="28"/>
          <w:szCs w:val="28"/>
          <w:lang w:val="kk-KZ"/>
        </w:rPr>
        <w:t xml:space="preserve"> </w:t>
      </w:r>
    </w:p>
    <w:p w14:paraId="736D7614" w14:textId="77777777" w:rsidR="006A1DBF" w:rsidRPr="007B0C9B" w:rsidRDefault="006A1DBF" w:rsidP="006A1DBF">
      <w:pPr>
        <w:spacing w:after="0" w:line="240" w:lineRule="auto"/>
        <w:ind w:firstLine="567"/>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ОҚК</w:t>
      </w:r>
      <w:r w:rsidRPr="007B0C9B">
        <w:rPr>
          <w:rFonts w:ascii="Times New Roman" w:eastAsia="Times New Roman" w:hAnsi="Times New Roman" w:cs="Times New Roman"/>
          <w:sz w:val="28"/>
          <w:szCs w:val="28"/>
          <w:lang w:val="kk-KZ"/>
        </w:rPr>
        <w:t xml:space="preserve"> </w:t>
      </w:r>
      <w:r w:rsidRPr="006B1E86">
        <w:rPr>
          <w:rFonts w:ascii="Times New Roman" w:eastAsia="Times New Roman" w:hAnsi="Times New Roman" w:cs="Times New Roman"/>
          <w:sz w:val="28"/>
          <w:szCs w:val="28"/>
          <w:lang w:val="kk-KZ"/>
        </w:rPr>
        <w:t>мен</w:t>
      </w:r>
      <w:r w:rsidRPr="007B0C9B">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lang w:val="kk-KZ"/>
        </w:rPr>
        <w:t>ЛҚК</w:t>
      </w:r>
      <w:r w:rsidRPr="007B0C9B">
        <w:rPr>
          <w:rFonts w:ascii="Times New Roman" w:eastAsia="Times New Roman" w:hAnsi="Times New Roman" w:cs="Times New Roman"/>
          <w:sz w:val="28"/>
          <w:szCs w:val="28"/>
          <w:lang w:val="kk-KZ"/>
        </w:rPr>
        <w:t xml:space="preserve"> алынған гуминдік қосылыстардың элементтік талдау нәтижелері 14</w:t>
      </w:r>
      <w:r>
        <w:rPr>
          <w:rFonts w:ascii="Times New Roman" w:eastAsia="Times New Roman" w:hAnsi="Times New Roman" w:cs="Times New Roman"/>
          <w:sz w:val="28"/>
          <w:szCs w:val="28"/>
          <w:lang w:val="kk-KZ"/>
        </w:rPr>
        <w:t xml:space="preserve">-ші </w:t>
      </w:r>
      <w:r w:rsidRPr="007B0C9B">
        <w:rPr>
          <w:rFonts w:ascii="Times New Roman" w:eastAsia="Times New Roman" w:hAnsi="Times New Roman" w:cs="Times New Roman"/>
          <w:sz w:val="28"/>
          <w:szCs w:val="28"/>
          <w:lang w:val="kk-KZ"/>
        </w:rPr>
        <w:t>кестеде берілген. Г</w:t>
      </w:r>
      <w:r>
        <w:rPr>
          <w:rFonts w:ascii="Times New Roman" w:eastAsia="Times New Roman" w:hAnsi="Times New Roman" w:cs="Times New Roman"/>
          <w:sz w:val="28"/>
          <w:szCs w:val="28"/>
          <w:lang w:val="kk-KZ"/>
        </w:rPr>
        <w:t>З</w:t>
      </w:r>
      <w:r w:rsidRPr="007B0C9B">
        <w:rPr>
          <w:rFonts w:ascii="Times New Roman" w:eastAsia="Times New Roman" w:hAnsi="Times New Roman" w:cs="Times New Roman"/>
          <w:sz w:val="28"/>
          <w:szCs w:val="28"/>
          <w:lang w:val="kk-KZ"/>
        </w:rPr>
        <w:t xml:space="preserve"> биосолюбилизация нәтижесінде элементтік құрамы өзгерді. Қоңыр көмір сынамаларының бактериялық биотрансформациясы ГҚ құрылымдық өзгерістерін тудыратын метаболи</w:t>
      </w:r>
      <w:r>
        <w:rPr>
          <w:rFonts w:ascii="Times New Roman" w:eastAsia="Times New Roman" w:hAnsi="Times New Roman" w:cs="Times New Roman"/>
          <w:sz w:val="28"/>
          <w:szCs w:val="28"/>
          <w:lang w:val="kk-KZ"/>
        </w:rPr>
        <w:t xml:space="preserve">тті </w:t>
      </w:r>
      <w:r w:rsidRPr="007B0C9B">
        <w:rPr>
          <w:rFonts w:ascii="Times New Roman" w:eastAsia="Times New Roman" w:hAnsi="Times New Roman" w:cs="Times New Roman"/>
          <w:sz w:val="28"/>
          <w:szCs w:val="28"/>
          <w:lang w:val="kk-KZ"/>
        </w:rPr>
        <w:t>процестерге байланысты N және O көп мөлшерде құрайтыны анықталды. Ал, Г</w:t>
      </w:r>
      <w:r>
        <w:rPr>
          <w:rFonts w:ascii="Times New Roman" w:eastAsia="Times New Roman" w:hAnsi="Times New Roman" w:cs="Times New Roman"/>
          <w:sz w:val="28"/>
          <w:szCs w:val="28"/>
          <w:lang w:val="kk-KZ"/>
        </w:rPr>
        <w:t>З</w:t>
      </w:r>
      <w:r w:rsidRPr="007B0C9B">
        <w:rPr>
          <w:rFonts w:ascii="Times New Roman" w:eastAsia="Times New Roman" w:hAnsi="Times New Roman" w:cs="Times New Roman"/>
          <w:sz w:val="28"/>
          <w:szCs w:val="28"/>
          <w:lang w:val="kk-KZ"/>
        </w:rPr>
        <w:t xml:space="preserve"> құрамы</w:t>
      </w:r>
      <w:r>
        <w:rPr>
          <w:rFonts w:ascii="Times New Roman" w:eastAsia="Times New Roman" w:hAnsi="Times New Roman" w:cs="Times New Roman"/>
          <w:sz w:val="28"/>
          <w:szCs w:val="28"/>
          <w:lang w:val="kk-KZ"/>
        </w:rPr>
        <w:t xml:space="preserve">ндағы </w:t>
      </w:r>
      <w:r w:rsidRPr="007B0C9B">
        <w:rPr>
          <w:rFonts w:ascii="Times New Roman" w:eastAsia="Times New Roman" w:hAnsi="Times New Roman" w:cs="Times New Roman"/>
          <w:sz w:val="28"/>
          <w:szCs w:val="28"/>
          <w:lang w:val="kk-KZ"/>
        </w:rPr>
        <w:t xml:space="preserve">N-топтардың жоғары мөлшері бұл қосылыстардың фитостимуляторлық белсенділігін анықтай алады. </w:t>
      </w:r>
      <w:r>
        <w:rPr>
          <w:rFonts w:ascii="Times New Roman" w:eastAsia="Times New Roman" w:hAnsi="Times New Roman" w:cs="Times New Roman"/>
          <w:sz w:val="28"/>
          <w:szCs w:val="28"/>
          <w:lang w:val="kk-KZ"/>
        </w:rPr>
        <w:t>Н</w:t>
      </w:r>
      <w:r w:rsidRPr="007B0C9B">
        <w:rPr>
          <w:rFonts w:ascii="Times New Roman" w:eastAsia="Times New Roman" w:hAnsi="Times New Roman" w:cs="Times New Roman"/>
          <w:sz w:val="28"/>
          <w:szCs w:val="28"/>
          <w:lang w:val="kk-KZ"/>
        </w:rPr>
        <w:t xml:space="preserve">әтижелер </w:t>
      </w:r>
      <w:r>
        <w:rPr>
          <w:rFonts w:ascii="Times New Roman" w:eastAsia="Times New Roman" w:hAnsi="Times New Roman" w:cs="Times New Roman"/>
          <w:sz w:val="28"/>
          <w:szCs w:val="28"/>
          <w:lang w:val="kk-KZ"/>
        </w:rPr>
        <w:t>ОҚК</w:t>
      </w:r>
      <w:r w:rsidRPr="007B0C9B">
        <w:rPr>
          <w:rFonts w:ascii="Times New Roman" w:eastAsia="Times New Roman" w:hAnsi="Times New Roman" w:cs="Times New Roman"/>
          <w:sz w:val="28"/>
          <w:szCs w:val="28"/>
          <w:lang w:val="kk-KZ"/>
        </w:rPr>
        <w:t xml:space="preserve">-ден алынған БГЗ </w:t>
      </w:r>
      <w:r>
        <w:rPr>
          <w:rFonts w:ascii="Times New Roman" w:eastAsia="Times New Roman" w:hAnsi="Times New Roman" w:cs="Times New Roman"/>
          <w:sz w:val="28"/>
          <w:szCs w:val="28"/>
          <w:lang w:val="kk-KZ"/>
        </w:rPr>
        <w:t>(</w:t>
      </w:r>
      <w:r w:rsidRPr="007B0C9B">
        <w:rPr>
          <w:rFonts w:ascii="Times New Roman" w:eastAsia="Times New Roman" w:hAnsi="Times New Roman" w:cs="Times New Roman"/>
          <w:sz w:val="28"/>
          <w:szCs w:val="28"/>
          <w:lang w:val="kk-KZ"/>
        </w:rPr>
        <w:t>биологиялық жолмен алынған гуминді заттар</w:t>
      </w:r>
      <w:r>
        <w:rPr>
          <w:rFonts w:ascii="Times New Roman" w:eastAsia="Times New Roman" w:hAnsi="Times New Roman" w:cs="Times New Roman"/>
          <w:sz w:val="28"/>
          <w:szCs w:val="28"/>
          <w:lang w:val="kk-KZ"/>
        </w:rPr>
        <w:t xml:space="preserve">) </w:t>
      </w:r>
      <w:r w:rsidRPr="007B0C9B">
        <w:rPr>
          <w:rFonts w:ascii="Times New Roman" w:eastAsia="Times New Roman" w:hAnsi="Times New Roman" w:cs="Times New Roman"/>
          <w:sz w:val="28"/>
          <w:szCs w:val="28"/>
          <w:lang w:val="kk-KZ"/>
        </w:rPr>
        <w:t xml:space="preserve">гидрофильді, ароматты конденсациясы төмен екенін растайды. H/C атомдық қатынасы ароматты қосылыстардың көрсеткіші болып табылады. Оның аз биотрансформацияланған үлгілердегі мәні </w:t>
      </w:r>
      <w:r>
        <w:rPr>
          <w:rFonts w:ascii="Times New Roman" w:eastAsia="Times New Roman" w:hAnsi="Times New Roman" w:cs="Times New Roman"/>
          <w:sz w:val="28"/>
          <w:szCs w:val="28"/>
          <w:lang w:val="kk-KZ"/>
        </w:rPr>
        <w:t>ЛҚК</w:t>
      </w:r>
      <w:r w:rsidRPr="007B0C9B">
        <w:rPr>
          <w:rFonts w:ascii="Times New Roman" w:eastAsia="Times New Roman" w:hAnsi="Times New Roman" w:cs="Times New Roman"/>
          <w:sz w:val="28"/>
          <w:szCs w:val="28"/>
          <w:lang w:val="kk-KZ"/>
        </w:rPr>
        <w:t xml:space="preserve"> ХГЗ және БГЗ және </w:t>
      </w:r>
      <w:r>
        <w:rPr>
          <w:rFonts w:ascii="Times New Roman" w:eastAsia="Times New Roman" w:hAnsi="Times New Roman" w:cs="Times New Roman"/>
          <w:sz w:val="28"/>
          <w:szCs w:val="28"/>
          <w:lang w:val="kk-KZ"/>
        </w:rPr>
        <w:t>ОҚК</w:t>
      </w:r>
      <w:r w:rsidRPr="007B0C9B">
        <w:rPr>
          <w:rFonts w:ascii="Times New Roman" w:eastAsia="Times New Roman" w:hAnsi="Times New Roman" w:cs="Times New Roman"/>
          <w:sz w:val="28"/>
          <w:szCs w:val="28"/>
          <w:lang w:val="kk-KZ"/>
        </w:rPr>
        <w:t xml:space="preserve"> ХГЗ</w:t>
      </w:r>
      <w:r>
        <w:rPr>
          <w:rFonts w:ascii="Times New Roman" w:eastAsia="Times New Roman" w:hAnsi="Times New Roman" w:cs="Times New Roman"/>
          <w:sz w:val="28"/>
          <w:szCs w:val="28"/>
          <w:lang w:val="kk-KZ"/>
        </w:rPr>
        <w:t xml:space="preserve"> (</w:t>
      </w:r>
      <w:r w:rsidRPr="007B0C9B">
        <w:rPr>
          <w:rFonts w:ascii="Times New Roman" w:eastAsia="Times New Roman" w:hAnsi="Times New Roman" w:cs="Times New Roman"/>
          <w:sz w:val="28"/>
          <w:szCs w:val="28"/>
          <w:lang w:val="kk-KZ"/>
        </w:rPr>
        <w:t xml:space="preserve">химиялық жолмен алынған </w:t>
      </w:r>
      <w:r w:rsidRPr="007B0C9B">
        <w:rPr>
          <w:rFonts w:ascii="Times New Roman" w:eastAsia="Times New Roman" w:hAnsi="Times New Roman" w:cs="Times New Roman"/>
          <w:sz w:val="28"/>
          <w:szCs w:val="28"/>
          <w:lang w:val="kk-KZ"/>
        </w:rPr>
        <w:lastRenderedPageBreak/>
        <w:t>гуминді заттар</w:t>
      </w:r>
      <w:r>
        <w:rPr>
          <w:rFonts w:ascii="Times New Roman" w:eastAsia="Times New Roman" w:hAnsi="Times New Roman" w:cs="Times New Roman"/>
          <w:sz w:val="28"/>
          <w:szCs w:val="28"/>
          <w:lang w:val="kk-KZ"/>
        </w:rPr>
        <w:t>)</w:t>
      </w:r>
      <w:r w:rsidRPr="007B0C9B">
        <w:rPr>
          <w:rFonts w:ascii="Times New Roman" w:eastAsia="Times New Roman" w:hAnsi="Times New Roman" w:cs="Times New Roman"/>
          <w:sz w:val="28"/>
          <w:szCs w:val="28"/>
          <w:lang w:val="kk-KZ"/>
        </w:rPr>
        <w:t xml:space="preserve"> төмен болды, бұл молекулалық салмақты жоғары және </w:t>
      </w:r>
      <w:r>
        <w:rPr>
          <w:rFonts w:ascii="Times New Roman" w:eastAsia="Times New Roman" w:hAnsi="Times New Roman" w:cs="Times New Roman"/>
          <w:sz w:val="28"/>
          <w:szCs w:val="28"/>
          <w:lang w:val="kk-KZ"/>
        </w:rPr>
        <w:t>күрделі</w:t>
      </w:r>
      <w:r w:rsidRPr="007B0C9B">
        <w:rPr>
          <w:rFonts w:ascii="Times New Roman" w:eastAsia="Times New Roman" w:hAnsi="Times New Roman" w:cs="Times New Roman"/>
          <w:sz w:val="28"/>
          <w:szCs w:val="28"/>
          <w:lang w:val="kk-KZ"/>
        </w:rPr>
        <w:t xml:space="preserve"> ароматты қосылысты құрылымдардың жоғары мөлшерін көрсетеді. О/С атомдық коэффициенті-органикалық заттардағы оттегі бар топтардың (көмірсулар мен карбоксилдік топтар) мөлшерінің көрсеткіші, әдетте ГҚ мәндері 0,4 құрайды. Бұл индикатордың төменгі мәндері ГҚ-да ароматты қосылыст</w:t>
      </w:r>
      <w:r>
        <w:rPr>
          <w:rFonts w:ascii="Times New Roman" w:eastAsia="Times New Roman" w:hAnsi="Times New Roman" w:cs="Times New Roman"/>
          <w:sz w:val="28"/>
          <w:szCs w:val="28"/>
          <w:lang w:val="kk-KZ"/>
        </w:rPr>
        <w:t>ардың</w:t>
      </w:r>
      <w:r w:rsidRPr="007B0C9B">
        <w:rPr>
          <w:rFonts w:ascii="Times New Roman" w:eastAsia="Times New Roman" w:hAnsi="Times New Roman" w:cs="Times New Roman"/>
          <w:sz w:val="28"/>
          <w:szCs w:val="28"/>
          <w:lang w:val="kk-KZ"/>
        </w:rPr>
        <w:t xml:space="preserve"> конденсацияның жоғары дәрежесін көрсетеді. N/C атомдық қатынасы органикалық заттардағы азот мөлшерін көрсетеді; Бұл қатынастың жоғары мәндері ГҚ әр түрлі шығу тегі</w:t>
      </w:r>
      <w:r>
        <w:rPr>
          <w:rFonts w:ascii="Times New Roman" w:eastAsia="Times New Roman" w:hAnsi="Times New Roman" w:cs="Times New Roman"/>
          <w:sz w:val="28"/>
          <w:szCs w:val="28"/>
          <w:lang w:val="kk-KZ"/>
        </w:rPr>
        <w:t>н анықтайды</w:t>
      </w:r>
      <w:r w:rsidRPr="007B0C9B">
        <w:rPr>
          <w:rFonts w:ascii="Times New Roman" w:eastAsia="Times New Roman" w:hAnsi="Times New Roman" w:cs="Times New Roman"/>
          <w:sz w:val="28"/>
          <w:szCs w:val="28"/>
          <w:lang w:val="kk-KZ"/>
        </w:rPr>
        <w:t xml:space="preserve">, ал қоңыр көмірден алынған ГҚ үшін бұл әдетте &lt;0,05. N/O қатынасы өнімдерді биосолюбилизациялау кезінде азот құрамының төмендегенін және олардың төменгі молекулалық салмағын көрсетеді. Нәтижелерге сәйкес </w:t>
      </w:r>
      <w:r>
        <w:rPr>
          <w:rFonts w:ascii="Times New Roman" w:eastAsia="Times New Roman" w:hAnsi="Times New Roman" w:cs="Times New Roman"/>
          <w:sz w:val="28"/>
          <w:szCs w:val="28"/>
          <w:lang w:val="kk-KZ"/>
        </w:rPr>
        <w:t>ОҚК</w:t>
      </w:r>
      <w:r w:rsidRPr="007B0C9B">
        <w:rPr>
          <w:rFonts w:ascii="Times New Roman" w:eastAsia="Times New Roman" w:hAnsi="Times New Roman" w:cs="Times New Roman"/>
          <w:sz w:val="28"/>
          <w:szCs w:val="28"/>
          <w:lang w:val="kk-KZ"/>
        </w:rPr>
        <w:t xml:space="preserve"> Б</w:t>
      </w:r>
      <w:r>
        <w:rPr>
          <w:rFonts w:ascii="Times New Roman" w:eastAsia="Times New Roman" w:hAnsi="Times New Roman" w:cs="Times New Roman"/>
          <w:sz w:val="28"/>
          <w:szCs w:val="28"/>
          <w:lang w:val="kk-KZ"/>
        </w:rPr>
        <w:t>ГЗ</w:t>
      </w:r>
      <w:r w:rsidRPr="007B0C9B">
        <w:rPr>
          <w:rFonts w:ascii="Times New Roman" w:eastAsia="Times New Roman" w:hAnsi="Times New Roman" w:cs="Times New Roman"/>
          <w:sz w:val="28"/>
          <w:szCs w:val="28"/>
          <w:lang w:val="kk-KZ"/>
        </w:rPr>
        <w:t xml:space="preserve"> төмен молекулалық массаны және ароматты қосылысты заттарды көрсетті. </w:t>
      </w:r>
    </w:p>
    <w:p w14:paraId="4957E230" w14:textId="77777777" w:rsidR="006A1DBF" w:rsidRPr="007B0C9B" w:rsidRDefault="006A1DBF" w:rsidP="006A1DBF">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lang w:val="kk-KZ"/>
        </w:rPr>
      </w:pPr>
    </w:p>
    <w:p w14:paraId="4B8D2E44" w14:textId="77777777" w:rsidR="006A1DBF" w:rsidRPr="007B0C9B" w:rsidRDefault="006A1DBF" w:rsidP="006A1DBF">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lang w:val="kk-KZ"/>
        </w:rPr>
      </w:pPr>
      <w:r w:rsidRPr="007B0C9B">
        <w:rPr>
          <w:rFonts w:ascii="Times New Roman" w:eastAsia="Times New Roman" w:hAnsi="Times New Roman" w:cs="Times New Roman"/>
          <w:color w:val="000000"/>
          <w:sz w:val="28"/>
          <w:szCs w:val="28"/>
          <w:lang w:val="kk-KZ"/>
        </w:rPr>
        <w:t xml:space="preserve">Кесте 14 – </w:t>
      </w:r>
      <w:r w:rsidRPr="007B0C9B">
        <w:rPr>
          <w:rFonts w:ascii="Times New Roman" w:eastAsia="Times New Roman" w:hAnsi="Times New Roman" w:cs="Times New Roman"/>
          <w:sz w:val="28"/>
          <w:szCs w:val="28"/>
          <w:lang w:val="kk-KZ"/>
        </w:rPr>
        <w:t xml:space="preserve">Солюбилизденген өнімдердің </w:t>
      </w:r>
      <w:r w:rsidRPr="007B0C9B">
        <w:rPr>
          <w:rFonts w:ascii="Times New Roman" w:eastAsia="Times New Roman" w:hAnsi="Times New Roman" w:cs="Times New Roman"/>
          <w:color w:val="000000"/>
          <w:sz w:val="28"/>
          <w:szCs w:val="28"/>
          <w:lang w:val="kk-KZ"/>
        </w:rPr>
        <w:t>химиялық талдауы</w:t>
      </w:r>
    </w:p>
    <w:p w14:paraId="0234D6F3" w14:textId="77777777" w:rsidR="006A1DBF" w:rsidRPr="007B0C9B" w:rsidRDefault="006A1DBF" w:rsidP="006A1DBF">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lang w:val="kk-KZ"/>
        </w:rPr>
      </w:pPr>
    </w:p>
    <w:tbl>
      <w:tblPr>
        <w:tblStyle w:val="a5"/>
        <w:tblW w:w="9935" w:type="dxa"/>
        <w:tblInd w:w="-147" w:type="dxa"/>
        <w:tblLayout w:type="fixed"/>
        <w:tblLook w:val="04A0" w:firstRow="1" w:lastRow="0" w:firstColumn="1" w:lastColumn="0" w:noHBand="0" w:noVBand="1"/>
      </w:tblPr>
      <w:tblGrid>
        <w:gridCol w:w="851"/>
        <w:gridCol w:w="987"/>
        <w:gridCol w:w="6"/>
        <w:gridCol w:w="703"/>
        <w:gridCol w:w="6"/>
        <w:gridCol w:w="703"/>
        <w:gridCol w:w="6"/>
        <w:gridCol w:w="844"/>
        <w:gridCol w:w="6"/>
        <w:gridCol w:w="845"/>
        <w:gridCol w:w="6"/>
        <w:gridCol w:w="844"/>
        <w:gridCol w:w="6"/>
        <w:gridCol w:w="837"/>
        <w:gridCol w:w="6"/>
        <w:gridCol w:w="774"/>
        <w:gridCol w:w="6"/>
        <w:gridCol w:w="774"/>
        <w:gridCol w:w="6"/>
        <w:gridCol w:w="857"/>
        <w:gridCol w:w="6"/>
        <w:gridCol w:w="844"/>
        <w:gridCol w:w="6"/>
        <w:gridCol w:w="6"/>
      </w:tblGrid>
      <w:tr w:rsidR="006A1DBF" w:rsidRPr="007B0C9B" w14:paraId="1CF36B26" w14:textId="77777777" w:rsidTr="005C45FB">
        <w:tc>
          <w:tcPr>
            <w:tcW w:w="1844" w:type="dxa"/>
            <w:gridSpan w:val="3"/>
            <w:vMerge w:val="restart"/>
          </w:tcPr>
          <w:p w14:paraId="4026DF80" w14:textId="77777777" w:rsidR="006A1DBF" w:rsidRPr="007B0C9B" w:rsidRDefault="006A1DBF" w:rsidP="007B3BDC">
            <w:pPr>
              <w:jc w:val="both"/>
              <w:rPr>
                <w:rFonts w:ascii="Times New Roman" w:eastAsia="Times New Roman" w:hAnsi="Times New Roman" w:cs="Times New Roman"/>
                <w:sz w:val="28"/>
                <w:szCs w:val="28"/>
                <w:lang w:val="kk-KZ"/>
              </w:rPr>
            </w:pPr>
          </w:p>
          <w:p w14:paraId="2E590653" w14:textId="77777777" w:rsidR="006A1DBF" w:rsidRPr="007B0C9B" w:rsidRDefault="006A1DBF" w:rsidP="007B3BDC">
            <w:pPr>
              <w:jc w:val="center"/>
              <w:rPr>
                <w:rFonts w:ascii="Times New Roman" w:eastAsia="Times New Roman" w:hAnsi="Times New Roman" w:cs="Times New Roman"/>
                <w:sz w:val="28"/>
                <w:szCs w:val="28"/>
                <w:lang w:val="kk-KZ"/>
              </w:rPr>
            </w:pPr>
            <w:r w:rsidRPr="007B0C9B">
              <w:rPr>
                <w:rFonts w:ascii="Times New Roman" w:eastAsia="Times New Roman" w:hAnsi="Times New Roman" w:cs="Times New Roman"/>
                <w:sz w:val="28"/>
                <w:szCs w:val="28"/>
                <w:lang w:val="kk-KZ"/>
              </w:rPr>
              <w:t>Сынамалар</w:t>
            </w:r>
          </w:p>
        </w:tc>
        <w:tc>
          <w:tcPr>
            <w:tcW w:w="4812" w:type="dxa"/>
            <w:gridSpan w:val="12"/>
          </w:tcPr>
          <w:p w14:paraId="285459F2" w14:textId="77777777" w:rsidR="006A1DBF" w:rsidRPr="007B0C9B" w:rsidRDefault="006A1DBF" w:rsidP="007B3BDC">
            <w:pPr>
              <w:jc w:val="center"/>
              <w:rPr>
                <w:rFonts w:ascii="Times New Roman" w:eastAsia="Times New Roman" w:hAnsi="Times New Roman" w:cs="Times New Roman"/>
                <w:sz w:val="28"/>
                <w:szCs w:val="28"/>
                <w:lang w:val="kk-KZ"/>
              </w:rPr>
            </w:pPr>
            <w:r w:rsidRPr="007B0C9B">
              <w:rPr>
                <w:rFonts w:ascii="Times New Roman" w:eastAsia="Times New Roman" w:hAnsi="Times New Roman" w:cs="Times New Roman"/>
                <w:sz w:val="28"/>
                <w:szCs w:val="28"/>
                <w:lang w:val="kk-KZ"/>
              </w:rPr>
              <w:t>Элемент (%)</w:t>
            </w:r>
          </w:p>
        </w:tc>
        <w:tc>
          <w:tcPr>
            <w:tcW w:w="3279" w:type="dxa"/>
            <w:gridSpan w:val="9"/>
          </w:tcPr>
          <w:p w14:paraId="470B70CE" w14:textId="77777777" w:rsidR="006A1DBF" w:rsidRPr="007B0C9B" w:rsidRDefault="006A1DBF" w:rsidP="007B3BDC">
            <w:pPr>
              <w:jc w:val="center"/>
              <w:rPr>
                <w:rFonts w:ascii="Times New Roman" w:eastAsia="Times New Roman" w:hAnsi="Times New Roman" w:cs="Times New Roman"/>
                <w:sz w:val="28"/>
                <w:szCs w:val="28"/>
                <w:lang w:val="kk-KZ"/>
              </w:rPr>
            </w:pPr>
            <w:r w:rsidRPr="007B0C9B">
              <w:rPr>
                <w:rFonts w:ascii="Times New Roman" w:eastAsia="Times New Roman" w:hAnsi="Times New Roman" w:cs="Times New Roman"/>
                <w:sz w:val="28"/>
                <w:szCs w:val="28"/>
                <w:lang w:val="kk-KZ"/>
              </w:rPr>
              <w:t>Ароматты қатынас</w:t>
            </w:r>
          </w:p>
        </w:tc>
      </w:tr>
      <w:tr w:rsidR="006A1DBF" w:rsidRPr="007B0C9B" w14:paraId="761B7E76" w14:textId="77777777" w:rsidTr="005C45FB">
        <w:trPr>
          <w:gridAfter w:val="1"/>
          <w:wAfter w:w="6" w:type="dxa"/>
        </w:trPr>
        <w:tc>
          <w:tcPr>
            <w:tcW w:w="1844" w:type="dxa"/>
            <w:gridSpan w:val="3"/>
            <w:vMerge/>
          </w:tcPr>
          <w:p w14:paraId="41626241" w14:textId="77777777" w:rsidR="006A1DBF" w:rsidRPr="007B0C9B" w:rsidRDefault="006A1DBF" w:rsidP="007B3BDC">
            <w:pPr>
              <w:jc w:val="both"/>
              <w:rPr>
                <w:rFonts w:ascii="Times New Roman" w:eastAsia="Times New Roman" w:hAnsi="Times New Roman" w:cs="Times New Roman"/>
                <w:sz w:val="28"/>
                <w:szCs w:val="28"/>
                <w:lang w:val="kk-KZ"/>
              </w:rPr>
            </w:pPr>
          </w:p>
        </w:tc>
        <w:tc>
          <w:tcPr>
            <w:tcW w:w="709" w:type="dxa"/>
            <w:gridSpan w:val="2"/>
          </w:tcPr>
          <w:p w14:paraId="76601C18" w14:textId="77777777" w:rsidR="006A1DBF" w:rsidRPr="007B0C9B" w:rsidRDefault="006A1DBF" w:rsidP="007B3BDC">
            <w:pPr>
              <w:jc w:val="both"/>
              <w:rPr>
                <w:rFonts w:ascii="Times New Roman" w:eastAsia="Times New Roman" w:hAnsi="Times New Roman" w:cs="Times New Roman"/>
                <w:sz w:val="28"/>
                <w:szCs w:val="28"/>
                <w:lang w:val="kk-KZ"/>
              </w:rPr>
            </w:pPr>
            <w:r w:rsidRPr="007B0C9B">
              <w:rPr>
                <w:rFonts w:ascii="Times New Roman" w:eastAsia="Times New Roman" w:hAnsi="Times New Roman" w:cs="Times New Roman"/>
                <w:sz w:val="28"/>
                <w:szCs w:val="28"/>
                <w:lang w:val="kk-KZ"/>
              </w:rPr>
              <w:t>C</w:t>
            </w:r>
          </w:p>
        </w:tc>
        <w:tc>
          <w:tcPr>
            <w:tcW w:w="709" w:type="dxa"/>
            <w:gridSpan w:val="2"/>
          </w:tcPr>
          <w:p w14:paraId="6022C5AB" w14:textId="77777777" w:rsidR="006A1DBF" w:rsidRPr="007B0C9B" w:rsidRDefault="006A1DBF" w:rsidP="007B3BDC">
            <w:pPr>
              <w:jc w:val="both"/>
              <w:rPr>
                <w:rFonts w:ascii="Times New Roman" w:eastAsia="Times New Roman" w:hAnsi="Times New Roman" w:cs="Times New Roman"/>
                <w:sz w:val="28"/>
                <w:szCs w:val="28"/>
                <w:lang w:val="kk-KZ"/>
              </w:rPr>
            </w:pPr>
            <w:r w:rsidRPr="007B0C9B">
              <w:rPr>
                <w:rFonts w:ascii="Times New Roman" w:eastAsia="Times New Roman" w:hAnsi="Times New Roman" w:cs="Times New Roman"/>
                <w:sz w:val="28"/>
                <w:szCs w:val="28"/>
                <w:lang w:val="kk-KZ"/>
              </w:rPr>
              <w:t>H</w:t>
            </w:r>
          </w:p>
        </w:tc>
        <w:tc>
          <w:tcPr>
            <w:tcW w:w="850" w:type="dxa"/>
            <w:gridSpan w:val="2"/>
          </w:tcPr>
          <w:p w14:paraId="31062230" w14:textId="77777777" w:rsidR="006A1DBF" w:rsidRPr="007B0C9B" w:rsidRDefault="006A1DBF" w:rsidP="007B3BDC">
            <w:pPr>
              <w:jc w:val="both"/>
              <w:rPr>
                <w:rFonts w:ascii="Times New Roman" w:eastAsia="Times New Roman" w:hAnsi="Times New Roman" w:cs="Times New Roman"/>
                <w:sz w:val="28"/>
                <w:szCs w:val="28"/>
                <w:lang w:val="kk-KZ"/>
              </w:rPr>
            </w:pPr>
            <w:r w:rsidRPr="007B0C9B">
              <w:rPr>
                <w:rFonts w:ascii="Times New Roman" w:eastAsia="Times New Roman" w:hAnsi="Times New Roman" w:cs="Times New Roman"/>
                <w:sz w:val="28"/>
                <w:szCs w:val="28"/>
                <w:lang w:val="kk-KZ"/>
              </w:rPr>
              <w:t>N</w:t>
            </w:r>
          </w:p>
        </w:tc>
        <w:tc>
          <w:tcPr>
            <w:tcW w:w="851" w:type="dxa"/>
            <w:gridSpan w:val="2"/>
          </w:tcPr>
          <w:p w14:paraId="535A68F2" w14:textId="77777777" w:rsidR="006A1DBF" w:rsidRPr="007B0C9B" w:rsidRDefault="006A1DBF" w:rsidP="007B3BDC">
            <w:pPr>
              <w:jc w:val="both"/>
              <w:rPr>
                <w:rFonts w:ascii="Times New Roman" w:eastAsia="Times New Roman" w:hAnsi="Times New Roman" w:cs="Times New Roman"/>
                <w:sz w:val="28"/>
                <w:szCs w:val="28"/>
                <w:lang w:val="kk-KZ"/>
              </w:rPr>
            </w:pPr>
            <w:r w:rsidRPr="007B0C9B">
              <w:rPr>
                <w:rFonts w:ascii="Times New Roman" w:eastAsia="Times New Roman" w:hAnsi="Times New Roman" w:cs="Times New Roman"/>
                <w:sz w:val="28"/>
                <w:szCs w:val="28"/>
                <w:lang w:val="kk-KZ"/>
              </w:rPr>
              <w:t>S</w:t>
            </w:r>
          </w:p>
        </w:tc>
        <w:tc>
          <w:tcPr>
            <w:tcW w:w="850" w:type="dxa"/>
            <w:gridSpan w:val="2"/>
          </w:tcPr>
          <w:p w14:paraId="4E790021" w14:textId="77777777" w:rsidR="006A1DBF" w:rsidRPr="007B0C9B" w:rsidRDefault="006A1DBF" w:rsidP="007B3BDC">
            <w:pPr>
              <w:jc w:val="both"/>
              <w:rPr>
                <w:rFonts w:ascii="Times New Roman" w:eastAsia="Times New Roman" w:hAnsi="Times New Roman" w:cs="Times New Roman"/>
                <w:sz w:val="28"/>
                <w:szCs w:val="28"/>
                <w:lang w:val="kk-KZ"/>
              </w:rPr>
            </w:pPr>
            <w:r w:rsidRPr="007B0C9B">
              <w:rPr>
                <w:rFonts w:ascii="Times New Roman" w:eastAsia="Times New Roman" w:hAnsi="Times New Roman" w:cs="Times New Roman"/>
                <w:sz w:val="28"/>
                <w:szCs w:val="28"/>
                <w:lang w:val="kk-KZ"/>
              </w:rPr>
              <w:t>O</w:t>
            </w:r>
            <w:r w:rsidRPr="007B0C9B">
              <w:rPr>
                <w:rFonts w:ascii="Times New Roman" w:eastAsia="Times New Roman" w:hAnsi="Times New Roman" w:cs="Times New Roman"/>
                <w:sz w:val="28"/>
                <w:szCs w:val="28"/>
                <w:vertAlign w:val="superscript"/>
                <w:lang w:val="kk-KZ"/>
              </w:rPr>
              <w:t>diff.</w:t>
            </w:r>
          </w:p>
        </w:tc>
        <w:tc>
          <w:tcPr>
            <w:tcW w:w="843" w:type="dxa"/>
            <w:gridSpan w:val="2"/>
          </w:tcPr>
          <w:p w14:paraId="1306C144" w14:textId="77777777" w:rsidR="006A1DBF" w:rsidRPr="007B0C9B" w:rsidRDefault="006A1DBF" w:rsidP="007B3BDC">
            <w:pPr>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Күл </w:t>
            </w:r>
          </w:p>
        </w:tc>
        <w:tc>
          <w:tcPr>
            <w:tcW w:w="780" w:type="dxa"/>
            <w:gridSpan w:val="2"/>
          </w:tcPr>
          <w:p w14:paraId="053107ED" w14:textId="77777777" w:rsidR="006A1DBF" w:rsidRPr="007B0C9B" w:rsidRDefault="006A1DBF" w:rsidP="007B3BDC">
            <w:pPr>
              <w:jc w:val="both"/>
              <w:rPr>
                <w:rFonts w:ascii="Times New Roman" w:eastAsia="Times New Roman" w:hAnsi="Times New Roman" w:cs="Times New Roman"/>
                <w:sz w:val="28"/>
                <w:szCs w:val="28"/>
                <w:lang w:val="kk-KZ"/>
              </w:rPr>
            </w:pPr>
            <w:r w:rsidRPr="007B0C9B">
              <w:rPr>
                <w:rFonts w:ascii="Times New Roman" w:eastAsia="Times New Roman" w:hAnsi="Times New Roman" w:cs="Times New Roman"/>
                <w:sz w:val="28"/>
                <w:szCs w:val="28"/>
                <w:lang w:val="kk-KZ"/>
              </w:rPr>
              <w:t>H/C</w:t>
            </w:r>
          </w:p>
        </w:tc>
        <w:tc>
          <w:tcPr>
            <w:tcW w:w="780" w:type="dxa"/>
            <w:gridSpan w:val="2"/>
          </w:tcPr>
          <w:p w14:paraId="4509C7BE" w14:textId="77777777" w:rsidR="006A1DBF" w:rsidRPr="007B0C9B" w:rsidRDefault="006A1DBF" w:rsidP="007B3BDC">
            <w:pPr>
              <w:jc w:val="both"/>
              <w:rPr>
                <w:rFonts w:ascii="Times New Roman" w:eastAsia="Times New Roman" w:hAnsi="Times New Roman" w:cs="Times New Roman"/>
                <w:sz w:val="28"/>
                <w:szCs w:val="28"/>
                <w:lang w:val="kk-KZ"/>
              </w:rPr>
            </w:pPr>
            <w:r w:rsidRPr="007B0C9B">
              <w:rPr>
                <w:rFonts w:ascii="Times New Roman" w:eastAsia="Times New Roman" w:hAnsi="Times New Roman" w:cs="Times New Roman"/>
                <w:sz w:val="28"/>
                <w:szCs w:val="28"/>
                <w:lang w:val="kk-KZ"/>
              </w:rPr>
              <w:t>O/C</w:t>
            </w:r>
          </w:p>
        </w:tc>
        <w:tc>
          <w:tcPr>
            <w:tcW w:w="863" w:type="dxa"/>
            <w:gridSpan w:val="2"/>
          </w:tcPr>
          <w:p w14:paraId="2340AA27" w14:textId="77777777" w:rsidR="006A1DBF" w:rsidRPr="007B0C9B" w:rsidRDefault="006A1DBF" w:rsidP="007B3BDC">
            <w:pPr>
              <w:jc w:val="both"/>
              <w:rPr>
                <w:rFonts w:ascii="Times New Roman" w:eastAsia="Times New Roman" w:hAnsi="Times New Roman" w:cs="Times New Roman"/>
                <w:sz w:val="28"/>
                <w:szCs w:val="28"/>
                <w:lang w:val="kk-KZ"/>
              </w:rPr>
            </w:pPr>
            <w:r w:rsidRPr="007B0C9B">
              <w:rPr>
                <w:rFonts w:ascii="Times New Roman" w:eastAsia="Times New Roman" w:hAnsi="Times New Roman" w:cs="Times New Roman"/>
                <w:sz w:val="28"/>
                <w:szCs w:val="28"/>
                <w:lang w:val="kk-KZ"/>
              </w:rPr>
              <w:t>N/C</w:t>
            </w:r>
          </w:p>
        </w:tc>
        <w:tc>
          <w:tcPr>
            <w:tcW w:w="850" w:type="dxa"/>
            <w:gridSpan w:val="2"/>
          </w:tcPr>
          <w:p w14:paraId="02CC63C0" w14:textId="77777777" w:rsidR="006A1DBF" w:rsidRPr="007B0C9B" w:rsidRDefault="006A1DBF" w:rsidP="007B3BDC">
            <w:pPr>
              <w:jc w:val="both"/>
              <w:rPr>
                <w:rFonts w:ascii="Times New Roman" w:eastAsia="Times New Roman" w:hAnsi="Times New Roman" w:cs="Times New Roman"/>
                <w:sz w:val="28"/>
                <w:szCs w:val="28"/>
                <w:lang w:val="kk-KZ"/>
              </w:rPr>
            </w:pPr>
            <w:r w:rsidRPr="007B0C9B">
              <w:rPr>
                <w:rFonts w:ascii="Times New Roman" w:eastAsia="Times New Roman" w:hAnsi="Times New Roman" w:cs="Times New Roman"/>
                <w:sz w:val="28"/>
                <w:szCs w:val="28"/>
                <w:lang w:val="kk-KZ"/>
              </w:rPr>
              <w:t>N/O</w:t>
            </w:r>
          </w:p>
        </w:tc>
      </w:tr>
      <w:tr w:rsidR="006A1DBF" w:rsidRPr="007B0C9B" w14:paraId="6CDD8D4E" w14:textId="77777777" w:rsidTr="005C45FB">
        <w:trPr>
          <w:gridAfter w:val="2"/>
          <w:wAfter w:w="12" w:type="dxa"/>
        </w:trPr>
        <w:tc>
          <w:tcPr>
            <w:tcW w:w="851" w:type="dxa"/>
            <w:vMerge w:val="restart"/>
          </w:tcPr>
          <w:p w14:paraId="17CF5A2D" w14:textId="77777777" w:rsidR="006A1DBF" w:rsidRPr="007B0C9B" w:rsidRDefault="006A1DBF" w:rsidP="007B3BDC">
            <w:pPr>
              <w:jc w:val="both"/>
              <w:rPr>
                <w:rFonts w:ascii="Times New Roman" w:eastAsia="Times New Roman" w:hAnsi="Times New Roman" w:cs="Times New Roman"/>
                <w:sz w:val="24"/>
                <w:szCs w:val="24"/>
                <w:lang w:val="kk-KZ"/>
              </w:rPr>
            </w:pPr>
          </w:p>
          <w:p w14:paraId="08C32AB8" w14:textId="77777777" w:rsidR="006A1DBF" w:rsidRPr="007B0C9B" w:rsidRDefault="006A1DBF" w:rsidP="007B3BDC">
            <w:pPr>
              <w:jc w:val="both"/>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ОҚК</w:t>
            </w:r>
          </w:p>
        </w:tc>
        <w:tc>
          <w:tcPr>
            <w:tcW w:w="987" w:type="dxa"/>
          </w:tcPr>
          <w:p w14:paraId="424A9B6D" w14:textId="77777777" w:rsidR="006A1DBF" w:rsidRPr="007B0C9B" w:rsidRDefault="006A1DBF" w:rsidP="007B3BDC">
            <w:pPr>
              <w:jc w:val="both"/>
              <w:rPr>
                <w:rFonts w:ascii="Times New Roman" w:eastAsia="Times New Roman" w:hAnsi="Times New Roman" w:cs="Times New Roman"/>
                <w:sz w:val="24"/>
                <w:szCs w:val="24"/>
                <w:lang w:val="kk-KZ"/>
              </w:rPr>
            </w:pPr>
            <w:r w:rsidRPr="007B0C9B">
              <w:rPr>
                <w:rFonts w:ascii="Times New Roman" w:eastAsia="Times New Roman" w:hAnsi="Times New Roman" w:cs="Times New Roman"/>
                <w:sz w:val="24"/>
                <w:szCs w:val="24"/>
                <w:lang w:val="kk-KZ"/>
              </w:rPr>
              <w:t>ХГЗ</w:t>
            </w:r>
          </w:p>
        </w:tc>
        <w:tc>
          <w:tcPr>
            <w:tcW w:w="709" w:type="dxa"/>
            <w:gridSpan w:val="2"/>
          </w:tcPr>
          <w:p w14:paraId="4339827C" w14:textId="77777777" w:rsidR="006A1DBF" w:rsidRPr="007B0C9B" w:rsidRDefault="006A1DBF" w:rsidP="007B3BDC">
            <w:pPr>
              <w:jc w:val="both"/>
              <w:rPr>
                <w:rFonts w:ascii="Times New Roman" w:eastAsia="Times New Roman" w:hAnsi="Times New Roman" w:cs="Times New Roman"/>
                <w:sz w:val="24"/>
                <w:szCs w:val="24"/>
                <w:lang w:val="kk-KZ"/>
              </w:rPr>
            </w:pPr>
            <w:r w:rsidRPr="007B0C9B">
              <w:rPr>
                <w:rFonts w:ascii="Times New Roman" w:eastAsia="Times New Roman" w:hAnsi="Times New Roman" w:cs="Times New Roman"/>
                <w:sz w:val="24"/>
                <w:szCs w:val="24"/>
                <w:lang w:val="kk-KZ"/>
              </w:rPr>
              <w:t>55,7</w:t>
            </w:r>
            <w:r w:rsidRPr="007B0C9B">
              <w:rPr>
                <w:rFonts w:ascii="Times New Roman" w:hAnsi="Times New Roman" w:cs="Times New Roman"/>
                <w:sz w:val="24"/>
                <w:szCs w:val="24"/>
                <w:lang w:val="kk-KZ" w:eastAsia="en-US"/>
              </w:rPr>
              <w:t>±0,2</w:t>
            </w:r>
          </w:p>
        </w:tc>
        <w:tc>
          <w:tcPr>
            <w:tcW w:w="709" w:type="dxa"/>
            <w:gridSpan w:val="2"/>
          </w:tcPr>
          <w:p w14:paraId="104F9961" w14:textId="77777777" w:rsidR="006A1DBF" w:rsidRPr="007B0C9B" w:rsidRDefault="006A1DBF" w:rsidP="007B3BDC">
            <w:pPr>
              <w:jc w:val="both"/>
              <w:rPr>
                <w:rFonts w:ascii="Times New Roman" w:eastAsia="Times New Roman" w:hAnsi="Times New Roman" w:cs="Times New Roman"/>
                <w:sz w:val="24"/>
                <w:szCs w:val="24"/>
                <w:lang w:val="kk-KZ"/>
              </w:rPr>
            </w:pPr>
            <w:r w:rsidRPr="007B0C9B">
              <w:rPr>
                <w:rFonts w:ascii="Times New Roman" w:eastAsia="Times New Roman" w:hAnsi="Times New Roman" w:cs="Times New Roman"/>
                <w:sz w:val="24"/>
                <w:szCs w:val="24"/>
                <w:lang w:val="kk-KZ"/>
              </w:rPr>
              <w:t>3,90</w:t>
            </w:r>
            <w:r w:rsidRPr="007B0C9B">
              <w:rPr>
                <w:rFonts w:ascii="Times New Roman" w:hAnsi="Times New Roman" w:cs="Times New Roman"/>
                <w:sz w:val="24"/>
                <w:szCs w:val="24"/>
                <w:lang w:val="kk-KZ" w:eastAsia="en-US"/>
              </w:rPr>
              <w:t>±0,3</w:t>
            </w:r>
          </w:p>
        </w:tc>
        <w:tc>
          <w:tcPr>
            <w:tcW w:w="850" w:type="dxa"/>
            <w:gridSpan w:val="2"/>
          </w:tcPr>
          <w:p w14:paraId="58BBD8E8" w14:textId="77777777" w:rsidR="006A1DBF" w:rsidRPr="007B0C9B" w:rsidRDefault="006A1DBF" w:rsidP="007B3BDC">
            <w:pPr>
              <w:jc w:val="both"/>
              <w:rPr>
                <w:rFonts w:ascii="Times New Roman" w:eastAsia="Times New Roman" w:hAnsi="Times New Roman" w:cs="Times New Roman"/>
                <w:sz w:val="24"/>
                <w:szCs w:val="24"/>
                <w:lang w:val="kk-KZ"/>
              </w:rPr>
            </w:pPr>
            <w:r w:rsidRPr="007B0C9B">
              <w:rPr>
                <w:rFonts w:ascii="Times New Roman" w:eastAsia="Times New Roman" w:hAnsi="Times New Roman" w:cs="Times New Roman"/>
                <w:sz w:val="24"/>
                <w:szCs w:val="24"/>
                <w:lang w:val="kk-KZ"/>
              </w:rPr>
              <w:t>1,55</w:t>
            </w:r>
            <w:r w:rsidRPr="007B0C9B">
              <w:rPr>
                <w:rFonts w:ascii="Times New Roman" w:hAnsi="Times New Roman" w:cs="Times New Roman"/>
                <w:sz w:val="24"/>
                <w:szCs w:val="24"/>
                <w:lang w:val="kk-KZ" w:eastAsia="en-US"/>
              </w:rPr>
              <w:t>±0,04</w:t>
            </w:r>
          </w:p>
        </w:tc>
        <w:tc>
          <w:tcPr>
            <w:tcW w:w="851" w:type="dxa"/>
            <w:gridSpan w:val="2"/>
          </w:tcPr>
          <w:p w14:paraId="397D1EBD" w14:textId="77777777" w:rsidR="006A1DBF" w:rsidRPr="007B0C9B" w:rsidRDefault="006A1DBF" w:rsidP="007B3BDC">
            <w:pPr>
              <w:jc w:val="both"/>
              <w:rPr>
                <w:rFonts w:ascii="Times New Roman" w:eastAsia="Times New Roman" w:hAnsi="Times New Roman" w:cs="Times New Roman"/>
                <w:sz w:val="24"/>
                <w:szCs w:val="24"/>
                <w:lang w:val="kk-KZ"/>
              </w:rPr>
            </w:pPr>
            <w:r w:rsidRPr="007B0C9B">
              <w:rPr>
                <w:rFonts w:ascii="Times New Roman" w:eastAsia="Times New Roman" w:hAnsi="Times New Roman" w:cs="Times New Roman"/>
                <w:sz w:val="24"/>
                <w:szCs w:val="24"/>
                <w:lang w:val="kk-KZ"/>
              </w:rPr>
              <w:t>0,14</w:t>
            </w:r>
            <w:r w:rsidRPr="007B0C9B">
              <w:rPr>
                <w:rFonts w:ascii="Times New Roman" w:hAnsi="Times New Roman" w:cs="Times New Roman"/>
                <w:sz w:val="24"/>
                <w:szCs w:val="24"/>
                <w:lang w:val="kk-KZ" w:eastAsia="en-US"/>
              </w:rPr>
              <w:t>±0,01</w:t>
            </w:r>
          </w:p>
        </w:tc>
        <w:tc>
          <w:tcPr>
            <w:tcW w:w="850" w:type="dxa"/>
            <w:gridSpan w:val="2"/>
          </w:tcPr>
          <w:p w14:paraId="10110610" w14:textId="77777777" w:rsidR="006A1DBF" w:rsidRPr="007B0C9B" w:rsidRDefault="006A1DBF" w:rsidP="007B3BDC">
            <w:pPr>
              <w:jc w:val="both"/>
              <w:rPr>
                <w:rFonts w:ascii="Times New Roman" w:eastAsia="Times New Roman" w:hAnsi="Times New Roman" w:cs="Times New Roman"/>
                <w:sz w:val="24"/>
                <w:szCs w:val="24"/>
                <w:lang w:val="kk-KZ"/>
              </w:rPr>
            </w:pPr>
            <w:r w:rsidRPr="007B0C9B">
              <w:rPr>
                <w:rFonts w:ascii="Times New Roman" w:eastAsia="Times New Roman" w:hAnsi="Times New Roman" w:cs="Times New Roman"/>
                <w:sz w:val="24"/>
                <w:szCs w:val="24"/>
                <w:lang w:val="kk-KZ"/>
              </w:rPr>
              <w:t>34,24</w:t>
            </w:r>
            <w:r w:rsidRPr="007B0C9B">
              <w:rPr>
                <w:rFonts w:ascii="Times New Roman" w:hAnsi="Times New Roman" w:cs="Times New Roman"/>
                <w:sz w:val="24"/>
                <w:szCs w:val="24"/>
                <w:lang w:val="kk-KZ" w:eastAsia="en-US"/>
              </w:rPr>
              <w:t>±0,03</w:t>
            </w:r>
          </w:p>
        </w:tc>
        <w:tc>
          <w:tcPr>
            <w:tcW w:w="843" w:type="dxa"/>
            <w:gridSpan w:val="2"/>
          </w:tcPr>
          <w:p w14:paraId="78225FA3" w14:textId="77777777" w:rsidR="006A1DBF" w:rsidRPr="007B0C9B" w:rsidRDefault="006A1DBF" w:rsidP="007B3BDC">
            <w:pPr>
              <w:jc w:val="both"/>
              <w:rPr>
                <w:rFonts w:ascii="Times New Roman" w:eastAsia="Times New Roman" w:hAnsi="Times New Roman" w:cs="Times New Roman"/>
                <w:sz w:val="24"/>
                <w:szCs w:val="24"/>
                <w:lang w:val="kk-KZ"/>
              </w:rPr>
            </w:pPr>
            <w:r w:rsidRPr="007B0C9B">
              <w:rPr>
                <w:rFonts w:ascii="Times New Roman" w:eastAsia="Times New Roman" w:hAnsi="Times New Roman" w:cs="Times New Roman"/>
                <w:sz w:val="24"/>
                <w:szCs w:val="24"/>
                <w:lang w:val="kk-KZ"/>
              </w:rPr>
              <w:t>4,46</w:t>
            </w:r>
            <w:r w:rsidRPr="007B0C9B">
              <w:rPr>
                <w:rFonts w:ascii="Times New Roman" w:hAnsi="Times New Roman" w:cs="Times New Roman"/>
                <w:sz w:val="24"/>
                <w:szCs w:val="24"/>
                <w:lang w:val="kk-KZ" w:eastAsia="en-US"/>
              </w:rPr>
              <w:t>±0,05</w:t>
            </w:r>
          </w:p>
        </w:tc>
        <w:tc>
          <w:tcPr>
            <w:tcW w:w="780" w:type="dxa"/>
            <w:gridSpan w:val="2"/>
          </w:tcPr>
          <w:p w14:paraId="59BBE986" w14:textId="77777777" w:rsidR="006A1DBF" w:rsidRPr="007B0C9B" w:rsidRDefault="006A1DBF" w:rsidP="007B3BDC">
            <w:pPr>
              <w:jc w:val="both"/>
              <w:rPr>
                <w:rFonts w:ascii="Times New Roman" w:eastAsia="Times New Roman" w:hAnsi="Times New Roman" w:cs="Times New Roman"/>
                <w:sz w:val="24"/>
                <w:szCs w:val="24"/>
                <w:lang w:val="kk-KZ"/>
              </w:rPr>
            </w:pPr>
            <w:r w:rsidRPr="007B0C9B">
              <w:rPr>
                <w:rFonts w:ascii="Times New Roman" w:eastAsia="Times New Roman" w:hAnsi="Times New Roman" w:cs="Times New Roman"/>
                <w:sz w:val="24"/>
                <w:szCs w:val="24"/>
                <w:lang w:val="kk-KZ"/>
              </w:rPr>
              <w:t>0,84</w:t>
            </w:r>
            <w:r w:rsidRPr="007B0C9B">
              <w:rPr>
                <w:rFonts w:ascii="Times New Roman" w:hAnsi="Times New Roman" w:cs="Times New Roman"/>
                <w:sz w:val="24"/>
                <w:szCs w:val="24"/>
                <w:lang w:val="kk-KZ" w:eastAsia="en-US"/>
              </w:rPr>
              <w:t>±0,04</w:t>
            </w:r>
          </w:p>
        </w:tc>
        <w:tc>
          <w:tcPr>
            <w:tcW w:w="780" w:type="dxa"/>
            <w:gridSpan w:val="2"/>
          </w:tcPr>
          <w:p w14:paraId="18FA9685" w14:textId="77777777" w:rsidR="006A1DBF" w:rsidRPr="007B0C9B" w:rsidRDefault="006A1DBF" w:rsidP="007B3BDC">
            <w:pPr>
              <w:jc w:val="both"/>
              <w:rPr>
                <w:rFonts w:ascii="Times New Roman" w:eastAsia="Times New Roman" w:hAnsi="Times New Roman" w:cs="Times New Roman"/>
                <w:sz w:val="24"/>
                <w:szCs w:val="24"/>
                <w:lang w:val="kk-KZ"/>
              </w:rPr>
            </w:pPr>
            <w:r w:rsidRPr="007B0C9B">
              <w:rPr>
                <w:rFonts w:ascii="Times New Roman" w:eastAsia="Times New Roman" w:hAnsi="Times New Roman" w:cs="Times New Roman"/>
                <w:sz w:val="24"/>
                <w:szCs w:val="24"/>
                <w:lang w:val="kk-KZ"/>
              </w:rPr>
              <w:t>0,46</w:t>
            </w:r>
            <w:r w:rsidRPr="007B0C9B">
              <w:rPr>
                <w:rFonts w:ascii="Times New Roman" w:hAnsi="Times New Roman" w:cs="Times New Roman"/>
                <w:sz w:val="24"/>
                <w:szCs w:val="24"/>
                <w:lang w:val="kk-KZ" w:eastAsia="en-US"/>
              </w:rPr>
              <w:t>±0,03</w:t>
            </w:r>
          </w:p>
        </w:tc>
        <w:tc>
          <w:tcPr>
            <w:tcW w:w="863" w:type="dxa"/>
            <w:gridSpan w:val="2"/>
          </w:tcPr>
          <w:p w14:paraId="606D21D0" w14:textId="77777777" w:rsidR="006A1DBF" w:rsidRPr="007B0C9B" w:rsidRDefault="006A1DBF" w:rsidP="007B3BDC">
            <w:pPr>
              <w:jc w:val="both"/>
              <w:rPr>
                <w:rFonts w:ascii="Times New Roman" w:eastAsia="Times New Roman" w:hAnsi="Times New Roman" w:cs="Times New Roman"/>
                <w:sz w:val="24"/>
                <w:szCs w:val="24"/>
                <w:lang w:val="kk-KZ"/>
              </w:rPr>
            </w:pPr>
            <w:r w:rsidRPr="007B0C9B">
              <w:rPr>
                <w:rFonts w:ascii="Times New Roman" w:eastAsia="Times New Roman" w:hAnsi="Times New Roman" w:cs="Times New Roman"/>
                <w:sz w:val="24"/>
                <w:szCs w:val="24"/>
                <w:lang w:val="kk-KZ"/>
              </w:rPr>
              <w:t>0,02</w:t>
            </w:r>
            <w:r w:rsidRPr="007B0C9B">
              <w:rPr>
                <w:rFonts w:ascii="Times New Roman" w:hAnsi="Times New Roman" w:cs="Times New Roman"/>
                <w:sz w:val="24"/>
                <w:szCs w:val="24"/>
                <w:lang w:val="kk-KZ" w:eastAsia="en-US"/>
              </w:rPr>
              <w:t>±0,01</w:t>
            </w:r>
          </w:p>
        </w:tc>
        <w:tc>
          <w:tcPr>
            <w:tcW w:w="850" w:type="dxa"/>
            <w:gridSpan w:val="2"/>
          </w:tcPr>
          <w:p w14:paraId="55B71CED" w14:textId="77777777" w:rsidR="006A1DBF" w:rsidRPr="007B0C9B" w:rsidRDefault="006A1DBF" w:rsidP="007B3BDC">
            <w:pPr>
              <w:jc w:val="both"/>
              <w:rPr>
                <w:rFonts w:ascii="Times New Roman" w:eastAsia="Times New Roman" w:hAnsi="Times New Roman" w:cs="Times New Roman"/>
                <w:sz w:val="24"/>
                <w:szCs w:val="24"/>
                <w:lang w:val="kk-KZ"/>
              </w:rPr>
            </w:pPr>
            <w:r w:rsidRPr="007B0C9B">
              <w:rPr>
                <w:rFonts w:ascii="Times New Roman" w:eastAsia="Times New Roman" w:hAnsi="Times New Roman" w:cs="Times New Roman"/>
                <w:sz w:val="24"/>
                <w:szCs w:val="24"/>
                <w:lang w:val="kk-KZ"/>
              </w:rPr>
              <w:t>0,05</w:t>
            </w:r>
            <w:r w:rsidRPr="007B0C9B">
              <w:rPr>
                <w:rFonts w:ascii="Times New Roman" w:hAnsi="Times New Roman" w:cs="Times New Roman"/>
                <w:sz w:val="24"/>
                <w:szCs w:val="24"/>
                <w:lang w:val="kk-KZ" w:eastAsia="en-US"/>
              </w:rPr>
              <w:t>±0,02</w:t>
            </w:r>
          </w:p>
        </w:tc>
      </w:tr>
      <w:tr w:rsidR="006A1DBF" w:rsidRPr="007B0C9B" w14:paraId="4F91FE38" w14:textId="77777777" w:rsidTr="005C45FB">
        <w:trPr>
          <w:gridAfter w:val="2"/>
          <w:wAfter w:w="12" w:type="dxa"/>
        </w:trPr>
        <w:tc>
          <w:tcPr>
            <w:tcW w:w="851" w:type="dxa"/>
            <w:vMerge/>
          </w:tcPr>
          <w:p w14:paraId="0A82E80B" w14:textId="77777777" w:rsidR="006A1DBF" w:rsidRPr="007B0C9B" w:rsidRDefault="006A1DBF" w:rsidP="007B3BDC">
            <w:pPr>
              <w:jc w:val="both"/>
              <w:rPr>
                <w:rFonts w:ascii="Times New Roman" w:eastAsia="Times New Roman" w:hAnsi="Times New Roman" w:cs="Times New Roman"/>
                <w:sz w:val="24"/>
                <w:szCs w:val="24"/>
                <w:lang w:val="kk-KZ"/>
              </w:rPr>
            </w:pPr>
          </w:p>
        </w:tc>
        <w:tc>
          <w:tcPr>
            <w:tcW w:w="987" w:type="dxa"/>
          </w:tcPr>
          <w:p w14:paraId="5B0CA777" w14:textId="77777777" w:rsidR="006A1DBF" w:rsidRPr="007B0C9B" w:rsidRDefault="006A1DBF" w:rsidP="007B3BDC">
            <w:pPr>
              <w:jc w:val="both"/>
              <w:rPr>
                <w:rFonts w:ascii="Times New Roman" w:eastAsia="Times New Roman" w:hAnsi="Times New Roman" w:cs="Times New Roman"/>
                <w:sz w:val="24"/>
                <w:szCs w:val="24"/>
                <w:lang w:val="kk-KZ"/>
              </w:rPr>
            </w:pPr>
            <w:r w:rsidRPr="007B0C9B">
              <w:rPr>
                <w:rFonts w:ascii="Times New Roman" w:eastAsia="Times New Roman" w:hAnsi="Times New Roman" w:cs="Times New Roman"/>
                <w:sz w:val="24"/>
                <w:szCs w:val="24"/>
                <w:lang w:val="kk-KZ"/>
              </w:rPr>
              <w:t>БГЗ</w:t>
            </w:r>
            <w:r w:rsidRPr="007B0C9B">
              <w:rPr>
                <w:rFonts w:ascii="Times New Roman" w:eastAsia="Times New Roman" w:hAnsi="Times New Roman" w:cs="Times New Roman"/>
                <w:color w:val="000000"/>
                <w:sz w:val="24"/>
                <w:szCs w:val="24"/>
                <w:vertAlign w:val="subscript"/>
                <w:lang w:val="kk-KZ"/>
              </w:rPr>
              <w:t>RKB 7</w:t>
            </w:r>
          </w:p>
        </w:tc>
        <w:tc>
          <w:tcPr>
            <w:tcW w:w="709" w:type="dxa"/>
            <w:gridSpan w:val="2"/>
          </w:tcPr>
          <w:p w14:paraId="0F816649" w14:textId="77777777" w:rsidR="006A1DBF" w:rsidRPr="007B0C9B" w:rsidRDefault="006A1DBF" w:rsidP="007B3BDC">
            <w:pPr>
              <w:jc w:val="both"/>
              <w:rPr>
                <w:rFonts w:ascii="Times New Roman" w:eastAsia="Times New Roman" w:hAnsi="Times New Roman" w:cs="Times New Roman"/>
                <w:sz w:val="24"/>
                <w:szCs w:val="24"/>
                <w:lang w:val="kk-KZ"/>
              </w:rPr>
            </w:pPr>
            <w:r w:rsidRPr="007B0C9B">
              <w:rPr>
                <w:rFonts w:ascii="Times New Roman" w:eastAsia="Times New Roman" w:hAnsi="Times New Roman" w:cs="Times New Roman"/>
                <w:sz w:val="24"/>
                <w:szCs w:val="24"/>
                <w:lang w:val="kk-KZ"/>
              </w:rPr>
              <w:t>54,42</w:t>
            </w:r>
            <w:r w:rsidRPr="007B0C9B">
              <w:rPr>
                <w:rFonts w:ascii="Times New Roman" w:hAnsi="Times New Roman" w:cs="Times New Roman"/>
                <w:sz w:val="24"/>
                <w:szCs w:val="24"/>
                <w:lang w:val="kk-KZ" w:eastAsia="en-US"/>
              </w:rPr>
              <w:t>±0,03</w:t>
            </w:r>
          </w:p>
        </w:tc>
        <w:tc>
          <w:tcPr>
            <w:tcW w:w="709" w:type="dxa"/>
            <w:gridSpan w:val="2"/>
          </w:tcPr>
          <w:p w14:paraId="723DC121" w14:textId="77777777" w:rsidR="006A1DBF" w:rsidRPr="007B0C9B" w:rsidRDefault="006A1DBF" w:rsidP="007B3BDC">
            <w:pPr>
              <w:jc w:val="both"/>
              <w:rPr>
                <w:rFonts w:ascii="Times New Roman" w:eastAsia="Times New Roman" w:hAnsi="Times New Roman" w:cs="Times New Roman"/>
                <w:sz w:val="24"/>
                <w:szCs w:val="24"/>
                <w:lang w:val="kk-KZ"/>
              </w:rPr>
            </w:pPr>
            <w:r w:rsidRPr="007B0C9B">
              <w:rPr>
                <w:rFonts w:ascii="Times New Roman" w:eastAsia="Times New Roman" w:hAnsi="Times New Roman" w:cs="Times New Roman"/>
                <w:sz w:val="24"/>
                <w:szCs w:val="24"/>
                <w:lang w:val="kk-KZ"/>
              </w:rPr>
              <w:t>4,05</w:t>
            </w:r>
            <w:r w:rsidRPr="007B0C9B">
              <w:rPr>
                <w:rFonts w:ascii="Times New Roman" w:hAnsi="Times New Roman" w:cs="Times New Roman"/>
                <w:sz w:val="24"/>
                <w:szCs w:val="24"/>
                <w:lang w:val="kk-KZ" w:eastAsia="en-US"/>
              </w:rPr>
              <w:t>±0,02</w:t>
            </w:r>
          </w:p>
        </w:tc>
        <w:tc>
          <w:tcPr>
            <w:tcW w:w="850" w:type="dxa"/>
            <w:gridSpan w:val="2"/>
          </w:tcPr>
          <w:p w14:paraId="4626FB2F" w14:textId="77777777" w:rsidR="006A1DBF" w:rsidRPr="007B0C9B" w:rsidRDefault="006A1DBF" w:rsidP="007B3BDC">
            <w:pPr>
              <w:jc w:val="both"/>
              <w:rPr>
                <w:rFonts w:ascii="Times New Roman" w:eastAsia="Times New Roman" w:hAnsi="Times New Roman" w:cs="Times New Roman"/>
                <w:sz w:val="24"/>
                <w:szCs w:val="24"/>
                <w:lang w:val="kk-KZ"/>
              </w:rPr>
            </w:pPr>
            <w:r w:rsidRPr="007B0C9B">
              <w:rPr>
                <w:rFonts w:ascii="Times New Roman" w:eastAsia="Times New Roman" w:hAnsi="Times New Roman" w:cs="Times New Roman"/>
                <w:sz w:val="24"/>
                <w:szCs w:val="24"/>
                <w:lang w:val="kk-KZ"/>
              </w:rPr>
              <w:t>3,10</w:t>
            </w:r>
            <w:r w:rsidRPr="007B0C9B">
              <w:rPr>
                <w:rFonts w:ascii="Times New Roman" w:hAnsi="Times New Roman" w:cs="Times New Roman"/>
                <w:sz w:val="24"/>
                <w:szCs w:val="24"/>
                <w:lang w:val="kk-KZ" w:eastAsia="en-US"/>
              </w:rPr>
              <w:t>±0,03</w:t>
            </w:r>
          </w:p>
        </w:tc>
        <w:tc>
          <w:tcPr>
            <w:tcW w:w="851" w:type="dxa"/>
            <w:gridSpan w:val="2"/>
          </w:tcPr>
          <w:p w14:paraId="607F1F00" w14:textId="77777777" w:rsidR="006A1DBF" w:rsidRPr="007B0C9B" w:rsidRDefault="006A1DBF" w:rsidP="007B3BDC">
            <w:pPr>
              <w:jc w:val="both"/>
              <w:rPr>
                <w:rFonts w:ascii="Times New Roman" w:eastAsia="Times New Roman" w:hAnsi="Times New Roman" w:cs="Times New Roman"/>
                <w:sz w:val="24"/>
                <w:szCs w:val="24"/>
                <w:lang w:val="kk-KZ"/>
              </w:rPr>
            </w:pPr>
            <w:r w:rsidRPr="007B0C9B">
              <w:rPr>
                <w:rFonts w:ascii="Times New Roman" w:eastAsia="Times New Roman" w:hAnsi="Times New Roman" w:cs="Times New Roman"/>
                <w:sz w:val="24"/>
                <w:szCs w:val="24"/>
                <w:lang w:val="kk-KZ"/>
              </w:rPr>
              <w:t>0,17</w:t>
            </w:r>
            <w:r w:rsidRPr="007B0C9B">
              <w:rPr>
                <w:rFonts w:ascii="Times New Roman" w:hAnsi="Times New Roman" w:cs="Times New Roman"/>
                <w:sz w:val="24"/>
                <w:szCs w:val="24"/>
                <w:lang w:val="kk-KZ" w:eastAsia="en-US"/>
              </w:rPr>
              <w:t>±0,02</w:t>
            </w:r>
          </w:p>
        </w:tc>
        <w:tc>
          <w:tcPr>
            <w:tcW w:w="850" w:type="dxa"/>
            <w:gridSpan w:val="2"/>
          </w:tcPr>
          <w:p w14:paraId="07D5368B" w14:textId="77777777" w:rsidR="006A1DBF" w:rsidRPr="007B0C9B" w:rsidRDefault="006A1DBF" w:rsidP="007B3BDC">
            <w:pPr>
              <w:jc w:val="both"/>
              <w:rPr>
                <w:rFonts w:ascii="Times New Roman" w:eastAsia="Times New Roman" w:hAnsi="Times New Roman" w:cs="Times New Roman"/>
                <w:sz w:val="24"/>
                <w:szCs w:val="24"/>
                <w:lang w:val="kk-KZ"/>
              </w:rPr>
            </w:pPr>
            <w:r w:rsidRPr="007B0C9B">
              <w:rPr>
                <w:rFonts w:ascii="Times New Roman" w:eastAsia="Times New Roman" w:hAnsi="Times New Roman" w:cs="Times New Roman"/>
                <w:sz w:val="24"/>
                <w:szCs w:val="24"/>
                <w:lang w:val="kk-KZ"/>
              </w:rPr>
              <w:t>35,66</w:t>
            </w:r>
            <w:r w:rsidRPr="007B0C9B">
              <w:rPr>
                <w:rFonts w:ascii="Times New Roman" w:hAnsi="Times New Roman" w:cs="Times New Roman"/>
                <w:sz w:val="24"/>
                <w:szCs w:val="24"/>
                <w:lang w:val="kk-KZ" w:eastAsia="en-US"/>
              </w:rPr>
              <w:t>±0,03</w:t>
            </w:r>
          </w:p>
        </w:tc>
        <w:tc>
          <w:tcPr>
            <w:tcW w:w="843" w:type="dxa"/>
            <w:gridSpan w:val="2"/>
          </w:tcPr>
          <w:p w14:paraId="199A296C" w14:textId="77777777" w:rsidR="006A1DBF" w:rsidRPr="007B0C9B" w:rsidRDefault="006A1DBF" w:rsidP="007B3BDC">
            <w:pPr>
              <w:jc w:val="both"/>
              <w:rPr>
                <w:rFonts w:ascii="Times New Roman" w:eastAsia="Times New Roman" w:hAnsi="Times New Roman" w:cs="Times New Roman"/>
                <w:sz w:val="24"/>
                <w:szCs w:val="24"/>
                <w:lang w:val="kk-KZ"/>
              </w:rPr>
            </w:pPr>
            <w:r w:rsidRPr="007B0C9B">
              <w:rPr>
                <w:rFonts w:ascii="Times New Roman" w:eastAsia="Times New Roman" w:hAnsi="Times New Roman" w:cs="Times New Roman"/>
                <w:sz w:val="24"/>
                <w:szCs w:val="24"/>
                <w:lang w:val="kk-KZ"/>
              </w:rPr>
              <w:t>2,60</w:t>
            </w:r>
            <w:r w:rsidRPr="007B0C9B">
              <w:rPr>
                <w:rFonts w:ascii="Times New Roman" w:hAnsi="Times New Roman" w:cs="Times New Roman"/>
                <w:sz w:val="24"/>
                <w:szCs w:val="24"/>
                <w:lang w:val="kk-KZ" w:eastAsia="en-US"/>
              </w:rPr>
              <w:t>±0,02</w:t>
            </w:r>
          </w:p>
        </w:tc>
        <w:tc>
          <w:tcPr>
            <w:tcW w:w="780" w:type="dxa"/>
            <w:gridSpan w:val="2"/>
          </w:tcPr>
          <w:p w14:paraId="4A33CD2E" w14:textId="77777777" w:rsidR="006A1DBF" w:rsidRPr="007B0C9B" w:rsidRDefault="006A1DBF" w:rsidP="007B3BDC">
            <w:pPr>
              <w:jc w:val="both"/>
              <w:rPr>
                <w:rFonts w:ascii="Times New Roman" w:eastAsia="Times New Roman" w:hAnsi="Times New Roman" w:cs="Times New Roman"/>
                <w:sz w:val="24"/>
                <w:szCs w:val="24"/>
                <w:lang w:val="kk-KZ"/>
              </w:rPr>
            </w:pPr>
            <w:r w:rsidRPr="007B0C9B">
              <w:rPr>
                <w:rFonts w:ascii="Times New Roman" w:eastAsia="Times New Roman" w:hAnsi="Times New Roman" w:cs="Times New Roman"/>
                <w:sz w:val="24"/>
                <w:szCs w:val="24"/>
                <w:lang w:val="kk-KZ"/>
              </w:rPr>
              <w:t>0,89</w:t>
            </w:r>
            <w:r w:rsidRPr="007B0C9B">
              <w:rPr>
                <w:rFonts w:ascii="Times New Roman" w:hAnsi="Times New Roman" w:cs="Times New Roman"/>
                <w:sz w:val="24"/>
                <w:szCs w:val="24"/>
                <w:lang w:val="kk-KZ" w:eastAsia="en-US"/>
              </w:rPr>
              <w:t>±0,02</w:t>
            </w:r>
          </w:p>
        </w:tc>
        <w:tc>
          <w:tcPr>
            <w:tcW w:w="780" w:type="dxa"/>
            <w:gridSpan w:val="2"/>
          </w:tcPr>
          <w:p w14:paraId="40533959" w14:textId="77777777" w:rsidR="006A1DBF" w:rsidRPr="007B0C9B" w:rsidRDefault="006A1DBF" w:rsidP="007B3BDC">
            <w:pPr>
              <w:jc w:val="both"/>
              <w:rPr>
                <w:rFonts w:ascii="Times New Roman" w:eastAsia="Times New Roman" w:hAnsi="Times New Roman" w:cs="Times New Roman"/>
                <w:sz w:val="24"/>
                <w:szCs w:val="24"/>
                <w:lang w:val="kk-KZ"/>
              </w:rPr>
            </w:pPr>
            <w:r w:rsidRPr="007B0C9B">
              <w:rPr>
                <w:rFonts w:ascii="Times New Roman" w:eastAsia="Times New Roman" w:hAnsi="Times New Roman" w:cs="Times New Roman"/>
                <w:sz w:val="24"/>
                <w:szCs w:val="24"/>
                <w:lang w:val="kk-KZ"/>
              </w:rPr>
              <w:t>0,49</w:t>
            </w:r>
            <w:r w:rsidRPr="007B0C9B">
              <w:rPr>
                <w:rFonts w:ascii="Times New Roman" w:hAnsi="Times New Roman" w:cs="Times New Roman"/>
                <w:sz w:val="24"/>
                <w:szCs w:val="24"/>
                <w:lang w:val="kk-KZ" w:eastAsia="en-US"/>
              </w:rPr>
              <w:t>±0,03</w:t>
            </w:r>
          </w:p>
        </w:tc>
        <w:tc>
          <w:tcPr>
            <w:tcW w:w="863" w:type="dxa"/>
            <w:gridSpan w:val="2"/>
          </w:tcPr>
          <w:p w14:paraId="53CBEACA" w14:textId="77777777" w:rsidR="006A1DBF" w:rsidRPr="007B0C9B" w:rsidRDefault="006A1DBF" w:rsidP="007B3BDC">
            <w:pPr>
              <w:jc w:val="both"/>
              <w:rPr>
                <w:rFonts w:ascii="Times New Roman" w:eastAsia="Times New Roman" w:hAnsi="Times New Roman" w:cs="Times New Roman"/>
                <w:sz w:val="24"/>
                <w:szCs w:val="24"/>
                <w:lang w:val="kk-KZ"/>
              </w:rPr>
            </w:pPr>
            <w:r w:rsidRPr="007B0C9B">
              <w:rPr>
                <w:rFonts w:ascii="Times New Roman" w:eastAsia="Times New Roman" w:hAnsi="Times New Roman" w:cs="Times New Roman"/>
                <w:sz w:val="24"/>
                <w:szCs w:val="24"/>
                <w:lang w:val="kk-KZ"/>
              </w:rPr>
              <w:t>0,04</w:t>
            </w:r>
            <w:r w:rsidRPr="007B0C9B">
              <w:rPr>
                <w:rFonts w:ascii="Times New Roman" w:hAnsi="Times New Roman" w:cs="Times New Roman"/>
                <w:sz w:val="24"/>
                <w:szCs w:val="24"/>
                <w:lang w:val="kk-KZ" w:eastAsia="en-US"/>
              </w:rPr>
              <w:t>±0,01</w:t>
            </w:r>
          </w:p>
        </w:tc>
        <w:tc>
          <w:tcPr>
            <w:tcW w:w="850" w:type="dxa"/>
            <w:gridSpan w:val="2"/>
          </w:tcPr>
          <w:p w14:paraId="50FB30F5" w14:textId="77777777" w:rsidR="006A1DBF" w:rsidRPr="007B0C9B" w:rsidRDefault="006A1DBF" w:rsidP="007B3BDC">
            <w:pPr>
              <w:jc w:val="both"/>
              <w:rPr>
                <w:rFonts w:ascii="Times New Roman" w:eastAsia="Times New Roman" w:hAnsi="Times New Roman" w:cs="Times New Roman"/>
                <w:sz w:val="24"/>
                <w:szCs w:val="24"/>
                <w:lang w:val="kk-KZ"/>
              </w:rPr>
            </w:pPr>
            <w:r w:rsidRPr="007B0C9B">
              <w:rPr>
                <w:rFonts w:ascii="Times New Roman" w:eastAsia="Times New Roman" w:hAnsi="Times New Roman" w:cs="Times New Roman"/>
                <w:sz w:val="24"/>
                <w:szCs w:val="24"/>
                <w:lang w:val="kk-KZ"/>
              </w:rPr>
              <w:t>0,09</w:t>
            </w:r>
            <w:r w:rsidRPr="007B0C9B">
              <w:rPr>
                <w:rFonts w:ascii="Times New Roman" w:hAnsi="Times New Roman" w:cs="Times New Roman"/>
                <w:sz w:val="24"/>
                <w:szCs w:val="24"/>
                <w:lang w:val="kk-KZ" w:eastAsia="en-US"/>
              </w:rPr>
              <w:t>±0,02</w:t>
            </w:r>
          </w:p>
        </w:tc>
      </w:tr>
      <w:tr w:rsidR="006A1DBF" w:rsidRPr="007B0C9B" w14:paraId="79796FF9" w14:textId="77777777" w:rsidTr="005C45FB">
        <w:trPr>
          <w:gridAfter w:val="2"/>
          <w:wAfter w:w="12" w:type="dxa"/>
        </w:trPr>
        <w:tc>
          <w:tcPr>
            <w:tcW w:w="851" w:type="dxa"/>
            <w:vMerge/>
          </w:tcPr>
          <w:p w14:paraId="2ED294AB" w14:textId="77777777" w:rsidR="006A1DBF" w:rsidRPr="007B0C9B" w:rsidRDefault="006A1DBF" w:rsidP="007B3BDC">
            <w:pPr>
              <w:jc w:val="both"/>
              <w:rPr>
                <w:rFonts w:ascii="Times New Roman" w:eastAsia="Times New Roman" w:hAnsi="Times New Roman" w:cs="Times New Roman"/>
                <w:sz w:val="24"/>
                <w:szCs w:val="24"/>
                <w:lang w:val="kk-KZ"/>
              </w:rPr>
            </w:pPr>
          </w:p>
        </w:tc>
        <w:tc>
          <w:tcPr>
            <w:tcW w:w="987" w:type="dxa"/>
          </w:tcPr>
          <w:p w14:paraId="5F9E344B" w14:textId="77777777" w:rsidR="006A1DBF" w:rsidRPr="007B0C9B" w:rsidRDefault="006A1DBF" w:rsidP="007B3BDC">
            <w:pPr>
              <w:jc w:val="both"/>
              <w:rPr>
                <w:rFonts w:ascii="Times New Roman" w:eastAsia="Times New Roman" w:hAnsi="Times New Roman" w:cs="Times New Roman"/>
                <w:sz w:val="24"/>
                <w:szCs w:val="24"/>
                <w:lang w:val="kk-KZ"/>
              </w:rPr>
            </w:pPr>
            <w:r w:rsidRPr="007B0C9B">
              <w:rPr>
                <w:rFonts w:ascii="Times New Roman" w:eastAsia="Times New Roman" w:hAnsi="Times New Roman" w:cs="Times New Roman"/>
                <w:sz w:val="24"/>
                <w:szCs w:val="24"/>
                <w:lang w:val="kk-KZ"/>
              </w:rPr>
              <w:t>БГЗ</w:t>
            </w:r>
            <w:r w:rsidRPr="007B0C9B">
              <w:rPr>
                <w:rFonts w:ascii="Times New Roman" w:eastAsia="Times New Roman" w:hAnsi="Times New Roman" w:cs="Times New Roman"/>
                <w:color w:val="000000"/>
                <w:sz w:val="24"/>
                <w:szCs w:val="24"/>
                <w:vertAlign w:val="subscript"/>
                <w:lang w:val="kk-KZ"/>
              </w:rPr>
              <w:t>RKB 10</w:t>
            </w:r>
          </w:p>
        </w:tc>
        <w:tc>
          <w:tcPr>
            <w:tcW w:w="709" w:type="dxa"/>
            <w:gridSpan w:val="2"/>
          </w:tcPr>
          <w:p w14:paraId="534908B9" w14:textId="77777777" w:rsidR="006A1DBF" w:rsidRPr="007B0C9B" w:rsidRDefault="006A1DBF" w:rsidP="007B3BDC">
            <w:pPr>
              <w:jc w:val="both"/>
              <w:rPr>
                <w:rFonts w:ascii="Times New Roman" w:eastAsia="Times New Roman" w:hAnsi="Times New Roman" w:cs="Times New Roman"/>
                <w:sz w:val="24"/>
                <w:szCs w:val="24"/>
                <w:lang w:val="kk-KZ"/>
              </w:rPr>
            </w:pPr>
            <w:r w:rsidRPr="007B0C9B">
              <w:rPr>
                <w:rFonts w:ascii="Times New Roman" w:eastAsia="Times New Roman" w:hAnsi="Times New Roman" w:cs="Times New Roman"/>
                <w:sz w:val="24"/>
                <w:szCs w:val="24"/>
                <w:lang w:val="kk-KZ"/>
              </w:rPr>
              <w:t>55,01</w:t>
            </w:r>
            <w:r w:rsidRPr="007B0C9B">
              <w:rPr>
                <w:rFonts w:ascii="Times New Roman" w:hAnsi="Times New Roman" w:cs="Times New Roman"/>
                <w:sz w:val="24"/>
                <w:szCs w:val="24"/>
                <w:lang w:val="kk-KZ" w:eastAsia="en-US"/>
              </w:rPr>
              <w:t>±0,02</w:t>
            </w:r>
          </w:p>
        </w:tc>
        <w:tc>
          <w:tcPr>
            <w:tcW w:w="709" w:type="dxa"/>
            <w:gridSpan w:val="2"/>
          </w:tcPr>
          <w:p w14:paraId="33E07521" w14:textId="77777777" w:rsidR="006A1DBF" w:rsidRPr="007B0C9B" w:rsidRDefault="006A1DBF" w:rsidP="007B3BDC">
            <w:pPr>
              <w:jc w:val="both"/>
              <w:rPr>
                <w:rFonts w:ascii="Times New Roman" w:eastAsia="Times New Roman" w:hAnsi="Times New Roman" w:cs="Times New Roman"/>
                <w:sz w:val="24"/>
                <w:szCs w:val="24"/>
                <w:lang w:val="kk-KZ"/>
              </w:rPr>
            </w:pPr>
            <w:r w:rsidRPr="007B0C9B">
              <w:rPr>
                <w:rFonts w:ascii="Times New Roman" w:eastAsia="Times New Roman" w:hAnsi="Times New Roman" w:cs="Times New Roman"/>
                <w:sz w:val="24"/>
                <w:szCs w:val="24"/>
                <w:lang w:val="kk-KZ"/>
              </w:rPr>
              <w:t>4,19</w:t>
            </w:r>
            <w:r w:rsidRPr="007B0C9B">
              <w:rPr>
                <w:rFonts w:ascii="Times New Roman" w:hAnsi="Times New Roman" w:cs="Times New Roman"/>
                <w:sz w:val="24"/>
                <w:szCs w:val="24"/>
                <w:lang w:val="kk-KZ" w:eastAsia="en-US"/>
              </w:rPr>
              <w:t>±0,3</w:t>
            </w:r>
          </w:p>
        </w:tc>
        <w:tc>
          <w:tcPr>
            <w:tcW w:w="850" w:type="dxa"/>
            <w:gridSpan w:val="2"/>
          </w:tcPr>
          <w:p w14:paraId="44FA373F" w14:textId="77777777" w:rsidR="006A1DBF" w:rsidRPr="007B0C9B" w:rsidRDefault="006A1DBF" w:rsidP="007B3BDC">
            <w:pPr>
              <w:jc w:val="both"/>
              <w:rPr>
                <w:rFonts w:ascii="Times New Roman" w:eastAsia="Times New Roman" w:hAnsi="Times New Roman" w:cs="Times New Roman"/>
                <w:sz w:val="24"/>
                <w:szCs w:val="24"/>
                <w:lang w:val="kk-KZ"/>
              </w:rPr>
            </w:pPr>
            <w:r w:rsidRPr="007B0C9B">
              <w:rPr>
                <w:rFonts w:ascii="Times New Roman" w:eastAsia="Times New Roman" w:hAnsi="Times New Roman" w:cs="Times New Roman"/>
                <w:sz w:val="24"/>
                <w:szCs w:val="24"/>
                <w:lang w:val="kk-KZ"/>
              </w:rPr>
              <w:t>3,31</w:t>
            </w:r>
            <w:r w:rsidRPr="007B0C9B">
              <w:rPr>
                <w:rFonts w:ascii="Times New Roman" w:hAnsi="Times New Roman" w:cs="Times New Roman"/>
                <w:sz w:val="24"/>
                <w:szCs w:val="24"/>
                <w:lang w:val="kk-KZ" w:eastAsia="en-US"/>
              </w:rPr>
              <w:t>±0,02</w:t>
            </w:r>
          </w:p>
        </w:tc>
        <w:tc>
          <w:tcPr>
            <w:tcW w:w="851" w:type="dxa"/>
            <w:gridSpan w:val="2"/>
          </w:tcPr>
          <w:p w14:paraId="4E2657EF" w14:textId="77777777" w:rsidR="006A1DBF" w:rsidRPr="007B0C9B" w:rsidRDefault="006A1DBF" w:rsidP="007B3BDC">
            <w:pPr>
              <w:jc w:val="both"/>
              <w:rPr>
                <w:rFonts w:ascii="Times New Roman" w:eastAsia="Times New Roman" w:hAnsi="Times New Roman" w:cs="Times New Roman"/>
                <w:sz w:val="24"/>
                <w:szCs w:val="24"/>
                <w:lang w:val="kk-KZ"/>
              </w:rPr>
            </w:pPr>
            <w:r w:rsidRPr="007B0C9B">
              <w:rPr>
                <w:rFonts w:ascii="Times New Roman" w:eastAsia="Times New Roman" w:hAnsi="Times New Roman" w:cs="Times New Roman"/>
                <w:sz w:val="24"/>
                <w:szCs w:val="24"/>
                <w:lang w:val="kk-KZ"/>
              </w:rPr>
              <w:t>0,11</w:t>
            </w:r>
            <w:r w:rsidRPr="007B0C9B">
              <w:rPr>
                <w:rFonts w:ascii="Times New Roman" w:hAnsi="Times New Roman" w:cs="Times New Roman"/>
                <w:sz w:val="24"/>
                <w:szCs w:val="24"/>
                <w:lang w:val="kk-KZ" w:eastAsia="en-US"/>
              </w:rPr>
              <w:t>±0,03</w:t>
            </w:r>
          </w:p>
        </w:tc>
        <w:tc>
          <w:tcPr>
            <w:tcW w:w="850" w:type="dxa"/>
            <w:gridSpan w:val="2"/>
          </w:tcPr>
          <w:p w14:paraId="300842D1" w14:textId="77777777" w:rsidR="006A1DBF" w:rsidRPr="007B0C9B" w:rsidRDefault="006A1DBF" w:rsidP="007B3BDC">
            <w:pPr>
              <w:jc w:val="both"/>
              <w:rPr>
                <w:rFonts w:ascii="Times New Roman" w:eastAsia="Times New Roman" w:hAnsi="Times New Roman" w:cs="Times New Roman"/>
                <w:sz w:val="24"/>
                <w:szCs w:val="24"/>
                <w:lang w:val="kk-KZ"/>
              </w:rPr>
            </w:pPr>
            <w:r w:rsidRPr="007B0C9B">
              <w:rPr>
                <w:rFonts w:ascii="Times New Roman" w:eastAsia="Times New Roman" w:hAnsi="Times New Roman" w:cs="Times New Roman"/>
                <w:sz w:val="24"/>
                <w:szCs w:val="24"/>
                <w:lang w:val="kk-KZ"/>
              </w:rPr>
              <w:t>35,37</w:t>
            </w:r>
            <w:r w:rsidRPr="007B0C9B">
              <w:rPr>
                <w:rFonts w:ascii="Times New Roman" w:hAnsi="Times New Roman" w:cs="Times New Roman"/>
                <w:sz w:val="24"/>
                <w:szCs w:val="24"/>
                <w:lang w:val="kk-KZ" w:eastAsia="en-US"/>
              </w:rPr>
              <w:t>±0,04</w:t>
            </w:r>
          </w:p>
        </w:tc>
        <w:tc>
          <w:tcPr>
            <w:tcW w:w="843" w:type="dxa"/>
            <w:gridSpan w:val="2"/>
          </w:tcPr>
          <w:p w14:paraId="47F82158" w14:textId="77777777" w:rsidR="006A1DBF" w:rsidRPr="007B0C9B" w:rsidRDefault="006A1DBF" w:rsidP="007B3BDC">
            <w:pPr>
              <w:jc w:val="both"/>
              <w:rPr>
                <w:rFonts w:ascii="Times New Roman" w:eastAsia="Times New Roman" w:hAnsi="Times New Roman" w:cs="Times New Roman"/>
                <w:sz w:val="24"/>
                <w:szCs w:val="24"/>
                <w:lang w:val="kk-KZ"/>
              </w:rPr>
            </w:pPr>
            <w:r w:rsidRPr="007B0C9B">
              <w:rPr>
                <w:rFonts w:ascii="Times New Roman" w:eastAsia="Times New Roman" w:hAnsi="Times New Roman" w:cs="Times New Roman"/>
                <w:sz w:val="24"/>
                <w:szCs w:val="24"/>
                <w:lang w:val="kk-KZ"/>
              </w:rPr>
              <w:t>2,01</w:t>
            </w:r>
            <w:r w:rsidRPr="007B0C9B">
              <w:rPr>
                <w:rFonts w:ascii="Times New Roman" w:hAnsi="Times New Roman" w:cs="Times New Roman"/>
                <w:sz w:val="24"/>
                <w:szCs w:val="24"/>
                <w:lang w:val="kk-KZ" w:eastAsia="en-US"/>
              </w:rPr>
              <w:t>±0,01</w:t>
            </w:r>
          </w:p>
        </w:tc>
        <w:tc>
          <w:tcPr>
            <w:tcW w:w="780" w:type="dxa"/>
            <w:gridSpan w:val="2"/>
          </w:tcPr>
          <w:p w14:paraId="15240982" w14:textId="77777777" w:rsidR="006A1DBF" w:rsidRPr="007B0C9B" w:rsidRDefault="006A1DBF" w:rsidP="007B3BDC">
            <w:pPr>
              <w:jc w:val="both"/>
              <w:rPr>
                <w:rFonts w:ascii="Times New Roman" w:eastAsia="Times New Roman" w:hAnsi="Times New Roman" w:cs="Times New Roman"/>
                <w:sz w:val="24"/>
                <w:szCs w:val="24"/>
                <w:lang w:val="kk-KZ"/>
              </w:rPr>
            </w:pPr>
            <w:r w:rsidRPr="007B0C9B">
              <w:rPr>
                <w:rFonts w:ascii="Times New Roman" w:eastAsia="Times New Roman" w:hAnsi="Times New Roman" w:cs="Times New Roman"/>
                <w:sz w:val="24"/>
                <w:szCs w:val="24"/>
                <w:lang w:val="kk-KZ"/>
              </w:rPr>
              <w:t>0,88</w:t>
            </w:r>
            <w:r w:rsidRPr="007B0C9B">
              <w:rPr>
                <w:rFonts w:ascii="Times New Roman" w:hAnsi="Times New Roman" w:cs="Times New Roman"/>
                <w:sz w:val="24"/>
                <w:szCs w:val="24"/>
                <w:lang w:val="kk-KZ" w:eastAsia="en-US"/>
              </w:rPr>
              <w:t>±0,03</w:t>
            </w:r>
          </w:p>
        </w:tc>
        <w:tc>
          <w:tcPr>
            <w:tcW w:w="780" w:type="dxa"/>
            <w:gridSpan w:val="2"/>
          </w:tcPr>
          <w:p w14:paraId="228D8038" w14:textId="77777777" w:rsidR="006A1DBF" w:rsidRPr="007B0C9B" w:rsidRDefault="006A1DBF" w:rsidP="007B3BDC">
            <w:pPr>
              <w:jc w:val="both"/>
              <w:rPr>
                <w:rFonts w:ascii="Times New Roman" w:eastAsia="Times New Roman" w:hAnsi="Times New Roman" w:cs="Times New Roman"/>
                <w:sz w:val="24"/>
                <w:szCs w:val="24"/>
                <w:lang w:val="kk-KZ"/>
              </w:rPr>
            </w:pPr>
            <w:r w:rsidRPr="007B0C9B">
              <w:rPr>
                <w:rFonts w:ascii="Times New Roman" w:eastAsia="Times New Roman" w:hAnsi="Times New Roman" w:cs="Times New Roman"/>
                <w:sz w:val="24"/>
                <w:szCs w:val="24"/>
                <w:lang w:val="kk-KZ"/>
              </w:rPr>
              <w:t>0,48</w:t>
            </w:r>
            <w:r w:rsidRPr="007B0C9B">
              <w:rPr>
                <w:rFonts w:ascii="Times New Roman" w:hAnsi="Times New Roman" w:cs="Times New Roman"/>
                <w:sz w:val="24"/>
                <w:szCs w:val="24"/>
                <w:lang w:val="kk-KZ" w:eastAsia="en-US"/>
              </w:rPr>
              <w:t>±0,03</w:t>
            </w:r>
          </w:p>
        </w:tc>
        <w:tc>
          <w:tcPr>
            <w:tcW w:w="863" w:type="dxa"/>
            <w:gridSpan w:val="2"/>
          </w:tcPr>
          <w:p w14:paraId="297C9C77" w14:textId="77777777" w:rsidR="006A1DBF" w:rsidRPr="007B0C9B" w:rsidRDefault="006A1DBF" w:rsidP="007B3BDC">
            <w:pPr>
              <w:jc w:val="both"/>
              <w:rPr>
                <w:rFonts w:ascii="Times New Roman" w:eastAsia="Times New Roman" w:hAnsi="Times New Roman" w:cs="Times New Roman"/>
                <w:sz w:val="24"/>
                <w:szCs w:val="24"/>
                <w:lang w:val="kk-KZ"/>
              </w:rPr>
            </w:pPr>
            <w:r w:rsidRPr="007B0C9B">
              <w:rPr>
                <w:rFonts w:ascii="Times New Roman" w:eastAsia="Times New Roman" w:hAnsi="Times New Roman" w:cs="Times New Roman"/>
                <w:sz w:val="24"/>
                <w:szCs w:val="24"/>
                <w:lang w:val="kk-KZ"/>
              </w:rPr>
              <w:t>0,04</w:t>
            </w:r>
            <w:r w:rsidRPr="007B0C9B">
              <w:rPr>
                <w:rFonts w:ascii="Times New Roman" w:hAnsi="Times New Roman" w:cs="Times New Roman"/>
                <w:sz w:val="24"/>
                <w:szCs w:val="24"/>
                <w:lang w:val="kk-KZ" w:eastAsia="en-US"/>
              </w:rPr>
              <w:t>±0,01</w:t>
            </w:r>
          </w:p>
        </w:tc>
        <w:tc>
          <w:tcPr>
            <w:tcW w:w="850" w:type="dxa"/>
            <w:gridSpan w:val="2"/>
          </w:tcPr>
          <w:p w14:paraId="2C8B5CF2" w14:textId="77777777" w:rsidR="006A1DBF" w:rsidRPr="007B0C9B" w:rsidRDefault="006A1DBF" w:rsidP="007B3BDC">
            <w:pPr>
              <w:jc w:val="both"/>
              <w:rPr>
                <w:rFonts w:ascii="Times New Roman" w:eastAsia="Times New Roman" w:hAnsi="Times New Roman" w:cs="Times New Roman"/>
                <w:sz w:val="24"/>
                <w:szCs w:val="24"/>
                <w:lang w:val="kk-KZ"/>
              </w:rPr>
            </w:pPr>
            <w:r w:rsidRPr="007B0C9B">
              <w:rPr>
                <w:rFonts w:ascii="Times New Roman" w:eastAsia="Times New Roman" w:hAnsi="Times New Roman" w:cs="Times New Roman"/>
                <w:sz w:val="24"/>
                <w:szCs w:val="24"/>
                <w:lang w:val="kk-KZ"/>
              </w:rPr>
              <w:t>0,08</w:t>
            </w:r>
            <w:r w:rsidRPr="007B0C9B">
              <w:rPr>
                <w:rFonts w:ascii="Times New Roman" w:hAnsi="Times New Roman" w:cs="Times New Roman"/>
                <w:sz w:val="24"/>
                <w:szCs w:val="24"/>
                <w:lang w:val="kk-KZ" w:eastAsia="en-US"/>
              </w:rPr>
              <w:t>±0,02</w:t>
            </w:r>
          </w:p>
        </w:tc>
      </w:tr>
      <w:tr w:rsidR="006A1DBF" w:rsidRPr="007B0C9B" w14:paraId="65B4FB4D" w14:textId="77777777" w:rsidTr="005C45FB">
        <w:trPr>
          <w:gridAfter w:val="2"/>
          <w:wAfter w:w="12" w:type="dxa"/>
        </w:trPr>
        <w:tc>
          <w:tcPr>
            <w:tcW w:w="851" w:type="dxa"/>
            <w:vMerge w:val="restart"/>
          </w:tcPr>
          <w:p w14:paraId="42C9AF46" w14:textId="77777777" w:rsidR="006A1DBF" w:rsidRPr="007B0C9B" w:rsidRDefault="006A1DBF" w:rsidP="007B3BDC">
            <w:pPr>
              <w:jc w:val="both"/>
              <w:rPr>
                <w:rFonts w:ascii="Times New Roman" w:eastAsia="Times New Roman" w:hAnsi="Times New Roman" w:cs="Times New Roman"/>
                <w:sz w:val="24"/>
                <w:szCs w:val="24"/>
                <w:lang w:val="kk-KZ"/>
              </w:rPr>
            </w:pPr>
          </w:p>
          <w:p w14:paraId="4E55E82C" w14:textId="77777777" w:rsidR="006A1DBF" w:rsidRPr="007B0C9B" w:rsidRDefault="006A1DBF" w:rsidP="007B3BDC">
            <w:pPr>
              <w:jc w:val="both"/>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ЛҚК</w:t>
            </w:r>
          </w:p>
        </w:tc>
        <w:tc>
          <w:tcPr>
            <w:tcW w:w="987" w:type="dxa"/>
          </w:tcPr>
          <w:p w14:paraId="50B8AE5C" w14:textId="77777777" w:rsidR="006A1DBF" w:rsidRPr="007B0C9B" w:rsidRDefault="006A1DBF" w:rsidP="007B3BDC">
            <w:pPr>
              <w:jc w:val="both"/>
              <w:rPr>
                <w:rFonts w:ascii="Times New Roman" w:eastAsia="Times New Roman" w:hAnsi="Times New Roman" w:cs="Times New Roman"/>
                <w:sz w:val="24"/>
                <w:szCs w:val="24"/>
                <w:lang w:val="kk-KZ"/>
              </w:rPr>
            </w:pPr>
            <w:r w:rsidRPr="007B0C9B">
              <w:rPr>
                <w:rFonts w:ascii="Times New Roman" w:eastAsia="Times New Roman" w:hAnsi="Times New Roman" w:cs="Times New Roman"/>
                <w:sz w:val="24"/>
                <w:szCs w:val="24"/>
                <w:lang w:val="kk-KZ"/>
              </w:rPr>
              <w:t>ХГЗ</w:t>
            </w:r>
          </w:p>
        </w:tc>
        <w:tc>
          <w:tcPr>
            <w:tcW w:w="709" w:type="dxa"/>
            <w:gridSpan w:val="2"/>
          </w:tcPr>
          <w:p w14:paraId="5805D91C" w14:textId="77777777" w:rsidR="006A1DBF" w:rsidRPr="007B0C9B" w:rsidRDefault="006A1DBF" w:rsidP="007B3BDC">
            <w:pPr>
              <w:jc w:val="both"/>
              <w:rPr>
                <w:rFonts w:ascii="Times New Roman" w:eastAsia="Times New Roman" w:hAnsi="Times New Roman" w:cs="Times New Roman"/>
                <w:sz w:val="24"/>
                <w:szCs w:val="24"/>
                <w:lang w:val="kk-KZ"/>
              </w:rPr>
            </w:pPr>
            <w:r w:rsidRPr="007B0C9B">
              <w:rPr>
                <w:rFonts w:ascii="Times New Roman" w:eastAsia="Times New Roman" w:hAnsi="Times New Roman" w:cs="Times New Roman"/>
                <w:sz w:val="24"/>
                <w:szCs w:val="24"/>
                <w:lang w:val="kk-KZ"/>
              </w:rPr>
              <w:t>57,50</w:t>
            </w:r>
            <w:r w:rsidRPr="007B0C9B">
              <w:rPr>
                <w:rFonts w:ascii="Times New Roman" w:hAnsi="Times New Roman" w:cs="Times New Roman"/>
                <w:sz w:val="24"/>
                <w:szCs w:val="24"/>
                <w:lang w:val="kk-KZ" w:eastAsia="en-US"/>
              </w:rPr>
              <w:t>±0,03</w:t>
            </w:r>
          </w:p>
        </w:tc>
        <w:tc>
          <w:tcPr>
            <w:tcW w:w="709" w:type="dxa"/>
            <w:gridSpan w:val="2"/>
          </w:tcPr>
          <w:p w14:paraId="7366F144" w14:textId="77777777" w:rsidR="006A1DBF" w:rsidRPr="007B0C9B" w:rsidRDefault="006A1DBF" w:rsidP="007B3BDC">
            <w:pPr>
              <w:jc w:val="both"/>
              <w:rPr>
                <w:rFonts w:ascii="Times New Roman" w:eastAsia="Times New Roman" w:hAnsi="Times New Roman" w:cs="Times New Roman"/>
                <w:sz w:val="24"/>
                <w:szCs w:val="24"/>
                <w:lang w:val="kk-KZ"/>
              </w:rPr>
            </w:pPr>
            <w:r w:rsidRPr="007B0C9B">
              <w:rPr>
                <w:rFonts w:ascii="Times New Roman" w:eastAsia="Times New Roman" w:hAnsi="Times New Roman" w:cs="Times New Roman"/>
                <w:sz w:val="24"/>
                <w:szCs w:val="24"/>
                <w:lang w:val="kk-KZ"/>
              </w:rPr>
              <w:t>3,55</w:t>
            </w:r>
            <w:r w:rsidRPr="007B0C9B">
              <w:rPr>
                <w:rFonts w:ascii="Times New Roman" w:hAnsi="Times New Roman" w:cs="Times New Roman"/>
                <w:sz w:val="24"/>
                <w:szCs w:val="24"/>
                <w:lang w:val="kk-KZ" w:eastAsia="en-US"/>
              </w:rPr>
              <w:t>±0,2</w:t>
            </w:r>
          </w:p>
        </w:tc>
        <w:tc>
          <w:tcPr>
            <w:tcW w:w="850" w:type="dxa"/>
            <w:gridSpan w:val="2"/>
          </w:tcPr>
          <w:p w14:paraId="4F42C5B3" w14:textId="77777777" w:rsidR="006A1DBF" w:rsidRPr="007B0C9B" w:rsidRDefault="006A1DBF" w:rsidP="007B3BDC">
            <w:pPr>
              <w:jc w:val="both"/>
              <w:rPr>
                <w:rFonts w:ascii="Times New Roman" w:eastAsia="Times New Roman" w:hAnsi="Times New Roman" w:cs="Times New Roman"/>
                <w:sz w:val="24"/>
                <w:szCs w:val="24"/>
                <w:lang w:val="kk-KZ"/>
              </w:rPr>
            </w:pPr>
            <w:r w:rsidRPr="007B0C9B">
              <w:rPr>
                <w:rFonts w:ascii="Times New Roman" w:eastAsia="Times New Roman" w:hAnsi="Times New Roman" w:cs="Times New Roman"/>
                <w:sz w:val="24"/>
                <w:szCs w:val="24"/>
                <w:lang w:val="kk-KZ"/>
              </w:rPr>
              <w:t>1,40</w:t>
            </w:r>
            <w:r w:rsidRPr="007B0C9B">
              <w:rPr>
                <w:rFonts w:ascii="Times New Roman" w:hAnsi="Times New Roman" w:cs="Times New Roman"/>
                <w:sz w:val="24"/>
                <w:szCs w:val="24"/>
                <w:lang w:val="kk-KZ" w:eastAsia="en-US"/>
              </w:rPr>
              <w:t>±0,2</w:t>
            </w:r>
          </w:p>
        </w:tc>
        <w:tc>
          <w:tcPr>
            <w:tcW w:w="851" w:type="dxa"/>
            <w:gridSpan w:val="2"/>
          </w:tcPr>
          <w:p w14:paraId="4FA73194" w14:textId="77777777" w:rsidR="006A1DBF" w:rsidRPr="007B0C9B" w:rsidRDefault="006A1DBF" w:rsidP="007B3BDC">
            <w:pPr>
              <w:jc w:val="both"/>
              <w:rPr>
                <w:rFonts w:ascii="Times New Roman" w:eastAsia="Times New Roman" w:hAnsi="Times New Roman" w:cs="Times New Roman"/>
                <w:sz w:val="24"/>
                <w:szCs w:val="24"/>
                <w:lang w:val="kk-KZ"/>
              </w:rPr>
            </w:pPr>
            <w:r w:rsidRPr="007B0C9B">
              <w:rPr>
                <w:rFonts w:ascii="Times New Roman" w:eastAsia="Times New Roman" w:hAnsi="Times New Roman" w:cs="Times New Roman"/>
                <w:sz w:val="24"/>
                <w:szCs w:val="24"/>
                <w:lang w:val="kk-KZ"/>
              </w:rPr>
              <w:t>1,25</w:t>
            </w:r>
            <w:r w:rsidRPr="007B0C9B">
              <w:rPr>
                <w:rFonts w:ascii="Times New Roman" w:hAnsi="Times New Roman" w:cs="Times New Roman"/>
                <w:sz w:val="24"/>
                <w:szCs w:val="24"/>
                <w:lang w:val="kk-KZ" w:eastAsia="en-US"/>
              </w:rPr>
              <w:t>±0,1</w:t>
            </w:r>
          </w:p>
        </w:tc>
        <w:tc>
          <w:tcPr>
            <w:tcW w:w="850" w:type="dxa"/>
            <w:gridSpan w:val="2"/>
          </w:tcPr>
          <w:p w14:paraId="5C25D487" w14:textId="77777777" w:rsidR="006A1DBF" w:rsidRPr="007B0C9B" w:rsidRDefault="006A1DBF" w:rsidP="007B3BDC">
            <w:pPr>
              <w:jc w:val="both"/>
              <w:rPr>
                <w:rFonts w:ascii="Times New Roman" w:eastAsia="Times New Roman" w:hAnsi="Times New Roman" w:cs="Times New Roman"/>
                <w:sz w:val="24"/>
                <w:szCs w:val="24"/>
                <w:lang w:val="kk-KZ"/>
              </w:rPr>
            </w:pPr>
            <w:r w:rsidRPr="007B0C9B">
              <w:rPr>
                <w:rFonts w:ascii="Times New Roman" w:eastAsia="Times New Roman" w:hAnsi="Times New Roman" w:cs="Times New Roman"/>
                <w:sz w:val="24"/>
                <w:szCs w:val="24"/>
                <w:lang w:val="kk-KZ"/>
              </w:rPr>
              <w:t>30,03</w:t>
            </w:r>
            <w:r w:rsidRPr="007B0C9B">
              <w:rPr>
                <w:rFonts w:ascii="Times New Roman" w:hAnsi="Times New Roman" w:cs="Times New Roman"/>
                <w:sz w:val="24"/>
                <w:szCs w:val="24"/>
                <w:lang w:val="kk-KZ" w:eastAsia="en-US"/>
              </w:rPr>
              <w:t>±0,01</w:t>
            </w:r>
          </w:p>
        </w:tc>
        <w:tc>
          <w:tcPr>
            <w:tcW w:w="843" w:type="dxa"/>
            <w:gridSpan w:val="2"/>
          </w:tcPr>
          <w:p w14:paraId="3257301C" w14:textId="77777777" w:rsidR="006A1DBF" w:rsidRPr="007B0C9B" w:rsidRDefault="006A1DBF" w:rsidP="007B3BDC">
            <w:pPr>
              <w:jc w:val="both"/>
              <w:rPr>
                <w:rFonts w:ascii="Times New Roman" w:eastAsia="Times New Roman" w:hAnsi="Times New Roman" w:cs="Times New Roman"/>
                <w:sz w:val="24"/>
                <w:szCs w:val="24"/>
                <w:lang w:val="kk-KZ"/>
              </w:rPr>
            </w:pPr>
            <w:r w:rsidRPr="007B0C9B">
              <w:rPr>
                <w:rFonts w:ascii="Times New Roman" w:eastAsia="Times New Roman" w:hAnsi="Times New Roman" w:cs="Times New Roman"/>
                <w:sz w:val="24"/>
                <w:szCs w:val="24"/>
                <w:lang w:val="kk-KZ"/>
              </w:rPr>
              <w:t>6,27</w:t>
            </w:r>
            <w:r w:rsidRPr="007B0C9B">
              <w:rPr>
                <w:rFonts w:ascii="Times New Roman" w:hAnsi="Times New Roman" w:cs="Times New Roman"/>
                <w:sz w:val="24"/>
                <w:szCs w:val="24"/>
                <w:lang w:val="kk-KZ" w:eastAsia="en-US"/>
              </w:rPr>
              <w:t>±0,03</w:t>
            </w:r>
          </w:p>
        </w:tc>
        <w:tc>
          <w:tcPr>
            <w:tcW w:w="780" w:type="dxa"/>
            <w:gridSpan w:val="2"/>
          </w:tcPr>
          <w:p w14:paraId="55DD7FAE" w14:textId="77777777" w:rsidR="006A1DBF" w:rsidRPr="007B0C9B" w:rsidRDefault="006A1DBF" w:rsidP="007B3BDC">
            <w:pPr>
              <w:jc w:val="both"/>
              <w:rPr>
                <w:rFonts w:ascii="Times New Roman" w:eastAsia="Times New Roman" w:hAnsi="Times New Roman" w:cs="Times New Roman"/>
                <w:sz w:val="24"/>
                <w:szCs w:val="24"/>
                <w:lang w:val="kk-KZ"/>
              </w:rPr>
            </w:pPr>
            <w:r w:rsidRPr="007B0C9B">
              <w:rPr>
                <w:rFonts w:ascii="Times New Roman" w:eastAsia="Times New Roman" w:hAnsi="Times New Roman" w:cs="Times New Roman"/>
                <w:sz w:val="24"/>
                <w:szCs w:val="24"/>
                <w:lang w:val="kk-KZ"/>
              </w:rPr>
              <w:t>0,74</w:t>
            </w:r>
            <w:r w:rsidRPr="007B0C9B">
              <w:rPr>
                <w:rFonts w:ascii="Times New Roman" w:hAnsi="Times New Roman" w:cs="Times New Roman"/>
                <w:sz w:val="24"/>
                <w:szCs w:val="24"/>
                <w:lang w:val="kk-KZ" w:eastAsia="en-US"/>
              </w:rPr>
              <w:t>±0,07</w:t>
            </w:r>
          </w:p>
        </w:tc>
        <w:tc>
          <w:tcPr>
            <w:tcW w:w="780" w:type="dxa"/>
            <w:gridSpan w:val="2"/>
          </w:tcPr>
          <w:p w14:paraId="2D782A6D" w14:textId="77777777" w:rsidR="006A1DBF" w:rsidRPr="007B0C9B" w:rsidRDefault="006A1DBF" w:rsidP="007B3BDC">
            <w:pPr>
              <w:jc w:val="both"/>
              <w:rPr>
                <w:rFonts w:ascii="Times New Roman" w:eastAsia="Times New Roman" w:hAnsi="Times New Roman" w:cs="Times New Roman"/>
                <w:sz w:val="24"/>
                <w:szCs w:val="24"/>
                <w:lang w:val="kk-KZ"/>
              </w:rPr>
            </w:pPr>
            <w:r w:rsidRPr="007B0C9B">
              <w:rPr>
                <w:rFonts w:ascii="Times New Roman" w:eastAsia="Times New Roman" w:hAnsi="Times New Roman" w:cs="Times New Roman"/>
                <w:sz w:val="24"/>
                <w:szCs w:val="24"/>
                <w:lang w:val="kk-KZ"/>
              </w:rPr>
              <w:t>0,39</w:t>
            </w:r>
            <w:r w:rsidRPr="007B0C9B">
              <w:rPr>
                <w:rFonts w:ascii="Times New Roman" w:hAnsi="Times New Roman" w:cs="Times New Roman"/>
                <w:sz w:val="24"/>
                <w:szCs w:val="24"/>
                <w:lang w:val="kk-KZ" w:eastAsia="en-US"/>
              </w:rPr>
              <w:t>±0,02</w:t>
            </w:r>
          </w:p>
        </w:tc>
        <w:tc>
          <w:tcPr>
            <w:tcW w:w="863" w:type="dxa"/>
            <w:gridSpan w:val="2"/>
          </w:tcPr>
          <w:p w14:paraId="760066DE" w14:textId="77777777" w:rsidR="006A1DBF" w:rsidRPr="007B0C9B" w:rsidRDefault="006A1DBF" w:rsidP="007B3BDC">
            <w:pPr>
              <w:jc w:val="both"/>
              <w:rPr>
                <w:rFonts w:ascii="Times New Roman" w:eastAsia="Times New Roman" w:hAnsi="Times New Roman" w:cs="Times New Roman"/>
                <w:sz w:val="24"/>
                <w:szCs w:val="24"/>
                <w:lang w:val="kk-KZ"/>
              </w:rPr>
            </w:pPr>
            <w:r w:rsidRPr="007B0C9B">
              <w:rPr>
                <w:rFonts w:ascii="Times New Roman" w:eastAsia="Times New Roman" w:hAnsi="Times New Roman" w:cs="Times New Roman"/>
                <w:sz w:val="24"/>
                <w:szCs w:val="24"/>
                <w:lang w:val="kk-KZ"/>
              </w:rPr>
              <w:t>0,02</w:t>
            </w:r>
            <w:r w:rsidRPr="007B0C9B">
              <w:rPr>
                <w:rFonts w:ascii="Times New Roman" w:hAnsi="Times New Roman" w:cs="Times New Roman"/>
                <w:sz w:val="24"/>
                <w:szCs w:val="24"/>
                <w:lang w:val="kk-KZ" w:eastAsia="en-US"/>
              </w:rPr>
              <w:t>±0,01</w:t>
            </w:r>
          </w:p>
        </w:tc>
        <w:tc>
          <w:tcPr>
            <w:tcW w:w="850" w:type="dxa"/>
            <w:gridSpan w:val="2"/>
          </w:tcPr>
          <w:p w14:paraId="08775999" w14:textId="77777777" w:rsidR="006A1DBF" w:rsidRPr="007B0C9B" w:rsidRDefault="006A1DBF" w:rsidP="007B3BDC">
            <w:pPr>
              <w:jc w:val="both"/>
              <w:rPr>
                <w:rFonts w:ascii="Times New Roman" w:eastAsia="Times New Roman" w:hAnsi="Times New Roman" w:cs="Times New Roman"/>
                <w:sz w:val="24"/>
                <w:szCs w:val="24"/>
                <w:lang w:val="kk-KZ"/>
              </w:rPr>
            </w:pPr>
            <w:r w:rsidRPr="007B0C9B">
              <w:rPr>
                <w:rFonts w:ascii="Times New Roman" w:eastAsia="Times New Roman" w:hAnsi="Times New Roman" w:cs="Times New Roman"/>
                <w:sz w:val="24"/>
                <w:szCs w:val="24"/>
                <w:lang w:val="kk-KZ"/>
              </w:rPr>
              <w:t>0,05</w:t>
            </w:r>
            <w:r w:rsidRPr="007B0C9B">
              <w:rPr>
                <w:rFonts w:ascii="Times New Roman" w:hAnsi="Times New Roman" w:cs="Times New Roman"/>
                <w:sz w:val="24"/>
                <w:szCs w:val="24"/>
                <w:lang w:val="kk-KZ" w:eastAsia="en-US"/>
              </w:rPr>
              <w:t>±0,02</w:t>
            </w:r>
          </w:p>
        </w:tc>
      </w:tr>
      <w:tr w:rsidR="006A1DBF" w:rsidRPr="007B0C9B" w14:paraId="2D082601" w14:textId="77777777" w:rsidTr="005C45FB">
        <w:trPr>
          <w:gridAfter w:val="2"/>
          <w:wAfter w:w="12" w:type="dxa"/>
        </w:trPr>
        <w:tc>
          <w:tcPr>
            <w:tcW w:w="851" w:type="dxa"/>
            <w:vMerge/>
          </w:tcPr>
          <w:p w14:paraId="6B19A611" w14:textId="77777777" w:rsidR="006A1DBF" w:rsidRPr="007B0C9B" w:rsidRDefault="006A1DBF" w:rsidP="007B3BDC">
            <w:pPr>
              <w:jc w:val="both"/>
              <w:rPr>
                <w:rFonts w:ascii="Times New Roman" w:eastAsia="Times New Roman" w:hAnsi="Times New Roman" w:cs="Times New Roman"/>
                <w:sz w:val="28"/>
                <w:szCs w:val="28"/>
                <w:lang w:val="kk-KZ"/>
              </w:rPr>
            </w:pPr>
          </w:p>
        </w:tc>
        <w:tc>
          <w:tcPr>
            <w:tcW w:w="987" w:type="dxa"/>
          </w:tcPr>
          <w:p w14:paraId="5204C5FF" w14:textId="77777777" w:rsidR="006A1DBF" w:rsidRPr="007B0C9B" w:rsidRDefault="006A1DBF" w:rsidP="007B3BDC">
            <w:pPr>
              <w:jc w:val="both"/>
              <w:rPr>
                <w:rFonts w:ascii="Times New Roman" w:eastAsia="Times New Roman" w:hAnsi="Times New Roman" w:cs="Times New Roman"/>
                <w:sz w:val="24"/>
                <w:szCs w:val="24"/>
                <w:lang w:val="kk-KZ"/>
              </w:rPr>
            </w:pPr>
            <w:r w:rsidRPr="007B0C9B">
              <w:rPr>
                <w:rFonts w:ascii="Times New Roman" w:eastAsia="Times New Roman" w:hAnsi="Times New Roman" w:cs="Times New Roman"/>
                <w:sz w:val="24"/>
                <w:szCs w:val="24"/>
                <w:lang w:val="kk-KZ"/>
              </w:rPr>
              <w:t>БГЗ</w:t>
            </w:r>
            <w:r w:rsidRPr="007B0C9B">
              <w:rPr>
                <w:rFonts w:ascii="Times New Roman" w:eastAsia="Times New Roman" w:hAnsi="Times New Roman" w:cs="Times New Roman"/>
                <w:color w:val="000000"/>
                <w:sz w:val="24"/>
                <w:szCs w:val="24"/>
                <w:vertAlign w:val="subscript"/>
                <w:lang w:val="kk-KZ"/>
              </w:rPr>
              <w:t>RKB 7</w:t>
            </w:r>
          </w:p>
        </w:tc>
        <w:tc>
          <w:tcPr>
            <w:tcW w:w="709" w:type="dxa"/>
            <w:gridSpan w:val="2"/>
          </w:tcPr>
          <w:p w14:paraId="1C2CB02A" w14:textId="77777777" w:rsidR="006A1DBF" w:rsidRPr="007B0C9B" w:rsidRDefault="006A1DBF" w:rsidP="007B3BDC">
            <w:pPr>
              <w:jc w:val="both"/>
              <w:rPr>
                <w:rFonts w:ascii="Times New Roman" w:eastAsia="Times New Roman" w:hAnsi="Times New Roman" w:cs="Times New Roman"/>
                <w:sz w:val="24"/>
                <w:szCs w:val="24"/>
                <w:lang w:val="kk-KZ"/>
              </w:rPr>
            </w:pPr>
            <w:r w:rsidRPr="007B0C9B">
              <w:rPr>
                <w:rFonts w:ascii="Times New Roman" w:eastAsia="Times New Roman" w:hAnsi="Times New Roman" w:cs="Times New Roman"/>
                <w:sz w:val="24"/>
                <w:szCs w:val="24"/>
                <w:lang w:val="kk-KZ"/>
              </w:rPr>
              <w:t>58,30</w:t>
            </w:r>
            <w:r w:rsidRPr="007B0C9B">
              <w:rPr>
                <w:rFonts w:ascii="Times New Roman" w:hAnsi="Times New Roman" w:cs="Times New Roman"/>
                <w:sz w:val="24"/>
                <w:szCs w:val="24"/>
                <w:lang w:val="kk-KZ" w:eastAsia="en-US"/>
              </w:rPr>
              <w:t>±0,1</w:t>
            </w:r>
          </w:p>
        </w:tc>
        <w:tc>
          <w:tcPr>
            <w:tcW w:w="709" w:type="dxa"/>
            <w:gridSpan w:val="2"/>
          </w:tcPr>
          <w:p w14:paraId="796EFDA4" w14:textId="77777777" w:rsidR="006A1DBF" w:rsidRPr="007B0C9B" w:rsidRDefault="006A1DBF" w:rsidP="007B3BDC">
            <w:pPr>
              <w:jc w:val="both"/>
              <w:rPr>
                <w:rFonts w:ascii="Times New Roman" w:eastAsia="Times New Roman" w:hAnsi="Times New Roman" w:cs="Times New Roman"/>
                <w:sz w:val="24"/>
                <w:szCs w:val="24"/>
                <w:lang w:val="kk-KZ"/>
              </w:rPr>
            </w:pPr>
            <w:r w:rsidRPr="007B0C9B">
              <w:rPr>
                <w:rFonts w:ascii="Times New Roman" w:eastAsia="Times New Roman" w:hAnsi="Times New Roman" w:cs="Times New Roman"/>
                <w:sz w:val="24"/>
                <w:szCs w:val="24"/>
                <w:lang w:val="kk-KZ"/>
              </w:rPr>
              <w:t>4,02</w:t>
            </w:r>
            <w:r w:rsidRPr="007B0C9B">
              <w:rPr>
                <w:rFonts w:ascii="Times New Roman" w:hAnsi="Times New Roman" w:cs="Times New Roman"/>
                <w:sz w:val="24"/>
                <w:szCs w:val="24"/>
                <w:lang w:val="kk-KZ" w:eastAsia="en-US"/>
              </w:rPr>
              <w:t>±0,02</w:t>
            </w:r>
          </w:p>
        </w:tc>
        <w:tc>
          <w:tcPr>
            <w:tcW w:w="850" w:type="dxa"/>
            <w:gridSpan w:val="2"/>
          </w:tcPr>
          <w:p w14:paraId="32057A3C" w14:textId="77777777" w:rsidR="006A1DBF" w:rsidRPr="007B0C9B" w:rsidRDefault="006A1DBF" w:rsidP="007B3BDC">
            <w:pPr>
              <w:jc w:val="both"/>
              <w:rPr>
                <w:rFonts w:ascii="Times New Roman" w:eastAsia="Times New Roman" w:hAnsi="Times New Roman" w:cs="Times New Roman"/>
                <w:sz w:val="24"/>
                <w:szCs w:val="24"/>
                <w:lang w:val="kk-KZ"/>
              </w:rPr>
            </w:pPr>
            <w:r w:rsidRPr="007B0C9B">
              <w:rPr>
                <w:rFonts w:ascii="Times New Roman" w:eastAsia="Times New Roman" w:hAnsi="Times New Roman" w:cs="Times New Roman"/>
                <w:sz w:val="24"/>
                <w:szCs w:val="24"/>
                <w:lang w:val="kk-KZ"/>
              </w:rPr>
              <w:t>2,17</w:t>
            </w:r>
            <w:r w:rsidRPr="007B0C9B">
              <w:rPr>
                <w:rFonts w:ascii="Times New Roman" w:hAnsi="Times New Roman" w:cs="Times New Roman"/>
                <w:sz w:val="24"/>
                <w:szCs w:val="24"/>
                <w:lang w:val="kk-KZ" w:eastAsia="en-US"/>
              </w:rPr>
              <w:t>±0,1</w:t>
            </w:r>
          </w:p>
        </w:tc>
        <w:tc>
          <w:tcPr>
            <w:tcW w:w="851" w:type="dxa"/>
            <w:gridSpan w:val="2"/>
          </w:tcPr>
          <w:p w14:paraId="172F1ACE" w14:textId="77777777" w:rsidR="006A1DBF" w:rsidRPr="007B0C9B" w:rsidRDefault="006A1DBF" w:rsidP="007B3BDC">
            <w:pPr>
              <w:jc w:val="both"/>
              <w:rPr>
                <w:rFonts w:ascii="Times New Roman" w:eastAsia="Times New Roman" w:hAnsi="Times New Roman" w:cs="Times New Roman"/>
                <w:sz w:val="24"/>
                <w:szCs w:val="24"/>
                <w:lang w:val="kk-KZ"/>
              </w:rPr>
            </w:pPr>
            <w:r w:rsidRPr="007B0C9B">
              <w:rPr>
                <w:rFonts w:ascii="Times New Roman" w:eastAsia="Times New Roman" w:hAnsi="Times New Roman" w:cs="Times New Roman"/>
                <w:sz w:val="24"/>
                <w:szCs w:val="24"/>
                <w:lang w:val="kk-KZ"/>
              </w:rPr>
              <w:t>1,45</w:t>
            </w:r>
            <w:r w:rsidRPr="007B0C9B">
              <w:rPr>
                <w:rFonts w:ascii="Times New Roman" w:hAnsi="Times New Roman" w:cs="Times New Roman"/>
                <w:sz w:val="24"/>
                <w:szCs w:val="24"/>
                <w:lang w:val="kk-KZ" w:eastAsia="en-US"/>
              </w:rPr>
              <w:t>±0,04</w:t>
            </w:r>
          </w:p>
        </w:tc>
        <w:tc>
          <w:tcPr>
            <w:tcW w:w="850" w:type="dxa"/>
            <w:gridSpan w:val="2"/>
          </w:tcPr>
          <w:p w14:paraId="0523FD7F" w14:textId="0CB07686" w:rsidR="006A1DBF" w:rsidRPr="00F25EE6" w:rsidRDefault="006A1DBF" w:rsidP="007B3BDC">
            <w:pPr>
              <w:jc w:val="both"/>
              <w:rPr>
                <w:rFonts w:ascii="Times New Roman" w:eastAsia="Times New Roman" w:hAnsi="Times New Roman" w:cs="Times New Roman"/>
                <w:sz w:val="24"/>
                <w:szCs w:val="24"/>
                <w:lang w:val="en-US"/>
              </w:rPr>
            </w:pPr>
            <w:r w:rsidRPr="007B0C9B">
              <w:rPr>
                <w:rFonts w:ascii="Times New Roman" w:eastAsia="Times New Roman" w:hAnsi="Times New Roman" w:cs="Times New Roman"/>
                <w:sz w:val="24"/>
                <w:szCs w:val="24"/>
                <w:lang w:val="kk-KZ"/>
              </w:rPr>
              <w:t>31,02</w:t>
            </w:r>
            <w:r w:rsidRPr="007B0C9B">
              <w:rPr>
                <w:rFonts w:ascii="Times New Roman" w:hAnsi="Times New Roman" w:cs="Times New Roman"/>
                <w:sz w:val="24"/>
                <w:szCs w:val="24"/>
                <w:lang w:val="kk-KZ" w:eastAsia="en-US"/>
              </w:rPr>
              <w:t>±0,</w:t>
            </w:r>
            <w:r w:rsidR="00F25EE6">
              <w:rPr>
                <w:rFonts w:ascii="Times New Roman" w:hAnsi="Times New Roman" w:cs="Times New Roman"/>
                <w:sz w:val="24"/>
                <w:szCs w:val="24"/>
                <w:lang w:val="en-US" w:eastAsia="en-US"/>
              </w:rPr>
              <w:t>02</w:t>
            </w:r>
          </w:p>
        </w:tc>
        <w:tc>
          <w:tcPr>
            <w:tcW w:w="843" w:type="dxa"/>
            <w:gridSpan w:val="2"/>
          </w:tcPr>
          <w:p w14:paraId="50C0AE81" w14:textId="77777777" w:rsidR="006A1DBF" w:rsidRPr="007B0C9B" w:rsidRDefault="006A1DBF" w:rsidP="007B3BDC">
            <w:pPr>
              <w:jc w:val="both"/>
              <w:rPr>
                <w:rFonts w:ascii="Times New Roman" w:eastAsia="Times New Roman" w:hAnsi="Times New Roman" w:cs="Times New Roman"/>
                <w:sz w:val="24"/>
                <w:szCs w:val="24"/>
                <w:lang w:val="kk-KZ"/>
              </w:rPr>
            </w:pPr>
            <w:r w:rsidRPr="007B0C9B">
              <w:rPr>
                <w:rFonts w:ascii="Times New Roman" w:eastAsia="Times New Roman" w:hAnsi="Times New Roman" w:cs="Times New Roman"/>
                <w:sz w:val="24"/>
                <w:szCs w:val="24"/>
                <w:lang w:val="kk-KZ"/>
              </w:rPr>
              <w:t>3,03</w:t>
            </w:r>
            <w:r w:rsidRPr="007B0C9B">
              <w:rPr>
                <w:rFonts w:ascii="Times New Roman" w:hAnsi="Times New Roman" w:cs="Times New Roman"/>
                <w:sz w:val="24"/>
                <w:szCs w:val="24"/>
                <w:lang w:val="kk-KZ" w:eastAsia="en-US"/>
              </w:rPr>
              <w:t>±0,02</w:t>
            </w:r>
          </w:p>
        </w:tc>
        <w:tc>
          <w:tcPr>
            <w:tcW w:w="780" w:type="dxa"/>
            <w:gridSpan w:val="2"/>
          </w:tcPr>
          <w:p w14:paraId="0AF35BA4" w14:textId="77777777" w:rsidR="006A1DBF" w:rsidRPr="007B0C9B" w:rsidRDefault="006A1DBF" w:rsidP="007B3BDC">
            <w:pPr>
              <w:jc w:val="both"/>
              <w:rPr>
                <w:rFonts w:ascii="Times New Roman" w:eastAsia="Times New Roman" w:hAnsi="Times New Roman" w:cs="Times New Roman"/>
                <w:sz w:val="24"/>
                <w:szCs w:val="24"/>
                <w:lang w:val="kk-KZ"/>
              </w:rPr>
            </w:pPr>
            <w:r w:rsidRPr="007B0C9B">
              <w:rPr>
                <w:rFonts w:ascii="Times New Roman" w:eastAsia="Times New Roman" w:hAnsi="Times New Roman" w:cs="Times New Roman"/>
                <w:sz w:val="24"/>
                <w:szCs w:val="24"/>
                <w:lang w:val="kk-KZ"/>
              </w:rPr>
              <w:t>0,83</w:t>
            </w:r>
            <w:r w:rsidRPr="007B0C9B">
              <w:rPr>
                <w:rFonts w:ascii="Times New Roman" w:hAnsi="Times New Roman" w:cs="Times New Roman"/>
                <w:sz w:val="24"/>
                <w:szCs w:val="24"/>
                <w:lang w:val="kk-KZ" w:eastAsia="en-US"/>
              </w:rPr>
              <w:t>±0,05</w:t>
            </w:r>
          </w:p>
        </w:tc>
        <w:tc>
          <w:tcPr>
            <w:tcW w:w="780" w:type="dxa"/>
            <w:gridSpan w:val="2"/>
          </w:tcPr>
          <w:p w14:paraId="350F4EB6" w14:textId="77777777" w:rsidR="006A1DBF" w:rsidRPr="007B0C9B" w:rsidRDefault="006A1DBF" w:rsidP="007B3BDC">
            <w:pPr>
              <w:jc w:val="both"/>
              <w:rPr>
                <w:rFonts w:ascii="Times New Roman" w:eastAsia="Times New Roman" w:hAnsi="Times New Roman" w:cs="Times New Roman"/>
                <w:sz w:val="24"/>
                <w:szCs w:val="24"/>
                <w:lang w:val="kk-KZ"/>
              </w:rPr>
            </w:pPr>
            <w:r w:rsidRPr="007B0C9B">
              <w:rPr>
                <w:rFonts w:ascii="Times New Roman" w:eastAsia="Times New Roman" w:hAnsi="Times New Roman" w:cs="Times New Roman"/>
                <w:sz w:val="24"/>
                <w:szCs w:val="24"/>
                <w:lang w:val="kk-KZ"/>
              </w:rPr>
              <w:t>0,39</w:t>
            </w:r>
            <w:r w:rsidRPr="007B0C9B">
              <w:rPr>
                <w:rFonts w:ascii="Times New Roman" w:hAnsi="Times New Roman" w:cs="Times New Roman"/>
                <w:sz w:val="24"/>
                <w:szCs w:val="24"/>
                <w:lang w:val="kk-KZ" w:eastAsia="en-US"/>
              </w:rPr>
              <w:t>±0,04</w:t>
            </w:r>
          </w:p>
        </w:tc>
        <w:tc>
          <w:tcPr>
            <w:tcW w:w="863" w:type="dxa"/>
            <w:gridSpan w:val="2"/>
          </w:tcPr>
          <w:p w14:paraId="274B756F" w14:textId="77777777" w:rsidR="006A1DBF" w:rsidRPr="007B0C9B" w:rsidRDefault="006A1DBF" w:rsidP="007B3BDC">
            <w:pPr>
              <w:jc w:val="both"/>
              <w:rPr>
                <w:rFonts w:ascii="Times New Roman" w:eastAsia="Times New Roman" w:hAnsi="Times New Roman" w:cs="Times New Roman"/>
                <w:sz w:val="24"/>
                <w:szCs w:val="24"/>
                <w:lang w:val="kk-KZ"/>
              </w:rPr>
            </w:pPr>
            <w:r w:rsidRPr="007B0C9B">
              <w:rPr>
                <w:rFonts w:ascii="Times New Roman" w:eastAsia="Times New Roman" w:hAnsi="Times New Roman" w:cs="Times New Roman"/>
                <w:sz w:val="24"/>
                <w:szCs w:val="24"/>
                <w:lang w:val="kk-KZ"/>
              </w:rPr>
              <w:t>0,03</w:t>
            </w:r>
            <w:r w:rsidRPr="007B0C9B">
              <w:rPr>
                <w:rFonts w:ascii="Times New Roman" w:hAnsi="Times New Roman" w:cs="Times New Roman"/>
                <w:sz w:val="24"/>
                <w:szCs w:val="24"/>
                <w:lang w:val="kk-KZ" w:eastAsia="en-US"/>
              </w:rPr>
              <w:t>±0,01</w:t>
            </w:r>
          </w:p>
        </w:tc>
        <w:tc>
          <w:tcPr>
            <w:tcW w:w="850" w:type="dxa"/>
            <w:gridSpan w:val="2"/>
          </w:tcPr>
          <w:p w14:paraId="14E4EA95" w14:textId="77777777" w:rsidR="006A1DBF" w:rsidRPr="007B0C9B" w:rsidRDefault="006A1DBF" w:rsidP="007B3BDC">
            <w:pPr>
              <w:jc w:val="both"/>
              <w:rPr>
                <w:rFonts w:ascii="Times New Roman" w:eastAsia="Times New Roman" w:hAnsi="Times New Roman" w:cs="Times New Roman"/>
                <w:sz w:val="24"/>
                <w:szCs w:val="24"/>
                <w:lang w:val="kk-KZ"/>
              </w:rPr>
            </w:pPr>
            <w:r w:rsidRPr="007B0C9B">
              <w:rPr>
                <w:rFonts w:ascii="Times New Roman" w:eastAsia="Times New Roman" w:hAnsi="Times New Roman" w:cs="Times New Roman"/>
                <w:sz w:val="24"/>
                <w:szCs w:val="24"/>
                <w:lang w:val="kk-KZ"/>
              </w:rPr>
              <w:t>0,07</w:t>
            </w:r>
            <w:r w:rsidRPr="007B0C9B">
              <w:rPr>
                <w:rFonts w:ascii="Times New Roman" w:hAnsi="Times New Roman" w:cs="Times New Roman"/>
                <w:sz w:val="24"/>
                <w:szCs w:val="24"/>
                <w:lang w:val="kk-KZ" w:eastAsia="en-US"/>
              </w:rPr>
              <w:t>±0,02</w:t>
            </w:r>
          </w:p>
        </w:tc>
      </w:tr>
      <w:tr w:rsidR="006A1DBF" w:rsidRPr="007B0C9B" w14:paraId="485D951C" w14:textId="77777777" w:rsidTr="005C45FB">
        <w:trPr>
          <w:gridAfter w:val="2"/>
          <w:wAfter w:w="12" w:type="dxa"/>
        </w:trPr>
        <w:tc>
          <w:tcPr>
            <w:tcW w:w="851" w:type="dxa"/>
            <w:vMerge/>
          </w:tcPr>
          <w:p w14:paraId="2CA6BFF8" w14:textId="77777777" w:rsidR="006A1DBF" w:rsidRPr="007B0C9B" w:rsidRDefault="006A1DBF" w:rsidP="007B3BDC">
            <w:pPr>
              <w:jc w:val="both"/>
              <w:rPr>
                <w:rFonts w:ascii="Times New Roman" w:eastAsia="Times New Roman" w:hAnsi="Times New Roman" w:cs="Times New Roman"/>
                <w:sz w:val="28"/>
                <w:szCs w:val="28"/>
                <w:lang w:val="kk-KZ"/>
              </w:rPr>
            </w:pPr>
          </w:p>
        </w:tc>
        <w:tc>
          <w:tcPr>
            <w:tcW w:w="987" w:type="dxa"/>
          </w:tcPr>
          <w:p w14:paraId="141F4B23" w14:textId="77777777" w:rsidR="006A1DBF" w:rsidRPr="007B0C9B" w:rsidRDefault="006A1DBF" w:rsidP="007B3BDC">
            <w:pPr>
              <w:jc w:val="both"/>
              <w:rPr>
                <w:rFonts w:ascii="Times New Roman" w:eastAsia="Times New Roman" w:hAnsi="Times New Roman" w:cs="Times New Roman"/>
                <w:sz w:val="24"/>
                <w:szCs w:val="24"/>
                <w:lang w:val="kk-KZ"/>
              </w:rPr>
            </w:pPr>
            <w:r w:rsidRPr="007B0C9B">
              <w:rPr>
                <w:rFonts w:ascii="Times New Roman" w:eastAsia="Times New Roman" w:hAnsi="Times New Roman" w:cs="Times New Roman"/>
                <w:sz w:val="24"/>
                <w:szCs w:val="24"/>
                <w:lang w:val="kk-KZ"/>
              </w:rPr>
              <w:t>БГЗ</w:t>
            </w:r>
            <w:r w:rsidRPr="007B0C9B">
              <w:rPr>
                <w:rFonts w:ascii="Times New Roman" w:eastAsia="Times New Roman" w:hAnsi="Times New Roman" w:cs="Times New Roman"/>
                <w:color w:val="000000"/>
                <w:sz w:val="24"/>
                <w:szCs w:val="24"/>
                <w:vertAlign w:val="subscript"/>
                <w:lang w:val="kk-KZ"/>
              </w:rPr>
              <w:t>RKB 10</w:t>
            </w:r>
          </w:p>
        </w:tc>
        <w:tc>
          <w:tcPr>
            <w:tcW w:w="709" w:type="dxa"/>
            <w:gridSpan w:val="2"/>
          </w:tcPr>
          <w:p w14:paraId="0F92407B" w14:textId="77777777" w:rsidR="006A1DBF" w:rsidRPr="007B0C9B" w:rsidRDefault="006A1DBF" w:rsidP="007B3BDC">
            <w:pPr>
              <w:jc w:val="both"/>
              <w:rPr>
                <w:rFonts w:ascii="Times New Roman" w:eastAsia="Times New Roman" w:hAnsi="Times New Roman" w:cs="Times New Roman"/>
                <w:sz w:val="24"/>
                <w:szCs w:val="24"/>
                <w:lang w:val="kk-KZ"/>
              </w:rPr>
            </w:pPr>
            <w:r w:rsidRPr="007B0C9B">
              <w:rPr>
                <w:rFonts w:ascii="Times New Roman" w:eastAsia="Times New Roman" w:hAnsi="Times New Roman" w:cs="Times New Roman"/>
                <w:sz w:val="24"/>
                <w:szCs w:val="24"/>
                <w:lang w:val="kk-KZ"/>
              </w:rPr>
              <w:t>56,50</w:t>
            </w:r>
            <w:r w:rsidRPr="007B0C9B">
              <w:rPr>
                <w:rFonts w:ascii="Times New Roman" w:hAnsi="Times New Roman" w:cs="Times New Roman"/>
                <w:sz w:val="24"/>
                <w:szCs w:val="24"/>
                <w:lang w:val="kk-KZ" w:eastAsia="en-US"/>
              </w:rPr>
              <w:t>±0,2</w:t>
            </w:r>
          </w:p>
        </w:tc>
        <w:tc>
          <w:tcPr>
            <w:tcW w:w="709" w:type="dxa"/>
            <w:gridSpan w:val="2"/>
          </w:tcPr>
          <w:p w14:paraId="78C05C16" w14:textId="77777777" w:rsidR="006A1DBF" w:rsidRPr="007B0C9B" w:rsidRDefault="006A1DBF" w:rsidP="007B3BDC">
            <w:pPr>
              <w:jc w:val="both"/>
              <w:rPr>
                <w:rFonts w:ascii="Times New Roman" w:eastAsia="Times New Roman" w:hAnsi="Times New Roman" w:cs="Times New Roman"/>
                <w:sz w:val="24"/>
                <w:szCs w:val="24"/>
                <w:lang w:val="kk-KZ"/>
              </w:rPr>
            </w:pPr>
            <w:r w:rsidRPr="007B0C9B">
              <w:rPr>
                <w:rFonts w:ascii="Times New Roman" w:eastAsia="Times New Roman" w:hAnsi="Times New Roman" w:cs="Times New Roman"/>
                <w:sz w:val="24"/>
                <w:szCs w:val="24"/>
                <w:lang w:val="kk-KZ"/>
              </w:rPr>
              <w:t>4,18</w:t>
            </w:r>
            <w:r w:rsidRPr="007B0C9B">
              <w:rPr>
                <w:rFonts w:ascii="Times New Roman" w:hAnsi="Times New Roman" w:cs="Times New Roman"/>
                <w:sz w:val="24"/>
                <w:szCs w:val="24"/>
                <w:lang w:val="kk-KZ" w:eastAsia="en-US"/>
              </w:rPr>
              <w:t>±0,03</w:t>
            </w:r>
          </w:p>
        </w:tc>
        <w:tc>
          <w:tcPr>
            <w:tcW w:w="850" w:type="dxa"/>
            <w:gridSpan w:val="2"/>
          </w:tcPr>
          <w:p w14:paraId="0699BB0C" w14:textId="77777777" w:rsidR="006A1DBF" w:rsidRPr="007B0C9B" w:rsidRDefault="006A1DBF" w:rsidP="007B3BDC">
            <w:pPr>
              <w:jc w:val="both"/>
              <w:rPr>
                <w:rFonts w:ascii="Times New Roman" w:eastAsia="Times New Roman" w:hAnsi="Times New Roman" w:cs="Times New Roman"/>
                <w:sz w:val="24"/>
                <w:szCs w:val="24"/>
                <w:lang w:val="kk-KZ"/>
              </w:rPr>
            </w:pPr>
            <w:r w:rsidRPr="007B0C9B">
              <w:rPr>
                <w:rFonts w:ascii="Times New Roman" w:eastAsia="Times New Roman" w:hAnsi="Times New Roman" w:cs="Times New Roman"/>
                <w:sz w:val="24"/>
                <w:szCs w:val="24"/>
                <w:lang w:val="kk-KZ"/>
              </w:rPr>
              <w:t>3,02</w:t>
            </w:r>
            <w:r w:rsidRPr="007B0C9B">
              <w:rPr>
                <w:rFonts w:ascii="Times New Roman" w:hAnsi="Times New Roman" w:cs="Times New Roman"/>
                <w:sz w:val="24"/>
                <w:szCs w:val="24"/>
                <w:lang w:val="kk-KZ" w:eastAsia="en-US"/>
              </w:rPr>
              <w:t>±0,04</w:t>
            </w:r>
          </w:p>
        </w:tc>
        <w:tc>
          <w:tcPr>
            <w:tcW w:w="851" w:type="dxa"/>
            <w:gridSpan w:val="2"/>
          </w:tcPr>
          <w:p w14:paraId="52A962FF" w14:textId="77777777" w:rsidR="006A1DBF" w:rsidRPr="007B0C9B" w:rsidRDefault="006A1DBF" w:rsidP="007B3BDC">
            <w:pPr>
              <w:jc w:val="both"/>
              <w:rPr>
                <w:rFonts w:ascii="Times New Roman" w:eastAsia="Times New Roman" w:hAnsi="Times New Roman" w:cs="Times New Roman"/>
                <w:sz w:val="24"/>
                <w:szCs w:val="24"/>
                <w:lang w:val="kk-KZ"/>
              </w:rPr>
            </w:pPr>
            <w:r w:rsidRPr="007B0C9B">
              <w:rPr>
                <w:rFonts w:ascii="Times New Roman" w:eastAsia="Times New Roman" w:hAnsi="Times New Roman" w:cs="Times New Roman"/>
                <w:sz w:val="24"/>
                <w:szCs w:val="24"/>
                <w:lang w:val="kk-KZ"/>
              </w:rPr>
              <w:t>1,37</w:t>
            </w:r>
            <w:r w:rsidRPr="007B0C9B">
              <w:rPr>
                <w:rFonts w:ascii="Times New Roman" w:hAnsi="Times New Roman" w:cs="Times New Roman"/>
                <w:sz w:val="24"/>
                <w:szCs w:val="24"/>
                <w:lang w:val="kk-KZ" w:eastAsia="en-US"/>
              </w:rPr>
              <w:t>±0,05</w:t>
            </w:r>
          </w:p>
        </w:tc>
        <w:tc>
          <w:tcPr>
            <w:tcW w:w="850" w:type="dxa"/>
            <w:gridSpan w:val="2"/>
          </w:tcPr>
          <w:p w14:paraId="4747ADD9" w14:textId="0528B3E6" w:rsidR="006A1DBF" w:rsidRPr="00F25EE6" w:rsidRDefault="006A1DBF" w:rsidP="007B3BDC">
            <w:pPr>
              <w:jc w:val="both"/>
              <w:rPr>
                <w:rFonts w:ascii="Times New Roman" w:eastAsia="Times New Roman" w:hAnsi="Times New Roman" w:cs="Times New Roman"/>
                <w:sz w:val="24"/>
                <w:szCs w:val="24"/>
                <w:lang w:val="en-US"/>
              </w:rPr>
            </w:pPr>
            <w:r w:rsidRPr="007B0C9B">
              <w:rPr>
                <w:rFonts w:ascii="Times New Roman" w:eastAsia="Times New Roman" w:hAnsi="Times New Roman" w:cs="Times New Roman"/>
                <w:sz w:val="24"/>
                <w:szCs w:val="24"/>
                <w:lang w:val="kk-KZ"/>
              </w:rPr>
              <w:t>31,42</w:t>
            </w:r>
            <w:r w:rsidRPr="007B0C9B">
              <w:rPr>
                <w:rFonts w:ascii="Times New Roman" w:hAnsi="Times New Roman" w:cs="Times New Roman"/>
                <w:sz w:val="24"/>
                <w:szCs w:val="24"/>
                <w:lang w:val="kk-KZ" w:eastAsia="en-US"/>
              </w:rPr>
              <w:t>±0,</w:t>
            </w:r>
            <w:r w:rsidR="00F25EE6">
              <w:rPr>
                <w:rFonts w:ascii="Times New Roman" w:hAnsi="Times New Roman" w:cs="Times New Roman"/>
                <w:sz w:val="24"/>
                <w:szCs w:val="24"/>
                <w:lang w:val="en-US" w:eastAsia="en-US"/>
              </w:rPr>
              <w:t>04</w:t>
            </w:r>
          </w:p>
        </w:tc>
        <w:tc>
          <w:tcPr>
            <w:tcW w:w="843" w:type="dxa"/>
            <w:gridSpan w:val="2"/>
          </w:tcPr>
          <w:p w14:paraId="23E5362D" w14:textId="77777777" w:rsidR="006A1DBF" w:rsidRPr="007B0C9B" w:rsidRDefault="006A1DBF" w:rsidP="007B3BDC">
            <w:pPr>
              <w:jc w:val="both"/>
              <w:rPr>
                <w:rFonts w:ascii="Times New Roman" w:eastAsia="Times New Roman" w:hAnsi="Times New Roman" w:cs="Times New Roman"/>
                <w:sz w:val="24"/>
                <w:szCs w:val="24"/>
                <w:lang w:val="kk-KZ"/>
              </w:rPr>
            </w:pPr>
            <w:r w:rsidRPr="007B0C9B">
              <w:rPr>
                <w:rFonts w:ascii="Times New Roman" w:eastAsia="Times New Roman" w:hAnsi="Times New Roman" w:cs="Times New Roman"/>
                <w:sz w:val="24"/>
                <w:szCs w:val="24"/>
                <w:lang w:val="kk-KZ"/>
              </w:rPr>
              <w:t>3,51</w:t>
            </w:r>
            <w:r w:rsidRPr="007B0C9B">
              <w:rPr>
                <w:rFonts w:ascii="Times New Roman" w:hAnsi="Times New Roman" w:cs="Times New Roman"/>
                <w:sz w:val="24"/>
                <w:szCs w:val="24"/>
                <w:lang w:val="kk-KZ" w:eastAsia="en-US"/>
              </w:rPr>
              <w:t>±0,01</w:t>
            </w:r>
          </w:p>
        </w:tc>
        <w:tc>
          <w:tcPr>
            <w:tcW w:w="780" w:type="dxa"/>
            <w:gridSpan w:val="2"/>
          </w:tcPr>
          <w:p w14:paraId="2B5C15BF" w14:textId="77777777" w:rsidR="006A1DBF" w:rsidRPr="007B0C9B" w:rsidRDefault="006A1DBF" w:rsidP="007B3BDC">
            <w:pPr>
              <w:jc w:val="both"/>
              <w:rPr>
                <w:rFonts w:ascii="Times New Roman" w:eastAsia="Times New Roman" w:hAnsi="Times New Roman" w:cs="Times New Roman"/>
                <w:sz w:val="24"/>
                <w:szCs w:val="24"/>
                <w:lang w:val="kk-KZ"/>
              </w:rPr>
            </w:pPr>
            <w:r w:rsidRPr="007B0C9B">
              <w:rPr>
                <w:rFonts w:ascii="Times New Roman" w:eastAsia="Times New Roman" w:hAnsi="Times New Roman" w:cs="Times New Roman"/>
                <w:sz w:val="24"/>
                <w:szCs w:val="24"/>
                <w:lang w:val="kk-KZ"/>
              </w:rPr>
              <w:t>0,79</w:t>
            </w:r>
            <w:r w:rsidRPr="007B0C9B">
              <w:rPr>
                <w:rFonts w:ascii="Times New Roman" w:hAnsi="Times New Roman" w:cs="Times New Roman"/>
                <w:sz w:val="24"/>
                <w:szCs w:val="24"/>
                <w:lang w:val="kk-KZ" w:eastAsia="en-US"/>
              </w:rPr>
              <w:t>±0,04</w:t>
            </w:r>
          </w:p>
        </w:tc>
        <w:tc>
          <w:tcPr>
            <w:tcW w:w="780" w:type="dxa"/>
            <w:gridSpan w:val="2"/>
          </w:tcPr>
          <w:p w14:paraId="06BAF91C" w14:textId="77777777" w:rsidR="006A1DBF" w:rsidRPr="007B0C9B" w:rsidRDefault="006A1DBF" w:rsidP="007B3BDC">
            <w:pPr>
              <w:jc w:val="both"/>
              <w:rPr>
                <w:rFonts w:ascii="Times New Roman" w:eastAsia="Times New Roman" w:hAnsi="Times New Roman" w:cs="Times New Roman"/>
                <w:sz w:val="24"/>
                <w:szCs w:val="24"/>
                <w:lang w:val="kk-KZ"/>
              </w:rPr>
            </w:pPr>
            <w:r w:rsidRPr="007B0C9B">
              <w:rPr>
                <w:rFonts w:ascii="Times New Roman" w:eastAsia="Times New Roman" w:hAnsi="Times New Roman" w:cs="Times New Roman"/>
                <w:sz w:val="24"/>
                <w:szCs w:val="24"/>
                <w:lang w:val="kk-KZ"/>
              </w:rPr>
              <w:t>0,42</w:t>
            </w:r>
            <w:r w:rsidRPr="007B0C9B">
              <w:rPr>
                <w:rFonts w:ascii="Times New Roman" w:hAnsi="Times New Roman" w:cs="Times New Roman"/>
                <w:sz w:val="24"/>
                <w:szCs w:val="24"/>
                <w:lang w:val="kk-KZ" w:eastAsia="en-US"/>
              </w:rPr>
              <w:t>±0,04</w:t>
            </w:r>
          </w:p>
        </w:tc>
        <w:tc>
          <w:tcPr>
            <w:tcW w:w="863" w:type="dxa"/>
            <w:gridSpan w:val="2"/>
          </w:tcPr>
          <w:p w14:paraId="4DF36DE7" w14:textId="77777777" w:rsidR="006A1DBF" w:rsidRPr="007B0C9B" w:rsidRDefault="006A1DBF" w:rsidP="007B3BDC">
            <w:pPr>
              <w:jc w:val="both"/>
              <w:rPr>
                <w:rFonts w:ascii="Times New Roman" w:eastAsia="Times New Roman" w:hAnsi="Times New Roman" w:cs="Times New Roman"/>
                <w:sz w:val="24"/>
                <w:szCs w:val="24"/>
                <w:lang w:val="kk-KZ"/>
              </w:rPr>
            </w:pPr>
            <w:r w:rsidRPr="007B0C9B">
              <w:rPr>
                <w:rFonts w:ascii="Times New Roman" w:eastAsia="Times New Roman" w:hAnsi="Times New Roman" w:cs="Times New Roman"/>
                <w:sz w:val="24"/>
                <w:szCs w:val="24"/>
                <w:lang w:val="kk-KZ"/>
              </w:rPr>
              <w:t>0,04</w:t>
            </w:r>
            <w:r w:rsidRPr="007B0C9B">
              <w:rPr>
                <w:rFonts w:ascii="Times New Roman" w:hAnsi="Times New Roman" w:cs="Times New Roman"/>
                <w:sz w:val="24"/>
                <w:szCs w:val="24"/>
                <w:lang w:val="kk-KZ" w:eastAsia="en-US"/>
              </w:rPr>
              <w:t>±0,01</w:t>
            </w:r>
          </w:p>
        </w:tc>
        <w:tc>
          <w:tcPr>
            <w:tcW w:w="850" w:type="dxa"/>
            <w:gridSpan w:val="2"/>
          </w:tcPr>
          <w:p w14:paraId="0ECC22BE" w14:textId="77777777" w:rsidR="006A1DBF" w:rsidRPr="007B0C9B" w:rsidRDefault="006A1DBF" w:rsidP="007B3BDC">
            <w:pPr>
              <w:jc w:val="both"/>
              <w:rPr>
                <w:rFonts w:ascii="Times New Roman" w:eastAsia="Times New Roman" w:hAnsi="Times New Roman" w:cs="Times New Roman"/>
                <w:sz w:val="24"/>
                <w:szCs w:val="24"/>
                <w:lang w:val="kk-KZ"/>
              </w:rPr>
            </w:pPr>
            <w:r w:rsidRPr="007B0C9B">
              <w:rPr>
                <w:rFonts w:ascii="Times New Roman" w:eastAsia="Times New Roman" w:hAnsi="Times New Roman" w:cs="Times New Roman"/>
                <w:sz w:val="24"/>
                <w:szCs w:val="24"/>
                <w:lang w:val="kk-KZ"/>
              </w:rPr>
              <w:t>0,08</w:t>
            </w:r>
            <w:r w:rsidRPr="007B0C9B">
              <w:rPr>
                <w:rFonts w:ascii="Times New Roman" w:hAnsi="Times New Roman" w:cs="Times New Roman"/>
                <w:sz w:val="24"/>
                <w:szCs w:val="24"/>
                <w:lang w:val="kk-KZ" w:eastAsia="en-US"/>
              </w:rPr>
              <w:t>±0,02</w:t>
            </w:r>
          </w:p>
        </w:tc>
      </w:tr>
    </w:tbl>
    <w:p w14:paraId="492E34F4" w14:textId="4792A0EF" w:rsidR="006A1DBF" w:rsidRPr="00C14BB1" w:rsidRDefault="006A1DBF" w:rsidP="006A1DBF">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lang w:val="kk-KZ"/>
        </w:rPr>
      </w:pPr>
      <w:r>
        <w:rPr>
          <w:rFonts w:ascii="Times New Roman" w:eastAsia="Times New Roman" w:hAnsi="Times New Roman" w:cs="Times New Roman"/>
          <w:sz w:val="28"/>
          <w:szCs w:val="28"/>
          <w:lang w:val="kk-KZ"/>
        </w:rPr>
        <w:t xml:space="preserve">Анықтама: </w:t>
      </w:r>
      <w:r w:rsidRPr="007B0C9B">
        <w:rPr>
          <w:rFonts w:ascii="Times New Roman" w:eastAsia="Times New Roman" w:hAnsi="Times New Roman" w:cs="Times New Roman"/>
          <w:sz w:val="28"/>
          <w:szCs w:val="28"/>
          <w:lang w:val="kk-KZ"/>
        </w:rPr>
        <w:t>O</w:t>
      </w:r>
      <w:r w:rsidRPr="007B0C9B">
        <w:rPr>
          <w:rFonts w:ascii="Times New Roman" w:eastAsia="Times New Roman" w:hAnsi="Times New Roman" w:cs="Times New Roman"/>
          <w:sz w:val="28"/>
          <w:szCs w:val="28"/>
          <w:vertAlign w:val="superscript"/>
          <w:lang w:val="kk-KZ"/>
        </w:rPr>
        <w:t>diff.</w:t>
      </w:r>
      <w:r>
        <w:rPr>
          <w:rFonts w:ascii="Times New Roman" w:eastAsia="Times New Roman" w:hAnsi="Times New Roman" w:cs="Times New Roman"/>
          <w:sz w:val="28"/>
          <w:szCs w:val="28"/>
          <w:lang w:val="kk-KZ"/>
        </w:rPr>
        <w:t xml:space="preserve"> - </w:t>
      </w:r>
      <w:r w:rsidR="00F25EE6">
        <w:rPr>
          <w:rFonts w:ascii="Times New Roman" w:eastAsia="Times New Roman" w:hAnsi="Times New Roman" w:cs="Times New Roman"/>
          <w:sz w:val="28"/>
          <w:szCs w:val="28"/>
          <w:lang w:val="kk-KZ"/>
        </w:rPr>
        <w:t>басқа</w:t>
      </w:r>
      <w:r w:rsidR="00E62DF2">
        <w:rPr>
          <w:rFonts w:ascii="Times New Roman" w:eastAsia="Times New Roman" w:hAnsi="Times New Roman" w:cs="Times New Roman"/>
          <w:sz w:val="28"/>
          <w:szCs w:val="28"/>
          <w:lang w:val="kk-KZ"/>
        </w:rPr>
        <w:t xml:space="preserve"> элементтерден айырмашылығы </w:t>
      </w:r>
    </w:p>
    <w:p w14:paraId="0CB2500E" w14:textId="77777777" w:rsidR="006A1DBF" w:rsidRDefault="006A1DBF" w:rsidP="006A1DBF">
      <w:pPr>
        <w:spacing w:after="0" w:line="240" w:lineRule="auto"/>
        <w:ind w:firstLine="567"/>
        <w:jc w:val="both"/>
        <w:rPr>
          <w:rFonts w:ascii="Times New Roman" w:eastAsia="Times New Roman" w:hAnsi="Times New Roman" w:cs="Times New Roman"/>
          <w:color w:val="000000"/>
          <w:sz w:val="28"/>
          <w:szCs w:val="28"/>
          <w:lang w:val="kk-KZ"/>
        </w:rPr>
      </w:pPr>
    </w:p>
    <w:p w14:paraId="2FB5F3A4" w14:textId="53B1397A" w:rsidR="006A1DBF" w:rsidRPr="007B0C9B" w:rsidRDefault="006A1DBF" w:rsidP="006A1DBF">
      <w:pPr>
        <w:spacing w:after="0" w:line="240" w:lineRule="auto"/>
        <w:ind w:firstLine="567"/>
        <w:jc w:val="both"/>
        <w:rPr>
          <w:rFonts w:ascii="Times New Roman" w:eastAsia="Times New Roman" w:hAnsi="Times New Roman" w:cs="Times New Roman"/>
          <w:color w:val="000000"/>
          <w:sz w:val="28"/>
          <w:szCs w:val="28"/>
          <w:lang w:val="kk-KZ"/>
        </w:rPr>
      </w:pPr>
      <w:r w:rsidRPr="007B0C9B">
        <w:rPr>
          <w:rFonts w:ascii="Times New Roman" w:eastAsia="Times New Roman" w:hAnsi="Times New Roman" w:cs="Times New Roman"/>
          <w:color w:val="000000"/>
          <w:sz w:val="28"/>
          <w:szCs w:val="28"/>
          <w:lang w:val="kk-KZ"/>
        </w:rPr>
        <w:t>Гумин</w:t>
      </w:r>
      <w:r>
        <w:rPr>
          <w:rFonts w:ascii="Times New Roman" w:eastAsia="Times New Roman" w:hAnsi="Times New Roman" w:cs="Times New Roman"/>
          <w:color w:val="000000"/>
          <w:sz w:val="28"/>
          <w:szCs w:val="28"/>
          <w:lang w:val="kk-KZ"/>
        </w:rPr>
        <w:t>дік</w:t>
      </w:r>
      <w:r w:rsidRPr="007B0C9B">
        <w:rPr>
          <w:rFonts w:ascii="Times New Roman" w:eastAsia="Times New Roman" w:hAnsi="Times New Roman" w:cs="Times New Roman"/>
          <w:color w:val="000000"/>
          <w:sz w:val="28"/>
          <w:szCs w:val="28"/>
          <w:lang w:val="kk-KZ"/>
        </w:rPr>
        <w:t xml:space="preserve"> заттарының ИҚ-спектрлері. Қоңыр көмір өнімдерінің ИҚ-спектрлерінде әр түрлі шығу тегі гумин</w:t>
      </w:r>
      <w:r>
        <w:rPr>
          <w:rFonts w:ascii="Times New Roman" w:eastAsia="Times New Roman" w:hAnsi="Times New Roman" w:cs="Times New Roman"/>
          <w:color w:val="000000"/>
          <w:sz w:val="28"/>
          <w:szCs w:val="28"/>
          <w:lang w:val="kk-KZ"/>
        </w:rPr>
        <w:t>дік</w:t>
      </w:r>
      <w:r w:rsidRPr="007B0C9B">
        <w:rPr>
          <w:rFonts w:ascii="Times New Roman" w:eastAsia="Times New Roman" w:hAnsi="Times New Roman" w:cs="Times New Roman"/>
          <w:color w:val="000000"/>
          <w:sz w:val="28"/>
          <w:szCs w:val="28"/>
          <w:lang w:val="kk-KZ"/>
        </w:rPr>
        <w:t xml:space="preserve"> заттарына тән сіңіру жолақтары бар [284]. </w:t>
      </w:r>
      <w:r w:rsidR="003B3197" w:rsidRPr="007B0C9B">
        <w:rPr>
          <w:rFonts w:ascii="Times New Roman" w:eastAsia="Times New Roman" w:hAnsi="Times New Roman" w:cs="Times New Roman"/>
          <w:color w:val="000000"/>
          <w:sz w:val="28"/>
          <w:szCs w:val="28"/>
          <w:lang w:val="kk-KZ"/>
        </w:rPr>
        <w:t>3</w:t>
      </w:r>
      <w:r w:rsidR="003B3197">
        <w:rPr>
          <w:rFonts w:ascii="Times New Roman" w:eastAsia="Times New Roman" w:hAnsi="Times New Roman" w:cs="Times New Roman"/>
          <w:color w:val="000000"/>
          <w:sz w:val="28"/>
          <w:szCs w:val="28"/>
          <w:lang w:val="kk-KZ"/>
        </w:rPr>
        <w:t>1</w:t>
      </w:r>
      <w:r w:rsidR="003B3197" w:rsidRPr="007B0C9B">
        <w:rPr>
          <w:rFonts w:ascii="Times New Roman" w:eastAsia="Times New Roman" w:hAnsi="Times New Roman" w:cs="Times New Roman"/>
          <w:color w:val="000000"/>
          <w:sz w:val="28"/>
          <w:szCs w:val="28"/>
          <w:lang w:val="kk-KZ"/>
        </w:rPr>
        <w:t xml:space="preserve">а </w:t>
      </w:r>
      <w:r w:rsidRPr="007B0C9B">
        <w:rPr>
          <w:rFonts w:ascii="Times New Roman" w:eastAsia="Times New Roman" w:hAnsi="Times New Roman" w:cs="Times New Roman"/>
          <w:color w:val="000000"/>
          <w:sz w:val="28"/>
          <w:szCs w:val="28"/>
          <w:lang w:val="kk-KZ"/>
        </w:rPr>
        <w:t xml:space="preserve">суретте </w:t>
      </w:r>
      <w:r>
        <w:rPr>
          <w:rFonts w:ascii="Times New Roman" w:eastAsia="Times New Roman" w:hAnsi="Times New Roman" w:cs="Times New Roman"/>
          <w:sz w:val="28"/>
          <w:szCs w:val="28"/>
          <w:lang w:val="kk-KZ"/>
        </w:rPr>
        <w:t>қоңыр көмірлердің</w:t>
      </w:r>
      <w:r w:rsidRPr="007B0C9B">
        <w:rPr>
          <w:rFonts w:ascii="Times New Roman" w:eastAsia="Times New Roman" w:hAnsi="Times New Roman" w:cs="Times New Roman"/>
          <w:color w:val="000000"/>
          <w:sz w:val="28"/>
          <w:szCs w:val="28"/>
          <w:lang w:val="kk-KZ"/>
        </w:rPr>
        <w:t xml:space="preserve"> ИҚ-спектрі көрсетілген. Ол 3400 см</w:t>
      </w:r>
      <w:r w:rsidRPr="007B0C9B">
        <w:rPr>
          <w:rFonts w:ascii="Times New Roman" w:eastAsia="Times New Roman" w:hAnsi="Times New Roman" w:cs="Times New Roman"/>
          <w:color w:val="000000"/>
          <w:sz w:val="28"/>
          <w:szCs w:val="28"/>
          <w:vertAlign w:val="superscript"/>
          <w:lang w:val="kk-KZ"/>
        </w:rPr>
        <w:t xml:space="preserve">-1 </w:t>
      </w:r>
      <w:r w:rsidRPr="007B0C9B">
        <w:rPr>
          <w:rFonts w:ascii="Times New Roman" w:eastAsia="Times New Roman" w:hAnsi="Times New Roman" w:cs="Times New Roman"/>
          <w:color w:val="000000"/>
          <w:sz w:val="28"/>
          <w:szCs w:val="28"/>
          <w:lang w:val="kk-KZ"/>
        </w:rPr>
        <w:t xml:space="preserve">кезінде интенсивті жолақпен сипатталады, бұл гидроксил топтарының едәуір мөлшерінің болуын көрсетеді (-OH). </w:t>
      </w:r>
      <w:r>
        <w:rPr>
          <w:rFonts w:ascii="Times New Roman" w:eastAsia="Times New Roman" w:hAnsi="Times New Roman" w:cs="Times New Roman"/>
          <w:color w:val="000000"/>
          <w:sz w:val="28"/>
          <w:szCs w:val="28"/>
          <w:lang w:val="kk-KZ"/>
        </w:rPr>
        <w:t>Гу</w:t>
      </w:r>
      <w:r w:rsidRPr="007B0C9B">
        <w:rPr>
          <w:rFonts w:ascii="Times New Roman" w:eastAsia="Times New Roman" w:hAnsi="Times New Roman" w:cs="Times New Roman"/>
          <w:color w:val="000000"/>
          <w:sz w:val="28"/>
          <w:szCs w:val="28"/>
          <w:lang w:val="kk-KZ"/>
        </w:rPr>
        <w:t>мин</w:t>
      </w:r>
      <w:r>
        <w:rPr>
          <w:rFonts w:ascii="Times New Roman" w:eastAsia="Times New Roman" w:hAnsi="Times New Roman" w:cs="Times New Roman"/>
          <w:color w:val="000000"/>
          <w:sz w:val="28"/>
          <w:szCs w:val="28"/>
          <w:lang w:val="kk-KZ"/>
        </w:rPr>
        <w:t>дік</w:t>
      </w:r>
      <w:r w:rsidRPr="007B0C9B">
        <w:rPr>
          <w:rFonts w:ascii="Times New Roman" w:eastAsia="Times New Roman" w:hAnsi="Times New Roman" w:cs="Times New Roman"/>
          <w:color w:val="000000"/>
          <w:sz w:val="28"/>
          <w:szCs w:val="28"/>
          <w:lang w:val="kk-KZ"/>
        </w:rPr>
        <w:t xml:space="preserve"> заттардың спектрлерінде 3192 см</w:t>
      </w:r>
      <w:r w:rsidRPr="007B0C9B">
        <w:rPr>
          <w:rFonts w:ascii="Times New Roman" w:eastAsia="Times New Roman" w:hAnsi="Times New Roman" w:cs="Times New Roman"/>
          <w:color w:val="000000"/>
          <w:sz w:val="28"/>
          <w:szCs w:val="28"/>
          <w:vertAlign w:val="superscript"/>
          <w:lang w:val="kk-KZ"/>
        </w:rPr>
        <w:t xml:space="preserve">-1 </w:t>
      </w:r>
      <w:r w:rsidRPr="007B0C9B">
        <w:rPr>
          <w:rFonts w:ascii="Times New Roman" w:eastAsia="Times New Roman" w:hAnsi="Times New Roman" w:cs="Times New Roman"/>
          <w:color w:val="000000"/>
          <w:sz w:val="28"/>
          <w:szCs w:val="28"/>
          <w:lang w:val="kk-KZ"/>
        </w:rPr>
        <w:t>ауданында алкил топтарының (-СН</w:t>
      </w:r>
      <w:r w:rsidRPr="007B0C9B">
        <w:rPr>
          <w:rFonts w:ascii="Times New Roman" w:eastAsia="Times New Roman" w:hAnsi="Times New Roman" w:cs="Times New Roman"/>
          <w:color w:val="000000"/>
          <w:sz w:val="28"/>
          <w:szCs w:val="28"/>
          <w:vertAlign w:val="subscript"/>
          <w:lang w:val="kk-KZ"/>
        </w:rPr>
        <w:t>3</w:t>
      </w:r>
      <w:r w:rsidRPr="007B0C9B">
        <w:rPr>
          <w:rFonts w:ascii="Times New Roman" w:eastAsia="Times New Roman" w:hAnsi="Times New Roman" w:cs="Times New Roman"/>
          <w:color w:val="000000"/>
          <w:sz w:val="28"/>
          <w:szCs w:val="28"/>
          <w:lang w:val="kk-KZ"/>
        </w:rPr>
        <w:t xml:space="preserve"> және </w:t>
      </w:r>
      <w:r>
        <w:rPr>
          <w:rFonts w:ascii="Times New Roman" w:eastAsia="Times New Roman" w:hAnsi="Times New Roman" w:cs="Times New Roman"/>
          <w:color w:val="000000"/>
          <w:sz w:val="28"/>
          <w:szCs w:val="28"/>
          <w:lang w:val="kk-KZ"/>
        </w:rPr>
        <w:t>–</w:t>
      </w:r>
      <w:r w:rsidRPr="007B0C9B">
        <w:rPr>
          <w:rFonts w:ascii="Times New Roman" w:eastAsia="Times New Roman" w:hAnsi="Times New Roman" w:cs="Times New Roman"/>
          <w:color w:val="000000"/>
          <w:sz w:val="28"/>
          <w:szCs w:val="28"/>
          <w:lang w:val="kk-KZ"/>
        </w:rPr>
        <w:t xml:space="preserve"> СН</w:t>
      </w:r>
      <w:r w:rsidRPr="007B0C9B">
        <w:rPr>
          <w:rFonts w:ascii="Times New Roman" w:eastAsia="Times New Roman" w:hAnsi="Times New Roman" w:cs="Times New Roman"/>
          <w:color w:val="000000"/>
          <w:sz w:val="28"/>
          <w:szCs w:val="28"/>
          <w:vertAlign w:val="subscript"/>
          <w:lang w:val="kk-KZ"/>
        </w:rPr>
        <w:t>2</w:t>
      </w:r>
      <w:r w:rsidRPr="007B0C9B">
        <w:rPr>
          <w:rFonts w:ascii="Times New Roman" w:eastAsia="Times New Roman" w:hAnsi="Times New Roman" w:cs="Times New Roman"/>
          <w:color w:val="000000"/>
          <w:sz w:val="28"/>
          <w:szCs w:val="28"/>
          <w:lang w:val="kk-KZ"/>
        </w:rPr>
        <w:t>) валентті тербелістерінен туындаған орташа қарқындылық бар.</w:t>
      </w:r>
    </w:p>
    <w:p w14:paraId="7250AA26" w14:textId="77777777" w:rsidR="006A1DBF" w:rsidRPr="007B0C9B" w:rsidRDefault="006A1DBF" w:rsidP="006A1DBF">
      <w:pPr>
        <w:spacing w:after="0" w:line="240" w:lineRule="auto"/>
        <w:ind w:firstLine="567"/>
        <w:jc w:val="both"/>
        <w:rPr>
          <w:rFonts w:ascii="Times New Roman" w:eastAsia="Times New Roman" w:hAnsi="Times New Roman" w:cs="Times New Roman"/>
          <w:color w:val="000000"/>
          <w:sz w:val="28"/>
          <w:szCs w:val="28"/>
          <w:lang w:val="kk-KZ"/>
        </w:rPr>
      </w:pPr>
      <w:r w:rsidRPr="007B0C9B">
        <w:rPr>
          <w:rFonts w:ascii="Times New Roman" w:eastAsia="Times New Roman" w:hAnsi="Times New Roman" w:cs="Times New Roman"/>
          <w:color w:val="000000"/>
          <w:sz w:val="28"/>
          <w:szCs w:val="28"/>
          <w:lang w:val="kk-KZ"/>
        </w:rPr>
        <w:t>1554 см</w:t>
      </w:r>
      <w:r w:rsidRPr="007B0C9B">
        <w:rPr>
          <w:rFonts w:ascii="Times New Roman" w:eastAsia="Times New Roman" w:hAnsi="Times New Roman" w:cs="Times New Roman"/>
          <w:color w:val="000000"/>
          <w:sz w:val="28"/>
          <w:szCs w:val="28"/>
          <w:vertAlign w:val="superscript"/>
          <w:lang w:val="kk-KZ"/>
        </w:rPr>
        <w:t>-1</w:t>
      </w:r>
      <w:r w:rsidRPr="007B0C9B">
        <w:rPr>
          <w:rFonts w:ascii="Times New Roman" w:eastAsia="Times New Roman" w:hAnsi="Times New Roman" w:cs="Times New Roman"/>
          <w:color w:val="000000"/>
          <w:sz w:val="28"/>
          <w:szCs w:val="28"/>
          <w:lang w:val="kk-KZ"/>
        </w:rPr>
        <w:t xml:space="preserve"> ауданындағы жолақ C=C ароматты қосылысты байланысының бар екендігін көрсетеді. 1400 см</w:t>
      </w:r>
      <w:r w:rsidRPr="007B0C9B">
        <w:rPr>
          <w:rFonts w:ascii="Times New Roman" w:eastAsia="Times New Roman" w:hAnsi="Times New Roman" w:cs="Times New Roman"/>
          <w:color w:val="000000"/>
          <w:sz w:val="28"/>
          <w:szCs w:val="28"/>
          <w:vertAlign w:val="superscript"/>
          <w:lang w:val="kk-KZ"/>
        </w:rPr>
        <w:t>-1</w:t>
      </w:r>
      <w:r w:rsidRPr="007B0C9B">
        <w:rPr>
          <w:rFonts w:ascii="Times New Roman" w:eastAsia="Times New Roman" w:hAnsi="Times New Roman" w:cs="Times New Roman"/>
          <w:color w:val="000000"/>
          <w:sz w:val="28"/>
          <w:szCs w:val="28"/>
          <w:lang w:val="kk-KZ"/>
        </w:rPr>
        <w:t xml:space="preserve"> шамасындағы жұтылу жолағын СН</w:t>
      </w:r>
      <w:r w:rsidRPr="007B0C9B">
        <w:rPr>
          <w:rFonts w:ascii="Times New Roman" w:eastAsia="Times New Roman" w:hAnsi="Times New Roman" w:cs="Times New Roman"/>
          <w:color w:val="000000"/>
          <w:sz w:val="28"/>
          <w:szCs w:val="28"/>
          <w:vertAlign w:val="subscript"/>
          <w:lang w:val="kk-KZ"/>
        </w:rPr>
        <w:t xml:space="preserve">2 </w:t>
      </w:r>
      <w:r w:rsidRPr="007B0C9B">
        <w:rPr>
          <w:rFonts w:ascii="Times New Roman" w:eastAsia="Times New Roman" w:hAnsi="Times New Roman" w:cs="Times New Roman"/>
          <w:color w:val="000000"/>
          <w:sz w:val="28"/>
          <w:szCs w:val="28"/>
          <w:lang w:val="kk-KZ"/>
        </w:rPr>
        <w:t xml:space="preserve">топтарындағы С-Н байланысының деформациялық тербелістеріне жатқызуға болады. 1000-500 </w:t>
      </w:r>
      <w:r w:rsidRPr="007B0C9B">
        <w:rPr>
          <w:rFonts w:ascii="Times New Roman" w:eastAsia="Times New Roman" w:hAnsi="Times New Roman" w:cs="Times New Roman"/>
          <w:color w:val="000000"/>
          <w:sz w:val="28"/>
          <w:szCs w:val="28"/>
          <w:lang w:val="kk-KZ"/>
        </w:rPr>
        <w:lastRenderedPageBreak/>
        <w:t>см</w:t>
      </w:r>
      <w:r w:rsidRPr="007B0C9B">
        <w:rPr>
          <w:rFonts w:ascii="Times New Roman" w:eastAsia="Times New Roman" w:hAnsi="Times New Roman" w:cs="Times New Roman"/>
          <w:color w:val="000000"/>
          <w:sz w:val="28"/>
          <w:szCs w:val="28"/>
          <w:vertAlign w:val="superscript"/>
          <w:lang w:val="kk-KZ"/>
        </w:rPr>
        <w:t>-1</w:t>
      </w:r>
      <w:r w:rsidRPr="007B0C9B">
        <w:rPr>
          <w:rFonts w:ascii="Times New Roman" w:eastAsia="Times New Roman" w:hAnsi="Times New Roman" w:cs="Times New Roman"/>
          <w:color w:val="000000"/>
          <w:sz w:val="28"/>
          <w:szCs w:val="28"/>
          <w:lang w:val="kk-KZ"/>
        </w:rPr>
        <w:t xml:space="preserve"> ауданында сіңіру </w:t>
      </w:r>
      <w:r>
        <w:rPr>
          <w:rFonts w:ascii="Times New Roman" w:eastAsia="Times New Roman" w:hAnsi="Times New Roman" w:cs="Times New Roman"/>
          <w:color w:val="000000"/>
          <w:sz w:val="28"/>
          <w:szCs w:val="28"/>
          <w:lang w:val="kk-KZ"/>
        </w:rPr>
        <w:t>пиктері</w:t>
      </w:r>
      <w:r w:rsidRPr="007B0C9B">
        <w:rPr>
          <w:rFonts w:ascii="Times New Roman" w:eastAsia="Times New Roman" w:hAnsi="Times New Roman" w:cs="Times New Roman"/>
          <w:color w:val="000000"/>
          <w:sz w:val="28"/>
          <w:szCs w:val="28"/>
          <w:lang w:val="kk-KZ"/>
        </w:rPr>
        <w:t xml:space="preserve"> минералды компоненттерге байланысты пайда болуы мүмкін.</w:t>
      </w:r>
    </w:p>
    <w:p w14:paraId="1B9C7043" w14:textId="50F6DF8D" w:rsidR="006A1DBF" w:rsidRPr="007B0C9B" w:rsidRDefault="006A1DBF" w:rsidP="006A1DBF">
      <w:pPr>
        <w:spacing w:after="0" w:line="240" w:lineRule="auto"/>
        <w:ind w:firstLine="567"/>
        <w:jc w:val="both"/>
        <w:rPr>
          <w:rFonts w:ascii="Times New Roman" w:eastAsia="Times New Roman" w:hAnsi="Times New Roman" w:cs="Times New Roman"/>
          <w:color w:val="000000"/>
          <w:sz w:val="28"/>
          <w:szCs w:val="28"/>
          <w:lang w:val="kk-KZ"/>
        </w:rPr>
      </w:pPr>
      <w:r>
        <w:rPr>
          <w:rFonts w:ascii="Times New Roman" w:eastAsia="Times New Roman" w:hAnsi="Times New Roman" w:cs="Times New Roman"/>
          <w:sz w:val="28"/>
          <w:szCs w:val="28"/>
          <w:lang w:val="kk-KZ"/>
        </w:rPr>
        <w:t>Қоңыр көмірлердің</w:t>
      </w:r>
      <w:r w:rsidRPr="007B0C9B">
        <w:rPr>
          <w:rFonts w:ascii="Times New Roman" w:eastAsia="Times New Roman" w:hAnsi="Times New Roman" w:cs="Times New Roman"/>
          <w:color w:val="000000"/>
          <w:sz w:val="28"/>
          <w:szCs w:val="28"/>
          <w:lang w:val="kk-KZ"/>
        </w:rPr>
        <w:t xml:space="preserve"> ИҚ-спектр</w:t>
      </w:r>
      <w:r>
        <w:rPr>
          <w:rFonts w:ascii="Times New Roman" w:eastAsia="Times New Roman" w:hAnsi="Times New Roman" w:cs="Times New Roman"/>
          <w:color w:val="000000"/>
          <w:sz w:val="28"/>
          <w:szCs w:val="28"/>
          <w:lang w:val="kk-KZ"/>
        </w:rPr>
        <w:t xml:space="preserve">лерінің </w:t>
      </w:r>
      <w:r w:rsidRPr="007B0C9B">
        <w:rPr>
          <w:rFonts w:ascii="Times New Roman" w:eastAsia="Times New Roman" w:hAnsi="Times New Roman" w:cs="Times New Roman"/>
          <w:color w:val="000000"/>
          <w:sz w:val="28"/>
          <w:szCs w:val="28"/>
          <w:lang w:val="kk-KZ"/>
        </w:rPr>
        <w:t xml:space="preserve">ерекшеленетіні </w:t>
      </w:r>
      <w:r w:rsidR="003B3197" w:rsidRPr="007B0C9B">
        <w:rPr>
          <w:rFonts w:ascii="Times New Roman" w:eastAsia="Times New Roman" w:hAnsi="Times New Roman" w:cs="Times New Roman"/>
          <w:color w:val="000000"/>
          <w:sz w:val="28"/>
          <w:szCs w:val="28"/>
          <w:lang w:val="kk-KZ"/>
        </w:rPr>
        <w:t>3</w:t>
      </w:r>
      <w:r w:rsidR="003B3197">
        <w:rPr>
          <w:rFonts w:ascii="Times New Roman" w:eastAsia="Times New Roman" w:hAnsi="Times New Roman" w:cs="Times New Roman"/>
          <w:color w:val="000000"/>
          <w:sz w:val="28"/>
          <w:szCs w:val="28"/>
          <w:lang w:val="kk-KZ"/>
        </w:rPr>
        <w:t>1</w:t>
      </w:r>
      <w:r w:rsidR="003B3197" w:rsidRPr="007B0C9B">
        <w:rPr>
          <w:rFonts w:ascii="Times New Roman" w:eastAsia="Times New Roman" w:hAnsi="Times New Roman" w:cs="Times New Roman"/>
          <w:color w:val="000000"/>
          <w:sz w:val="28"/>
          <w:szCs w:val="28"/>
          <w:lang w:val="kk-KZ"/>
        </w:rPr>
        <w:t xml:space="preserve">b </w:t>
      </w:r>
      <w:r w:rsidRPr="007B0C9B">
        <w:rPr>
          <w:rFonts w:ascii="Times New Roman" w:eastAsia="Times New Roman" w:hAnsi="Times New Roman" w:cs="Times New Roman"/>
          <w:color w:val="000000"/>
          <w:sz w:val="28"/>
          <w:szCs w:val="28"/>
          <w:lang w:val="kk-KZ"/>
        </w:rPr>
        <w:t>суретте көрсетілген; 1646 см</w:t>
      </w:r>
      <w:r w:rsidRPr="007B0C9B">
        <w:rPr>
          <w:rFonts w:ascii="Times New Roman" w:eastAsia="Times New Roman" w:hAnsi="Times New Roman" w:cs="Times New Roman"/>
          <w:color w:val="000000"/>
          <w:sz w:val="28"/>
          <w:szCs w:val="28"/>
          <w:vertAlign w:val="superscript"/>
          <w:lang w:val="kk-KZ"/>
        </w:rPr>
        <w:t>-1</w:t>
      </w:r>
      <w:r w:rsidRPr="007B0C9B">
        <w:rPr>
          <w:rFonts w:ascii="Times New Roman" w:eastAsia="Times New Roman" w:hAnsi="Times New Roman" w:cs="Times New Roman"/>
          <w:color w:val="000000"/>
          <w:sz w:val="28"/>
          <w:szCs w:val="28"/>
          <w:lang w:val="kk-KZ"/>
        </w:rPr>
        <w:t xml:space="preserve"> ауданындағы орташа қарқындылық жолағы амидтер тобында басым; оның болуы гумин</w:t>
      </w:r>
      <w:r>
        <w:rPr>
          <w:rFonts w:ascii="Times New Roman" w:eastAsia="Times New Roman" w:hAnsi="Times New Roman" w:cs="Times New Roman"/>
          <w:color w:val="000000"/>
          <w:sz w:val="28"/>
          <w:szCs w:val="28"/>
          <w:lang w:val="kk-KZ"/>
        </w:rPr>
        <w:t>дік</w:t>
      </w:r>
      <w:r w:rsidRPr="007B0C9B">
        <w:rPr>
          <w:rFonts w:ascii="Times New Roman" w:eastAsia="Times New Roman" w:hAnsi="Times New Roman" w:cs="Times New Roman"/>
          <w:color w:val="000000"/>
          <w:sz w:val="28"/>
          <w:szCs w:val="28"/>
          <w:lang w:val="kk-KZ"/>
        </w:rPr>
        <w:t xml:space="preserve"> заттардың құрамында белок тәрізді фрагменттердің бар екендігін көрсетеді. Карбоксил топтары (1247 см</w:t>
      </w:r>
      <w:r w:rsidRPr="007B0C9B">
        <w:rPr>
          <w:rFonts w:ascii="Times New Roman" w:eastAsia="Times New Roman" w:hAnsi="Times New Roman" w:cs="Times New Roman"/>
          <w:color w:val="000000"/>
          <w:sz w:val="28"/>
          <w:szCs w:val="28"/>
          <w:vertAlign w:val="superscript"/>
          <w:lang w:val="kk-KZ"/>
        </w:rPr>
        <w:t>-1</w:t>
      </w:r>
      <w:r w:rsidRPr="007B0C9B">
        <w:rPr>
          <w:rFonts w:ascii="Times New Roman" w:eastAsia="Times New Roman" w:hAnsi="Times New Roman" w:cs="Times New Roman"/>
          <w:color w:val="000000"/>
          <w:sz w:val="28"/>
          <w:szCs w:val="28"/>
          <w:lang w:val="kk-KZ"/>
        </w:rPr>
        <w:t>), сондай-ақ гидроксил топтары (1038 см</w:t>
      </w:r>
      <w:r w:rsidRPr="007B0C9B">
        <w:rPr>
          <w:rFonts w:ascii="Times New Roman" w:eastAsia="Times New Roman" w:hAnsi="Times New Roman" w:cs="Times New Roman"/>
          <w:color w:val="000000"/>
          <w:sz w:val="28"/>
          <w:szCs w:val="28"/>
          <w:vertAlign w:val="superscript"/>
          <w:lang w:val="kk-KZ"/>
        </w:rPr>
        <w:t>-1</w:t>
      </w:r>
      <w:r w:rsidRPr="007B0C9B">
        <w:rPr>
          <w:rFonts w:ascii="Times New Roman" w:eastAsia="Times New Roman" w:hAnsi="Times New Roman" w:cs="Times New Roman"/>
          <w:color w:val="000000"/>
          <w:sz w:val="28"/>
          <w:szCs w:val="28"/>
          <w:lang w:val="kk-KZ"/>
        </w:rPr>
        <w:t xml:space="preserve">) сияқты оттегі құрамды функционалды топтарға әлсіз қарқындылықтың бірнеше жолақтарын жатқызуға болады. Спектрлер арасындағы айтарлықтай айырмашылық </w:t>
      </w:r>
      <w:r>
        <w:rPr>
          <w:rFonts w:ascii="Times New Roman" w:eastAsia="Times New Roman" w:hAnsi="Times New Roman" w:cs="Times New Roman"/>
          <w:color w:val="000000"/>
          <w:sz w:val="28"/>
          <w:szCs w:val="28"/>
          <w:lang w:val="kk-KZ"/>
        </w:rPr>
        <w:t>–</w:t>
      </w:r>
      <w:r w:rsidRPr="007B0C9B">
        <w:rPr>
          <w:rFonts w:ascii="Times New Roman" w:eastAsia="Times New Roman" w:hAnsi="Times New Roman" w:cs="Times New Roman"/>
          <w:color w:val="000000"/>
          <w:sz w:val="28"/>
          <w:szCs w:val="28"/>
          <w:lang w:val="kk-KZ"/>
        </w:rPr>
        <w:t xml:space="preserve"> </w:t>
      </w:r>
      <w:r w:rsidRPr="007B0C9B">
        <w:rPr>
          <w:rFonts w:ascii="Times New Roman" w:eastAsia="Times New Roman" w:hAnsi="Times New Roman" w:cs="Times New Roman"/>
          <w:sz w:val="28"/>
          <w:szCs w:val="28"/>
          <w:lang w:val="kk-KZ"/>
        </w:rPr>
        <w:t>БГЗ</w:t>
      </w:r>
      <w:r w:rsidRPr="007B0C9B">
        <w:rPr>
          <w:rFonts w:ascii="Times New Roman" w:eastAsia="Times New Roman" w:hAnsi="Times New Roman" w:cs="Times New Roman"/>
          <w:color w:val="000000"/>
          <w:sz w:val="28"/>
          <w:szCs w:val="28"/>
          <w:lang w:val="kk-KZ"/>
        </w:rPr>
        <w:t>-де 3192 см</w:t>
      </w:r>
      <w:r w:rsidRPr="007B0C9B">
        <w:rPr>
          <w:rFonts w:ascii="Times New Roman" w:eastAsia="Times New Roman" w:hAnsi="Times New Roman" w:cs="Times New Roman"/>
          <w:color w:val="000000"/>
          <w:sz w:val="28"/>
          <w:szCs w:val="28"/>
          <w:vertAlign w:val="superscript"/>
          <w:lang w:val="kk-KZ"/>
        </w:rPr>
        <w:t>-1</w:t>
      </w:r>
      <w:r w:rsidRPr="007B0C9B">
        <w:rPr>
          <w:rFonts w:ascii="Times New Roman" w:eastAsia="Times New Roman" w:hAnsi="Times New Roman" w:cs="Times New Roman"/>
          <w:color w:val="000000"/>
          <w:sz w:val="28"/>
          <w:szCs w:val="28"/>
          <w:lang w:val="kk-KZ"/>
        </w:rPr>
        <w:t xml:space="preserve"> ауданында жолақтардың болмауы.</w:t>
      </w:r>
    </w:p>
    <w:p w14:paraId="5B8B88F0" w14:textId="77777777" w:rsidR="006A1DBF" w:rsidRPr="007B0C9B" w:rsidRDefault="006A1DBF" w:rsidP="006A1DBF">
      <w:pPr>
        <w:spacing w:after="0" w:line="240" w:lineRule="auto"/>
        <w:ind w:firstLine="567"/>
        <w:jc w:val="both"/>
        <w:rPr>
          <w:rFonts w:ascii="Times New Roman" w:eastAsia="Times New Roman" w:hAnsi="Times New Roman" w:cs="Times New Roman"/>
          <w:color w:val="000000"/>
          <w:sz w:val="28"/>
          <w:szCs w:val="28"/>
          <w:lang w:val="kk-KZ"/>
        </w:rPr>
      </w:pPr>
    </w:p>
    <w:p w14:paraId="13114DC9" w14:textId="77777777" w:rsidR="006A1DBF" w:rsidRPr="007B0C9B" w:rsidRDefault="006A1DBF" w:rsidP="006A1DBF">
      <w:pPr>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lang w:val="kk-KZ"/>
        </w:rPr>
      </w:pPr>
      <w:r w:rsidRPr="00B06965">
        <w:rPr>
          <w:rFonts w:ascii="Times New Roman" w:eastAsia="Times New Roman" w:hAnsi="Times New Roman" w:cs="Times New Roman"/>
          <w:color w:val="000000"/>
          <w:sz w:val="28"/>
          <w:szCs w:val="28"/>
          <w:lang w:val="kk-KZ"/>
        </w:rPr>
        <w:t xml:space="preserve"> </w:t>
      </w:r>
      <w:r w:rsidRPr="00B06965">
        <w:rPr>
          <w:rFonts w:ascii="Times New Roman" w:eastAsia="Times New Roman" w:hAnsi="Times New Roman" w:cs="Times New Roman"/>
          <w:noProof/>
          <w:color w:val="000000"/>
          <w:sz w:val="28"/>
          <w:szCs w:val="28"/>
          <w:lang w:val="kk-KZ"/>
        </w:rPr>
        <w:drawing>
          <wp:inline distT="0" distB="0" distL="0" distR="0" wp14:anchorId="4B511691" wp14:editId="26BA243E">
            <wp:extent cx="5040521" cy="5862044"/>
            <wp:effectExtent l="0" t="0" r="8255" b="571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042005" cy="5863770"/>
                    </a:xfrm>
                    <a:prstGeom prst="rect">
                      <a:avLst/>
                    </a:prstGeom>
                    <a:noFill/>
                    <a:ln>
                      <a:noFill/>
                    </a:ln>
                  </pic:spPr>
                </pic:pic>
              </a:graphicData>
            </a:graphic>
          </wp:inline>
        </w:drawing>
      </w:r>
    </w:p>
    <w:p w14:paraId="19E1CF65" w14:textId="29EB0315" w:rsidR="006A1DBF" w:rsidRPr="007B0C9B" w:rsidRDefault="006A1DBF" w:rsidP="006A1DBF">
      <w:pPr>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lang w:val="kk-KZ"/>
        </w:rPr>
      </w:pPr>
      <w:r w:rsidRPr="007B0C9B">
        <w:rPr>
          <w:rFonts w:ascii="Times New Roman" w:eastAsia="Times New Roman" w:hAnsi="Times New Roman" w:cs="Times New Roman"/>
          <w:color w:val="000000"/>
          <w:sz w:val="28"/>
          <w:szCs w:val="28"/>
          <w:lang w:val="kk-KZ"/>
        </w:rPr>
        <w:t xml:space="preserve">Сурет </w:t>
      </w:r>
      <w:r w:rsidR="003B3197" w:rsidRPr="007B0C9B">
        <w:rPr>
          <w:rFonts w:ascii="Times New Roman" w:eastAsia="Times New Roman" w:hAnsi="Times New Roman" w:cs="Times New Roman"/>
          <w:color w:val="000000"/>
          <w:sz w:val="28"/>
          <w:szCs w:val="28"/>
          <w:lang w:val="kk-KZ"/>
        </w:rPr>
        <w:t>3</w:t>
      </w:r>
      <w:r w:rsidR="003B3197">
        <w:rPr>
          <w:rFonts w:ascii="Times New Roman" w:eastAsia="Times New Roman" w:hAnsi="Times New Roman" w:cs="Times New Roman"/>
          <w:color w:val="000000"/>
          <w:sz w:val="28"/>
          <w:szCs w:val="28"/>
          <w:lang w:val="kk-KZ"/>
        </w:rPr>
        <w:t>1</w:t>
      </w:r>
      <w:r w:rsidR="003B3197" w:rsidRPr="007B0C9B">
        <w:rPr>
          <w:rFonts w:ascii="Times New Roman" w:eastAsia="Times New Roman" w:hAnsi="Times New Roman" w:cs="Times New Roman"/>
          <w:color w:val="000000"/>
          <w:sz w:val="28"/>
          <w:szCs w:val="28"/>
          <w:lang w:val="kk-KZ"/>
        </w:rPr>
        <w:t xml:space="preserve"> </w:t>
      </w:r>
      <w:r w:rsidRPr="007B0C9B">
        <w:rPr>
          <w:rFonts w:ascii="Times New Roman" w:eastAsia="Times New Roman" w:hAnsi="Times New Roman" w:cs="Times New Roman"/>
          <w:color w:val="000000"/>
          <w:sz w:val="28"/>
          <w:szCs w:val="28"/>
          <w:lang w:val="kk-KZ"/>
        </w:rPr>
        <w:t xml:space="preserve">– Қоңыр көмір үлгілерінің </w:t>
      </w:r>
      <w:r w:rsidRPr="007B0C9B">
        <w:rPr>
          <w:rFonts w:ascii="Times New Roman" w:eastAsia="Times New Roman" w:hAnsi="Times New Roman" w:cs="Times New Roman"/>
          <w:i/>
          <w:color w:val="000000"/>
          <w:sz w:val="28"/>
          <w:szCs w:val="28"/>
          <w:lang w:val="kk-KZ"/>
        </w:rPr>
        <w:t>Bacillus</w:t>
      </w:r>
      <w:r w:rsidRPr="007B0C9B">
        <w:rPr>
          <w:rFonts w:ascii="Times New Roman" w:eastAsia="Times New Roman" w:hAnsi="Times New Roman" w:cs="Times New Roman"/>
          <w:color w:val="000000"/>
          <w:sz w:val="28"/>
          <w:szCs w:val="28"/>
          <w:lang w:val="kk-KZ"/>
        </w:rPr>
        <w:t xml:space="preserve"> sp. RKB 7 қатысындағы ИҚ-спектрі: </w:t>
      </w:r>
      <w:r>
        <w:rPr>
          <w:rFonts w:ascii="Times New Roman" w:eastAsia="Times New Roman" w:hAnsi="Times New Roman" w:cs="Times New Roman"/>
          <w:color w:val="000000"/>
          <w:sz w:val="28"/>
          <w:szCs w:val="28"/>
          <w:lang w:val="kk-KZ"/>
        </w:rPr>
        <w:t>ОҚК</w:t>
      </w:r>
      <w:r w:rsidRPr="007B0C9B">
        <w:rPr>
          <w:rFonts w:ascii="Times New Roman" w:eastAsia="Times New Roman" w:hAnsi="Times New Roman" w:cs="Times New Roman"/>
          <w:color w:val="000000"/>
          <w:sz w:val="28"/>
          <w:szCs w:val="28"/>
          <w:lang w:val="kk-KZ"/>
        </w:rPr>
        <w:t xml:space="preserve"> (а), </w:t>
      </w:r>
      <w:r>
        <w:rPr>
          <w:rFonts w:ascii="Times New Roman" w:eastAsia="Times New Roman" w:hAnsi="Times New Roman" w:cs="Times New Roman"/>
          <w:color w:val="000000"/>
          <w:sz w:val="28"/>
          <w:szCs w:val="28"/>
          <w:lang w:val="kk-KZ"/>
        </w:rPr>
        <w:t>ЛҚК</w:t>
      </w:r>
      <w:r w:rsidRPr="007B0C9B">
        <w:rPr>
          <w:rFonts w:ascii="Times New Roman" w:eastAsia="Times New Roman" w:hAnsi="Times New Roman" w:cs="Times New Roman"/>
          <w:color w:val="000000"/>
          <w:sz w:val="28"/>
          <w:szCs w:val="28"/>
          <w:lang w:val="kk-KZ"/>
        </w:rPr>
        <w:t xml:space="preserve"> (b)</w:t>
      </w:r>
    </w:p>
    <w:p w14:paraId="06DE1216" w14:textId="77777777" w:rsidR="006A1DBF" w:rsidRPr="007B0C9B" w:rsidRDefault="006A1DBF" w:rsidP="006A1DBF">
      <w:pPr>
        <w:spacing w:after="0" w:line="240" w:lineRule="auto"/>
        <w:ind w:firstLine="567"/>
        <w:jc w:val="center"/>
        <w:rPr>
          <w:rFonts w:ascii="Times New Roman" w:eastAsia="Times New Roman" w:hAnsi="Times New Roman" w:cs="Times New Roman"/>
          <w:color w:val="000000"/>
          <w:sz w:val="28"/>
          <w:szCs w:val="28"/>
          <w:lang w:val="kk-KZ"/>
        </w:rPr>
      </w:pPr>
    </w:p>
    <w:p w14:paraId="106898E8" w14:textId="77777777" w:rsidR="006A1DBF" w:rsidRPr="007B0C9B" w:rsidRDefault="006A1DBF" w:rsidP="006A1DBF">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lang w:val="kk-KZ"/>
        </w:rPr>
      </w:pPr>
      <w:r w:rsidRPr="007B0C9B">
        <w:rPr>
          <w:rFonts w:ascii="Times New Roman" w:eastAsia="Times New Roman" w:hAnsi="Times New Roman" w:cs="Times New Roman"/>
          <w:color w:val="000000"/>
          <w:sz w:val="28"/>
          <w:szCs w:val="28"/>
          <w:lang w:val="kk-KZ"/>
        </w:rPr>
        <w:t xml:space="preserve">Қоңыр көмірдің екі үлгісінің де биосолюбилизация өнімдерінің ИҚ спектрлері олардың функционалды топтарының әртүрлілігін көрсететін сіңіру </w:t>
      </w:r>
      <w:r w:rsidRPr="007B0C9B">
        <w:rPr>
          <w:rFonts w:ascii="Times New Roman" w:eastAsia="Times New Roman" w:hAnsi="Times New Roman" w:cs="Times New Roman"/>
          <w:color w:val="000000"/>
          <w:sz w:val="28"/>
          <w:szCs w:val="28"/>
          <w:lang w:val="kk-KZ"/>
        </w:rPr>
        <w:lastRenderedPageBreak/>
        <w:t xml:space="preserve">жолақтарының </w:t>
      </w:r>
      <w:r>
        <w:rPr>
          <w:rFonts w:ascii="Times New Roman" w:eastAsia="Times New Roman" w:hAnsi="Times New Roman" w:cs="Times New Roman"/>
          <w:color w:val="000000"/>
          <w:sz w:val="28"/>
          <w:szCs w:val="28"/>
          <w:lang w:val="kk-KZ"/>
        </w:rPr>
        <w:t>мәні</w:t>
      </w:r>
      <w:r w:rsidRPr="007B0C9B">
        <w:rPr>
          <w:rFonts w:ascii="Times New Roman" w:eastAsia="Times New Roman" w:hAnsi="Times New Roman" w:cs="Times New Roman"/>
          <w:color w:val="000000"/>
          <w:sz w:val="28"/>
          <w:szCs w:val="28"/>
          <w:lang w:val="kk-KZ"/>
        </w:rPr>
        <w:t xml:space="preserve"> анықтады. Үлгілердің -OH негізгі аймақтары (3700-1220 см</w:t>
      </w:r>
      <w:r w:rsidRPr="007B0C9B">
        <w:rPr>
          <w:rFonts w:ascii="Times New Roman" w:eastAsia="Times New Roman" w:hAnsi="Times New Roman" w:cs="Times New Roman"/>
          <w:color w:val="000000"/>
          <w:sz w:val="28"/>
          <w:szCs w:val="28"/>
          <w:vertAlign w:val="superscript"/>
          <w:lang w:val="kk-KZ"/>
        </w:rPr>
        <w:t>-1</w:t>
      </w:r>
      <w:r w:rsidRPr="007B0C9B">
        <w:rPr>
          <w:rFonts w:ascii="Times New Roman" w:eastAsia="Times New Roman" w:hAnsi="Times New Roman" w:cs="Times New Roman"/>
          <w:color w:val="000000"/>
          <w:sz w:val="28"/>
          <w:szCs w:val="28"/>
          <w:lang w:val="kk-KZ"/>
        </w:rPr>
        <w:t>) -NH</w:t>
      </w:r>
      <w:r w:rsidRPr="007B0C9B">
        <w:rPr>
          <w:rFonts w:ascii="Times New Roman" w:eastAsia="Times New Roman" w:hAnsi="Times New Roman" w:cs="Times New Roman"/>
          <w:color w:val="000000"/>
          <w:sz w:val="28"/>
          <w:szCs w:val="28"/>
          <w:vertAlign w:val="subscript"/>
          <w:lang w:val="kk-KZ"/>
        </w:rPr>
        <w:t>3</w:t>
      </w:r>
      <w:r w:rsidRPr="007B0C9B">
        <w:rPr>
          <w:rFonts w:ascii="Times New Roman" w:eastAsia="Times New Roman" w:hAnsi="Times New Roman" w:cs="Times New Roman"/>
          <w:color w:val="000000"/>
          <w:sz w:val="28"/>
          <w:szCs w:val="28"/>
          <w:vertAlign w:val="superscript"/>
          <w:lang w:val="kk-KZ"/>
        </w:rPr>
        <w:t>+</w:t>
      </w:r>
      <w:r w:rsidRPr="007B0C9B">
        <w:rPr>
          <w:rFonts w:ascii="Times New Roman" w:eastAsia="Times New Roman" w:hAnsi="Times New Roman" w:cs="Times New Roman"/>
          <w:color w:val="000000"/>
          <w:sz w:val="28"/>
          <w:szCs w:val="28"/>
          <w:lang w:val="kk-KZ"/>
        </w:rPr>
        <w:t>, -NH</w:t>
      </w:r>
      <w:r w:rsidRPr="007B0C9B">
        <w:rPr>
          <w:rFonts w:ascii="Times New Roman" w:eastAsia="Times New Roman" w:hAnsi="Times New Roman" w:cs="Times New Roman"/>
          <w:color w:val="000000"/>
          <w:sz w:val="28"/>
          <w:szCs w:val="28"/>
          <w:vertAlign w:val="subscript"/>
          <w:lang w:val="kk-KZ"/>
        </w:rPr>
        <w:t>2</w:t>
      </w:r>
      <w:r w:rsidRPr="007B0C9B">
        <w:rPr>
          <w:rFonts w:ascii="Times New Roman" w:eastAsia="Times New Roman" w:hAnsi="Times New Roman" w:cs="Times New Roman"/>
          <w:color w:val="000000"/>
          <w:sz w:val="28"/>
          <w:szCs w:val="28"/>
          <w:vertAlign w:val="superscript"/>
          <w:lang w:val="kk-KZ"/>
        </w:rPr>
        <w:t>+</w:t>
      </w:r>
      <w:r w:rsidRPr="007B0C9B">
        <w:rPr>
          <w:rFonts w:ascii="Times New Roman" w:eastAsia="Times New Roman" w:hAnsi="Times New Roman" w:cs="Times New Roman"/>
          <w:color w:val="000000"/>
          <w:sz w:val="28"/>
          <w:szCs w:val="28"/>
          <w:lang w:val="kk-KZ"/>
        </w:rPr>
        <w:t>, -CO-NH</w:t>
      </w:r>
      <w:r w:rsidRPr="007B0C9B">
        <w:rPr>
          <w:rFonts w:ascii="Times New Roman" w:eastAsia="Times New Roman" w:hAnsi="Times New Roman" w:cs="Times New Roman"/>
          <w:color w:val="000000"/>
          <w:sz w:val="28"/>
          <w:szCs w:val="28"/>
          <w:vertAlign w:val="subscript"/>
          <w:lang w:val="kk-KZ"/>
        </w:rPr>
        <w:t>2</w:t>
      </w:r>
      <w:r w:rsidRPr="007B0C9B">
        <w:rPr>
          <w:rFonts w:ascii="Times New Roman" w:eastAsia="Times New Roman" w:hAnsi="Times New Roman" w:cs="Times New Roman"/>
          <w:color w:val="000000"/>
          <w:sz w:val="28"/>
          <w:szCs w:val="28"/>
          <w:vertAlign w:val="superscript"/>
          <w:lang w:val="kk-KZ"/>
        </w:rPr>
        <w:t>+</w:t>
      </w:r>
      <w:r w:rsidRPr="007B0C9B">
        <w:rPr>
          <w:rFonts w:ascii="Times New Roman" w:eastAsia="Times New Roman" w:hAnsi="Times New Roman" w:cs="Times New Roman"/>
          <w:color w:val="000000"/>
          <w:sz w:val="28"/>
          <w:szCs w:val="28"/>
          <w:lang w:val="kk-KZ"/>
        </w:rPr>
        <w:t>, -CO-NH- қосындылары бар созылмалы тербелістерге;  алифатикалық жолақтар (C-H) 2980</w:t>
      </w:r>
      <w:r>
        <w:rPr>
          <w:rFonts w:ascii="Times New Roman" w:eastAsia="Times New Roman" w:hAnsi="Times New Roman" w:cs="Times New Roman"/>
          <w:color w:val="000000"/>
          <w:sz w:val="28"/>
          <w:szCs w:val="28"/>
          <w:lang w:val="kk-KZ"/>
        </w:rPr>
        <w:t>-</w:t>
      </w:r>
      <w:r w:rsidRPr="007B0C9B">
        <w:rPr>
          <w:rFonts w:ascii="Times New Roman" w:eastAsia="Times New Roman" w:hAnsi="Times New Roman" w:cs="Times New Roman"/>
          <w:color w:val="000000"/>
          <w:sz w:val="28"/>
          <w:szCs w:val="28"/>
          <w:lang w:val="kk-KZ"/>
        </w:rPr>
        <w:t>2845 см</w:t>
      </w:r>
      <w:r w:rsidRPr="007B0C9B">
        <w:rPr>
          <w:rFonts w:ascii="Times New Roman" w:eastAsia="Times New Roman" w:hAnsi="Times New Roman" w:cs="Times New Roman"/>
          <w:color w:val="000000"/>
          <w:sz w:val="28"/>
          <w:szCs w:val="28"/>
          <w:vertAlign w:val="superscript"/>
          <w:lang w:val="kk-KZ"/>
        </w:rPr>
        <w:t>-1</w:t>
      </w:r>
      <w:r w:rsidRPr="007B0C9B">
        <w:rPr>
          <w:rFonts w:ascii="Times New Roman" w:eastAsia="Times New Roman" w:hAnsi="Times New Roman" w:cs="Times New Roman"/>
          <w:color w:val="000000"/>
          <w:sz w:val="28"/>
          <w:szCs w:val="28"/>
          <w:lang w:val="kk-KZ"/>
        </w:rPr>
        <w:t>; эфирлердің шамалы үлесі бар 1850-1650 см</w:t>
      </w:r>
      <w:r w:rsidRPr="007B0C9B">
        <w:rPr>
          <w:rFonts w:ascii="Times New Roman" w:eastAsia="Times New Roman" w:hAnsi="Times New Roman" w:cs="Times New Roman"/>
          <w:color w:val="000000"/>
          <w:sz w:val="28"/>
          <w:szCs w:val="28"/>
          <w:vertAlign w:val="superscript"/>
          <w:lang w:val="kk-KZ"/>
        </w:rPr>
        <w:t>-1</w:t>
      </w:r>
      <w:r w:rsidRPr="007B0C9B">
        <w:rPr>
          <w:rFonts w:ascii="Times New Roman" w:eastAsia="Times New Roman" w:hAnsi="Times New Roman" w:cs="Times New Roman"/>
          <w:color w:val="000000"/>
          <w:sz w:val="28"/>
          <w:szCs w:val="28"/>
          <w:lang w:val="kk-KZ"/>
        </w:rPr>
        <w:t xml:space="preserve"> аймағында COOH, -CHO, -CO карбонил жолақтары; 1635</w:t>
      </w:r>
      <w:r>
        <w:rPr>
          <w:rFonts w:ascii="Times New Roman" w:eastAsia="Times New Roman" w:hAnsi="Times New Roman" w:cs="Times New Roman"/>
          <w:color w:val="000000"/>
          <w:sz w:val="28"/>
          <w:szCs w:val="28"/>
          <w:lang w:val="kk-KZ"/>
        </w:rPr>
        <w:t>-</w:t>
      </w:r>
      <w:r w:rsidRPr="007B0C9B">
        <w:rPr>
          <w:rFonts w:ascii="Times New Roman" w:eastAsia="Times New Roman" w:hAnsi="Times New Roman" w:cs="Times New Roman"/>
          <w:color w:val="000000"/>
          <w:sz w:val="28"/>
          <w:szCs w:val="28"/>
          <w:lang w:val="kk-KZ"/>
        </w:rPr>
        <w:t>1600 см</w:t>
      </w:r>
      <w:r w:rsidRPr="007B0C9B">
        <w:rPr>
          <w:rFonts w:ascii="Times New Roman" w:eastAsia="Times New Roman" w:hAnsi="Times New Roman" w:cs="Times New Roman"/>
          <w:color w:val="000000"/>
          <w:sz w:val="28"/>
          <w:szCs w:val="28"/>
          <w:vertAlign w:val="superscript"/>
          <w:lang w:val="kk-KZ"/>
        </w:rPr>
        <w:t>-1</w:t>
      </w:r>
      <w:r w:rsidRPr="007B0C9B">
        <w:rPr>
          <w:rFonts w:ascii="Times New Roman" w:eastAsia="Times New Roman" w:hAnsi="Times New Roman" w:cs="Times New Roman"/>
          <w:color w:val="000000"/>
          <w:sz w:val="28"/>
          <w:szCs w:val="28"/>
          <w:lang w:val="kk-KZ"/>
        </w:rPr>
        <w:t xml:space="preserve"> ароматты қосылысты жолақтардың (С=C, COO-) созылу тербелістері, 873</w:t>
      </w:r>
      <w:r>
        <w:rPr>
          <w:rFonts w:ascii="Times New Roman" w:eastAsia="Times New Roman" w:hAnsi="Times New Roman" w:cs="Times New Roman"/>
          <w:color w:val="000000"/>
          <w:sz w:val="28"/>
          <w:szCs w:val="28"/>
          <w:lang w:val="kk-KZ"/>
        </w:rPr>
        <w:t>-</w:t>
      </w:r>
      <w:r w:rsidRPr="007B0C9B">
        <w:rPr>
          <w:rFonts w:ascii="Times New Roman" w:eastAsia="Times New Roman" w:hAnsi="Times New Roman" w:cs="Times New Roman"/>
          <w:color w:val="000000"/>
          <w:sz w:val="28"/>
          <w:szCs w:val="28"/>
          <w:lang w:val="kk-KZ"/>
        </w:rPr>
        <w:t>728 см</w:t>
      </w:r>
      <w:r w:rsidRPr="007B0C9B">
        <w:rPr>
          <w:rFonts w:ascii="Times New Roman" w:eastAsia="Times New Roman" w:hAnsi="Times New Roman" w:cs="Times New Roman"/>
          <w:color w:val="000000"/>
          <w:sz w:val="28"/>
          <w:szCs w:val="28"/>
          <w:vertAlign w:val="superscript"/>
          <w:lang w:val="kk-KZ"/>
        </w:rPr>
        <w:t>-1</w:t>
      </w:r>
      <w:r w:rsidRPr="007B0C9B">
        <w:rPr>
          <w:rFonts w:ascii="Times New Roman" w:eastAsia="Times New Roman" w:hAnsi="Times New Roman" w:cs="Times New Roman"/>
          <w:color w:val="000000"/>
          <w:sz w:val="28"/>
          <w:szCs w:val="28"/>
          <w:lang w:val="kk-KZ"/>
        </w:rPr>
        <w:t xml:space="preserve"> кездесетін алмастырылмайтын сақиналар, 430</w:t>
      </w:r>
      <w:r>
        <w:rPr>
          <w:rFonts w:ascii="Times New Roman" w:eastAsia="Times New Roman" w:hAnsi="Times New Roman" w:cs="Times New Roman"/>
          <w:color w:val="000000"/>
          <w:sz w:val="28"/>
          <w:szCs w:val="28"/>
          <w:lang w:val="kk-KZ"/>
        </w:rPr>
        <w:t>-</w:t>
      </w:r>
      <w:r w:rsidRPr="007B0C9B">
        <w:rPr>
          <w:rFonts w:ascii="Times New Roman" w:eastAsia="Times New Roman" w:hAnsi="Times New Roman" w:cs="Times New Roman"/>
          <w:color w:val="000000"/>
          <w:sz w:val="28"/>
          <w:szCs w:val="28"/>
          <w:lang w:val="kk-KZ"/>
        </w:rPr>
        <w:t>550 см</w:t>
      </w:r>
      <w:r w:rsidRPr="007B0C9B">
        <w:rPr>
          <w:rFonts w:ascii="Times New Roman" w:eastAsia="Times New Roman" w:hAnsi="Times New Roman" w:cs="Times New Roman"/>
          <w:color w:val="000000"/>
          <w:sz w:val="28"/>
          <w:szCs w:val="28"/>
          <w:vertAlign w:val="superscript"/>
          <w:lang w:val="kk-KZ"/>
        </w:rPr>
        <w:t>-1</w:t>
      </w:r>
      <w:r w:rsidRPr="007B0C9B">
        <w:rPr>
          <w:rFonts w:ascii="Times New Roman" w:eastAsia="Times New Roman" w:hAnsi="Times New Roman" w:cs="Times New Roman"/>
          <w:color w:val="000000"/>
          <w:sz w:val="28"/>
          <w:szCs w:val="28"/>
          <w:lang w:val="kk-KZ"/>
        </w:rPr>
        <w:t xml:space="preserve"> органикалық галогенидтер мен минералдар жатады.</w:t>
      </w:r>
    </w:p>
    <w:p w14:paraId="17BEB7A1" w14:textId="056F6185" w:rsidR="006A1DBF" w:rsidRPr="007B0C9B" w:rsidRDefault="006A1DBF" w:rsidP="006A1DBF">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t>ОҚК</w:t>
      </w:r>
      <w:r w:rsidRPr="007B0C9B">
        <w:rPr>
          <w:rFonts w:ascii="Times New Roman" w:eastAsia="Times New Roman" w:hAnsi="Times New Roman" w:cs="Times New Roman"/>
          <w:color w:val="000000"/>
          <w:sz w:val="28"/>
          <w:szCs w:val="28"/>
          <w:lang w:val="kk-KZ"/>
        </w:rPr>
        <w:t xml:space="preserve"> үлгілерінің сіңіру жолақтары басқа</w:t>
      </w:r>
      <w:r w:rsidR="00CE1522">
        <w:rPr>
          <w:rFonts w:ascii="Times New Roman" w:eastAsia="Times New Roman" w:hAnsi="Times New Roman" w:cs="Times New Roman"/>
          <w:color w:val="000000"/>
          <w:sz w:val="28"/>
          <w:szCs w:val="28"/>
          <w:lang w:val="kk-KZ"/>
        </w:rPr>
        <w:t xml:space="preserve"> ү</w:t>
      </w:r>
      <w:r w:rsidRPr="007B0C9B">
        <w:rPr>
          <w:rFonts w:ascii="Times New Roman" w:eastAsia="Times New Roman" w:hAnsi="Times New Roman" w:cs="Times New Roman"/>
          <w:color w:val="000000"/>
          <w:sz w:val="28"/>
          <w:szCs w:val="28"/>
          <w:lang w:val="kk-KZ"/>
        </w:rPr>
        <w:t>лгілермен салыстырылды. Бастапқы қоңыр көмірдің 2845 см</w:t>
      </w:r>
      <w:r w:rsidRPr="007B0C9B">
        <w:rPr>
          <w:rFonts w:ascii="Times New Roman" w:eastAsia="Times New Roman" w:hAnsi="Times New Roman" w:cs="Times New Roman"/>
          <w:color w:val="000000"/>
          <w:sz w:val="28"/>
          <w:szCs w:val="28"/>
          <w:vertAlign w:val="superscript"/>
          <w:lang w:val="kk-KZ"/>
        </w:rPr>
        <w:t>-1</w:t>
      </w:r>
      <w:r w:rsidRPr="007B0C9B">
        <w:rPr>
          <w:rFonts w:ascii="Times New Roman" w:eastAsia="Times New Roman" w:hAnsi="Times New Roman" w:cs="Times New Roman"/>
          <w:color w:val="000000"/>
          <w:sz w:val="28"/>
          <w:szCs w:val="28"/>
          <w:lang w:val="kk-KZ"/>
        </w:rPr>
        <w:t xml:space="preserve"> тән қарқындылығы алифатты топтарға байланысты болуы мүмкін. Өнімдердің 1700 см</w:t>
      </w:r>
      <w:r w:rsidRPr="007B0C9B">
        <w:rPr>
          <w:rFonts w:ascii="Times New Roman" w:eastAsia="Times New Roman" w:hAnsi="Times New Roman" w:cs="Times New Roman"/>
          <w:color w:val="000000"/>
          <w:sz w:val="28"/>
          <w:szCs w:val="28"/>
          <w:vertAlign w:val="superscript"/>
          <w:lang w:val="kk-KZ"/>
        </w:rPr>
        <w:t>-1</w:t>
      </w:r>
      <w:r w:rsidRPr="007B0C9B">
        <w:rPr>
          <w:rFonts w:ascii="Times New Roman" w:eastAsia="Times New Roman" w:hAnsi="Times New Roman" w:cs="Times New Roman"/>
          <w:color w:val="000000"/>
          <w:sz w:val="28"/>
          <w:szCs w:val="28"/>
          <w:lang w:val="kk-KZ"/>
        </w:rPr>
        <w:t xml:space="preserve"> сіңіру жолақтары альдегидтердің, кетондардың және карбоксил тобының карбонилдік тербелістеріне тән. Гидроксил топтарының болуына байланысты тербелістер 1410 мен 1310 см</w:t>
      </w:r>
      <w:r w:rsidRPr="007B0C9B">
        <w:rPr>
          <w:rFonts w:ascii="Times New Roman" w:eastAsia="Times New Roman" w:hAnsi="Times New Roman" w:cs="Times New Roman"/>
          <w:color w:val="000000"/>
          <w:sz w:val="28"/>
          <w:szCs w:val="28"/>
          <w:vertAlign w:val="superscript"/>
          <w:lang w:val="kk-KZ"/>
        </w:rPr>
        <w:t>-1</w:t>
      </w:r>
      <w:r w:rsidRPr="007B0C9B">
        <w:rPr>
          <w:rFonts w:ascii="Times New Roman" w:eastAsia="Times New Roman" w:hAnsi="Times New Roman" w:cs="Times New Roman"/>
          <w:color w:val="000000"/>
          <w:sz w:val="28"/>
          <w:szCs w:val="28"/>
          <w:lang w:val="kk-KZ"/>
        </w:rPr>
        <w:t xml:space="preserve"> аралығында байқалады.</w:t>
      </w:r>
    </w:p>
    <w:p w14:paraId="0A974993" w14:textId="77777777" w:rsidR="006A1DBF" w:rsidRPr="007B0C9B" w:rsidRDefault="006A1DBF" w:rsidP="006A1DBF">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lang w:val="kk-KZ"/>
        </w:rPr>
      </w:pPr>
      <w:r w:rsidRPr="007B0C9B">
        <w:rPr>
          <w:rFonts w:ascii="Times New Roman" w:eastAsia="Times New Roman" w:hAnsi="Times New Roman" w:cs="Times New Roman"/>
          <w:color w:val="000000"/>
          <w:sz w:val="28"/>
          <w:szCs w:val="28"/>
          <w:lang w:val="kk-KZ"/>
        </w:rPr>
        <w:t>1450, 1429 және 1360 см</w:t>
      </w:r>
      <w:r w:rsidRPr="007B0C9B">
        <w:rPr>
          <w:rFonts w:ascii="Times New Roman" w:eastAsia="Times New Roman" w:hAnsi="Times New Roman" w:cs="Times New Roman"/>
          <w:color w:val="000000"/>
          <w:sz w:val="28"/>
          <w:szCs w:val="28"/>
          <w:vertAlign w:val="superscript"/>
          <w:lang w:val="kk-KZ"/>
        </w:rPr>
        <w:t>-1</w:t>
      </w:r>
      <w:r w:rsidRPr="007B0C9B">
        <w:rPr>
          <w:rFonts w:ascii="Times New Roman" w:eastAsia="Times New Roman" w:hAnsi="Times New Roman" w:cs="Times New Roman"/>
          <w:color w:val="000000"/>
          <w:sz w:val="28"/>
          <w:szCs w:val="28"/>
          <w:lang w:val="kk-KZ"/>
        </w:rPr>
        <w:t xml:space="preserve"> жолақтарын сәйкесінше алифаттық C</w:t>
      </w:r>
      <w:r>
        <w:rPr>
          <w:rFonts w:ascii="Times New Roman" w:eastAsia="Times New Roman" w:hAnsi="Times New Roman" w:cs="Times New Roman"/>
          <w:color w:val="000000"/>
          <w:sz w:val="28"/>
          <w:szCs w:val="28"/>
          <w:lang w:val="kk-KZ"/>
        </w:rPr>
        <w:t>-</w:t>
      </w:r>
      <w:r w:rsidRPr="007B0C9B">
        <w:rPr>
          <w:rFonts w:ascii="Times New Roman" w:eastAsia="Times New Roman" w:hAnsi="Times New Roman" w:cs="Times New Roman"/>
          <w:color w:val="000000"/>
          <w:sz w:val="28"/>
          <w:szCs w:val="28"/>
          <w:lang w:val="kk-KZ"/>
        </w:rPr>
        <w:t>H, бастапқы амидтердің C=N және -CO</w:t>
      </w:r>
      <w:r>
        <w:rPr>
          <w:rFonts w:ascii="Times New Roman" w:eastAsia="Times New Roman" w:hAnsi="Times New Roman" w:cs="Times New Roman"/>
          <w:color w:val="000000"/>
          <w:sz w:val="28"/>
          <w:szCs w:val="28"/>
          <w:lang w:val="kk-KZ"/>
        </w:rPr>
        <w:t>,</w:t>
      </w:r>
      <w:r w:rsidRPr="007B0C9B">
        <w:rPr>
          <w:rFonts w:ascii="Times New Roman" w:eastAsia="Times New Roman" w:hAnsi="Times New Roman" w:cs="Times New Roman"/>
          <w:color w:val="000000"/>
          <w:sz w:val="28"/>
          <w:szCs w:val="28"/>
          <w:lang w:val="kk-KZ"/>
        </w:rPr>
        <w:t xml:space="preserve"> -CH</w:t>
      </w:r>
      <w:r w:rsidRPr="007B0C9B">
        <w:rPr>
          <w:rFonts w:ascii="Times New Roman" w:eastAsia="Times New Roman" w:hAnsi="Times New Roman" w:cs="Times New Roman"/>
          <w:color w:val="000000"/>
          <w:sz w:val="28"/>
          <w:szCs w:val="28"/>
          <w:vertAlign w:val="subscript"/>
          <w:lang w:val="kk-KZ"/>
        </w:rPr>
        <w:t>3</w:t>
      </w:r>
      <w:r w:rsidRPr="007B0C9B">
        <w:rPr>
          <w:rFonts w:ascii="Times New Roman" w:eastAsia="Times New Roman" w:hAnsi="Times New Roman" w:cs="Times New Roman"/>
          <w:color w:val="000000"/>
          <w:sz w:val="28"/>
          <w:szCs w:val="28"/>
          <w:lang w:val="kk-KZ"/>
        </w:rPr>
        <w:t xml:space="preserve"> жатқызуға болады. Супернатантта жолақтар неғұрлым қарқынды болып көрінеді, бұл </w:t>
      </w:r>
      <w:r w:rsidRPr="007B0C9B">
        <w:rPr>
          <w:rFonts w:ascii="Times New Roman" w:eastAsia="Times New Roman" w:hAnsi="Times New Roman" w:cs="Times New Roman"/>
          <w:i/>
          <w:color w:val="000000"/>
          <w:sz w:val="28"/>
          <w:szCs w:val="28"/>
          <w:lang w:val="kk-KZ"/>
        </w:rPr>
        <w:t>Bacillus</w:t>
      </w:r>
      <w:r w:rsidRPr="007B0C9B">
        <w:rPr>
          <w:rFonts w:ascii="Times New Roman" w:eastAsia="Times New Roman" w:hAnsi="Times New Roman" w:cs="Times New Roman"/>
          <w:color w:val="000000"/>
          <w:sz w:val="28"/>
          <w:szCs w:val="28"/>
          <w:lang w:val="kk-KZ"/>
        </w:rPr>
        <w:t xml:space="preserve"> sp RKB 7 бөлетін метаболиттер биосолюбилизденген өнім құрамында елеулі өзгерістер тудыруы мүмкін екенін көрсетеді. 2845 см</w:t>
      </w:r>
      <w:r w:rsidRPr="007B0C9B">
        <w:rPr>
          <w:rFonts w:ascii="Times New Roman" w:eastAsia="Times New Roman" w:hAnsi="Times New Roman" w:cs="Times New Roman"/>
          <w:color w:val="000000"/>
          <w:sz w:val="28"/>
          <w:szCs w:val="28"/>
          <w:vertAlign w:val="superscript"/>
          <w:lang w:val="kk-KZ"/>
        </w:rPr>
        <w:t>-1</w:t>
      </w:r>
      <w:r w:rsidRPr="007B0C9B">
        <w:rPr>
          <w:rFonts w:ascii="Times New Roman" w:eastAsia="Times New Roman" w:hAnsi="Times New Roman" w:cs="Times New Roman"/>
          <w:color w:val="000000"/>
          <w:sz w:val="28"/>
          <w:szCs w:val="28"/>
          <w:lang w:val="kk-KZ"/>
        </w:rPr>
        <w:t xml:space="preserve"> минимумы жоғалады, бұл бактериялық метаболизмге байланысты алифатикалық тізбектердің деградациясын көрсетеді.</w:t>
      </w:r>
    </w:p>
    <w:p w14:paraId="68EE34B6" w14:textId="77777777" w:rsidR="006A1DBF" w:rsidRPr="007B0C9B" w:rsidRDefault="006A1DBF" w:rsidP="006A1DBF">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t>ЛҚК</w:t>
      </w:r>
      <w:r w:rsidRPr="007B0C9B">
        <w:rPr>
          <w:rFonts w:ascii="Times New Roman" w:eastAsia="Times New Roman" w:hAnsi="Times New Roman" w:cs="Times New Roman"/>
          <w:color w:val="000000"/>
          <w:sz w:val="28"/>
          <w:szCs w:val="28"/>
          <w:lang w:val="kk-KZ"/>
        </w:rPr>
        <w:t xml:space="preserve">-дің </w:t>
      </w:r>
      <w:r>
        <w:rPr>
          <w:rFonts w:ascii="Times New Roman" w:eastAsia="Times New Roman" w:hAnsi="Times New Roman" w:cs="Times New Roman"/>
          <w:color w:val="000000"/>
          <w:sz w:val="28"/>
          <w:szCs w:val="28"/>
          <w:lang w:val="kk-KZ"/>
        </w:rPr>
        <w:t>ОҚК</w:t>
      </w:r>
      <w:r w:rsidRPr="007B0C9B">
        <w:rPr>
          <w:rFonts w:ascii="Times New Roman" w:eastAsia="Times New Roman" w:hAnsi="Times New Roman" w:cs="Times New Roman"/>
          <w:color w:val="000000"/>
          <w:sz w:val="28"/>
          <w:szCs w:val="28"/>
          <w:lang w:val="kk-KZ"/>
        </w:rPr>
        <w:t xml:space="preserve">-ден айырмашылығы, </w:t>
      </w:r>
      <w:r>
        <w:rPr>
          <w:rFonts w:ascii="Times New Roman" w:eastAsia="Times New Roman" w:hAnsi="Times New Roman" w:cs="Times New Roman"/>
          <w:color w:val="000000"/>
          <w:sz w:val="28"/>
          <w:szCs w:val="28"/>
          <w:lang w:val="kk-KZ"/>
        </w:rPr>
        <w:t>ЛҚК</w:t>
      </w:r>
      <w:r w:rsidRPr="007B0C9B">
        <w:rPr>
          <w:rFonts w:ascii="Times New Roman" w:eastAsia="Times New Roman" w:hAnsi="Times New Roman" w:cs="Times New Roman"/>
          <w:color w:val="000000"/>
          <w:sz w:val="28"/>
          <w:szCs w:val="28"/>
          <w:lang w:val="kk-KZ"/>
        </w:rPr>
        <w:t xml:space="preserve"> қоңыр көмірі мен оның биосолюбилизденгеннен кейінгі қалдығы 1315 см</w:t>
      </w:r>
      <w:r w:rsidRPr="007B0C9B">
        <w:rPr>
          <w:rFonts w:ascii="Times New Roman" w:eastAsia="Times New Roman" w:hAnsi="Times New Roman" w:cs="Times New Roman"/>
          <w:color w:val="000000"/>
          <w:sz w:val="28"/>
          <w:szCs w:val="28"/>
          <w:vertAlign w:val="superscript"/>
          <w:lang w:val="kk-KZ"/>
        </w:rPr>
        <w:t>-1</w:t>
      </w:r>
      <w:r w:rsidRPr="007B0C9B">
        <w:rPr>
          <w:rFonts w:ascii="Times New Roman" w:eastAsia="Times New Roman" w:hAnsi="Times New Roman" w:cs="Times New Roman"/>
          <w:color w:val="000000"/>
          <w:sz w:val="28"/>
          <w:szCs w:val="28"/>
          <w:lang w:val="kk-KZ"/>
        </w:rPr>
        <w:t xml:space="preserve"> (сульфон топтары (SO</w:t>
      </w:r>
      <w:r w:rsidRPr="007B0C9B">
        <w:rPr>
          <w:rFonts w:ascii="Times New Roman" w:eastAsia="Times New Roman" w:hAnsi="Times New Roman" w:cs="Times New Roman"/>
          <w:color w:val="000000"/>
          <w:sz w:val="28"/>
          <w:szCs w:val="28"/>
          <w:vertAlign w:val="subscript"/>
          <w:lang w:val="kk-KZ"/>
        </w:rPr>
        <w:t>2</w:t>
      </w:r>
      <w:r w:rsidRPr="007B0C9B">
        <w:rPr>
          <w:rFonts w:ascii="Times New Roman" w:eastAsia="Times New Roman" w:hAnsi="Times New Roman" w:cs="Times New Roman"/>
          <w:color w:val="000000"/>
          <w:sz w:val="28"/>
          <w:szCs w:val="28"/>
          <w:lang w:val="kk-KZ"/>
        </w:rPr>
        <w:t>)), 1420 см</w:t>
      </w:r>
      <w:r w:rsidRPr="007B0C9B">
        <w:rPr>
          <w:rFonts w:ascii="Times New Roman" w:eastAsia="Times New Roman" w:hAnsi="Times New Roman" w:cs="Times New Roman"/>
          <w:color w:val="000000"/>
          <w:sz w:val="28"/>
          <w:szCs w:val="28"/>
          <w:vertAlign w:val="superscript"/>
          <w:lang w:val="kk-KZ"/>
        </w:rPr>
        <w:t>-1</w:t>
      </w:r>
      <w:r w:rsidRPr="007B0C9B">
        <w:rPr>
          <w:rFonts w:ascii="Times New Roman" w:eastAsia="Times New Roman" w:hAnsi="Times New Roman" w:cs="Times New Roman"/>
          <w:color w:val="000000"/>
          <w:sz w:val="28"/>
          <w:szCs w:val="28"/>
          <w:lang w:val="kk-KZ"/>
        </w:rPr>
        <w:t xml:space="preserve"> (бастапқы амидтердің C=N) және 1020 см</w:t>
      </w:r>
      <w:r w:rsidRPr="007B0C9B">
        <w:rPr>
          <w:rFonts w:ascii="Times New Roman" w:eastAsia="Times New Roman" w:hAnsi="Times New Roman" w:cs="Times New Roman"/>
          <w:color w:val="000000"/>
          <w:sz w:val="28"/>
          <w:szCs w:val="28"/>
          <w:vertAlign w:val="superscript"/>
          <w:lang w:val="kk-KZ"/>
        </w:rPr>
        <w:t>-1</w:t>
      </w:r>
      <w:r w:rsidRPr="007B0C9B">
        <w:rPr>
          <w:rFonts w:ascii="Times New Roman" w:eastAsia="Times New Roman" w:hAnsi="Times New Roman" w:cs="Times New Roman"/>
          <w:color w:val="000000"/>
          <w:sz w:val="28"/>
          <w:szCs w:val="28"/>
          <w:lang w:val="kk-KZ"/>
        </w:rPr>
        <w:t xml:space="preserve"> (CO полисахаридтерінің қосындылары бар күшті жолақтарды көрсетті S=O, PO-алкил).</w:t>
      </w:r>
    </w:p>
    <w:p w14:paraId="15691FAF" w14:textId="77777777" w:rsidR="006A1DBF" w:rsidRPr="007B0C9B" w:rsidRDefault="006A1DBF" w:rsidP="006A1DBF">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t>ЛҚК</w:t>
      </w:r>
      <w:r w:rsidRPr="007B0C9B">
        <w:rPr>
          <w:rFonts w:ascii="Times New Roman" w:eastAsia="Times New Roman" w:hAnsi="Times New Roman" w:cs="Times New Roman"/>
          <w:color w:val="000000"/>
          <w:sz w:val="28"/>
          <w:szCs w:val="28"/>
          <w:lang w:val="kk-KZ"/>
        </w:rPr>
        <w:t xml:space="preserve">  қоңыр көмірін ИҚ-спектрлік зерттеу нәтижелері 30</w:t>
      </w:r>
      <w:r>
        <w:rPr>
          <w:rFonts w:ascii="Times New Roman" w:eastAsia="Times New Roman" w:hAnsi="Times New Roman" w:cs="Times New Roman"/>
          <w:color w:val="000000"/>
          <w:sz w:val="28"/>
          <w:szCs w:val="28"/>
          <w:lang w:val="kk-KZ"/>
        </w:rPr>
        <w:t xml:space="preserve">-шы </w:t>
      </w:r>
      <w:r w:rsidRPr="007B0C9B">
        <w:rPr>
          <w:rFonts w:ascii="Times New Roman" w:eastAsia="Times New Roman" w:hAnsi="Times New Roman" w:cs="Times New Roman"/>
          <w:color w:val="000000"/>
          <w:sz w:val="28"/>
          <w:szCs w:val="28"/>
          <w:lang w:val="kk-KZ"/>
        </w:rPr>
        <w:t>суретте келтірілген. Бастапқы қоңыр көмірдің ИҚ-спектрінде келесі фрагменттер сәйкестендірілді (v, cm</w:t>
      </w:r>
      <w:r w:rsidRPr="007B0C9B">
        <w:rPr>
          <w:rFonts w:ascii="Times New Roman" w:eastAsia="Times New Roman" w:hAnsi="Times New Roman" w:cs="Times New Roman"/>
          <w:color w:val="000000"/>
          <w:sz w:val="28"/>
          <w:szCs w:val="28"/>
          <w:vertAlign w:val="superscript"/>
          <w:lang w:val="kk-KZ"/>
        </w:rPr>
        <w:t>-1</w:t>
      </w:r>
      <w:r w:rsidRPr="007B0C9B">
        <w:rPr>
          <w:rFonts w:ascii="Times New Roman" w:eastAsia="Times New Roman" w:hAnsi="Times New Roman" w:cs="Times New Roman"/>
          <w:color w:val="000000"/>
          <w:sz w:val="28"/>
          <w:szCs w:val="28"/>
          <w:lang w:val="kk-KZ"/>
        </w:rPr>
        <w:t>): ароматты циклдар (1500-1600 және 700-900); алкил тізбектерінің метил және метилен топтары (1450-1470 және 800-1100); қос байланыстар (1320-1270 және 870-520); алифатты және алкилароматикалық кетондардың карбонил топтары (1100, 1220-1130 және 1330-1220); күрделі эфир топтары (1320-1000); алкоксил топтары (2850, 2830-2815); фенолдар мен спирттердің гидроксил топтары (1450-1370); оттегі-, күкірт- (1565, 1030-1015, 870-845 және 800-740) және құрамында азот бар гетероциклдар (1100-1000, 1210-1190 және 900-670).</w:t>
      </w:r>
    </w:p>
    <w:p w14:paraId="7CF12FD2" w14:textId="37E214D2" w:rsidR="006A1DBF" w:rsidRPr="007B0C9B" w:rsidRDefault="006A1DBF" w:rsidP="006A1DBF">
      <w:pPr>
        <w:spacing w:after="0" w:line="240" w:lineRule="auto"/>
        <w:ind w:firstLine="567"/>
        <w:jc w:val="both"/>
        <w:rPr>
          <w:rFonts w:ascii="Times New Roman" w:eastAsia="Times New Roman" w:hAnsi="Times New Roman" w:cs="Times New Roman"/>
          <w:color w:val="000000"/>
          <w:sz w:val="28"/>
          <w:szCs w:val="28"/>
          <w:lang w:val="kk-KZ"/>
        </w:rPr>
      </w:pPr>
      <w:r w:rsidRPr="007B0C9B">
        <w:rPr>
          <w:rFonts w:ascii="Times New Roman" w:eastAsia="Times New Roman" w:hAnsi="Times New Roman" w:cs="Times New Roman"/>
          <w:color w:val="000000"/>
          <w:sz w:val="28"/>
          <w:szCs w:val="28"/>
          <w:lang w:val="kk-KZ"/>
        </w:rPr>
        <w:t>Гумин</w:t>
      </w:r>
      <w:r>
        <w:rPr>
          <w:rFonts w:ascii="Times New Roman" w:eastAsia="Times New Roman" w:hAnsi="Times New Roman" w:cs="Times New Roman"/>
          <w:color w:val="000000"/>
          <w:sz w:val="28"/>
          <w:szCs w:val="28"/>
          <w:lang w:val="kk-KZ"/>
        </w:rPr>
        <w:t>дік</w:t>
      </w:r>
      <w:r w:rsidRPr="007B0C9B">
        <w:rPr>
          <w:rFonts w:ascii="Times New Roman" w:eastAsia="Times New Roman" w:hAnsi="Times New Roman" w:cs="Times New Roman"/>
          <w:color w:val="000000"/>
          <w:sz w:val="28"/>
          <w:szCs w:val="28"/>
          <w:lang w:val="kk-KZ"/>
        </w:rPr>
        <w:t xml:space="preserve"> заттар</w:t>
      </w:r>
      <w:r>
        <w:rPr>
          <w:rFonts w:ascii="Times New Roman" w:eastAsia="Times New Roman" w:hAnsi="Times New Roman" w:cs="Times New Roman"/>
          <w:color w:val="000000"/>
          <w:sz w:val="28"/>
          <w:szCs w:val="28"/>
          <w:lang w:val="kk-KZ"/>
        </w:rPr>
        <w:t>д</w:t>
      </w:r>
      <w:r w:rsidRPr="007B0C9B">
        <w:rPr>
          <w:rFonts w:ascii="Times New Roman" w:eastAsia="Times New Roman" w:hAnsi="Times New Roman" w:cs="Times New Roman"/>
          <w:color w:val="000000"/>
          <w:sz w:val="28"/>
          <w:szCs w:val="28"/>
          <w:lang w:val="kk-KZ"/>
        </w:rPr>
        <w:t>ың LC/MS QqQ. Жоғары тиімді сұйық хроматография әдісі полярлы ұшпайтын заттарды, атап айтқанда гуминтектес қышқылдарды детекторлау үшін қолданылатыны белгілі</w:t>
      </w:r>
      <w:r w:rsidR="00F25EE6" w:rsidRPr="00F25EE6">
        <w:rPr>
          <w:rFonts w:ascii="Times New Roman" w:eastAsia="Times New Roman" w:hAnsi="Times New Roman" w:cs="Times New Roman"/>
          <w:color w:val="000000"/>
          <w:sz w:val="28"/>
          <w:szCs w:val="28"/>
          <w:lang w:val="kk-KZ"/>
        </w:rPr>
        <w:t xml:space="preserve"> </w:t>
      </w:r>
      <w:r w:rsidR="00F25EE6" w:rsidRPr="007B0C9B">
        <w:rPr>
          <w:rFonts w:ascii="Times New Roman" w:eastAsia="Times New Roman" w:hAnsi="Times New Roman" w:cs="Times New Roman"/>
          <w:sz w:val="28"/>
          <w:szCs w:val="28"/>
          <w:lang w:val="kk-KZ"/>
        </w:rPr>
        <w:t>[</w:t>
      </w:r>
      <w:r w:rsidR="00F25EE6" w:rsidRPr="00F25EE6">
        <w:rPr>
          <w:rFonts w:ascii="Times New Roman" w:eastAsia="Times New Roman" w:hAnsi="Times New Roman" w:cs="Times New Roman"/>
          <w:sz w:val="28"/>
          <w:szCs w:val="28"/>
          <w:lang w:val="kk-KZ"/>
        </w:rPr>
        <w:t>301</w:t>
      </w:r>
      <w:r w:rsidR="00F25EE6" w:rsidRPr="007B0C9B">
        <w:rPr>
          <w:rFonts w:ascii="Times New Roman" w:eastAsia="Times New Roman" w:hAnsi="Times New Roman" w:cs="Times New Roman"/>
          <w:sz w:val="28"/>
          <w:szCs w:val="28"/>
          <w:lang w:val="kk-KZ"/>
        </w:rPr>
        <w:t>].</w:t>
      </w:r>
      <w:r w:rsidRPr="007B0C9B">
        <w:rPr>
          <w:rFonts w:ascii="Times New Roman" w:eastAsia="Times New Roman" w:hAnsi="Times New Roman" w:cs="Times New Roman"/>
          <w:color w:val="000000"/>
          <w:sz w:val="28"/>
          <w:szCs w:val="28"/>
          <w:lang w:val="kk-KZ"/>
        </w:rPr>
        <w:t xml:space="preserve"> Ажыратымдылық қабілеті пиктің зарядына массаның қатынасы (m/z) арқылы бағаланды. Берілген ХГЗ масс-спектрлеріндегі мәліметтердің массалар диапазоны 2000 Da-ға дейін және БГЗ 1000 Da-ға дейін жетеді, бірақ пиктер, негізінен, 600 Da-ға дейін созылатын масса диапазонында байқалды. </w:t>
      </w:r>
      <w:r w:rsidR="003B3197" w:rsidRPr="007B0C9B">
        <w:rPr>
          <w:rFonts w:ascii="Times New Roman" w:eastAsia="Times New Roman" w:hAnsi="Times New Roman" w:cs="Times New Roman"/>
          <w:color w:val="000000"/>
          <w:sz w:val="28"/>
          <w:szCs w:val="28"/>
          <w:lang w:val="kk-KZ"/>
        </w:rPr>
        <w:t>3</w:t>
      </w:r>
      <w:r w:rsidR="003B3197">
        <w:rPr>
          <w:rFonts w:ascii="Times New Roman" w:eastAsia="Times New Roman" w:hAnsi="Times New Roman" w:cs="Times New Roman"/>
          <w:color w:val="000000"/>
          <w:sz w:val="28"/>
          <w:szCs w:val="28"/>
          <w:lang w:val="kk-KZ"/>
        </w:rPr>
        <w:t>2</w:t>
      </w:r>
      <w:r>
        <w:rPr>
          <w:rFonts w:ascii="Times New Roman" w:eastAsia="Times New Roman" w:hAnsi="Times New Roman" w:cs="Times New Roman"/>
          <w:color w:val="000000"/>
          <w:sz w:val="28"/>
          <w:szCs w:val="28"/>
          <w:lang w:val="kk-KZ"/>
        </w:rPr>
        <w:t xml:space="preserve">-шы </w:t>
      </w:r>
      <w:r w:rsidRPr="007B0C9B">
        <w:rPr>
          <w:rFonts w:ascii="Times New Roman" w:eastAsia="Times New Roman" w:hAnsi="Times New Roman" w:cs="Times New Roman"/>
          <w:color w:val="000000"/>
          <w:sz w:val="28"/>
          <w:szCs w:val="28"/>
          <w:lang w:val="kk-KZ"/>
        </w:rPr>
        <w:t>суреттегі спектрлердегі маңызды айырмашылықтарды атап өтуге болады.</w:t>
      </w:r>
    </w:p>
    <w:p w14:paraId="4BC494C8" w14:textId="40D4C9C6" w:rsidR="006A1DBF" w:rsidRPr="007B0C9B" w:rsidRDefault="006A1DBF" w:rsidP="006A1DBF">
      <w:pPr>
        <w:spacing w:after="0" w:line="240" w:lineRule="auto"/>
        <w:ind w:firstLine="567"/>
        <w:jc w:val="both"/>
        <w:rPr>
          <w:rFonts w:ascii="Times New Roman" w:eastAsia="Times New Roman" w:hAnsi="Times New Roman" w:cs="Times New Roman"/>
          <w:color w:val="000000"/>
          <w:sz w:val="28"/>
          <w:szCs w:val="28"/>
          <w:lang w:val="kk-KZ"/>
        </w:rPr>
      </w:pPr>
      <w:r w:rsidRPr="007B0C9B">
        <w:rPr>
          <w:rFonts w:ascii="Times New Roman" w:eastAsia="Times New Roman" w:hAnsi="Times New Roman" w:cs="Times New Roman"/>
          <w:color w:val="000000"/>
          <w:sz w:val="28"/>
          <w:szCs w:val="28"/>
          <w:lang w:val="kk-KZ"/>
        </w:rPr>
        <w:t>Х</w:t>
      </w:r>
      <w:r w:rsidRPr="007B0C9B">
        <w:rPr>
          <w:rFonts w:ascii="Times New Roman" w:eastAsia="Times New Roman" w:hAnsi="Times New Roman" w:cs="Times New Roman"/>
          <w:sz w:val="28"/>
          <w:szCs w:val="28"/>
          <w:lang w:val="kk-KZ"/>
        </w:rPr>
        <w:t>ГЗ</w:t>
      </w:r>
      <w:r w:rsidRPr="007B0C9B">
        <w:rPr>
          <w:rFonts w:ascii="Times New Roman" w:eastAsia="Times New Roman" w:hAnsi="Times New Roman" w:cs="Times New Roman"/>
          <w:color w:val="000000"/>
          <w:sz w:val="28"/>
          <w:szCs w:val="28"/>
          <w:lang w:val="kk-KZ"/>
        </w:rPr>
        <w:t xml:space="preserve"> әр түрлі масс-спектрлерінде кластерлер көрсетеді. Кейбіреулері 200-300 Da аралығында болса, ал басқалары 500-600 Da шамасында немесе 800-900 Da шамасында, сондай-ақ 1100 Da және 1400 Da шамасында да болады. Б</w:t>
      </w:r>
      <w:r w:rsidRPr="007B0C9B">
        <w:rPr>
          <w:rFonts w:ascii="Times New Roman" w:eastAsia="Times New Roman" w:hAnsi="Times New Roman" w:cs="Times New Roman"/>
          <w:sz w:val="28"/>
          <w:szCs w:val="28"/>
          <w:lang w:val="kk-KZ"/>
        </w:rPr>
        <w:t>ГЗ</w:t>
      </w:r>
      <w:r w:rsidRPr="007B0C9B">
        <w:rPr>
          <w:rFonts w:ascii="Times New Roman" w:eastAsia="Times New Roman" w:hAnsi="Times New Roman" w:cs="Times New Roman"/>
          <w:color w:val="000000"/>
          <w:sz w:val="28"/>
          <w:szCs w:val="28"/>
          <w:lang w:val="kk-KZ"/>
        </w:rPr>
        <w:t xml:space="preserve"> әр </w:t>
      </w:r>
      <w:r w:rsidRPr="007B0C9B">
        <w:rPr>
          <w:rFonts w:ascii="Times New Roman" w:eastAsia="Times New Roman" w:hAnsi="Times New Roman" w:cs="Times New Roman"/>
          <w:color w:val="000000"/>
          <w:sz w:val="28"/>
          <w:szCs w:val="28"/>
          <w:lang w:val="kk-KZ"/>
        </w:rPr>
        <w:lastRenderedPageBreak/>
        <w:t>түрлі масс-диапазондарында шамамен 100 Da, 120 Da, 220 Da, 300 Da және т.б. пиктердің үлкен тобын көрсетеді. Номиналды массадан едәуір жоғары болып көрінетін пиктер, әдетте, аминқышқылдары мен май қышқылдары сияқты жоғары сутегі құрамы жоғары заттар болып табылады. 300-600 Da аймақтары арасында Б</w:t>
      </w:r>
      <w:r w:rsidRPr="007B0C9B">
        <w:rPr>
          <w:rFonts w:ascii="Times New Roman" w:eastAsia="Times New Roman" w:hAnsi="Times New Roman" w:cs="Times New Roman"/>
          <w:sz w:val="28"/>
          <w:szCs w:val="28"/>
          <w:lang w:val="kk-KZ"/>
        </w:rPr>
        <w:t>ГЗ</w:t>
      </w:r>
      <w:r w:rsidRPr="007B0C9B">
        <w:rPr>
          <w:rFonts w:ascii="Times New Roman" w:eastAsia="Times New Roman" w:hAnsi="Times New Roman" w:cs="Times New Roman"/>
          <w:color w:val="000000"/>
          <w:sz w:val="28"/>
          <w:szCs w:val="28"/>
          <w:lang w:val="kk-KZ"/>
        </w:rPr>
        <w:t xml:space="preserve"> пиктерінде номиналды масса кезінде немесе одан төмен көрінеді, демек бұл аймақта орналасқан молекулаларда сутегі мен оттегінің қатынасы өте төмен деп болжауға мүмкіндік береді. </w:t>
      </w:r>
      <w:r>
        <w:rPr>
          <w:rFonts w:ascii="Times New Roman" w:eastAsia="Times New Roman" w:hAnsi="Times New Roman" w:cs="Times New Roman"/>
          <w:color w:val="000000"/>
          <w:sz w:val="28"/>
          <w:szCs w:val="28"/>
          <w:lang w:val="kk-KZ"/>
        </w:rPr>
        <w:t>Пиктің</w:t>
      </w:r>
      <w:r w:rsidRPr="007B0C9B">
        <w:rPr>
          <w:rFonts w:ascii="Times New Roman" w:eastAsia="Times New Roman" w:hAnsi="Times New Roman" w:cs="Times New Roman"/>
          <w:color w:val="000000"/>
          <w:sz w:val="28"/>
          <w:szCs w:val="28"/>
          <w:lang w:val="kk-KZ"/>
        </w:rPr>
        <w:t xml:space="preserve"> бұл түрін бензой қышқылдарымен және қоюландырылған ароматты қосылыстармен байланыстыруға болады. Бұл қосылыстардың құрамында сутегі аз және көбінесе оттегінің едәуір мөлшері болады.</w:t>
      </w:r>
    </w:p>
    <w:p w14:paraId="4F8CA27C" w14:textId="77777777" w:rsidR="006A1DBF" w:rsidRPr="007B0C9B" w:rsidRDefault="006A1DBF" w:rsidP="006A1DBF">
      <w:pPr>
        <w:spacing w:after="0" w:line="240" w:lineRule="auto"/>
        <w:ind w:firstLine="567"/>
        <w:jc w:val="both"/>
        <w:rPr>
          <w:rFonts w:ascii="Times New Roman" w:eastAsia="Times New Roman" w:hAnsi="Times New Roman" w:cs="Times New Roman"/>
          <w:color w:val="000000"/>
          <w:szCs w:val="28"/>
          <w:lang w:val="kk-KZ"/>
        </w:rPr>
      </w:pPr>
    </w:p>
    <w:p w14:paraId="6142431D" w14:textId="77777777" w:rsidR="006A1DBF" w:rsidRPr="007B0C9B" w:rsidRDefault="006A1DBF" w:rsidP="006A1DBF">
      <w:pPr>
        <w:spacing w:after="0" w:line="240" w:lineRule="auto"/>
        <w:jc w:val="center"/>
        <w:rPr>
          <w:rFonts w:ascii="Times New Roman" w:eastAsia="Times New Roman" w:hAnsi="Times New Roman" w:cs="Times New Roman"/>
          <w:color w:val="000000"/>
          <w:sz w:val="28"/>
          <w:szCs w:val="28"/>
          <w:lang w:val="kk-KZ"/>
        </w:rPr>
      </w:pPr>
      <w:r w:rsidRPr="007B0C9B">
        <w:rPr>
          <w:rFonts w:ascii="Times New Roman" w:eastAsia="Times New Roman" w:hAnsi="Times New Roman" w:cs="Times New Roman"/>
          <w:noProof/>
          <w:color w:val="000000"/>
          <w:sz w:val="28"/>
          <w:szCs w:val="28"/>
          <w:lang w:val="kk-KZ"/>
        </w:rPr>
        <w:drawing>
          <wp:inline distT="0" distB="0" distL="0" distR="0" wp14:anchorId="0226486A" wp14:editId="4E0D1A17">
            <wp:extent cx="6122670" cy="5661025"/>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122670" cy="5661025"/>
                    </a:xfrm>
                    <a:prstGeom prst="rect">
                      <a:avLst/>
                    </a:prstGeom>
                    <a:noFill/>
                    <a:ln>
                      <a:noFill/>
                    </a:ln>
                  </pic:spPr>
                </pic:pic>
              </a:graphicData>
            </a:graphic>
          </wp:inline>
        </w:drawing>
      </w:r>
    </w:p>
    <w:p w14:paraId="4615A818" w14:textId="77458E1C" w:rsidR="006A1DBF" w:rsidRPr="007B0C9B" w:rsidRDefault="006A1DBF" w:rsidP="006A1DBF">
      <w:pPr>
        <w:spacing w:after="0" w:line="240" w:lineRule="auto"/>
        <w:jc w:val="center"/>
        <w:rPr>
          <w:rFonts w:ascii="Times New Roman" w:eastAsia="Times New Roman" w:hAnsi="Times New Roman" w:cs="Times New Roman"/>
          <w:color w:val="000000"/>
          <w:sz w:val="28"/>
          <w:szCs w:val="28"/>
          <w:lang w:val="kk-KZ"/>
        </w:rPr>
      </w:pPr>
      <w:r w:rsidRPr="007B0C9B">
        <w:rPr>
          <w:rFonts w:ascii="Times New Roman" w:eastAsia="Times New Roman" w:hAnsi="Times New Roman" w:cs="Times New Roman"/>
          <w:color w:val="000000"/>
          <w:sz w:val="28"/>
          <w:szCs w:val="28"/>
          <w:lang w:val="kk-KZ"/>
        </w:rPr>
        <w:t xml:space="preserve">Сурет </w:t>
      </w:r>
      <w:r w:rsidR="003B3197" w:rsidRPr="007B0C9B">
        <w:rPr>
          <w:rFonts w:ascii="Times New Roman" w:eastAsia="Times New Roman" w:hAnsi="Times New Roman" w:cs="Times New Roman"/>
          <w:color w:val="000000"/>
          <w:sz w:val="28"/>
          <w:szCs w:val="28"/>
          <w:lang w:val="kk-KZ"/>
        </w:rPr>
        <w:t>3</w:t>
      </w:r>
      <w:r w:rsidR="003B3197">
        <w:rPr>
          <w:rFonts w:ascii="Times New Roman" w:eastAsia="Times New Roman" w:hAnsi="Times New Roman" w:cs="Times New Roman"/>
          <w:color w:val="000000"/>
          <w:sz w:val="28"/>
          <w:szCs w:val="28"/>
          <w:lang w:val="kk-KZ"/>
        </w:rPr>
        <w:t>2</w:t>
      </w:r>
      <w:r w:rsidR="003B3197" w:rsidRPr="007B0C9B">
        <w:rPr>
          <w:rFonts w:ascii="Times New Roman" w:eastAsia="Times New Roman" w:hAnsi="Times New Roman" w:cs="Times New Roman"/>
          <w:color w:val="000000"/>
          <w:sz w:val="28"/>
          <w:szCs w:val="28"/>
          <w:lang w:val="kk-KZ"/>
        </w:rPr>
        <w:t xml:space="preserve"> </w:t>
      </w:r>
      <w:r>
        <w:rPr>
          <w:rFonts w:ascii="Times New Roman" w:eastAsia="Times New Roman" w:hAnsi="Times New Roman" w:cs="Times New Roman"/>
          <w:color w:val="000000"/>
          <w:sz w:val="28"/>
          <w:szCs w:val="28"/>
          <w:lang w:val="kk-KZ"/>
        </w:rPr>
        <w:t>–</w:t>
      </w:r>
      <w:r w:rsidRPr="007B0C9B">
        <w:rPr>
          <w:rFonts w:ascii="Times New Roman" w:eastAsia="Times New Roman" w:hAnsi="Times New Roman" w:cs="Times New Roman"/>
          <w:color w:val="000000"/>
          <w:sz w:val="28"/>
          <w:szCs w:val="28"/>
          <w:lang w:val="kk-KZ"/>
        </w:rPr>
        <w:t xml:space="preserve"> Х</w:t>
      </w:r>
      <w:r w:rsidRPr="007B0C9B">
        <w:rPr>
          <w:rFonts w:ascii="Times New Roman" w:eastAsia="Times New Roman" w:hAnsi="Times New Roman" w:cs="Times New Roman"/>
          <w:sz w:val="28"/>
          <w:szCs w:val="28"/>
          <w:lang w:val="kk-KZ"/>
        </w:rPr>
        <w:t>ГЗ</w:t>
      </w:r>
      <w:r w:rsidRPr="007B0C9B">
        <w:rPr>
          <w:rFonts w:ascii="Times New Roman" w:eastAsia="Times New Roman" w:hAnsi="Times New Roman" w:cs="Times New Roman"/>
          <w:color w:val="000000"/>
          <w:sz w:val="28"/>
          <w:szCs w:val="28"/>
          <w:lang w:val="kk-KZ"/>
        </w:rPr>
        <w:t xml:space="preserve"> (а) және Б</w:t>
      </w:r>
      <w:r w:rsidRPr="007B0C9B">
        <w:rPr>
          <w:rFonts w:ascii="Times New Roman" w:eastAsia="Times New Roman" w:hAnsi="Times New Roman" w:cs="Times New Roman"/>
          <w:sz w:val="28"/>
          <w:szCs w:val="28"/>
          <w:lang w:val="kk-KZ"/>
        </w:rPr>
        <w:t>ГЗ</w:t>
      </w:r>
      <w:r w:rsidRPr="007B0C9B">
        <w:rPr>
          <w:rFonts w:ascii="Times New Roman" w:eastAsia="Times New Roman" w:hAnsi="Times New Roman" w:cs="Times New Roman"/>
          <w:color w:val="000000"/>
          <w:sz w:val="28"/>
          <w:szCs w:val="28"/>
          <w:vertAlign w:val="subscript"/>
          <w:lang w:val="kk-KZ"/>
        </w:rPr>
        <w:t>RKB 7</w:t>
      </w:r>
      <w:r w:rsidRPr="007B0C9B">
        <w:rPr>
          <w:rFonts w:ascii="Times New Roman" w:eastAsia="Times New Roman" w:hAnsi="Times New Roman" w:cs="Times New Roman"/>
          <w:color w:val="000000"/>
          <w:sz w:val="28"/>
          <w:szCs w:val="28"/>
          <w:lang w:val="kk-KZ"/>
        </w:rPr>
        <w:t xml:space="preserve"> (b), Б</w:t>
      </w:r>
      <w:r w:rsidRPr="007B0C9B">
        <w:rPr>
          <w:rFonts w:ascii="Times New Roman" w:eastAsia="Times New Roman" w:hAnsi="Times New Roman" w:cs="Times New Roman"/>
          <w:sz w:val="28"/>
          <w:szCs w:val="28"/>
          <w:lang w:val="kk-KZ"/>
        </w:rPr>
        <w:t>ГЗ</w:t>
      </w:r>
      <w:r w:rsidRPr="007B0C9B">
        <w:rPr>
          <w:rFonts w:ascii="Times New Roman" w:eastAsia="Times New Roman" w:hAnsi="Times New Roman" w:cs="Times New Roman"/>
          <w:color w:val="000000"/>
          <w:sz w:val="28"/>
          <w:szCs w:val="28"/>
          <w:vertAlign w:val="subscript"/>
          <w:lang w:val="kk-KZ"/>
        </w:rPr>
        <w:t>RKB 10</w:t>
      </w:r>
      <w:r w:rsidRPr="007B0C9B">
        <w:rPr>
          <w:rFonts w:ascii="Times New Roman" w:eastAsia="Times New Roman" w:hAnsi="Times New Roman" w:cs="Times New Roman"/>
          <w:color w:val="000000"/>
          <w:sz w:val="28"/>
          <w:szCs w:val="28"/>
          <w:lang w:val="kk-KZ"/>
        </w:rPr>
        <w:t xml:space="preserve"> (c) масс-спектрлері (</w:t>
      </w:r>
      <w:r>
        <w:rPr>
          <w:rFonts w:ascii="Times New Roman" w:eastAsia="Times New Roman" w:hAnsi="Times New Roman" w:cs="Times New Roman"/>
          <w:color w:val="000000"/>
          <w:sz w:val="28"/>
          <w:szCs w:val="28"/>
          <w:lang w:val="kk-KZ"/>
        </w:rPr>
        <w:t>ОҚК</w:t>
      </w:r>
      <w:r w:rsidRPr="007B0C9B">
        <w:rPr>
          <w:rFonts w:ascii="Times New Roman" w:eastAsia="Times New Roman" w:hAnsi="Times New Roman" w:cs="Times New Roman"/>
          <w:color w:val="000000"/>
          <w:sz w:val="28"/>
          <w:szCs w:val="28"/>
          <w:lang w:val="kk-KZ"/>
        </w:rPr>
        <w:t xml:space="preserve"> негізінде)</w:t>
      </w:r>
    </w:p>
    <w:p w14:paraId="47DE8486" w14:textId="77777777" w:rsidR="006A1DBF" w:rsidRPr="007B0C9B" w:rsidRDefault="006A1DBF" w:rsidP="006A1DBF">
      <w:pPr>
        <w:spacing w:after="0" w:line="240" w:lineRule="auto"/>
        <w:ind w:firstLine="567"/>
        <w:jc w:val="both"/>
        <w:rPr>
          <w:rFonts w:ascii="Times New Roman" w:eastAsia="Times New Roman" w:hAnsi="Times New Roman" w:cs="Times New Roman"/>
          <w:color w:val="000000"/>
          <w:sz w:val="28"/>
          <w:szCs w:val="28"/>
          <w:lang w:val="kk-KZ"/>
        </w:rPr>
      </w:pPr>
    </w:p>
    <w:p w14:paraId="3E8EE06C" w14:textId="77777777" w:rsidR="006A1DBF" w:rsidRPr="007B0C9B" w:rsidRDefault="006A1DBF" w:rsidP="006A1DBF">
      <w:pPr>
        <w:spacing w:after="0" w:line="240" w:lineRule="auto"/>
        <w:ind w:firstLine="567"/>
        <w:jc w:val="both"/>
        <w:rPr>
          <w:rFonts w:ascii="Times New Roman" w:eastAsia="Times New Roman" w:hAnsi="Times New Roman" w:cs="Times New Roman"/>
          <w:color w:val="000000"/>
          <w:sz w:val="28"/>
          <w:szCs w:val="28"/>
          <w:lang w:val="kk-KZ"/>
        </w:rPr>
      </w:pPr>
      <w:r w:rsidRPr="007B0C9B">
        <w:rPr>
          <w:rFonts w:ascii="Times New Roman" w:eastAsia="Times New Roman" w:hAnsi="Times New Roman" w:cs="Times New Roman"/>
          <w:color w:val="000000"/>
          <w:sz w:val="28"/>
          <w:szCs w:val="28"/>
          <w:lang w:val="kk-KZ"/>
        </w:rPr>
        <w:t xml:space="preserve">БГЗ кезінде спектрлік диапазоны 300 Da-ға дейін, пиктер H-байытылған молекулалары ретінде номиналды массаларының үстінен шыға бастайды. Сутегі мен оттегінің арақатынасы жоғарылағанда, алифатты қосылыстардың көп </w:t>
      </w:r>
      <w:r w:rsidRPr="007B0C9B">
        <w:rPr>
          <w:rFonts w:ascii="Times New Roman" w:eastAsia="Times New Roman" w:hAnsi="Times New Roman" w:cs="Times New Roman"/>
          <w:color w:val="000000"/>
          <w:sz w:val="28"/>
          <w:szCs w:val="28"/>
          <w:lang w:val="kk-KZ"/>
        </w:rPr>
        <w:lastRenderedPageBreak/>
        <w:t>болуына байланысты пиктер орташа ұзындықтағы май қышқылдарымен байланысты болуы мүмкін. Мысалы, 183 Da кезіндегі пикті 11 көміртегі атомы бар (11:2) полиқанықпаған май қышқылына жатқызуға болады, ал 259 Da кезіндегі пик 16 көміртек атомы бар қанықпаған қышқылды (16:0) білдіреді, ал 293 Da моноқанықпаған 19 көміртек атомын (19:1) көрсетеді.</w:t>
      </w:r>
    </w:p>
    <w:p w14:paraId="0A445D9D" w14:textId="5F3C89B4" w:rsidR="006A1DBF" w:rsidRPr="007B0C9B" w:rsidRDefault="006A1DBF" w:rsidP="006A1DBF">
      <w:pPr>
        <w:spacing w:after="0" w:line="240" w:lineRule="auto"/>
        <w:ind w:firstLine="567"/>
        <w:jc w:val="both"/>
        <w:rPr>
          <w:rFonts w:ascii="Times New Roman" w:eastAsia="Times New Roman" w:hAnsi="Times New Roman" w:cs="Times New Roman"/>
          <w:color w:val="000000"/>
          <w:sz w:val="28"/>
          <w:szCs w:val="28"/>
          <w:lang w:val="kk-KZ"/>
        </w:rPr>
      </w:pPr>
      <w:r w:rsidRPr="007B0C9B">
        <w:rPr>
          <w:rFonts w:ascii="Times New Roman" w:eastAsia="Times New Roman" w:hAnsi="Times New Roman" w:cs="Times New Roman"/>
          <w:color w:val="000000"/>
          <w:sz w:val="28"/>
          <w:szCs w:val="28"/>
          <w:lang w:val="kk-KZ"/>
        </w:rPr>
        <w:t>Биосолюбилизация үшін перспективтік бактериялық изоляттар қоңыр көмірді 30%-ға дейін өзгертеді</w:t>
      </w:r>
      <w:r w:rsidR="0073320C" w:rsidRPr="0073320C">
        <w:rPr>
          <w:rFonts w:ascii="Times New Roman" w:eastAsia="Times New Roman" w:hAnsi="Times New Roman" w:cs="Times New Roman"/>
          <w:color w:val="000000"/>
          <w:sz w:val="28"/>
          <w:szCs w:val="28"/>
          <w:lang w:val="kk-KZ"/>
        </w:rPr>
        <w:t xml:space="preserve"> </w:t>
      </w:r>
      <w:r w:rsidR="0073320C" w:rsidRPr="007B0C9B">
        <w:rPr>
          <w:rFonts w:ascii="Times New Roman" w:eastAsia="Times New Roman" w:hAnsi="Times New Roman" w:cs="Times New Roman"/>
          <w:sz w:val="28"/>
          <w:szCs w:val="28"/>
          <w:lang w:val="kk-KZ"/>
        </w:rPr>
        <w:t>[</w:t>
      </w:r>
      <w:r w:rsidR="0073320C" w:rsidRPr="0073320C">
        <w:rPr>
          <w:rFonts w:ascii="Times New Roman" w:eastAsia="Times New Roman" w:hAnsi="Times New Roman" w:cs="Times New Roman"/>
          <w:sz w:val="28"/>
          <w:szCs w:val="28"/>
          <w:lang w:val="kk-KZ"/>
        </w:rPr>
        <w:t>89</w:t>
      </w:r>
      <w:r w:rsidR="0073320C" w:rsidRPr="007B0C9B">
        <w:rPr>
          <w:rFonts w:ascii="Times New Roman" w:eastAsia="Times New Roman" w:hAnsi="Times New Roman" w:cs="Times New Roman"/>
          <w:sz w:val="28"/>
          <w:szCs w:val="28"/>
          <w:lang w:val="kk-KZ"/>
        </w:rPr>
        <w:t>]</w:t>
      </w:r>
      <w:r w:rsidR="0073320C" w:rsidRPr="0073320C">
        <w:rPr>
          <w:rFonts w:ascii="Times New Roman" w:eastAsia="Times New Roman" w:hAnsi="Times New Roman" w:cs="Times New Roman"/>
          <w:sz w:val="28"/>
          <w:szCs w:val="28"/>
          <w:lang w:val="kk-KZ"/>
        </w:rPr>
        <w:t>.</w:t>
      </w:r>
      <w:r w:rsidRPr="007B0C9B">
        <w:rPr>
          <w:rFonts w:ascii="Times New Roman" w:eastAsia="Times New Roman" w:hAnsi="Times New Roman" w:cs="Times New Roman"/>
          <w:color w:val="000000"/>
          <w:sz w:val="28"/>
          <w:szCs w:val="28"/>
          <w:lang w:val="kk-KZ"/>
        </w:rPr>
        <w:t xml:space="preserve"> Алайда, осы зерттеулерде пайдаланылған көмір үлгілері едәуір төмен концентрацияда болғанын немесе негізінен химиялық және биологиялық әдістермен өңделгенін, бұл солюбилизациялау үдерісін едәуір жақсартқаны анықталды. Бұл жағдайда </w:t>
      </w:r>
      <w:r w:rsidRPr="007B0C9B">
        <w:rPr>
          <w:rFonts w:ascii="Times New Roman" w:eastAsia="Times New Roman" w:hAnsi="Times New Roman" w:cs="Times New Roman"/>
          <w:i/>
          <w:color w:val="000000"/>
          <w:sz w:val="28"/>
          <w:szCs w:val="28"/>
          <w:lang w:val="kk-KZ"/>
        </w:rPr>
        <w:t>Bacillus</w:t>
      </w:r>
      <w:r w:rsidRPr="007B0C9B">
        <w:rPr>
          <w:rFonts w:ascii="Times New Roman" w:eastAsia="Times New Roman" w:hAnsi="Times New Roman" w:cs="Times New Roman"/>
          <w:color w:val="000000"/>
          <w:sz w:val="28"/>
          <w:szCs w:val="28"/>
          <w:lang w:val="kk-KZ"/>
        </w:rPr>
        <w:t xml:space="preserve"> sp. RKB</w:t>
      </w:r>
      <w:r>
        <w:rPr>
          <w:rFonts w:ascii="Times New Roman" w:eastAsia="Times New Roman" w:hAnsi="Times New Roman" w:cs="Times New Roman"/>
          <w:color w:val="000000"/>
          <w:sz w:val="28"/>
          <w:szCs w:val="28"/>
          <w:lang w:val="kk-KZ"/>
        </w:rPr>
        <w:t xml:space="preserve"> </w:t>
      </w:r>
      <w:r w:rsidRPr="007B0C9B">
        <w:rPr>
          <w:rFonts w:ascii="Times New Roman" w:eastAsia="Times New Roman" w:hAnsi="Times New Roman" w:cs="Times New Roman"/>
          <w:color w:val="000000"/>
          <w:sz w:val="28"/>
          <w:szCs w:val="28"/>
          <w:lang w:val="kk-KZ"/>
        </w:rPr>
        <w:t>7</w:t>
      </w:r>
      <w:r>
        <w:rPr>
          <w:rFonts w:ascii="Times New Roman" w:eastAsia="Times New Roman" w:hAnsi="Times New Roman" w:cs="Times New Roman"/>
          <w:color w:val="000000"/>
          <w:sz w:val="28"/>
          <w:szCs w:val="28"/>
          <w:lang w:val="kk-KZ"/>
        </w:rPr>
        <w:t xml:space="preserve"> үшін</w:t>
      </w:r>
      <w:r w:rsidRPr="007B0C9B">
        <w:rPr>
          <w:rFonts w:ascii="Times New Roman" w:eastAsia="Times New Roman" w:hAnsi="Times New Roman" w:cs="Times New Roman"/>
          <w:color w:val="000000"/>
          <w:sz w:val="28"/>
          <w:szCs w:val="28"/>
          <w:lang w:val="kk-KZ"/>
        </w:rPr>
        <w:t xml:space="preserve"> 23,9% жуық, </w:t>
      </w:r>
      <w:r w:rsidRPr="007B0C9B">
        <w:rPr>
          <w:rFonts w:ascii="Times New Roman" w:eastAsia="Times New Roman" w:hAnsi="Times New Roman" w:cs="Times New Roman"/>
          <w:i/>
          <w:color w:val="000000"/>
          <w:sz w:val="28"/>
          <w:szCs w:val="28"/>
          <w:lang w:val="kk-KZ"/>
        </w:rPr>
        <w:t>Providencia</w:t>
      </w:r>
      <w:r w:rsidRPr="007B0C9B">
        <w:rPr>
          <w:rFonts w:ascii="Times New Roman" w:eastAsia="Times New Roman" w:hAnsi="Times New Roman" w:cs="Times New Roman"/>
          <w:color w:val="000000"/>
          <w:sz w:val="28"/>
          <w:szCs w:val="28"/>
          <w:lang w:val="kk-KZ"/>
        </w:rPr>
        <w:t xml:space="preserve"> sp. RKB 10 </w:t>
      </w:r>
      <w:r>
        <w:rPr>
          <w:rFonts w:ascii="Times New Roman" w:eastAsia="Times New Roman" w:hAnsi="Times New Roman" w:cs="Times New Roman"/>
          <w:color w:val="000000"/>
          <w:sz w:val="28"/>
          <w:szCs w:val="28"/>
          <w:lang w:val="kk-KZ"/>
        </w:rPr>
        <w:t xml:space="preserve">үшін </w:t>
      </w:r>
      <w:r w:rsidRPr="007B0C9B">
        <w:rPr>
          <w:rFonts w:ascii="Times New Roman" w:eastAsia="Times New Roman" w:hAnsi="Times New Roman" w:cs="Times New Roman"/>
          <w:color w:val="000000"/>
          <w:sz w:val="28"/>
          <w:szCs w:val="28"/>
          <w:lang w:val="kk-KZ"/>
        </w:rPr>
        <w:t>19,3% жуық өңделмеген қоңыр көмірді (5% w/v) 12 күн ішінде ыдыратуға қабілетті, бұл көмірдің биоконверсиясы үшін оның әлеуетті құндылығын көрсетеді.</w:t>
      </w:r>
    </w:p>
    <w:p w14:paraId="7BC8035C" w14:textId="7B6B13DB" w:rsidR="006A1DBF" w:rsidRPr="007B0C9B" w:rsidRDefault="006A1DBF" w:rsidP="006A1DBF">
      <w:pPr>
        <w:spacing w:after="0" w:line="240" w:lineRule="auto"/>
        <w:ind w:firstLine="567"/>
        <w:jc w:val="both"/>
        <w:rPr>
          <w:rFonts w:ascii="Times New Roman" w:eastAsia="Times New Roman" w:hAnsi="Times New Roman" w:cs="Times New Roman"/>
          <w:color w:val="000000"/>
          <w:sz w:val="28"/>
          <w:szCs w:val="28"/>
          <w:lang w:val="kk-KZ"/>
        </w:rPr>
      </w:pPr>
      <w:r w:rsidRPr="007B0C9B">
        <w:rPr>
          <w:rFonts w:ascii="Times New Roman" w:eastAsia="Times New Roman" w:hAnsi="Times New Roman" w:cs="Times New Roman"/>
          <w:color w:val="000000"/>
          <w:sz w:val="28"/>
          <w:szCs w:val="28"/>
          <w:lang w:val="kk-KZ"/>
        </w:rPr>
        <w:t>Б</w:t>
      </w:r>
      <w:r w:rsidRPr="007B0C9B">
        <w:rPr>
          <w:rFonts w:ascii="Times New Roman" w:eastAsia="Times New Roman" w:hAnsi="Times New Roman" w:cs="Times New Roman"/>
          <w:sz w:val="28"/>
          <w:szCs w:val="28"/>
          <w:lang w:val="kk-KZ"/>
        </w:rPr>
        <w:t>ГЗ</w:t>
      </w:r>
      <w:r>
        <w:rPr>
          <w:rFonts w:ascii="Times New Roman" w:eastAsia="Times New Roman" w:hAnsi="Times New Roman" w:cs="Times New Roman"/>
          <w:sz w:val="28"/>
          <w:szCs w:val="28"/>
          <w:lang w:val="kk-KZ"/>
        </w:rPr>
        <w:t>-ның</w:t>
      </w:r>
      <w:r w:rsidRPr="007B0C9B">
        <w:rPr>
          <w:rFonts w:ascii="Times New Roman" w:eastAsia="Times New Roman" w:hAnsi="Times New Roman" w:cs="Times New Roman"/>
          <w:color w:val="000000"/>
          <w:sz w:val="28"/>
          <w:szCs w:val="28"/>
          <w:lang w:val="kk-KZ"/>
        </w:rPr>
        <w:t xml:space="preserve"> FTIR-спектрлері Х</w:t>
      </w:r>
      <w:r w:rsidRPr="007B0C9B">
        <w:rPr>
          <w:rFonts w:ascii="Times New Roman" w:eastAsia="Times New Roman" w:hAnsi="Times New Roman" w:cs="Times New Roman"/>
          <w:sz w:val="28"/>
          <w:szCs w:val="28"/>
          <w:lang w:val="kk-KZ"/>
        </w:rPr>
        <w:t>ГЗ</w:t>
      </w:r>
      <w:r w:rsidRPr="007B0C9B">
        <w:rPr>
          <w:rFonts w:ascii="Times New Roman" w:eastAsia="Times New Roman" w:hAnsi="Times New Roman" w:cs="Times New Roman"/>
          <w:color w:val="000000"/>
          <w:sz w:val="28"/>
          <w:szCs w:val="28"/>
          <w:lang w:val="kk-KZ"/>
        </w:rPr>
        <w:t xml:space="preserve"> салыстырғанда әр түрлі функционалды топтардың пайда болуын көрсетеді. Б</w:t>
      </w:r>
      <w:r w:rsidRPr="007B0C9B">
        <w:rPr>
          <w:rFonts w:ascii="Times New Roman" w:eastAsia="Times New Roman" w:hAnsi="Times New Roman" w:cs="Times New Roman"/>
          <w:sz w:val="28"/>
          <w:szCs w:val="28"/>
          <w:lang w:val="kk-KZ"/>
        </w:rPr>
        <w:t>ГЗ</w:t>
      </w:r>
      <w:r w:rsidRPr="007B0C9B">
        <w:rPr>
          <w:rFonts w:ascii="Times New Roman" w:eastAsia="Times New Roman" w:hAnsi="Times New Roman" w:cs="Times New Roman"/>
          <w:color w:val="000000"/>
          <w:sz w:val="28"/>
          <w:szCs w:val="28"/>
          <w:lang w:val="kk-KZ"/>
        </w:rPr>
        <w:t xml:space="preserve"> сипатты өзгерістер 1300-1000 см</w:t>
      </w:r>
      <w:r w:rsidRPr="007B0C9B">
        <w:rPr>
          <w:rFonts w:ascii="Times New Roman" w:eastAsia="Times New Roman" w:hAnsi="Times New Roman" w:cs="Times New Roman"/>
          <w:color w:val="000000"/>
          <w:sz w:val="28"/>
          <w:szCs w:val="28"/>
          <w:vertAlign w:val="superscript"/>
          <w:lang w:val="kk-KZ"/>
        </w:rPr>
        <w:t xml:space="preserve">-1 </w:t>
      </w:r>
      <w:r w:rsidRPr="007B0C9B">
        <w:rPr>
          <w:rFonts w:ascii="Times New Roman" w:eastAsia="Times New Roman" w:hAnsi="Times New Roman" w:cs="Times New Roman"/>
          <w:color w:val="000000"/>
          <w:sz w:val="28"/>
          <w:szCs w:val="28"/>
          <w:lang w:val="kk-KZ"/>
        </w:rPr>
        <w:t>арасындағы эфир және алкоголь топтарына жататын жолақтар болып табылады. Нәтижесінде, пиктердің масс-спектрлерде таралуы Х</w:t>
      </w:r>
      <w:r w:rsidRPr="007B0C9B">
        <w:rPr>
          <w:rFonts w:ascii="Times New Roman" w:eastAsia="Times New Roman" w:hAnsi="Times New Roman" w:cs="Times New Roman"/>
          <w:sz w:val="28"/>
          <w:szCs w:val="28"/>
          <w:lang w:val="kk-KZ"/>
        </w:rPr>
        <w:t>ГЗ</w:t>
      </w:r>
      <w:r w:rsidRPr="007B0C9B">
        <w:rPr>
          <w:rFonts w:ascii="Times New Roman" w:eastAsia="Times New Roman" w:hAnsi="Times New Roman" w:cs="Times New Roman"/>
          <w:color w:val="000000"/>
          <w:sz w:val="28"/>
          <w:szCs w:val="28"/>
          <w:lang w:val="kk-KZ"/>
        </w:rPr>
        <w:t xml:space="preserve"> мен Б</w:t>
      </w:r>
      <w:r w:rsidRPr="007B0C9B">
        <w:rPr>
          <w:rFonts w:ascii="Times New Roman" w:eastAsia="Times New Roman" w:hAnsi="Times New Roman" w:cs="Times New Roman"/>
          <w:sz w:val="28"/>
          <w:szCs w:val="28"/>
          <w:lang w:val="kk-KZ"/>
        </w:rPr>
        <w:t>ГЗ</w:t>
      </w:r>
      <w:r w:rsidRPr="007B0C9B">
        <w:rPr>
          <w:rFonts w:ascii="Times New Roman" w:eastAsia="Times New Roman" w:hAnsi="Times New Roman" w:cs="Times New Roman"/>
          <w:color w:val="000000"/>
          <w:sz w:val="28"/>
          <w:szCs w:val="28"/>
          <w:lang w:val="kk-KZ"/>
        </w:rPr>
        <w:t xml:space="preserve"> арасында айтарлықтай ерекшеленеді: гумин заттары үшін табылған интенсивті пиктердің көпшілігі m/z 1000 Da төмен, бұл био</w:t>
      </w:r>
      <w:r w:rsidR="009C0987">
        <w:rPr>
          <w:rFonts w:ascii="Times New Roman" w:eastAsia="Times New Roman" w:hAnsi="Times New Roman" w:cs="Times New Roman"/>
          <w:color w:val="000000"/>
          <w:sz w:val="28"/>
          <w:szCs w:val="28"/>
          <w:lang w:val="kk-KZ"/>
        </w:rPr>
        <w:t xml:space="preserve">солюбилизденген </w:t>
      </w:r>
      <w:r w:rsidRPr="007B0C9B">
        <w:rPr>
          <w:rFonts w:ascii="Times New Roman" w:eastAsia="Times New Roman" w:hAnsi="Times New Roman" w:cs="Times New Roman"/>
          <w:color w:val="000000"/>
          <w:sz w:val="28"/>
          <w:szCs w:val="28"/>
          <w:lang w:val="kk-KZ"/>
        </w:rPr>
        <w:t>заттары шағын гетерогенді молекулалар екенін көрсетеді.</w:t>
      </w:r>
    </w:p>
    <w:p w14:paraId="4335CA85" w14:textId="4269AF80" w:rsidR="006A1DBF" w:rsidRPr="00E7099C" w:rsidRDefault="006A1DBF" w:rsidP="006A1DBF">
      <w:pPr>
        <w:spacing w:after="0" w:line="240" w:lineRule="auto"/>
        <w:ind w:firstLine="567"/>
        <w:jc w:val="both"/>
        <w:rPr>
          <w:rFonts w:ascii="Times New Roman" w:eastAsia="Times New Roman" w:hAnsi="Times New Roman" w:cs="Times New Roman"/>
          <w:color w:val="000000"/>
          <w:sz w:val="28"/>
          <w:szCs w:val="28"/>
          <w:lang w:val="kk-KZ"/>
        </w:rPr>
      </w:pPr>
      <w:r w:rsidRPr="007B0C9B">
        <w:rPr>
          <w:rFonts w:ascii="Times New Roman" w:eastAsia="Times New Roman" w:hAnsi="Times New Roman" w:cs="Times New Roman"/>
          <w:color w:val="000000"/>
          <w:sz w:val="28"/>
          <w:szCs w:val="28"/>
          <w:lang w:val="kk-KZ"/>
        </w:rPr>
        <w:t>Оптикалық спектроскопия коэффициенттері (UV-Vis). UV-Vis спектрлерінен алынған коэффициенттердің орташа мәндері гумин</w:t>
      </w:r>
      <w:r>
        <w:rPr>
          <w:rFonts w:ascii="Times New Roman" w:eastAsia="Times New Roman" w:hAnsi="Times New Roman" w:cs="Times New Roman"/>
          <w:color w:val="000000"/>
          <w:sz w:val="28"/>
          <w:szCs w:val="28"/>
          <w:lang w:val="kk-KZ"/>
        </w:rPr>
        <w:t>дік</w:t>
      </w:r>
      <w:r w:rsidRPr="007B0C9B">
        <w:rPr>
          <w:rFonts w:ascii="Times New Roman" w:eastAsia="Times New Roman" w:hAnsi="Times New Roman" w:cs="Times New Roman"/>
          <w:color w:val="000000"/>
          <w:sz w:val="28"/>
          <w:szCs w:val="28"/>
          <w:lang w:val="kk-KZ"/>
        </w:rPr>
        <w:t xml:space="preserve"> заттарда функционалдық топтардың бар екендігі және олардың химиялық табиғаты туралы ақпараттандыру үшін пайдаланыла алады. 15</w:t>
      </w:r>
      <w:r>
        <w:rPr>
          <w:rFonts w:ascii="Times New Roman" w:eastAsia="Times New Roman" w:hAnsi="Times New Roman" w:cs="Times New Roman"/>
          <w:color w:val="000000"/>
          <w:sz w:val="28"/>
          <w:szCs w:val="28"/>
          <w:lang w:val="kk-KZ"/>
        </w:rPr>
        <w:t xml:space="preserve">-ші </w:t>
      </w:r>
      <w:r w:rsidRPr="007B0C9B">
        <w:rPr>
          <w:rFonts w:ascii="Times New Roman" w:eastAsia="Times New Roman" w:hAnsi="Times New Roman" w:cs="Times New Roman"/>
          <w:color w:val="000000"/>
          <w:sz w:val="28"/>
          <w:szCs w:val="28"/>
          <w:lang w:val="kk-KZ"/>
        </w:rPr>
        <w:t xml:space="preserve">кестеде зерттелетін үлгілердің спектроскопиялық көрсеткіштері келтірілген. Қоңыр көмірден алынған </w:t>
      </w:r>
      <w:r w:rsidRPr="007B0C9B">
        <w:rPr>
          <w:rFonts w:ascii="Times New Roman" w:eastAsia="Times New Roman" w:hAnsi="Times New Roman" w:cs="Times New Roman"/>
          <w:sz w:val="28"/>
          <w:szCs w:val="28"/>
          <w:lang w:val="kk-KZ"/>
        </w:rPr>
        <w:t>ГЗ</w:t>
      </w:r>
      <w:r w:rsidRPr="007B0C9B">
        <w:rPr>
          <w:rFonts w:ascii="Times New Roman" w:eastAsia="Times New Roman" w:hAnsi="Times New Roman" w:cs="Times New Roman"/>
          <w:color w:val="000000"/>
          <w:sz w:val="28"/>
          <w:szCs w:val="28"/>
          <w:lang w:val="kk-KZ"/>
        </w:rPr>
        <w:t xml:space="preserve"> үлгілерінің UV-Vis сіңіру спектрлері </w:t>
      </w:r>
      <w:r w:rsidR="003B3197" w:rsidRPr="007B0C9B">
        <w:rPr>
          <w:rFonts w:ascii="Times New Roman" w:eastAsia="Times New Roman" w:hAnsi="Times New Roman" w:cs="Times New Roman"/>
          <w:color w:val="000000"/>
          <w:sz w:val="28"/>
          <w:szCs w:val="28"/>
          <w:lang w:val="kk-KZ"/>
        </w:rPr>
        <w:t>3</w:t>
      </w:r>
      <w:r w:rsidR="003B3197">
        <w:rPr>
          <w:rFonts w:ascii="Times New Roman" w:eastAsia="Times New Roman" w:hAnsi="Times New Roman" w:cs="Times New Roman"/>
          <w:color w:val="000000"/>
          <w:sz w:val="28"/>
          <w:szCs w:val="28"/>
          <w:lang w:val="kk-KZ"/>
        </w:rPr>
        <w:t>3</w:t>
      </w:r>
      <w:r w:rsidR="003B3197" w:rsidRPr="007B0C9B">
        <w:rPr>
          <w:rFonts w:ascii="Times New Roman" w:eastAsia="Times New Roman" w:hAnsi="Times New Roman" w:cs="Times New Roman"/>
          <w:color w:val="000000"/>
          <w:sz w:val="28"/>
          <w:szCs w:val="28"/>
          <w:lang w:val="kk-KZ"/>
        </w:rPr>
        <w:t xml:space="preserve"> </w:t>
      </w:r>
      <w:r w:rsidRPr="007B0C9B">
        <w:rPr>
          <w:rFonts w:ascii="Times New Roman" w:eastAsia="Times New Roman" w:hAnsi="Times New Roman" w:cs="Times New Roman"/>
          <w:color w:val="000000"/>
          <w:sz w:val="28"/>
          <w:szCs w:val="28"/>
          <w:lang w:val="kk-KZ"/>
        </w:rPr>
        <w:t xml:space="preserve">суретте көрсетілген. Жалпы алғанда, олар </w:t>
      </w:r>
      <w:r w:rsidRPr="007B0C9B">
        <w:rPr>
          <w:rFonts w:ascii="Times New Roman" w:eastAsia="Times New Roman" w:hAnsi="Times New Roman" w:cs="Times New Roman"/>
          <w:sz w:val="28"/>
          <w:szCs w:val="28"/>
          <w:lang w:val="kk-KZ"/>
        </w:rPr>
        <w:t xml:space="preserve">ГЗ </w:t>
      </w:r>
      <w:r w:rsidRPr="007B0C9B">
        <w:rPr>
          <w:rFonts w:ascii="Times New Roman" w:eastAsia="Times New Roman" w:hAnsi="Times New Roman" w:cs="Times New Roman"/>
          <w:color w:val="000000"/>
          <w:sz w:val="28"/>
          <w:szCs w:val="28"/>
          <w:lang w:val="kk-KZ"/>
        </w:rPr>
        <w:t xml:space="preserve">типтік спектрлеріне салыстырмалы түрде ұқсас. Спектрлік қисықтардың максималды жолақтары </w:t>
      </w:r>
      <w:r w:rsidR="00E7099C" w:rsidRPr="007B0C9B">
        <w:rPr>
          <w:rFonts w:ascii="Times New Roman" w:eastAsia="Times New Roman" w:hAnsi="Times New Roman" w:cs="Times New Roman"/>
          <w:color w:val="000000"/>
          <w:sz w:val="28"/>
          <w:szCs w:val="28"/>
          <w:lang w:val="kk-KZ"/>
        </w:rPr>
        <w:t>π-π*-ге электронды ауысулар</w:t>
      </w:r>
      <w:r w:rsidR="00E7099C">
        <w:rPr>
          <w:rFonts w:ascii="Times New Roman" w:eastAsia="Times New Roman" w:hAnsi="Times New Roman" w:cs="Times New Roman"/>
          <w:color w:val="000000"/>
          <w:sz w:val="28"/>
          <w:szCs w:val="28"/>
          <w:lang w:val="kk-KZ"/>
        </w:rPr>
        <w:t>ға</w:t>
      </w:r>
      <w:r w:rsidR="00E7099C" w:rsidRPr="007B0C9B">
        <w:rPr>
          <w:rFonts w:ascii="Times New Roman" w:eastAsia="Times New Roman" w:hAnsi="Times New Roman" w:cs="Times New Roman"/>
          <w:color w:val="000000"/>
          <w:sz w:val="28"/>
          <w:szCs w:val="28"/>
          <w:lang w:val="kk-KZ"/>
        </w:rPr>
        <w:t xml:space="preserve"> байланысты </w:t>
      </w:r>
      <w:r w:rsidRPr="007B0C9B">
        <w:rPr>
          <w:rFonts w:ascii="Times New Roman" w:eastAsia="Times New Roman" w:hAnsi="Times New Roman" w:cs="Times New Roman"/>
          <w:color w:val="000000"/>
          <w:sz w:val="28"/>
          <w:szCs w:val="28"/>
          <w:lang w:val="kk-KZ"/>
        </w:rPr>
        <w:t xml:space="preserve">256 және 312 нм шамасында ароматты қосылыс фрагменттердің болуын көрсететін. Бұл жолақтардың қарқындылығы мен орналасуына негізінен фенолдар, карбон қышқылдары мен алифатты тізбектер сияқты ароматты сақинадағы алмастыру дәрежесі әсер етеді. Спектрлердің оң жақ бөлігінде максимумдардың болмауы </w:t>
      </w:r>
      <w:r w:rsidRPr="007B0C9B">
        <w:rPr>
          <w:rFonts w:ascii="Times New Roman" w:eastAsia="Times New Roman" w:hAnsi="Times New Roman" w:cs="Times New Roman"/>
          <w:sz w:val="28"/>
          <w:szCs w:val="28"/>
          <w:lang w:val="kk-KZ"/>
        </w:rPr>
        <w:t xml:space="preserve">ГЗ </w:t>
      </w:r>
      <w:r w:rsidRPr="007B0C9B">
        <w:rPr>
          <w:rFonts w:ascii="Times New Roman" w:eastAsia="Times New Roman" w:hAnsi="Times New Roman" w:cs="Times New Roman"/>
          <w:color w:val="000000"/>
          <w:sz w:val="28"/>
          <w:szCs w:val="28"/>
          <w:lang w:val="kk-KZ"/>
        </w:rPr>
        <w:t>молекулаларының күрделі құрылымына байланысты олардың сәйкес келуін көрсетуі мүмкін.</w:t>
      </w:r>
      <w:r w:rsidR="00E7099C" w:rsidRPr="00E7099C">
        <w:rPr>
          <w:rFonts w:ascii="Times New Roman" w:eastAsia="Times New Roman" w:hAnsi="Times New Roman" w:cs="Times New Roman"/>
          <w:color w:val="000000"/>
          <w:sz w:val="28"/>
          <w:szCs w:val="28"/>
          <w:lang w:val="kk-KZ"/>
        </w:rPr>
        <w:t xml:space="preserve"> </w:t>
      </w:r>
    </w:p>
    <w:p w14:paraId="01A731F4" w14:textId="77777777" w:rsidR="006A1DBF" w:rsidRPr="007B0C9B" w:rsidRDefault="006A1DBF" w:rsidP="006A1DBF">
      <w:pPr>
        <w:spacing w:after="0" w:line="240" w:lineRule="auto"/>
        <w:ind w:firstLine="567"/>
        <w:jc w:val="both"/>
        <w:rPr>
          <w:rFonts w:ascii="Times New Roman" w:eastAsia="Times New Roman" w:hAnsi="Times New Roman" w:cs="Times New Roman"/>
          <w:color w:val="000000"/>
          <w:sz w:val="28"/>
          <w:szCs w:val="28"/>
          <w:lang w:val="kk-KZ"/>
        </w:rPr>
      </w:pPr>
    </w:p>
    <w:p w14:paraId="063404C2" w14:textId="77777777" w:rsidR="006A1DBF" w:rsidRPr="007B0C9B" w:rsidRDefault="006A1DBF" w:rsidP="006A1DBF">
      <w:pPr>
        <w:spacing w:after="0" w:line="240" w:lineRule="auto"/>
        <w:jc w:val="center"/>
        <w:rPr>
          <w:rFonts w:ascii="Times New Roman" w:eastAsia="Times New Roman" w:hAnsi="Times New Roman" w:cs="Times New Roman"/>
          <w:color w:val="000000"/>
          <w:sz w:val="28"/>
          <w:szCs w:val="28"/>
          <w:lang w:val="kk-KZ"/>
        </w:rPr>
      </w:pPr>
      <w:r w:rsidRPr="007B0C9B">
        <w:rPr>
          <w:rFonts w:ascii="Times New Roman" w:eastAsia="Times New Roman" w:hAnsi="Times New Roman" w:cs="Times New Roman"/>
          <w:noProof/>
          <w:color w:val="000000"/>
          <w:sz w:val="28"/>
          <w:szCs w:val="28"/>
          <w:lang w:val="kk-KZ"/>
        </w:rPr>
        <w:lastRenderedPageBreak/>
        <w:drawing>
          <wp:inline distT="0" distB="0" distL="0" distR="0" wp14:anchorId="5DB2AC2C" wp14:editId="67AECDB4">
            <wp:extent cx="4222446" cy="2882886"/>
            <wp:effectExtent l="0" t="0" r="6985"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256581" cy="2906192"/>
                    </a:xfrm>
                    <a:prstGeom prst="rect">
                      <a:avLst/>
                    </a:prstGeom>
                    <a:noFill/>
                    <a:ln>
                      <a:noFill/>
                    </a:ln>
                  </pic:spPr>
                </pic:pic>
              </a:graphicData>
            </a:graphic>
          </wp:inline>
        </w:drawing>
      </w:r>
    </w:p>
    <w:p w14:paraId="14A732EA" w14:textId="6B7E878E" w:rsidR="006A1DBF" w:rsidRPr="007B0C9B" w:rsidRDefault="006A1DBF" w:rsidP="006A1DBF">
      <w:pPr>
        <w:spacing w:after="0" w:line="240" w:lineRule="auto"/>
        <w:jc w:val="center"/>
        <w:rPr>
          <w:rFonts w:ascii="Times New Roman" w:eastAsia="Times New Roman" w:hAnsi="Times New Roman" w:cs="Times New Roman"/>
          <w:color w:val="000000"/>
          <w:sz w:val="28"/>
          <w:szCs w:val="28"/>
          <w:lang w:val="kk-KZ"/>
        </w:rPr>
      </w:pPr>
      <w:r w:rsidRPr="007B0C9B">
        <w:rPr>
          <w:rFonts w:ascii="Times New Roman" w:eastAsia="Times New Roman" w:hAnsi="Times New Roman" w:cs="Times New Roman"/>
          <w:color w:val="000000"/>
          <w:sz w:val="28"/>
          <w:szCs w:val="28"/>
          <w:lang w:val="kk-KZ"/>
        </w:rPr>
        <w:t xml:space="preserve">Сурет </w:t>
      </w:r>
      <w:r w:rsidR="003B3197" w:rsidRPr="007B0C9B">
        <w:rPr>
          <w:rFonts w:ascii="Times New Roman" w:eastAsia="Times New Roman" w:hAnsi="Times New Roman" w:cs="Times New Roman"/>
          <w:color w:val="000000"/>
          <w:sz w:val="28"/>
          <w:szCs w:val="28"/>
          <w:lang w:val="kk-KZ"/>
        </w:rPr>
        <w:t>3</w:t>
      </w:r>
      <w:r w:rsidR="003B3197">
        <w:rPr>
          <w:rFonts w:ascii="Times New Roman" w:eastAsia="Times New Roman" w:hAnsi="Times New Roman" w:cs="Times New Roman"/>
          <w:color w:val="000000"/>
          <w:sz w:val="28"/>
          <w:szCs w:val="28"/>
          <w:lang w:val="kk-KZ"/>
        </w:rPr>
        <w:t>3</w:t>
      </w:r>
      <w:r w:rsidR="003B3197" w:rsidRPr="007B0C9B">
        <w:rPr>
          <w:rFonts w:ascii="Times New Roman" w:eastAsia="Times New Roman" w:hAnsi="Times New Roman" w:cs="Times New Roman"/>
          <w:color w:val="000000"/>
          <w:sz w:val="28"/>
          <w:szCs w:val="28"/>
          <w:lang w:val="kk-KZ"/>
        </w:rPr>
        <w:t xml:space="preserve"> </w:t>
      </w:r>
      <w:r>
        <w:rPr>
          <w:rFonts w:ascii="Times New Roman" w:eastAsia="Times New Roman" w:hAnsi="Times New Roman" w:cs="Times New Roman"/>
          <w:color w:val="000000"/>
          <w:sz w:val="28"/>
          <w:szCs w:val="28"/>
          <w:lang w:val="kk-KZ"/>
        </w:rPr>
        <w:t>–</w:t>
      </w:r>
      <w:r w:rsidRPr="007B0C9B">
        <w:rPr>
          <w:rFonts w:ascii="Times New Roman" w:eastAsia="Times New Roman" w:hAnsi="Times New Roman" w:cs="Times New Roman"/>
          <w:color w:val="000000"/>
          <w:sz w:val="28"/>
          <w:szCs w:val="28"/>
          <w:lang w:val="kk-KZ"/>
        </w:rPr>
        <w:t xml:space="preserve"> Гумин</w:t>
      </w:r>
      <w:r>
        <w:rPr>
          <w:rFonts w:ascii="Times New Roman" w:eastAsia="Times New Roman" w:hAnsi="Times New Roman" w:cs="Times New Roman"/>
          <w:color w:val="000000"/>
          <w:sz w:val="28"/>
          <w:szCs w:val="28"/>
          <w:lang w:val="kk-KZ"/>
        </w:rPr>
        <w:t>дік</w:t>
      </w:r>
      <w:r w:rsidRPr="007B0C9B">
        <w:rPr>
          <w:rFonts w:ascii="Times New Roman" w:eastAsia="Times New Roman" w:hAnsi="Times New Roman" w:cs="Times New Roman"/>
          <w:color w:val="000000"/>
          <w:sz w:val="28"/>
          <w:szCs w:val="28"/>
          <w:lang w:val="kk-KZ"/>
        </w:rPr>
        <w:t xml:space="preserve"> заттарының UV-VIS сіңіру спектрлері </w:t>
      </w:r>
    </w:p>
    <w:p w14:paraId="6D58EEF7" w14:textId="7A5D4ED9" w:rsidR="006A1DBF" w:rsidRPr="007B0C9B" w:rsidRDefault="006A1DBF" w:rsidP="006A1DBF">
      <w:pPr>
        <w:spacing w:after="0" w:line="240" w:lineRule="auto"/>
        <w:jc w:val="center"/>
        <w:rPr>
          <w:rFonts w:ascii="Times New Roman" w:eastAsia="Times New Roman" w:hAnsi="Times New Roman" w:cs="Times New Roman"/>
          <w:color w:val="000000"/>
          <w:sz w:val="28"/>
          <w:szCs w:val="28"/>
          <w:lang w:val="kk-KZ"/>
        </w:rPr>
      </w:pPr>
      <w:r w:rsidRPr="007B0C9B">
        <w:rPr>
          <w:rFonts w:ascii="Times New Roman" w:eastAsia="Times New Roman" w:hAnsi="Times New Roman" w:cs="Times New Roman"/>
          <w:color w:val="000000"/>
          <w:sz w:val="28"/>
          <w:szCs w:val="28"/>
          <w:lang w:val="kk-KZ"/>
        </w:rPr>
        <w:t>(</w:t>
      </w:r>
      <w:r w:rsidR="006C45EE">
        <w:rPr>
          <w:rFonts w:ascii="Times New Roman" w:eastAsia="Times New Roman" w:hAnsi="Times New Roman" w:cs="Times New Roman"/>
          <w:color w:val="000000"/>
          <w:sz w:val="28"/>
          <w:szCs w:val="28"/>
          <w:lang w:val="kk-KZ"/>
        </w:rPr>
        <w:t xml:space="preserve">БГЗ </w:t>
      </w:r>
      <w:r w:rsidRPr="007B0C9B">
        <w:rPr>
          <w:rFonts w:ascii="Times New Roman" w:eastAsia="Times New Roman" w:hAnsi="Times New Roman" w:cs="Times New Roman"/>
          <w:i/>
          <w:color w:val="000000"/>
          <w:sz w:val="28"/>
          <w:szCs w:val="28"/>
          <w:lang w:val="kk-KZ"/>
        </w:rPr>
        <w:t>Bacillus</w:t>
      </w:r>
      <w:r w:rsidRPr="007B0C9B">
        <w:rPr>
          <w:rFonts w:ascii="Times New Roman" w:eastAsia="Times New Roman" w:hAnsi="Times New Roman" w:cs="Times New Roman"/>
          <w:color w:val="000000"/>
          <w:sz w:val="28"/>
          <w:szCs w:val="28"/>
          <w:lang w:val="kk-KZ"/>
        </w:rPr>
        <w:t xml:space="preserve"> sp. RKB 7 мысалында</w:t>
      </w:r>
      <w:r w:rsidR="006C45EE">
        <w:rPr>
          <w:rFonts w:ascii="Times New Roman" w:eastAsia="Times New Roman" w:hAnsi="Times New Roman" w:cs="Times New Roman"/>
          <w:color w:val="000000"/>
          <w:sz w:val="28"/>
          <w:szCs w:val="28"/>
          <w:lang w:val="kk-KZ"/>
        </w:rPr>
        <w:t xml:space="preserve"> алынған</w:t>
      </w:r>
      <w:r w:rsidRPr="007B0C9B">
        <w:rPr>
          <w:rFonts w:ascii="Times New Roman" w:eastAsia="Times New Roman" w:hAnsi="Times New Roman" w:cs="Times New Roman"/>
          <w:color w:val="000000"/>
          <w:sz w:val="28"/>
          <w:szCs w:val="28"/>
          <w:lang w:val="kk-KZ"/>
        </w:rPr>
        <w:t>)</w:t>
      </w:r>
    </w:p>
    <w:p w14:paraId="07D45DE5" w14:textId="77777777" w:rsidR="006A1DBF" w:rsidRPr="00926C60" w:rsidRDefault="006A1DBF" w:rsidP="006A1DBF">
      <w:pPr>
        <w:spacing w:after="0" w:line="240" w:lineRule="auto"/>
        <w:jc w:val="center"/>
        <w:rPr>
          <w:rFonts w:ascii="Times New Roman" w:eastAsia="Times New Roman" w:hAnsi="Times New Roman" w:cs="Times New Roman"/>
          <w:color w:val="000000"/>
          <w:sz w:val="28"/>
          <w:szCs w:val="28"/>
          <w:lang w:val="kk-KZ"/>
        </w:rPr>
      </w:pPr>
    </w:p>
    <w:p w14:paraId="7922CFE9" w14:textId="77777777" w:rsidR="006A1DBF" w:rsidRPr="007B0C9B" w:rsidRDefault="006A1DBF" w:rsidP="006A1DBF">
      <w:pPr>
        <w:spacing w:after="0" w:line="240" w:lineRule="auto"/>
        <w:jc w:val="both"/>
        <w:rPr>
          <w:rFonts w:ascii="Times New Roman" w:eastAsia="Times New Roman" w:hAnsi="Times New Roman" w:cs="Times New Roman"/>
          <w:color w:val="000000"/>
          <w:sz w:val="28"/>
          <w:szCs w:val="28"/>
          <w:lang w:val="kk-KZ"/>
        </w:rPr>
      </w:pPr>
      <w:r w:rsidRPr="007B0C9B">
        <w:rPr>
          <w:rFonts w:ascii="Times New Roman" w:eastAsia="Times New Roman" w:hAnsi="Times New Roman" w:cs="Times New Roman"/>
          <w:color w:val="000000"/>
          <w:sz w:val="28"/>
          <w:szCs w:val="28"/>
          <w:lang w:val="kk-KZ"/>
        </w:rPr>
        <w:t>Кесте 15 – Гумин</w:t>
      </w:r>
      <w:r>
        <w:rPr>
          <w:rFonts w:ascii="Times New Roman" w:eastAsia="Times New Roman" w:hAnsi="Times New Roman" w:cs="Times New Roman"/>
          <w:color w:val="000000"/>
          <w:sz w:val="28"/>
          <w:szCs w:val="28"/>
          <w:lang w:val="kk-KZ"/>
        </w:rPr>
        <w:t>дік</w:t>
      </w:r>
      <w:r w:rsidRPr="007B0C9B">
        <w:rPr>
          <w:rFonts w:ascii="Times New Roman" w:eastAsia="Times New Roman" w:hAnsi="Times New Roman" w:cs="Times New Roman"/>
          <w:color w:val="000000"/>
          <w:sz w:val="28"/>
          <w:szCs w:val="28"/>
          <w:lang w:val="kk-KZ"/>
        </w:rPr>
        <w:t xml:space="preserve"> заттарының спектроскопиялық көрсеткіштері</w:t>
      </w:r>
    </w:p>
    <w:p w14:paraId="478F26EA" w14:textId="77777777" w:rsidR="006A1DBF" w:rsidRPr="007B0C9B" w:rsidRDefault="006A1DBF" w:rsidP="006A1DBF">
      <w:pPr>
        <w:spacing w:after="0" w:line="240" w:lineRule="auto"/>
        <w:jc w:val="both"/>
        <w:rPr>
          <w:rFonts w:ascii="Times New Roman" w:eastAsia="Times New Roman" w:hAnsi="Times New Roman" w:cs="Times New Roman"/>
          <w:color w:val="000000"/>
          <w:sz w:val="28"/>
          <w:szCs w:val="28"/>
          <w:lang w:val="kk-KZ"/>
        </w:rPr>
      </w:pPr>
    </w:p>
    <w:tbl>
      <w:tblPr>
        <w:tblStyle w:val="a5"/>
        <w:tblW w:w="9629" w:type="dxa"/>
        <w:tblLook w:val="04A0" w:firstRow="1" w:lastRow="0" w:firstColumn="1" w:lastColumn="0" w:noHBand="0" w:noVBand="1"/>
      </w:tblPr>
      <w:tblGrid>
        <w:gridCol w:w="1899"/>
        <w:gridCol w:w="1095"/>
        <w:gridCol w:w="1396"/>
        <w:gridCol w:w="1169"/>
        <w:gridCol w:w="1382"/>
        <w:gridCol w:w="1276"/>
        <w:gridCol w:w="1412"/>
      </w:tblGrid>
      <w:tr w:rsidR="006A1DBF" w:rsidRPr="007B0C9B" w14:paraId="42D3C782" w14:textId="77777777" w:rsidTr="007B3BDC">
        <w:tc>
          <w:tcPr>
            <w:tcW w:w="1899" w:type="dxa"/>
            <w:vMerge w:val="restart"/>
          </w:tcPr>
          <w:p w14:paraId="59D4AFDB" w14:textId="77777777" w:rsidR="006A1DBF" w:rsidRPr="007B0C9B" w:rsidRDefault="006A1DBF" w:rsidP="007B3BDC">
            <w:pPr>
              <w:pStyle w:val="a8"/>
              <w:jc w:val="center"/>
              <w:rPr>
                <w:rFonts w:ascii="Times New Roman" w:hAnsi="Times New Roman"/>
                <w:sz w:val="28"/>
                <w:szCs w:val="28"/>
                <w:lang w:val="kk-KZ" w:eastAsia="en-US"/>
              </w:rPr>
            </w:pPr>
            <w:r w:rsidRPr="007B0C9B">
              <w:rPr>
                <w:rFonts w:ascii="Times New Roman" w:hAnsi="Times New Roman"/>
                <w:sz w:val="28"/>
                <w:szCs w:val="28"/>
                <w:lang w:val="kk-KZ" w:eastAsia="en-US"/>
              </w:rPr>
              <w:t>UV-Vis коэффициенті</w:t>
            </w:r>
          </w:p>
        </w:tc>
        <w:tc>
          <w:tcPr>
            <w:tcW w:w="3660" w:type="dxa"/>
            <w:gridSpan w:val="3"/>
          </w:tcPr>
          <w:p w14:paraId="4F6B3E06" w14:textId="77777777" w:rsidR="006A1DBF" w:rsidRPr="007B0C9B" w:rsidRDefault="006A1DBF" w:rsidP="007B3BDC">
            <w:pPr>
              <w:pStyle w:val="a8"/>
              <w:jc w:val="center"/>
              <w:rPr>
                <w:rFonts w:ascii="Times New Roman" w:eastAsia="Times New Roman" w:hAnsi="Times New Roman"/>
                <w:sz w:val="28"/>
                <w:szCs w:val="28"/>
                <w:lang w:val="kk-KZ"/>
              </w:rPr>
            </w:pPr>
            <w:r>
              <w:rPr>
                <w:rFonts w:ascii="Times New Roman" w:eastAsia="Times New Roman" w:hAnsi="Times New Roman"/>
                <w:sz w:val="28"/>
                <w:szCs w:val="28"/>
                <w:lang w:val="kk-KZ"/>
              </w:rPr>
              <w:t>ОҚК</w:t>
            </w:r>
          </w:p>
        </w:tc>
        <w:tc>
          <w:tcPr>
            <w:tcW w:w="4070" w:type="dxa"/>
            <w:gridSpan w:val="3"/>
          </w:tcPr>
          <w:p w14:paraId="6037415F" w14:textId="77777777" w:rsidR="006A1DBF" w:rsidRPr="007B0C9B" w:rsidRDefault="006A1DBF" w:rsidP="007B3BDC">
            <w:pPr>
              <w:pStyle w:val="a8"/>
              <w:jc w:val="center"/>
              <w:rPr>
                <w:rFonts w:ascii="Times New Roman" w:eastAsia="Times New Roman" w:hAnsi="Times New Roman"/>
                <w:sz w:val="28"/>
                <w:szCs w:val="28"/>
                <w:lang w:val="kk-KZ"/>
              </w:rPr>
            </w:pPr>
            <w:r>
              <w:rPr>
                <w:rFonts w:ascii="Times New Roman" w:eastAsia="Times New Roman" w:hAnsi="Times New Roman"/>
                <w:sz w:val="28"/>
                <w:szCs w:val="28"/>
                <w:lang w:val="kk-KZ"/>
              </w:rPr>
              <w:t>ЛҚК</w:t>
            </w:r>
          </w:p>
        </w:tc>
      </w:tr>
      <w:tr w:rsidR="006A1DBF" w:rsidRPr="007B0C9B" w14:paraId="6E69F7B7" w14:textId="77777777" w:rsidTr="007B3BDC">
        <w:tc>
          <w:tcPr>
            <w:tcW w:w="1899" w:type="dxa"/>
            <w:vMerge/>
          </w:tcPr>
          <w:p w14:paraId="51999294" w14:textId="77777777" w:rsidR="006A1DBF" w:rsidRPr="007B0C9B" w:rsidRDefault="006A1DBF" w:rsidP="007B3BDC">
            <w:pPr>
              <w:pStyle w:val="a8"/>
              <w:jc w:val="center"/>
              <w:rPr>
                <w:rFonts w:ascii="Times New Roman" w:hAnsi="Times New Roman"/>
                <w:sz w:val="28"/>
                <w:szCs w:val="28"/>
                <w:lang w:val="kk-KZ" w:eastAsia="en-US"/>
              </w:rPr>
            </w:pPr>
          </w:p>
        </w:tc>
        <w:tc>
          <w:tcPr>
            <w:tcW w:w="1095" w:type="dxa"/>
          </w:tcPr>
          <w:p w14:paraId="0B991521" w14:textId="77777777" w:rsidR="006A1DBF" w:rsidRPr="007B0C9B" w:rsidRDefault="006A1DBF" w:rsidP="007B3BDC">
            <w:pPr>
              <w:pStyle w:val="a8"/>
              <w:jc w:val="center"/>
              <w:rPr>
                <w:rFonts w:ascii="Times New Roman" w:hAnsi="Times New Roman"/>
                <w:sz w:val="28"/>
                <w:szCs w:val="28"/>
                <w:lang w:val="kk-KZ" w:eastAsia="en-US"/>
              </w:rPr>
            </w:pPr>
            <w:r w:rsidRPr="007B0C9B">
              <w:rPr>
                <w:rFonts w:ascii="Times New Roman" w:hAnsi="Times New Roman"/>
                <w:sz w:val="28"/>
                <w:szCs w:val="28"/>
                <w:lang w:val="kk-KZ" w:eastAsia="en-US"/>
              </w:rPr>
              <w:t>Х</w:t>
            </w:r>
            <w:r w:rsidRPr="007B0C9B">
              <w:rPr>
                <w:rFonts w:ascii="Times New Roman" w:eastAsia="Times New Roman" w:hAnsi="Times New Roman"/>
                <w:sz w:val="28"/>
                <w:szCs w:val="28"/>
                <w:lang w:val="kk-KZ"/>
              </w:rPr>
              <w:t>ГЗ</w:t>
            </w:r>
          </w:p>
        </w:tc>
        <w:tc>
          <w:tcPr>
            <w:tcW w:w="1396" w:type="dxa"/>
          </w:tcPr>
          <w:p w14:paraId="0ACC52E8" w14:textId="77777777" w:rsidR="006A1DBF" w:rsidRPr="007B0C9B" w:rsidRDefault="006A1DBF" w:rsidP="007B3BDC">
            <w:pPr>
              <w:pStyle w:val="a8"/>
              <w:jc w:val="center"/>
              <w:rPr>
                <w:rFonts w:ascii="Times New Roman" w:hAnsi="Times New Roman"/>
                <w:sz w:val="28"/>
                <w:szCs w:val="28"/>
                <w:lang w:val="kk-KZ" w:eastAsia="en-US"/>
              </w:rPr>
            </w:pPr>
            <w:r w:rsidRPr="007B0C9B">
              <w:rPr>
                <w:rFonts w:ascii="Times New Roman" w:eastAsia="Times New Roman" w:hAnsi="Times New Roman"/>
                <w:sz w:val="28"/>
                <w:szCs w:val="28"/>
                <w:lang w:val="kk-KZ"/>
              </w:rPr>
              <w:t>БГЗ</w:t>
            </w:r>
            <w:r w:rsidRPr="007B0C9B">
              <w:rPr>
                <w:rFonts w:ascii="Times New Roman" w:eastAsia="Times New Roman" w:hAnsi="Times New Roman"/>
                <w:color w:val="000000"/>
                <w:sz w:val="20"/>
                <w:szCs w:val="28"/>
                <w:vertAlign w:val="subscript"/>
                <w:lang w:val="kk-KZ"/>
              </w:rPr>
              <w:t>RKB 7</w:t>
            </w:r>
          </w:p>
        </w:tc>
        <w:tc>
          <w:tcPr>
            <w:tcW w:w="1169" w:type="dxa"/>
          </w:tcPr>
          <w:p w14:paraId="5B953F6F" w14:textId="77777777" w:rsidR="006A1DBF" w:rsidRPr="007B0C9B" w:rsidRDefault="006A1DBF" w:rsidP="007B3BDC">
            <w:pPr>
              <w:pStyle w:val="a8"/>
              <w:jc w:val="center"/>
              <w:rPr>
                <w:rFonts w:ascii="Times New Roman" w:hAnsi="Times New Roman"/>
                <w:sz w:val="28"/>
                <w:szCs w:val="28"/>
                <w:lang w:val="kk-KZ" w:eastAsia="en-US"/>
              </w:rPr>
            </w:pPr>
            <w:r w:rsidRPr="007B0C9B">
              <w:rPr>
                <w:rFonts w:ascii="Times New Roman" w:eastAsia="Times New Roman" w:hAnsi="Times New Roman"/>
                <w:sz w:val="28"/>
                <w:szCs w:val="28"/>
                <w:lang w:val="kk-KZ"/>
              </w:rPr>
              <w:t>БГЗ</w:t>
            </w:r>
            <w:r w:rsidRPr="007B0C9B">
              <w:rPr>
                <w:rFonts w:ascii="Times New Roman" w:eastAsia="Times New Roman" w:hAnsi="Times New Roman"/>
                <w:color w:val="000000"/>
                <w:sz w:val="20"/>
                <w:szCs w:val="28"/>
                <w:vertAlign w:val="subscript"/>
                <w:lang w:val="kk-KZ"/>
              </w:rPr>
              <w:t>RKB 10</w:t>
            </w:r>
          </w:p>
        </w:tc>
        <w:tc>
          <w:tcPr>
            <w:tcW w:w="1382" w:type="dxa"/>
          </w:tcPr>
          <w:p w14:paraId="07AF6529" w14:textId="77777777" w:rsidR="006A1DBF" w:rsidRPr="007B0C9B" w:rsidRDefault="006A1DBF" w:rsidP="007B3BDC">
            <w:pPr>
              <w:pStyle w:val="a8"/>
              <w:jc w:val="center"/>
              <w:rPr>
                <w:rFonts w:ascii="Times New Roman" w:hAnsi="Times New Roman"/>
                <w:sz w:val="28"/>
                <w:szCs w:val="28"/>
                <w:lang w:val="kk-KZ" w:eastAsia="en-US"/>
              </w:rPr>
            </w:pPr>
            <w:r w:rsidRPr="007B0C9B">
              <w:rPr>
                <w:rFonts w:ascii="Times New Roman" w:hAnsi="Times New Roman"/>
                <w:sz w:val="28"/>
                <w:szCs w:val="28"/>
                <w:lang w:val="kk-KZ" w:eastAsia="en-US"/>
              </w:rPr>
              <w:t>Х</w:t>
            </w:r>
            <w:r w:rsidRPr="007B0C9B">
              <w:rPr>
                <w:rFonts w:ascii="Times New Roman" w:eastAsia="Times New Roman" w:hAnsi="Times New Roman"/>
                <w:sz w:val="28"/>
                <w:szCs w:val="28"/>
                <w:lang w:val="kk-KZ"/>
              </w:rPr>
              <w:t>ГЗ</w:t>
            </w:r>
          </w:p>
        </w:tc>
        <w:tc>
          <w:tcPr>
            <w:tcW w:w="1276" w:type="dxa"/>
          </w:tcPr>
          <w:p w14:paraId="6EC89595" w14:textId="77777777" w:rsidR="006A1DBF" w:rsidRPr="007B0C9B" w:rsidRDefault="006A1DBF" w:rsidP="007B3BDC">
            <w:pPr>
              <w:pStyle w:val="a8"/>
              <w:jc w:val="center"/>
              <w:rPr>
                <w:rFonts w:ascii="Times New Roman" w:hAnsi="Times New Roman"/>
                <w:sz w:val="28"/>
                <w:szCs w:val="28"/>
                <w:lang w:val="kk-KZ" w:eastAsia="en-US"/>
              </w:rPr>
            </w:pPr>
            <w:r w:rsidRPr="007B0C9B">
              <w:rPr>
                <w:rFonts w:ascii="Times New Roman" w:eastAsia="Times New Roman" w:hAnsi="Times New Roman"/>
                <w:sz w:val="28"/>
                <w:szCs w:val="28"/>
                <w:lang w:val="kk-KZ"/>
              </w:rPr>
              <w:t>БГЗ</w:t>
            </w:r>
            <w:r w:rsidRPr="007B0C9B">
              <w:rPr>
                <w:rFonts w:ascii="Times New Roman" w:eastAsia="Times New Roman" w:hAnsi="Times New Roman"/>
                <w:color w:val="000000"/>
                <w:sz w:val="20"/>
                <w:szCs w:val="28"/>
                <w:vertAlign w:val="subscript"/>
                <w:lang w:val="kk-KZ"/>
              </w:rPr>
              <w:t>RKB 7</w:t>
            </w:r>
          </w:p>
        </w:tc>
        <w:tc>
          <w:tcPr>
            <w:tcW w:w="1412" w:type="dxa"/>
          </w:tcPr>
          <w:p w14:paraId="201F5E1B" w14:textId="77777777" w:rsidR="006A1DBF" w:rsidRPr="007B0C9B" w:rsidRDefault="006A1DBF" w:rsidP="007B3BDC">
            <w:pPr>
              <w:pStyle w:val="a8"/>
              <w:jc w:val="center"/>
              <w:rPr>
                <w:rFonts w:ascii="Times New Roman" w:hAnsi="Times New Roman"/>
                <w:sz w:val="28"/>
                <w:szCs w:val="28"/>
                <w:lang w:val="kk-KZ" w:eastAsia="en-US"/>
              </w:rPr>
            </w:pPr>
            <w:r w:rsidRPr="007B0C9B">
              <w:rPr>
                <w:rFonts w:ascii="Times New Roman" w:eastAsia="Times New Roman" w:hAnsi="Times New Roman"/>
                <w:sz w:val="28"/>
                <w:szCs w:val="28"/>
                <w:lang w:val="kk-KZ"/>
              </w:rPr>
              <w:t>БГЗ</w:t>
            </w:r>
            <w:r w:rsidRPr="007B0C9B">
              <w:rPr>
                <w:rFonts w:ascii="Times New Roman" w:eastAsia="Times New Roman" w:hAnsi="Times New Roman"/>
                <w:color w:val="000000"/>
                <w:sz w:val="20"/>
                <w:szCs w:val="28"/>
                <w:vertAlign w:val="subscript"/>
                <w:lang w:val="kk-KZ"/>
              </w:rPr>
              <w:t>RKB 10</w:t>
            </w:r>
          </w:p>
        </w:tc>
      </w:tr>
      <w:tr w:rsidR="006A1DBF" w:rsidRPr="007B0C9B" w14:paraId="7725A481" w14:textId="77777777" w:rsidTr="007B3BDC">
        <w:tc>
          <w:tcPr>
            <w:tcW w:w="1899" w:type="dxa"/>
          </w:tcPr>
          <w:p w14:paraId="72511360" w14:textId="77777777" w:rsidR="006A1DBF" w:rsidRPr="007B0C9B" w:rsidRDefault="006A1DBF" w:rsidP="007B3BDC">
            <w:pPr>
              <w:pStyle w:val="a8"/>
              <w:jc w:val="center"/>
              <w:rPr>
                <w:rFonts w:ascii="Times New Roman" w:hAnsi="Times New Roman"/>
                <w:sz w:val="28"/>
                <w:szCs w:val="28"/>
                <w:lang w:val="kk-KZ" w:eastAsia="en-US"/>
              </w:rPr>
            </w:pPr>
            <w:r w:rsidRPr="007B0C9B">
              <w:rPr>
                <w:rFonts w:ascii="Times New Roman" w:hAnsi="Times New Roman"/>
                <w:sz w:val="28"/>
                <w:szCs w:val="28"/>
                <w:lang w:val="kk-KZ" w:eastAsia="en-US"/>
              </w:rPr>
              <w:t>E</w:t>
            </w:r>
            <w:r w:rsidRPr="007B0C9B">
              <w:rPr>
                <w:rFonts w:ascii="Times New Roman" w:hAnsi="Times New Roman"/>
                <w:sz w:val="28"/>
                <w:szCs w:val="28"/>
                <w:vertAlign w:val="subscript"/>
                <w:lang w:val="kk-KZ" w:eastAsia="en-US"/>
              </w:rPr>
              <w:t>Et/Bz</w:t>
            </w:r>
          </w:p>
        </w:tc>
        <w:tc>
          <w:tcPr>
            <w:tcW w:w="1095" w:type="dxa"/>
          </w:tcPr>
          <w:p w14:paraId="2B61394C" w14:textId="77777777" w:rsidR="006A1DBF" w:rsidRPr="007B0C9B" w:rsidRDefault="006A1DBF" w:rsidP="007B3BDC">
            <w:pPr>
              <w:pStyle w:val="a8"/>
              <w:jc w:val="center"/>
              <w:rPr>
                <w:rFonts w:ascii="Times New Roman" w:hAnsi="Times New Roman"/>
                <w:sz w:val="28"/>
                <w:szCs w:val="28"/>
                <w:lang w:val="kk-KZ" w:eastAsia="en-US"/>
              </w:rPr>
            </w:pPr>
            <w:r w:rsidRPr="007B0C9B">
              <w:rPr>
                <w:rFonts w:ascii="Times New Roman" w:hAnsi="Times New Roman"/>
                <w:sz w:val="28"/>
                <w:szCs w:val="28"/>
                <w:lang w:val="kk-KZ" w:eastAsia="en-US"/>
              </w:rPr>
              <w:t>1,23 ± 0,01</w:t>
            </w:r>
          </w:p>
        </w:tc>
        <w:tc>
          <w:tcPr>
            <w:tcW w:w="1396" w:type="dxa"/>
          </w:tcPr>
          <w:p w14:paraId="4BDFCFFB" w14:textId="77777777" w:rsidR="006A1DBF" w:rsidRPr="007B0C9B" w:rsidRDefault="006A1DBF" w:rsidP="007B3BDC">
            <w:pPr>
              <w:pStyle w:val="a8"/>
              <w:jc w:val="center"/>
              <w:rPr>
                <w:rFonts w:ascii="Times New Roman" w:hAnsi="Times New Roman"/>
                <w:sz w:val="28"/>
                <w:szCs w:val="28"/>
                <w:lang w:val="kk-KZ" w:eastAsia="en-US"/>
              </w:rPr>
            </w:pPr>
            <w:r w:rsidRPr="007B0C9B">
              <w:rPr>
                <w:rFonts w:ascii="Times New Roman" w:hAnsi="Times New Roman"/>
                <w:sz w:val="28"/>
                <w:szCs w:val="28"/>
                <w:lang w:val="kk-KZ" w:eastAsia="en-US"/>
              </w:rPr>
              <w:t>1,37 ± 0,02</w:t>
            </w:r>
          </w:p>
        </w:tc>
        <w:tc>
          <w:tcPr>
            <w:tcW w:w="1169" w:type="dxa"/>
          </w:tcPr>
          <w:p w14:paraId="643AB2F0" w14:textId="77777777" w:rsidR="006A1DBF" w:rsidRPr="007B0C9B" w:rsidRDefault="006A1DBF" w:rsidP="007B3BDC">
            <w:pPr>
              <w:pStyle w:val="a8"/>
              <w:jc w:val="center"/>
              <w:rPr>
                <w:rFonts w:ascii="Times New Roman" w:hAnsi="Times New Roman"/>
                <w:sz w:val="28"/>
                <w:szCs w:val="28"/>
                <w:lang w:val="kk-KZ" w:eastAsia="en-US"/>
              </w:rPr>
            </w:pPr>
            <w:r w:rsidRPr="007B0C9B">
              <w:rPr>
                <w:rFonts w:ascii="Times New Roman" w:hAnsi="Times New Roman"/>
                <w:sz w:val="28"/>
                <w:szCs w:val="28"/>
                <w:lang w:val="kk-KZ" w:eastAsia="en-US"/>
              </w:rPr>
              <w:t>1,39 ± 0,03</w:t>
            </w:r>
          </w:p>
        </w:tc>
        <w:tc>
          <w:tcPr>
            <w:tcW w:w="1382" w:type="dxa"/>
          </w:tcPr>
          <w:p w14:paraId="3AEF8A76" w14:textId="77777777" w:rsidR="006A1DBF" w:rsidRPr="007B0C9B" w:rsidRDefault="006A1DBF" w:rsidP="007B3BDC">
            <w:pPr>
              <w:pStyle w:val="a8"/>
              <w:jc w:val="center"/>
              <w:rPr>
                <w:rFonts w:ascii="Times New Roman" w:hAnsi="Times New Roman"/>
                <w:sz w:val="28"/>
                <w:szCs w:val="28"/>
                <w:lang w:val="kk-KZ" w:eastAsia="en-US"/>
              </w:rPr>
            </w:pPr>
            <w:r w:rsidRPr="007B0C9B">
              <w:rPr>
                <w:rFonts w:ascii="Times New Roman" w:hAnsi="Times New Roman"/>
                <w:sz w:val="28"/>
                <w:szCs w:val="28"/>
                <w:lang w:val="kk-KZ" w:eastAsia="en-US"/>
              </w:rPr>
              <w:t>1,18 ± 0,04</w:t>
            </w:r>
          </w:p>
        </w:tc>
        <w:tc>
          <w:tcPr>
            <w:tcW w:w="1276" w:type="dxa"/>
          </w:tcPr>
          <w:p w14:paraId="129FB294" w14:textId="77777777" w:rsidR="006A1DBF" w:rsidRPr="007B0C9B" w:rsidRDefault="006A1DBF" w:rsidP="007B3BDC">
            <w:pPr>
              <w:pStyle w:val="a8"/>
              <w:jc w:val="center"/>
              <w:rPr>
                <w:rFonts w:ascii="Times New Roman" w:hAnsi="Times New Roman"/>
                <w:sz w:val="28"/>
                <w:szCs w:val="28"/>
                <w:lang w:val="kk-KZ" w:eastAsia="en-US"/>
              </w:rPr>
            </w:pPr>
            <w:r w:rsidRPr="007B0C9B">
              <w:rPr>
                <w:rFonts w:ascii="Times New Roman" w:hAnsi="Times New Roman"/>
                <w:sz w:val="28"/>
                <w:szCs w:val="28"/>
                <w:lang w:val="kk-KZ" w:eastAsia="en-US"/>
              </w:rPr>
              <w:t>1,13 ± 0,03</w:t>
            </w:r>
          </w:p>
        </w:tc>
        <w:tc>
          <w:tcPr>
            <w:tcW w:w="1412" w:type="dxa"/>
          </w:tcPr>
          <w:p w14:paraId="139285D9" w14:textId="77777777" w:rsidR="006A1DBF" w:rsidRPr="007B0C9B" w:rsidRDefault="006A1DBF" w:rsidP="007B3BDC">
            <w:pPr>
              <w:pStyle w:val="a8"/>
              <w:jc w:val="center"/>
              <w:rPr>
                <w:rFonts w:ascii="Times New Roman" w:hAnsi="Times New Roman"/>
                <w:sz w:val="28"/>
                <w:szCs w:val="28"/>
                <w:lang w:val="kk-KZ" w:eastAsia="en-US"/>
              </w:rPr>
            </w:pPr>
            <w:r w:rsidRPr="007B0C9B">
              <w:rPr>
                <w:rFonts w:ascii="Times New Roman" w:hAnsi="Times New Roman"/>
                <w:sz w:val="28"/>
                <w:szCs w:val="28"/>
                <w:lang w:val="kk-KZ" w:eastAsia="en-US"/>
              </w:rPr>
              <w:t>1,11 ± 0,04</w:t>
            </w:r>
          </w:p>
        </w:tc>
      </w:tr>
      <w:tr w:rsidR="006A1DBF" w:rsidRPr="007B0C9B" w14:paraId="2BCD7A27" w14:textId="77777777" w:rsidTr="007B3BDC">
        <w:tc>
          <w:tcPr>
            <w:tcW w:w="1899" w:type="dxa"/>
          </w:tcPr>
          <w:p w14:paraId="7A24DE6C" w14:textId="77777777" w:rsidR="006A1DBF" w:rsidRPr="007B0C9B" w:rsidRDefault="006A1DBF" w:rsidP="007B3BDC">
            <w:pPr>
              <w:pStyle w:val="a8"/>
              <w:jc w:val="center"/>
              <w:rPr>
                <w:rFonts w:ascii="Times New Roman" w:hAnsi="Times New Roman"/>
                <w:sz w:val="28"/>
                <w:szCs w:val="28"/>
                <w:lang w:val="kk-KZ" w:eastAsia="en-US"/>
              </w:rPr>
            </w:pPr>
            <w:r w:rsidRPr="007B0C9B">
              <w:rPr>
                <w:rFonts w:ascii="Times New Roman" w:hAnsi="Times New Roman"/>
                <w:sz w:val="28"/>
                <w:szCs w:val="28"/>
                <w:lang w:val="kk-KZ" w:eastAsia="en-US"/>
              </w:rPr>
              <w:t>E</w:t>
            </w:r>
            <w:r w:rsidRPr="007B0C9B">
              <w:rPr>
                <w:rFonts w:ascii="Times New Roman" w:hAnsi="Times New Roman"/>
                <w:sz w:val="28"/>
                <w:szCs w:val="28"/>
                <w:vertAlign w:val="subscript"/>
                <w:lang w:val="kk-KZ" w:eastAsia="en-US"/>
              </w:rPr>
              <w:t>2/3</w:t>
            </w:r>
          </w:p>
        </w:tc>
        <w:tc>
          <w:tcPr>
            <w:tcW w:w="1095" w:type="dxa"/>
          </w:tcPr>
          <w:p w14:paraId="7375D549" w14:textId="77777777" w:rsidR="006A1DBF" w:rsidRPr="007B0C9B" w:rsidRDefault="006A1DBF" w:rsidP="007B3BDC">
            <w:pPr>
              <w:pStyle w:val="a8"/>
              <w:jc w:val="center"/>
              <w:rPr>
                <w:rFonts w:ascii="Times New Roman" w:hAnsi="Times New Roman"/>
                <w:sz w:val="28"/>
                <w:szCs w:val="28"/>
                <w:lang w:val="kk-KZ" w:eastAsia="en-US"/>
              </w:rPr>
            </w:pPr>
            <w:r w:rsidRPr="007B0C9B">
              <w:rPr>
                <w:rFonts w:ascii="Times New Roman" w:hAnsi="Times New Roman"/>
                <w:sz w:val="28"/>
                <w:szCs w:val="28"/>
                <w:lang w:val="kk-KZ" w:eastAsia="en-US"/>
              </w:rPr>
              <w:t>0,89 ± 0,09</w:t>
            </w:r>
          </w:p>
        </w:tc>
        <w:tc>
          <w:tcPr>
            <w:tcW w:w="1396" w:type="dxa"/>
          </w:tcPr>
          <w:p w14:paraId="0A843BB2" w14:textId="77777777" w:rsidR="006A1DBF" w:rsidRPr="007B0C9B" w:rsidRDefault="006A1DBF" w:rsidP="007B3BDC">
            <w:pPr>
              <w:pStyle w:val="a8"/>
              <w:jc w:val="center"/>
              <w:rPr>
                <w:rFonts w:ascii="Times New Roman" w:hAnsi="Times New Roman"/>
                <w:sz w:val="28"/>
                <w:szCs w:val="28"/>
                <w:lang w:val="kk-KZ" w:eastAsia="en-US"/>
              </w:rPr>
            </w:pPr>
            <w:r w:rsidRPr="007B0C9B">
              <w:rPr>
                <w:rFonts w:ascii="Times New Roman" w:hAnsi="Times New Roman"/>
                <w:sz w:val="28"/>
                <w:szCs w:val="28"/>
                <w:lang w:val="kk-KZ" w:eastAsia="en-US"/>
              </w:rPr>
              <w:t>1,04 ± 0,04</w:t>
            </w:r>
          </w:p>
        </w:tc>
        <w:tc>
          <w:tcPr>
            <w:tcW w:w="1169" w:type="dxa"/>
          </w:tcPr>
          <w:p w14:paraId="0DF2DDFB" w14:textId="77777777" w:rsidR="006A1DBF" w:rsidRPr="007B0C9B" w:rsidRDefault="006A1DBF" w:rsidP="007B3BDC">
            <w:pPr>
              <w:pStyle w:val="a8"/>
              <w:jc w:val="center"/>
              <w:rPr>
                <w:rFonts w:ascii="Times New Roman" w:hAnsi="Times New Roman"/>
                <w:sz w:val="28"/>
                <w:szCs w:val="28"/>
                <w:lang w:val="kk-KZ" w:eastAsia="en-US"/>
              </w:rPr>
            </w:pPr>
            <w:r w:rsidRPr="007B0C9B">
              <w:rPr>
                <w:rFonts w:ascii="Times New Roman" w:hAnsi="Times New Roman"/>
                <w:sz w:val="28"/>
                <w:szCs w:val="28"/>
                <w:lang w:val="kk-KZ" w:eastAsia="en-US"/>
              </w:rPr>
              <w:t>1,07 ± 0,02</w:t>
            </w:r>
          </w:p>
        </w:tc>
        <w:tc>
          <w:tcPr>
            <w:tcW w:w="1382" w:type="dxa"/>
          </w:tcPr>
          <w:p w14:paraId="393A9025" w14:textId="77777777" w:rsidR="006A1DBF" w:rsidRPr="007B0C9B" w:rsidRDefault="006A1DBF" w:rsidP="007B3BDC">
            <w:pPr>
              <w:pStyle w:val="a8"/>
              <w:jc w:val="center"/>
              <w:rPr>
                <w:rFonts w:ascii="Times New Roman" w:hAnsi="Times New Roman"/>
                <w:sz w:val="28"/>
                <w:szCs w:val="28"/>
                <w:lang w:val="kk-KZ" w:eastAsia="en-US"/>
              </w:rPr>
            </w:pPr>
            <w:r w:rsidRPr="007B0C9B">
              <w:rPr>
                <w:rFonts w:ascii="Times New Roman" w:hAnsi="Times New Roman"/>
                <w:sz w:val="28"/>
                <w:szCs w:val="28"/>
                <w:lang w:val="kk-KZ" w:eastAsia="en-US"/>
              </w:rPr>
              <w:t>0,91 ± 0,05</w:t>
            </w:r>
          </w:p>
        </w:tc>
        <w:tc>
          <w:tcPr>
            <w:tcW w:w="1276" w:type="dxa"/>
          </w:tcPr>
          <w:p w14:paraId="16B8AA7E" w14:textId="77777777" w:rsidR="006A1DBF" w:rsidRPr="007B0C9B" w:rsidRDefault="006A1DBF" w:rsidP="007B3BDC">
            <w:pPr>
              <w:pStyle w:val="a8"/>
              <w:jc w:val="center"/>
              <w:rPr>
                <w:rFonts w:ascii="Times New Roman" w:hAnsi="Times New Roman"/>
                <w:sz w:val="28"/>
                <w:szCs w:val="28"/>
                <w:lang w:val="kk-KZ" w:eastAsia="en-US"/>
              </w:rPr>
            </w:pPr>
            <w:r w:rsidRPr="007B0C9B">
              <w:rPr>
                <w:rFonts w:ascii="Times New Roman" w:hAnsi="Times New Roman"/>
                <w:sz w:val="28"/>
                <w:szCs w:val="28"/>
                <w:lang w:val="kk-KZ" w:eastAsia="en-US"/>
              </w:rPr>
              <w:t>1,01 ± 0,02</w:t>
            </w:r>
          </w:p>
        </w:tc>
        <w:tc>
          <w:tcPr>
            <w:tcW w:w="1412" w:type="dxa"/>
          </w:tcPr>
          <w:p w14:paraId="45716F73" w14:textId="77777777" w:rsidR="006A1DBF" w:rsidRPr="007B0C9B" w:rsidRDefault="006A1DBF" w:rsidP="007B3BDC">
            <w:pPr>
              <w:pStyle w:val="a8"/>
              <w:jc w:val="center"/>
              <w:rPr>
                <w:rFonts w:ascii="Times New Roman" w:hAnsi="Times New Roman"/>
                <w:sz w:val="28"/>
                <w:szCs w:val="28"/>
                <w:lang w:val="kk-KZ" w:eastAsia="en-US"/>
              </w:rPr>
            </w:pPr>
            <w:r w:rsidRPr="007B0C9B">
              <w:rPr>
                <w:rFonts w:ascii="Times New Roman" w:hAnsi="Times New Roman"/>
                <w:sz w:val="28"/>
                <w:szCs w:val="28"/>
                <w:lang w:val="kk-KZ" w:eastAsia="en-US"/>
              </w:rPr>
              <w:t>0,97 ± 0,03</w:t>
            </w:r>
          </w:p>
        </w:tc>
      </w:tr>
      <w:tr w:rsidR="006A1DBF" w:rsidRPr="007B0C9B" w14:paraId="1056EC7D" w14:textId="77777777" w:rsidTr="007B3BDC">
        <w:tc>
          <w:tcPr>
            <w:tcW w:w="1899" w:type="dxa"/>
          </w:tcPr>
          <w:p w14:paraId="04D3E8D0" w14:textId="77777777" w:rsidR="006A1DBF" w:rsidRPr="007B0C9B" w:rsidRDefault="006A1DBF" w:rsidP="007B3BDC">
            <w:pPr>
              <w:pStyle w:val="a8"/>
              <w:jc w:val="center"/>
              <w:rPr>
                <w:rFonts w:ascii="Times New Roman" w:hAnsi="Times New Roman"/>
                <w:sz w:val="28"/>
                <w:szCs w:val="28"/>
                <w:lang w:val="kk-KZ" w:eastAsia="en-US"/>
              </w:rPr>
            </w:pPr>
            <w:r w:rsidRPr="007B0C9B">
              <w:rPr>
                <w:rFonts w:ascii="Times New Roman" w:hAnsi="Times New Roman"/>
                <w:sz w:val="28"/>
                <w:szCs w:val="28"/>
                <w:lang w:val="kk-KZ" w:eastAsia="en-US"/>
              </w:rPr>
              <w:t>E</w:t>
            </w:r>
            <w:r w:rsidRPr="007B0C9B">
              <w:rPr>
                <w:rFonts w:ascii="Times New Roman" w:hAnsi="Times New Roman"/>
                <w:sz w:val="28"/>
                <w:szCs w:val="28"/>
                <w:vertAlign w:val="subscript"/>
                <w:lang w:val="kk-KZ" w:eastAsia="en-US"/>
              </w:rPr>
              <w:t>4/6</w:t>
            </w:r>
          </w:p>
        </w:tc>
        <w:tc>
          <w:tcPr>
            <w:tcW w:w="1095" w:type="dxa"/>
          </w:tcPr>
          <w:p w14:paraId="50972158" w14:textId="77777777" w:rsidR="006A1DBF" w:rsidRPr="007B0C9B" w:rsidRDefault="006A1DBF" w:rsidP="007B3BDC">
            <w:pPr>
              <w:pStyle w:val="a8"/>
              <w:jc w:val="center"/>
              <w:rPr>
                <w:rFonts w:ascii="Times New Roman" w:hAnsi="Times New Roman"/>
                <w:sz w:val="28"/>
                <w:szCs w:val="28"/>
                <w:lang w:val="kk-KZ" w:eastAsia="en-US"/>
              </w:rPr>
            </w:pPr>
            <w:r w:rsidRPr="007B0C9B">
              <w:rPr>
                <w:rFonts w:ascii="Times New Roman" w:hAnsi="Times New Roman"/>
                <w:sz w:val="28"/>
                <w:szCs w:val="28"/>
                <w:lang w:val="kk-KZ" w:eastAsia="en-US"/>
              </w:rPr>
              <w:t>3,58 ± 0,07</w:t>
            </w:r>
          </w:p>
        </w:tc>
        <w:tc>
          <w:tcPr>
            <w:tcW w:w="1396" w:type="dxa"/>
          </w:tcPr>
          <w:p w14:paraId="50E70622" w14:textId="77777777" w:rsidR="006A1DBF" w:rsidRPr="007B0C9B" w:rsidRDefault="006A1DBF" w:rsidP="007B3BDC">
            <w:pPr>
              <w:pStyle w:val="a8"/>
              <w:jc w:val="center"/>
              <w:rPr>
                <w:rFonts w:ascii="Times New Roman" w:hAnsi="Times New Roman"/>
                <w:sz w:val="28"/>
                <w:szCs w:val="28"/>
                <w:lang w:val="kk-KZ" w:eastAsia="en-US"/>
              </w:rPr>
            </w:pPr>
            <w:r w:rsidRPr="007B0C9B">
              <w:rPr>
                <w:rFonts w:ascii="Times New Roman" w:hAnsi="Times New Roman"/>
                <w:sz w:val="28"/>
                <w:szCs w:val="28"/>
                <w:lang w:val="kk-KZ" w:eastAsia="en-US"/>
              </w:rPr>
              <w:t>5,29 ± 0,03</w:t>
            </w:r>
          </w:p>
        </w:tc>
        <w:tc>
          <w:tcPr>
            <w:tcW w:w="1169" w:type="dxa"/>
          </w:tcPr>
          <w:p w14:paraId="49E32609" w14:textId="77777777" w:rsidR="006A1DBF" w:rsidRPr="007B0C9B" w:rsidRDefault="006A1DBF" w:rsidP="007B3BDC">
            <w:pPr>
              <w:pStyle w:val="a8"/>
              <w:jc w:val="center"/>
              <w:rPr>
                <w:rFonts w:ascii="Times New Roman" w:hAnsi="Times New Roman"/>
                <w:sz w:val="28"/>
                <w:szCs w:val="28"/>
                <w:lang w:val="kk-KZ" w:eastAsia="en-US"/>
              </w:rPr>
            </w:pPr>
            <w:r w:rsidRPr="007B0C9B">
              <w:rPr>
                <w:rFonts w:ascii="Times New Roman" w:hAnsi="Times New Roman"/>
                <w:sz w:val="28"/>
                <w:szCs w:val="28"/>
                <w:lang w:val="kk-KZ" w:eastAsia="en-US"/>
              </w:rPr>
              <w:t>4,67 ± 0,04</w:t>
            </w:r>
          </w:p>
        </w:tc>
        <w:tc>
          <w:tcPr>
            <w:tcW w:w="1382" w:type="dxa"/>
          </w:tcPr>
          <w:p w14:paraId="2A36FF63" w14:textId="77777777" w:rsidR="006A1DBF" w:rsidRPr="007B0C9B" w:rsidRDefault="006A1DBF" w:rsidP="007B3BDC">
            <w:pPr>
              <w:pStyle w:val="a8"/>
              <w:jc w:val="center"/>
              <w:rPr>
                <w:rFonts w:ascii="Times New Roman" w:hAnsi="Times New Roman"/>
                <w:sz w:val="28"/>
                <w:szCs w:val="28"/>
                <w:lang w:val="kk-KZ" w:eastAsia="en-US"/>
              </w:rPr>
            </w:pPr>
            <w:r w:rsidRPr="007B0C9B">
              <w:rPr>
                <w:rFonts w:ascii="Times New Roman" w:hAnsi="Times New Roman"/>
                <w:sz w:val="28"/>
                <w:szCs w:val="28"/>
                <w:lang w:val="kk-KZ" w:eastAsia="en-US"/>
              </w:rPr>
              <w:t>2,29 ± 0,10</w:t>
            </w:r>
          </w:p>
        </w:tc>
        <w:tc>
          <w:tcPr>
            <w:tcW w:w="1276" w:type="dxa"/>
          </w:tcPr>
          <w:p w14:paraId="1AF043D2" w14:textId="77777777" w:rsidR="006A1DBF" w:rsidRPr="007B0C9B" w:rsidRDefault="006A1DBF" w:rsidP="007B3BDC">
            <w:pPr>
              <w:pStyle w:val="a8"/>
              <w:jc w:val="center"/>
              <w:rPr>
                <w:rFonts w:ascii="Times New Roman" w:hAnsi="Times New Roman"/>
                <w:sz w:val="28"/>
                <w:szCs w:val="28"/>
                <w:lang w:val="kk-KZ" w:eastAsia="en-US"/>
              </w:rPr>
            </w:pPr>
            <w:r w:rsidRPr="007B0C9B">
              <w:rPr>
                <w:rFonts w:ascii="Times New Roman" w:hAnsi="Times New Roman"/>
                <w:sz w:val="28"/>
                <w:szCs w:val="28"/>
                <w:lang w:val="kk-KZ" w:eastAsia="en-US"/>
              </w:rPr>
              <w:t>3,59 ± 0,07</w:t>
            </w:r>
          </w:p>
        </w:tc>
        <w:tc>
          <w:tcPr>
            <w:tcW w:w="1412" w:type="dxa"/>
          </w:tcPr>
          <w:p w14:paraId="0E669460" w14:textId="77777777" w:rsidR="006A1DBF" w:rsidRPr="007B0C9B" w:rsidRDefault="006A1DBF" w:rsidP="007B3BDC">
            <w:pPr>
              <w:pStyle w:val="a8"/>
              <w:jc w:val="center"/>
              <w:rPr>
                <w:rFonts w:ascii="Times New Roman" w:hAnsi="Times New Roman"/>
                <w:sz w:val="28"/>
                <w:szCs w:val="28"/>
                <w:lang w:val="kk-KZ" w:eastAsia="en-US"/>
              </w:rPr>
            </w:pPr>
            <w:r w:rsidRPr="007B0C9B">
              <w:rPr>
                <w:rFonts w:ascii="Times New Roman" w:hAnsi="Times New Roman"/>
                <w:sz w:val="28"/>
                <w:szCs w:val="28"/>
                <w:lang w:val="kk-KZ" w:eastAsia="en-US"/>
              </w:rPr>
              <w:t>2,94 ± 0,08</w:t>
            </w:r>
          </w:p>
        </w:tc>
      </w:tr>
      <w:tr w:rsidR="006A1DBF" w:rsidRPr="007B0C9B" w14:paraId="1C678502" w14:textId="77777777" w:rsidTr="007B3BDC">
        <w:tc>
          <w:tcPr>
            <w:tcW w:w="1899" w:type="dxa"/>
          </w:tcPr>
          <w:p w14:paraId="71BB2111" w14:textId="77777777" w:rsidR="006A1DBF" w:rsidRPr="007B0C9B" w:rsidRDefault="006A1DBF" w:rsidP="007B3BDC">
            <w:pPr>
              <w:pStyle w:val="a8"/>
              <w:jc w:val="center"/>
              <w:rPr>
                <w:rFonts w:ascii="Times New Roman" w:hAnsi="Times New Roman"/>
                <w:sz w:val="28"/>
                <w:szCs w:val="28"/>
                <w:lang w:val="kk-KZ" w:eastAsia="en-US"/>
              </w:rPr>
            </w:pPr>
            <w:r w:rsidRPr="007B0C9B">
              <w:rPr>
                <w:rFonts w:ascii="Times New Roman" w:hAnsi="Times New Roman"/>
                <w:sz w:val="28"/>
                <w:szCs w:val="28"/>
                <w:lang w:val="kk-KZ" w:eastAsia="en-US"/>
              </w:rPr>
              <w:t>E</w:t>
            </w:r>
            <w:r w:rsidRPr="007B0C9B">
              <w:rPr>
                <w:rFonts w:ascii="Times New Roman" w:hAnsi="Times New Roman"/>
                <w:sz w:val="28"/>
                <w:szCs w:val="28"/>
                <w:vertAlign w:val="subscript"/>
                <w:lang w:val="kk-KZ" w:eastAsia="en-US"/>
              </w:rPr>
              <w:t>254/410</w:t>
            </w:r>
          </w:p>
        </w:tc>
        <w:tc>
          <w:tcPr>
            <w:tcW w:w="1095" w:type="dxa"/>
          </w:tcPr>
          <w:p w14:paraId="32F08914" w14:textId="77777777" w:rsidR="006A1DBF" w:rsidRPr="007B0C9B" w:rsidRDefault="006A1DBF" w:rsidP="007B3BDC">
            <w:pPr>
              <w:pStyle w:val="a8"/>
              <w:jc w:val="center"/>
              <w:rPr>
                <w:rFonts w:ascii="Times New Roman" w:hAnsi="Times New Roman"/>
                <w:sz w:val="28"/>
                <w:szCs w:val="28"/>
                <w:lang w:val="kk-KZ" w:eastAsia="en-US"/>
              </w:rPr>
            </w:pPr>
            <w:r w:rsidRPr="007B0C9B">
              <w:rPr>
                <w:rFonts w:ascii="Times New Roman" w:hAnsi="Times New Roman"/>
                <w:sz w:val="28"/>
                <w:szCs w:val="28"/>
                <w:lang w:val="kk-KZ" w:eastAsia="en-US"/>
              </w:rPr>
              <w:t>1,30 ± 0,04</w:t>
            </w:r>
          </w:p>
        </w:tc>
        <w:tc>
          <w:tcPr>
            <w:tcW w:w="1396" w:type="dxa"/>
          </w:tcPr>
          <w:p w14:paraId="50C7A080" w14:textId="77777777" w:rsidR="006A1DBF" w:rsidRPr="007B0C9B" w:rsidRDefault="006A1DBF" w:rsidP="007B3BDC">
            <w:pPr>
              <w:pStyle w:val="a8"/>
              <w:jc w:val="center"/>
              <w:rPr>
                <w:rFonts w:ascii="Times New Roman" w:hAnsi="Times New Roman"/>
                <w:sz w:val="28"/>
                <w:szCs w:val="28"/>
                <w:lang w:val="kk-KZ" w:eastAsia="en-US"/>
              </w:rPr>
            </w:pPr>
            <w:r w:rsidRPr="007B0C9B">
              <w:rPr>
                <w:rFonts w:ascii="Times New Roman" w:hAnsi="Times New Roman"/>
                <w:sz w:val="28"/>
                <w:szCs w:val="28"/>
                <w:lang w:val="kk-KZ" w:eastAsia="en-US"/>
              </w:rPr>
              <w:t>1,57 ± 0,02</w:t>
            </w:r>
          </w:p>
        </w:tc>
        <w:tc>
          <w:tcPr>
            <w:tcW w:w="1169" w:type="dxa"/>
          </w:tcPr>
          <w:p w14:paraId="15653F58" w14:textId="77777777" w:rsidR="006A1DBF" w:rsidRPr="007B0C9B" w:rsidRDefault="006A1DBF" w:rsidP="007B3BDC">
            <w:pPr>
              <w:pStyle w:val="a8"/>
              <w:jc w:val="center"/>
              <w:rPr>
                <w:rFonts w:ascii="Times New Roman" w:hAnsi="Times New Roman"/>
                <w:sz w:val="28"/>
                <w:szCs w:val="28"/>
                <w:lang w:val="kk-KZ" w:eastAsia="en-US"/>
              </w:rPr>
            </w:pPr>
            <w:r w:rsidRPr="007B0C9B">
              <w:rPr>
                <w:rFonts w:ascii="Times New Roman" w:hAnsi="Times New Roman"/>
                <w:sz w:val="28"/>
                <w:szCs w:val="28"/>
                <w:lang w:val="kk-KZ" w:eastAsia="en-US"/>
              </w:rPr>
              <w:t>1,49 ± 0,05</w:t>
            </w:r>
          </w:p>
        </w:tc>
        <w:tc>
          <w:tcPr>
            <w:tcW w:w="1382" w:type="dxa"/>
          </w:tcPr>
          <w:p w14:paraId="683BDB92" w14:textId="77777777" w:rsidR="006A1DBF" w:rsidRPr="007B0C9B" w:rsidRDefault="006A1DBF" w:rsidP="007B3BDC">
            <w:pPr>
              <w:pStyle w:val="a8"/>
              <w:jc w:val="center"/>
              <w:rPr>
                <w:rFonts w:ascii="Times New Roman" w:hAnsi="Times New Roman"/>
                <w:sz w:val="28"/>
                <w:szCs w:val="28"/>
                <w:lang w:val="kk-KZ" w:eastAsia="en-US"/>
              </w:rPr>
            </w:pPr>
            <w:r w:rsidRPr="007B0C9B">
              <w:rPr>
                <w:rFonts w:ascii="Times New Roman" w:hAnsi="Times New Roman"/>
                <w:sz w:val="28"/>
                <w:szCs w:val="28"/>
                <w:lang w:val="kk-KZ" w:eastAsia="en-US"/>
              </w:rPr>
              <w:t>1,18 ± 0,03</w:t>
            </w:r>
          </w:p>
        </w:tc>
        <w:tc>
          <w:tcPr>
            <w:tcW w:w="1276" w:type="dxa"/>
          </w:tcPr>
          <w:p w14:paraId="5B63709D" w14:textId="77777777" w:rsidR="006A1DBF" w:rsidRPr="007B0C9B" w:rsidRDefault="006A1DBF" w:rsidP="007B3BDC">
            <w:pPr>
              <w:pStyle w:val="a8"/>
              <w:jc w:val="center"/>
              <w:rPr>
                <w:rFonts w:ascii="Times New Roman" w:hAnsi="Times New Roman"/>
                <w:sz w:val="28"/>
                <w:szCs w:val="28"/>
                <w:lang w:val="kk-KZ" w:eastAsia="en-US"/>
              </w:rPr>
            </w:pPr>
            <w:r w:rsidRPr="007B0C9B">
              <w:rPr>
                <w:rFonts w:ascii="Times New Roman" w:hAnsi="Times New Roman"/>
                <w:sz w:val="28"/>
                <w:szCs w:val="28"/>
                <w:lang w:val="kk-KZ" w:eastAsia="en-US"/>
              </w:rPr>
              <w:t>1,24 ± 0,04</w:t>
            </w:r>
          </w:p>
        </w:tc>
        <w:tc>
          <w:tcPr>
            <w:tcW w:w="1412" w:type="dxa"/>
          </w:tcPr>
          <w:p w14:paraId="10E42B8D" w14:textId="77777777" w:rsidR="006A1DBF" w:rsidRPr="007B0C9B" w:rsidRDefault="006A1DBF" w:rsidP="007B3BDC">
            <w:pPr>
              <w:pStyle w:val="a8"/>
              <w:jc w:val="center"/>
              <w:rPr>
                <w:rFonts w:ascii="Times New Roman" w:hAnsi="Times New Roman"/>
                <w:sz w:val="28"/>
                <w:szCs w:val="28"/>
                <w:lang w:val="kk-KZ" w:eastAsia="en-US"/>
              </w:rPr>
            </w:pPr>
            <w:r w:rsidRPr="007B0C9B">
              <w:rPr>
                <w:rFonts w:ascii="Times New Roman" w:hAnsi="Times New Roman"/>
                <w:sz w:val="28"/>
                <w:szCs w:val="28"/>
                <w:lang w:val="kk-KZ" w:eastAsia="en-US"/>
              </w:rPr>
              <w:t>1,21 ± 0,06</w:t>
            </w:r>
          </w:p>
        </w:tc>
      </w:tr>
      <w:tr w:rsidR="006A1DBF" w:rsidRPr="007B0C9B" w14:paraId="7D608BB3" w14:textId="77777777" w:rsidTr="007B3BDC">
        <w:tc>
          <w:tcPr>
            <w:tcW w:w="1899" w:type="dxa"/>
          </w:tcPr>
          <w:p w14:paraId="4A666DD3" w14:textId="77777777" w:rsidR="006A1DBF" w:rsidRPr="007B0C9B" w:rsidRDefault="006A1DBF" w:rsidP="007B3BDC">
            <w:pPr>
              <w:pStyle w:val="a8"/>
              <w:jc w:val="center"/>
              <w:rPr>
                <w:rFonts w:ascii="Times New Roman" w:hAnsi="Times New Roman"/>
                <w:sz w:val="28"/>
                <w:szCs w:val="28"/>
                <w:lang w:val="kk-KZ" w:eastAsia="en-US"/>
              </w:rPr>
            </w:pPr>
            <w:r w:rsidRPr="007B0C9B">
              <w:rPr>
                <w:rFonts w:ascii="Times New Roman" w:hAnsi="Times New Roman"/>
                <w:sz w:val="28"/>
                <w:szCs w:val="28"/>
                <w:lang w:val="kk-KZ" w:eastAsia="en-US"/>
              </w:rPr>
              <w:t>E</w:t>
            </w:r>
            <w:r w:rsidRPr="007B0C9B">
              <w:rPr>
                <w:rFonts w:ascii="Times New Roman" w:hAnsi="Times New Roman"/>
                <w:sz w:val="28"/>
                <w:szCs w:val="28"/>
                <w:vertAlign w:val="subscript"/>
                <w:lang w:val="kk-KZ" w:eastAsia="en-US"/>
              </w:rPr>
              <w:t>265/465</w:t>
            </w:r>
          </w:p>
        </w:tc>
        <w:tc>
          <w:tcPr>
            <w:tcW w:w="1095" w:type="dxa"/>
          </w:tcPr>
          <w:p w14:paraId="56901829" w14:textId="77777777" w:rsidR="006A1DBF" w:rsidRPr="007B0C9B" w:rsidRDefault="006A1DBF" w:rsidP="007B3BDC">
            <w:pPr>
              <w:pStyle w:val="a8"/>
              <w:jc w:val="center"/>
              <w:rPr>
                <w:rFonts w:ascii="Times New Roman" w:hAnsi="Times New Roman"/>
                <w:sz w:val="28"/>
                <w:szCs w:val="28"/>
                <w:lang w:val="kk-KZ" w:eastAsia="en-US"/>
              </w:rPr>
            </w:pPr>
            <w:r w:rsidRPr="007B0C9B">
              <w:rPr>
                <w:rFonts w:ascii="Times New Roman" w:hAnsi="Times New Roman"/>
                <w:sz w:val="28"/>
                <w:szCs w:val="28"/>
                <w:lang w:val="kk-KZ" w:eastAsia="en-US"/>
              </w:rPr>
              <w:t>1,78 ± 0,05</w:t>
            </w:r>
          </w:p>
        </w:tc>
        <w:tc>
          <w:tcPr>
            <w:tcW w:w="1396" w:type="dxa"/>
          </w:tcPr>
          <w:p w14:paraId="70FBB4EF" w14:textId="77777777" w:rsidR="006A1DBF" w:rsidRPr="007B0C9B" w:rsidRDefault="006A1DBF" w:rsidP="007B3BDC">
            <w:pPr>
              <w:pStyle w:val="a8"/>
              <w:jc w:val="center"/>
              <w:rPr>
                <w:rFonts w:ascii="Times New Roman" w:hAnsi="Times New Roman"/>
                <w:sz w:val="28"/>
                <w:szCs w:val="28"/>
                <w:lang w:val="kk-KZ" w:eastAsia="en-US"/>
              </w:rPr>
            </w:pPr>
            <w:r w:rsidRPr="007B0C9B">
              <w:rPr>
                <w:rFonts w:ascii="Times New Roman" w:hAnsi="Times New Roman"/>
                <w:sz w:val="28"/>
                <w:szCs w:val="28"/>
                <w:lang w:val="kk-KZ" w:eastAsia="en-US"/>
              </w:rPr>
              <w:t>2,49 ± 0,08</w:t>
            </w:r>
          </w:p>
        </w:tc>
        <w:tc>
          <w:tcPr>
            <w:tcW w:w="1169" w:type="dxa"/>
          </w:tcPr>
          <w:p w14:paraId="03591F14" w14:textId="77777777" w:rsidR="006A1DBF" w:rsidRPr="007B0C9B" w:rsidRDefault="006A1DBF" w:rsidP="007B3BDC">
            <w:pPr>
              <w:pStyle w:val="a8"/>
              <w:jc w:val="center"/>
              <w:rPr>
                <w:rFonts w:ascii="Times New Roman" w:hAnsi="Times New Roman"/>
                <w:sz w:val="28"/>
                <w:szCs w:val="28"/>
                <w:lang w:val="kk-KZ" w:eastAsia="en-US"/>
              </w:rPr>
            </w:pPr>
            <w:r w:rsidRPr="007B0C9B">
              <w:rPr>
                <w:rFonts w:ascii="Times New Roman" w:hAnsi="Times New Roman"/>
                <w:sz w:val="28"/>
                <w:szCs w:val="28"/>
                <w:lang w:val="kk-KZ" w:eastAsia="en-US"/>
              </w:rPr>
              <w:t>2,33 ± 0,06</w:t>
            </w:r>
          </w:p>
        </w:tc>
        <w:tc>
          <w:tcPr>
            <w:tcW w:w="1382" w:type="dxa"/>
          </w:tcPr>
          <w:p w14:paraId="0D09E543" w14:textId="77777777" w:rsidR="006A1DBF" w:rsidRPr="007B0C9B" w:rsidRDefault="006A1DBF" w:rsidP="007B3BDC">
            <w:pPr>
              <w:pStyle w:val="a8"/>
              <w:jc w:val="center"/>
              <w:rPr>
                <w:rFonts w:ascii="Times New Roman" w:hAnsi="Times New Roman"/>
                <w:sz w:val="28"/>
                <w:szCs w:val="28"/>
                <w:lang w:val="kk-KZ" w:eastAsia="en-US"/>
              </w:rPr>
            </w:pPr>
            <w:r w:rsidRPr="007B0C9B">
              <w:rPr>
                <w:rFonts w:ascii="Times New Roman" w:hAnsi="Times New Roman"/>
                <w:sz w:val="28"/>
                <w:szCs w:val="28"/>
                <w:lang w:val="kk-KZ" w:eastAsia="en-US"/>
              </w:rPr>
              <w:t>1,54 ± 0,03</w:t>
            </w:r>
          </w:p>
        </w:tc>
        <w:tc>
          <w:tcPr>
            <w:tcW w:w="1276" w:type="dxa"/>
          </w:tcPr>
          <w:p w14:paraId="4FACE825" w14:textId="77777777" w:rsidR="006A1DBF" w:rsidRPr="007B0C9B" w:rsidRDefault="006A1DBF" w:rsidP="007B3BDC">
            <w:pPr>
              <w:pStyle w:val="a8"/>
              <w:jc w:val="center"/>
              <w:rPr>
                <w:rFonts w:ascii="Times New Roman" w:hAnsi="Times New Roman"/>
                <w:sz w:val="28"/>
                <w:szCs w:val="28"/>
                <w:lang w:val="kk-KZ" w:eastAsia="en-US"/>
              </w:rPr>
            </w:pPr>
            <w:r w:rsidRPr="007B0C9B">
              <w:rPr>
                <w:rFonts w:ascii="Times New Roman" w:hAnsi="Times New Roman"/>
                <w:sz w:val="28"/>
                <w:szCs w:val="28"/>
                <w:lang w:val="kk-KZ" w:eastAsia="en-US"/>
              </w:rPr>
              <w:t>1,95 ± 0,03</w:t>
            </w:r>
          </w:p>
        </w:tc>
        <w:tc>
          <w:tcPr>
            <w:tcW w:w="1412" w:type="dxa"/>
          </w:tcPr>
          <w:p w14:paraId="3752C51C" w14:textId="77777777" w:rsidR="006A1DBF" w:rsidRPr="007B0C9B" w:rsidRDefault="006A1DBF" w:rsidP="007B3BDC">
            <w:pPr>
              <w:pStyle w:val="a8"/>
              <w:jc w:val="center"/>
              <w:rPr>
                <w:rFonts w:ascii="Times New Roman" w:hAnsi="Times New Roman"/>
                <w:sz w:val="28"/>
                <w:szCs w:val="28"/>
                <w:lang w:val="kk-KZ" w:eastAsia="en-US"/>
              </w:rPr>
            </w:pPr>
            <w:r w:rsidRPr="007B0C9B">
              <w:rPr>
                <w:rFonts w:ascii="Times New Roman" w:hAnsi="Times New Roman"/>
                <w:sz w:val="28"/>
                <w:szCs w:val="28"/>
                <w:lang w:val="kk-KZ" w:eastAsia="en-US"/>
              </w:rPr>
              <w:t>1,76 ± 0,07</w:t>
            </w:r>
          </w:p>
        </w:tc>
      </w:tr>
      <w:tr w:rsidR="006A1DBF" w:rsidRPr="007B0C9B" w14:paraId="06FAB314" w14:textId="77777777" w:rsidTr="007B3BDC">
        <w:tc>
          <w:tcPr>
            <w:tcW w:w="1899" w:type="dxa"/>
          </w:tcPr>
          <w:p w14:paraId="7BDC4BA2" w14:textId="77777777" w:rsidR="006A1DBF" w:rsidRPr="007B0C9B" w:rsidRDefault="006A1DBF" w:rsidP="007B3BDC">
            <w:pPr>
              <w:pStyle w:val="a8"/>
              <w:jc w:val="center"/>
              <w:rPr>
                <w:rFonts w:ascii="Times New Roman" w:hAnsi="Times New Roman"/>
                <w:sz w:val="28"/>
                <w:szCs w:val="28"/>
                <w:lang w:val="kk-KZ" w:eastAsia="en-US"/>
              </w:rPr>
            </w:pPr>
            <w:r w:rsidRPr="007B0C9B">
              <w:rPr>
                <w:rFonts w:ascii="Times New Roman" w:hAnsi="Times New Roman"/>
                <w:sz w:val="28"/>
                <w:szCs w:val="28"/>
                <w:lang w:val="kk-KZ" w:eastAsia="en-US"/>
              </w:rPr>
              <w:t>∆logK</w:t>
            </w:r>
          </w:p>
        </w:tc>
        <w:tc>
          <w:tcPr>
            <w:tcW w:w="1095" w:type="dxa"/>
          </w:tcPr>
          <w:p w14:paraId="4D4E7E90" w14:textId="77777777" w:rsidR="006A1DBF" w:rsidRPr="007B0C9B" w:rsidRDefault="006A1DBF" w:rsidP="007B3BDC">
            <w:pPr>
              <w:pStyle w:val="a8"/>
              <w:jc w:val="center"/>
              <w:rPr>
                <w:rFonts w:ascii="Times New Roman" w:hAnsi="Times New Roman"/>
                <w:sz w:val="28"/>
                <w:szCs w:val="28"/>
                <w:lang w:val="kk-KZ" w:eastAsia="en-US"/>
              </w:rPr>
            </w:pPr>
            <w:r w:rsidRPr="007B0C9B">
              <w:rPr>
                <w:rFonts w:ascii="Times New Roman" w:hAnsi="Times New Roman"/>
                <w:sz w:val="28"/>
                <w:szCs w:val="28"/>
                <w:lang w:val="kk-KZ" w:eastAsia="en-US"/>
              </w:rPr>
              <w:t>3,27 ± 0,03</w:t>
            </w:r>
          </w:p>
        </w:tc>
        <w:tc>
          <w:tcPr>
            <w:tcW w:w="1396" w:type="dxa"/>
          </w:tcPr>
          <w:p w14:paraId="575A25C4" w14:textId="77777777" w:rsidR="006A1DBF" w:rsidRPr="007B0C9B" w:rsidRDefault="006A1DBF" w:rsidP="007B3BDC">
            <w:pPr>
              <w:pStyle w:val="a8"/>
              <w:jc w:val="center"/>
              <w:rPr>
                <w:rFonts w:ascii="Times New Roman" w:hAnsi="Times New Roman"/>
                <w:sz w:val="28"/>
                <w:szCs w:val="28"/>
                <w:lang w:val="kk-KZ" w:eastAsia="en-US"/>
              </w:rPr>
            </w:pPr>
            <w:r w:rsidRPr="007B0C9B">
              <w:rPr>
                <w:rFonts w:ascii="Times New Roman" w:hAnsi="Times New Roman"/>
                <w:sz w:val="28"/>
                <w:szCs w:val="28"/>
                <w:lang w:val="kk-KZ" w:eastAsia="en-US"/>
              </w:rPr>
              <w:t>4,31 ± 0,05</w:t>
            </w:r>
          </w:p>
        </w:tc>
        <w:tc>
          <w:tcPr>
            <w:tcW w:w="1169" w:type="dxa"/>
          </w:tcPr>
          <w:p w14:paraId="3867A6AC" w14:textId="77777777" w:rsidR="006A1DBF" w:rsidRPr="007B0C9B" w:rsidRDefault="006A1DBF" w:rsidP="007B3BDC">
            <w:pPr>
              <w:pStyle w:val="a8"/>
              <w:jc w:val="center"/>
              <w:rPr>
                <w:rFonts w:ascii="Times New Roman" w:hAnsi="Times New Roman"/>
                <w:sz w:val="28"/>
                <w:szCs w:val="28"/>
                <w:lang w:val="kk-KZ" w:eastAsia="en-US"/>
              </w:rPr>
            </w:pPr>
            <w:r w:rsidRPr="007B0C9B">
              <w:rPr>
                <w:rFonts w:ascii="Times New Roman" w:hAnsi="Times New Roman"/>
                <w:sz w:val="28"/>
                <w:szCs w:val="28"/>
                <w:lang w:val="kk-KZ" w:eastAsia="en-US"/>
              </w:rPr>
              <w:t>4,07 ± 0,05</w:t>
            </w:r>
          </w:p>
        </w:tc>
        <w:tc>
          <w:tcPr>
            <w:tcW w:w="1382" w:type="dxa"/>
          </w:tcPr>
          <w:p w14:paraId="7B71DF7C" w14:textId="77777777" w:rsidR="006A1DBF" w:rsidRPr="007B0C9B" w:rsidRDefault="006A1DBF" w:rsidP="007B3BDC">
            <w:pPr>
              <w:pStyle w:val="a8"/>
              <w:jc w:val="center"/>
              <w:rPr>
                <w:rFonts w:ascii="Times New Roman" w:hAnsi="Times New Roman"/>
                <w:sz w:val="28"/>
                <w:szCs w:val="28"/>
                <w:lang w:val="kk-KZ" w:eastAsia="en-US"/>
              </w:rPr>
            </w:pPr>
            <w:r w:rsidRPr="007B0C9B">
              <w:rPr>
                <w:rFonts w:ascii="Times New Roman" w:hAnsi="Times New Roman"/>
                <w:sz w:val="28"/>
                <w:szCs w:val="28"/>
                <w:lang w:val="kk-KZ" w:eastAsia="en-US"/>
              </w:rPr>
              <w:t>2,33 ± 0,02</w:t>
            </w:r>
          </w:p>
        </w:tc>
        <w:tc>
          <w:tcPr>
            <w:tcW w:w="1276" w:type="dxa"/>
          </w:tcPr>
          <w:p w14:paraId="5A97916E" w14:textId="77777777" w:rsidR="006A1DBF" w:rsidRPr="007B0C9B" w:rsidRDefault="006A1DBF" w:rsidP="007B3BDC">
            <w:pPr>
              <w:pStyle w:val="a8"/>
              <w:jc w:val="center"/>
              <w:rPr>
                <w:rFonts w:ascii="Times New Roman" w:hAnsi="Times New Roman"/>
                <w:sz w:val="28"/>
                <w:szCs w:val="28"/>
                <w:lang w:val="kk-KZ" w:eastAsia="en-US"/>
              </w:rPr>
            </w:pPr>
            <w:r w:rsidRPr="007B0C9B">
              <w:rPr>
                <w:rFonts w:ascii="Times New Roman" w:hAnsi="Times New Roman"/>
                <w:sz w:val="28"/>
                <w:szCs w:val="28"/>
                <w:lang w:val="kk-KZ" w:eastAsia="en-US"/>
              </w:rPr>
              <w:t>3,31 ± 0,05</w:t>
            </w:r>
          </w:p>
        </w:tc>
        <w:tc>
          <w:tcPr>
            <w:tcW w:w="1412" w:type="dxa"/>
          </w:tcPr>
          <w:p w14:paraId="03B30CB2" w14:textId="77777777" w:rsidR="006A1DBF" w:rsidRPr="007B0C9B" w:rsidRDefault="006A1DBF" w:rsidP="007B3BDC">
            <w:pPr>
              <w:pStyle w:val="a8"/>
              <w:jc w:val="center"/>
              <w:rPr>
                <w:rFonts w:ascii="Times New Roman" w:hAnsi="Times New Roman"/>
                <w:sz w:val="28"/>
                <w:szCs w:val="28"/>
                <w:lang w:val="kk-KZ" w:eastAsia="en-US"/>
              </w:rPr>
            </w:pPr>
            <w:r w:rsidRPr="007B0C9B">
              <w:rPr>
                <w:rFonts w:ascii="Times New Roman" w:hAnsi="Times New Roman"/>
                <w:sz w:val="28"/>
                <w:szCs w:val="28"/>
                <w:lang w:val="kk-KZ" w:eastAsia="en-US"/>
              </w:rPr>
              <w:t>2,84 ± 0,04</w:t>
            </w:r>
          </w:p>
        </w:tc>
      </w:tr>
    </w:tbl>
    <w:p w14:paraId="5AB4B266" w14:textId="77777777" w:rsidR="006A1DBF" w:rsidRPr="007B0C9B" w:rsidRDefault="006A1DBF" w:rsidP="006A1DBF">
      <w:pPr>
        <w:spacing w:after="0" w:line="240" w:lineRule="auto"/>
        <w:jc w:val="both"/>
        <w:rPr>
          <w:rFonts w:ascii="Times New Roman" w:eastAsia="Times New Roman" w:hAnsi="Times New Roman" w:cs="Times New Roman"/>
          <w:color w:val="000000"/>
          <w:sz w:val="28"/>
          <w:szCs w:val="28"/>
          <w:lang w:val="kk-KZ"/>
        </w:rPr>
      </w:pPr>
    </w:p>
    <w:p w14:paraId="612CCC5E" w14:textId="77777777" w:rsidR="006A1DBF" w:rsidRPr="007B0C9B" w:rsidRDefault="006A1DBF" w:rsidP="006A1DBF">
      <w:pPr>
        <w:spacing w:after="0" w:line="240" w:lineRule="auto"/>
        <w:ind w:firstLine="567"/>
        <w:jc w:val="both"/>
        <w:rPr>
          <w:rFonts w:ascii="Times New Roman" w:eastAsia="Times New Roman" w:hAnsi="Times New Roman" w:cs="Times New Roman"/>
          <w:color w:val="000000"/>
          <w:sz w:val="28"/>
          <w:szCs w:val="28"/>
          <w:lang w:val="kk-KZ"/>
        </w:rPr>
      </w:pPr>
      <w:r w:rsidRPr="007B0C9B">
        <w:rPr>
          <w:rFonts w:ascii="Times New Roman" w:eastAsia="Times New Roman" w:hAnsi="Times New Roman" w:cs="Times New Roman"/>
          <w:color w:val="000000"/>
          <w:sz w:val="28"/>
          <w:szCs w:val="28"/>
          <w:lang w:val="kk-KZ"/>
        </w:rPr>
        <w:t>Гуминдік фракциялардың жұтылу спектрлерін сипаттау үшін λ = 253 нм толқын ұзындығында E</w:t>
      </w:r>
      <w:r w:rsidRPr="007B0C9B">
        <w:rPr>
          <w:rFonts w:ascii="Times New Roman" w:eastAsia="Times New Roman" w:hAnsi="Times New Roman" w:cs="Times New Roman"/>
          <w:color w:val="000000"/>
          <w:sz w:val="28"/>
          <w:szCs w:val="28"/>
          <w:vertAlign w:val="subscript"/>
          <w:lang w:val="kk-KZ"/>
        </w:rPr>
        <w:t>ET/Bz</w:t>
      </w:r>
      <w:r w:rsidRPr="007B0C9B">
        <w:rPr>
          <w:rFonts w:ascii="Times New Roman" w:eastAsia="Times New Roman" w:hAnsi="Times New Roman" w:cs="Times New Roman"/>
          <w:color w:val="000000"/>
          <w:sz w:val="28"/>
          <w:szCs w:val="28"/>
          <w:lang w:val="kk-KZ"/>
        </w:rPr>
        <w:t xml:space="preserve"> коэффициенттері және λ = 203 нм (A</w:t>
      </w:r>
      <w:r w:rsidRPr="007B0C9B">
        <w:rPr>
          <w:rFonts w:ascii="Times New Roman" w:eastAsia="Times New Roman" w:hAnsi="Times New Roman" w:cs="Times New Roman"/>
          <w:color w:val="000000"/>
          <w:sz w:val="28"/>
          <w:szCs w:val="28"/>
          <w:vertAlign w:val="subscript"/>
          <w:lang w:val="kk-KZ"/>
        </w:rPr>
        <w:t>253</w:t>
      </w:r>
      <w:r w:rsidRPr="007B0C9B">
        <w:rPr>
          <w:rFonts w:ascii="Times New Roman" w:eastAsia="Times New Roman" w:hAnsi="Times New Roman" w:cs="Times New Roman"/>
          <w:color w:val="000000"/>
          <w:sz w:val="28"/>
          <w:szCs w:val="28"/>
          <w:lang w:val="kk-KZ"/>
        </w:rPr>
        <w:t>/A</w:t>
      </w:r>
      <w:r w:rsidRPr="007B0C9B">
        <w:rPr>
          <w:rFonts w:ascii="Times New Roman" w:eastAsia="Times New Roman" w:hAnsi="Times New Roman" w:cs="Times New Roman"/>
          <w:color w:val="000000"/>
          <w:sz w:val="28"/>
          <w:szCs w:val="28"/>
          <w:vertAlign w:val="subscript"/>
          <w:lang w:val="kk-KZ"/>
        </w:rPr>
        <w:t>203</w:t>
      </w:r>
      <w:r w:rsidRPr="007B0C9B">
        <w:rPr>
          <w:rFonts w:ascii="Times New Roman" w:eastAsia="Times New Roman" w:hAnsi="Times New Roman" w:cs="Times New Roman"/>
          <w:color w:val="000000"/>
          <w:sz w:val="28"/>
          <w:szCs w:val="28"/>
          <w:lang w:val="kk-KZ"/>
        </w:rPr>
        <w:t>) қатынасы пайдаланылады. E</w:t>
      </w:r>
      <w:r w:rsidRPr="007B0C9B">
        <w:rPr>
          <w:rFonts w:ascii="Times New Roman" w:eastAsia="Times New Roman" w:hAnsi="Times New Roman" w:cs="Times New Roman"/>
          <w:color w:val="000000"/>
          <w:sz w:val="28"/>
          <w:szCs w:val="28"/>
          <w:vertAlign w:val="subscript"/>
          <w:lang w:val="kk-KZ"/>
        </w:rPr>
        <w:t xml:space="preserve">ET/Bz </w:t>
      </w:r>
      <w:r w:rsidRPr="007B0C9B">
        <w:rPr>
          <w:rFonts w:ascii="Times New Roman" w:eastAsia="Times New Roman" w:hAnsi="Times New Roman" w:cs="Times New Roman"/>
          <w:color w:val="000000"/>
          <w:sz w:val="28"/>
          <w:szCs w:val="28"/>
          <w:lang w:val="kk-KZ"/>
        </w:rPr>
        <w:t xml:space="preserve">мәні гидрофиль топтарымен (гидроксил, карбонил, күрделі эфир және карбоксил) алмастырылған </w:t>
      </w:r>
      <w:r>
        <w:rPr>
          <w:rFonts w:ascii="Times New Roman" w:eastAsia="Times New Roman" w:hAnsi="Times New Roman" w:cs="Times New Roman"/>
          <w:color w:val="000000"/>
          <w:sz w:val="28"/>
          <w:szCs w:val="28"/>
          <w:lang w:val="kk-KZ"/>
        </w:rPr>
        <w:t>ароматты</w:t>
      </w:r>
      <w:r w:rsidRPr="007B0C9B">
        <w:rPr>
          <w:rFonts w:ascii="Times New Roman" w:eastAsia="Times New Roman" w:hAnsi="Times New Roman" w:cs="Times New Roman"/>
          <w:color w:val="000000"/>
          <w:sz w:val="28"/>
          <w:szCs w:val="28"/>
          <w:lang w:val="kk-KZ"/>
        </w:rPr>
        <w:t xml:space="preserve"> сақиналардың орташа дәрежесіне жататын ақпаратты береді. A</w:t>
      </w:r>
      <w:r w:rsidRPr="007B0C9B">
        <w:rPr>
          <w:rFonts w:ascii="Times New Roman" w:eastAsia="Times New Roman" w:hAnsi="Times New Roman" w:cs="Times New Roman"/>
          <w:color w:val="000000"/>
          <w:sz w:val="28"/>
          <w:szCs w:val="28"/>
          <w:vertAlign w:val="subscript"/>
          <w:lang w:val="kk-KZ"/>
        </w:rPr>
        <w:t>253</w:t>
      </w:r>
      <w:r w:rsidRPr="007B0C9B">
        <w:rPr>
          <w:rFonts w:ascii="Times New Roman" w:eastAsia="Times New Roman" w:hAnsi="Times New Roman" w:cs="Times New Roman"/>
          <w:color w:val="000000"/>
          <w:sz w:val="28"/>
          <w:szCs w:val="28"/>
          <w:lang w:val="kk-KZ"/>
        </w:rPr>
        <w:t>/A</w:t>
      </w:r>
      <w:r w:rsidRPr="007B0C9B">
        <w:rPr>
          <w:rFonts w:ascii="Times New Roman" w:eastAsia="Times New Roman" w:hAnsi="Times New Roman" w:cs="Times New Roman"/>
          <w:color w:val="000000"/>
          <w:sz w:val="28"/>
          <w:szCs w:val="28"/>
          <w:vertAlign w:val="subscript"/>
          <w:lang w:val="kk-KZ"/>
        </w:rPr>
        <w:t>203</w:t>
      </w:r>
      <w:r w:rsidRPr="007B0C9B">
        <w:rPr>
          <w:rFonts w:ascii="Times New Roman" w:eastAsia="Times New Roman" w:hAnsi="Times New Roman" w:cs="Times New Roman"/>
          <w:color w:val="000000"/>
          <w:sz w:val="28"/>
          <w:szCs w:val="28"/>
          <w:lang w:val="kk-KZ"/>
        </w:rPr>
        <w:t xml:space="preserve"> қатынасы қаншалықты жоғары болса, </w:t>
      </w:r>
      <w:r>
        <w:rPr>
          <w:rFonts w:ascii="Times New Roman" w:eastAsia="Times New Roman" w:hAnsi="Times New Roman" w:cs="Times New Roman"/>
          <w:color w:val="000000"/>
          <w:sz w:val="28"/>
          <w:szCs w:val="28"/>
          <w:lang w:val="kk-KZ"/>
        </w:rPr>
        <w:t>ароматты</w:t>
      </w:r>
      <w:r w:rsidRPr="007B0C9B">
        <w:rPr>
          <w:rFonts w:ascii="Times New Roman" w:eastAsia="Times New Roman" w:hAnsi="Times New Roman" w:cs="Times New Roman"/>
          <w:color w:val="000000"/>
          <w:sz w:val="28"/>
          <w:szCs w:val="28"/>
          <w:lang w:val="kk-KZ"/>
        </w:rPr>
        <w:t xml:space="preserve"> сақиналарда алмастыру соншалықты көп болады. Зерттеуге сәйкес, </w:t>
      </w:r>
      <w:r>
        <w:rPr>
          <w:rFonts w:ascii="Times New Roman" w:eastAsia="Times New Roman" w:hAnsi="Times New Roman" w:cs="Times New Roman"/>
          <w:color w:val="000000"/>
          <w:sz w:val="28"/>
          <w:szCs w:val="28"/>
          <w:lang w:val="kk-KZ"/>
        </w:rPr>
        <w:t>БГЗ</w:t>
      </w:r>
      <w:r w:rsidRPr="007B0C9B">
        <w:rPr>
          <w:rFonts w:ascii="Times New Roman" w:eastAsia="Times New Roman" w:hAnsi="Times New Roman" w:cs="Times New Roman"/>
          <w:color w:val="000000"/>
          <w:sz w:val="28"/>
          <w:szCs w:val="28"/>
          <w:lang w:val="kk-KZ"/>
        </w:rPr>
        <w:t xml:space="preserve"> үшін байқалатын E</w:t>
      </w:r>
      <w:r w:rsidRPr="007B0C9B">
        <w:rPr>
          <w:rFonts w:ascii="Times New Roman" w:eastAsia="Times New Roman" w:hAnsi="Times New Roman" w:cs="Times New Roman"/>
          <w:color w:val="000000"/>
          <w:sz w:val="28"/>
          <w:szCs w:val="28"/>
          <w:vertAlign w:val="subscript"/>
          <w:lang w:val="kk-KZ"/>
        </w:rPr>
        <w:t>ET/Bz</w:t>
      </w:r>
      <w:r w:rsidRPr="007B0C9B">
        <w:rPr>
          <w:rFonts w:ascii="Times New Roman" w:eastAsia="Times New Roman" w:hAnsi="Times New Roman" w:cs="Times New Roman"/>
          <w:color w:val="000000"/>
          <w:sz w:val="28"/>
          <w:szCs w:val="28"/>
          <w:lang w:val="kk-KZ"/>
        </w:rPr>
        <w:t xml:space="preserve"> жоғары  көрсеткіші оттегі құрамды функционалдық топтармен алмастырылған ароматты сақиналардың пайда болуын көрсетеді.</w:t>
      </w:r>
    </w:p>
    <w:p w14:paraId="0EA91FC6" w14:textId="6461CFC6" w:rsidR="006A1DBF" w:rsidRPr="007B0C9B" w:rsidRDefault="006A1DBF" w:rsidP="006A1DBF">
      <w:pPr>
        <w:spacing w:after="0" w:line="240" w:lineRule="auto"/>
        <w:ind w:firstLine="567"/>
        <w:jc w:val="both"/>
        <w:rPr>
          <w:rFonts w:ascii="Times New Roman" w:eastAsia="Times New Roman" w:hAnsi="Times New Roman" w:cs="Times New Roman"/>
          <w:color w:val="000000"/>
          <w:sz w:val="28"/>
          <w:szCs w:val="28"/>
          <w:lang w:val="kk-KZ"/>
        </w:rPr>
      </w:pPr>
      <w:r w:rsidRPr="007B0C9B">
        <w:rPr>
          <w:rFonts w:ascii="Times New Roman" w:eastAsia="Times New Roman" w:hAnsi="Times New Roman" w:cs="Times New Roman"/>
          <w:color w:val="000000"/>
          <w:sz w:val="28"/>
          <w:szCs w:val="28"/>
          <w:lang w:val="kk-KZ"/>
        </w:rPr>
        <w:lastRenderedPageBreak/>
        <w:t>E</w:t>
      </w:r>
      <w:r w:rsidRPr="007B0C9B">
        <w:rPr>
          <w:rFonts w:ascii="Times New Roman" w:eastAsia="Times New Roman" w:hAnsi="Times New Roman" w:cs="Times New Roman"/>
          <w:color w:val="000000"/>
          <w:sz w:val="28"/>
          <w:szCs w:val="28"/>
          <w:vertAlign w:val="subscript"/>
          <w:lang w:val="kk-KZ"/>
        </w:rPr>
        <w:t>2/3</w:t>
      </w:r>
      <w:r w:rsidRPr="007B0C9B">
        <w:rPr>
          <w:rFonts w:ascii="Times New Roman" w:eastAsia="Times New Roman" w:hAnsi="Times New Roman" w:cs="Times New Roman"/>
          <w:color w:val="000000"/>
          <w:sz w:val="28"/>
          <w:szCs w:val="28"/>
          <w:lang w:val="kk-KZ"/>
        </w:rPr>
        <w:t xml:space="preserve"> және E</w:t>
      </w:r>
      <w:r w:rsidRPr="007B0C9B">
        <w:rPr>
          <w:rFonts w:ascii="Times New Roman" w:eastAsia="Times New Roman" w:hAnsi="Times New Roman" w:cs="Times New Roman"/>
          <w:color w:val="000000"/>
          <w:sz w:val="28"/>
          <w:szCs w:val="28"/>
          <w:vertAlign w:val="subscript"/>
          <w:lang w:val="kk-KZ"/>
        </w:rPr>
        <w:t xml:space="preserve">4/6 </w:t>
      </w:r>
      <w:r w:rsidRPr="007B0C9B">
        <w:rPr>
          <w:rFonts w:ascii="Times New Roman" w:eastAsia="Times New Roman" w:hAnsi="Times New Roman" w:cs="Times New Roman"/>
          <w:color w:val="000000"/>
          <w:sz w:val="28"/>
          <w:szCs w:val="28"/>
          <w:lang w:val="kk-KZ"/>
        </w:rPr>
        <w:t>УК-диапазонда көрінетін спектрлердің спецификациясы үшін қажетті негізгі мәндер болып табылады. E</w:t>
      </w:r>
      <w:r w:rsidRPr="007B0C9B">
        <w:rPr>
          <w:rFonts w:ascii="Times New Roman" w:eastAsia="Times New Roman" w:hAnsi="Times New Roman" w:cs="Times New Roman"/>
          <w:color w:val="000000"/>
          <w:sz w:val="28"/>
          <w:szCs w:val="28"/>
          <w:vertAlign w:val="subscript"/>
          <w:lang w:val="kk-KZ"/>
        </w:rPr>
        <w:t>2/3</w:t>
      </w:r>
      <w:r w:rsidRPr="007B0C9B">
        <w:rPr>
          <w:rFonts w:ascii="Times New Roman" w:eastAsia="Times New Roman" w:hAnsi="Times New Roman" w:cs="Times New Roman"/>
          <w:color w:val="000000"/>
          <w:sz w:val="28"/>
          <w:szCs w:val="28"/>
          <w:lang w:val="kk-KZ"/>
        </w:rPr>
        <w:t xml:space="preserve"> – 250 нм және 365 нм кезінде жұтылу арасындағы қатынас, ол </w:t>
      </w:r>
      <w:r w:rsidR="00D652BD">
        <w:rPr>
          <w:rFonts w:ascii="Times New Roman" w:eastAsia="Times New Roman" w:hAnsi="Times New Roman" w:cs="Times New Roman"/>
          <w:color w:val="000000"/>
          <w:sz w:val="28"/>
          <w:szCs w:val="28"/>
          <w:lang w:val="kk-KZ"/>
        </w:rPr>
        <w:t>гумификация</w:t>
      </w:r>
      <w:r w:rsidRPr="007B0C9B">
        <w:rPr>
          <w:rFonts w:ascii="Times New Roman" w:eastAsia="Times New Roman" w:hAnsi="Times New Roman" w:cs="Times New Roman"/>
          <w:color w:val="000000"/>
          <w:sz w:val="28"/>
          <w:szCs w:val="28"/>
          <w:lang w:val="kk-KZ"/>
        </w:rPr>
        <w:t xml:space="preserve"> үшін индикатор ретінде саналады. E</w:t>
      </w:r>
      <w:r w:rsidRPr="007B0C9B">
        <w:rPr>
          <w:rFonts w:ascii="Times New Roman" w:eastAsia="Times New Roman" w:hAnsi="Times New Roman" w:cs="Times New Roman"/>
          <w:color w:val="000000"/>
          <w:sz w:val="28"/>
          <w:szCs w:val="28"/>
          <w:vertAlign w:val="subscript"/>
          <w:lang w:val="kk-KZ"/>
        </w:rPr>
        <w:t>4/6</w:t>
      </w:r>
      <w:r w:rsidRPr="007B0C9B">
        <w:rPr>
          <w:rFonts w:ascii="Times New Roman" w:eastAsia="Times New Roman" w:hAnsi="Times New Roman" w:cs="Times New Roman"/>
          <w:color w:val="000000"/>
          <w:sz w:val="28"/>
          <w:szCs w:val="28"/>
          <w:lang w:val="kk-KZ"/>
        </w:rPr>
        <w:t xml:space="preserve"> – 465 және 665 нм толқын ұзындықтары арасындағы жұтылу коэффициенті, ол жиі «</w:t>
      </w:r>
      <w:r w:rsidR="00D652BD">
        <w:rPr>
          <w:rFonts w:ascii="Times New Roman" w:eastAsia="Times New Roman" w:hAnsi="Times New Roman" w:cs="Times New Roman"/>
          <w:color w:val="000000"/>
          <w:sz w:val="28"/>
          <w:szCs w:val="28"/>
          <w:lang w:val="kk-KZ"/>
        </w:rPr>
        <w:t>гумификация</w:t>
      </w:r>
      <w:r w:rsidRPr="007B0C9B">
        <w:rPr>
          <w:rFonts w:ascii="Times New Roman" w:eastAsia="Times New Roman" w:hAnsi="Times New Roman" w:cs="Times New Roman"/>
          <w:color w:val="000000"/>
          <w:sz w:val="28"/>
          <w:szCs w:val="28"/>
          <w:lang w:val="kk-KZ"/>
        </w:rPr>
        <w:t xml:space="preserve"> дәрежесі» деп аталады. Алайда осы екі көрсеткішті салыстыру олар гумин</w:t>
      </w:r>
      <w:r>
        <w:rPr>
          <w:rFonts w:ascii="Times New Roman" w:eastAsia="Times New Roman" w:hAnsi="Times New Roman" w:cs="Times New Roman"/>
          <w:color w:val="000000"/>
          <w:sz w:val="28"/>
          <w:szCs w:val="28"/>
          <w:lang w:val="kk-KZ"/>
        </w:rPr>
        <w:t>дік</w:t>
      </w:r>
      <w:r w:rsidRPr="007B0C9B">
        <w:rPr>
          <w:rFonts w:ascii="Times New Roman" w:eastAsia="Times New Roman" w:hAnsi="Times New Roman" w:cs="Times New Roman"/>
          <w:color w:val="000000"/>
          <w:sz w:val="28"/>
          <w:szCs w:val="28"/>
          <w:lang w:val="kk-KZ"/>
        </w:rPr>
        <w:t xml:space="preserve"> заттары құрылымының әр түрлі спектілерін сипаттауы мүмкін деп болжауға мүмкіндік береді. Спектрофотометрияның физикалық-химиялық қағидаларына негізделе отырып, E</w:t>
      </w:r>
      <w:r w:rsidRPr="007B0C9B">
        <w:rPr>
          <w:rFonts w:ascii="Times New Roman" w:eastAsia="Times New Roman" w:hAnsi="Times New Roman" w:cs="Times New Roman"/>
          <w:color w:val="000000"/>
          <w:sz w:val="28"/>
          <w:szCs w:val="28"/>
          <w:vertAlign w:val="subscript"/>
          <w:lang w:val="kk-KZ"/>
        </w:rPr>
        <w:t>2/3</w:t>
      </w:r>
      <w:r w:rsidRPr="007B0C9B">
        <w:rPr>
          <w:rFonts w:ascii="Times New Roman" w:eastAsia="Times New Roman" w:hAnsi="Times New Roman" w:cs="Times New Roman"/>
          <w:color w:val="000000"/>
          <w:sz w:val="28"/>
          <w:szCs w:val="28"/>
          <w:lang w:val="kk-KZ"/>
        </w:rPr>
        <w:t xml:space="preserve"> жоғары қатынасы, әдетте, біршама төмен молекулалық масса мен </w:t>
      </w:r>
      <w:r w:rsidRPr="007B0C9B">
        <w:rPr>
          <w:rFonts w:ascii="Times New Roman" w:eastAsia="Gungsuh" w:hAnsi="Times New Roman" w:cs="Times New Roman"/>
          <w:color w:val="000000"/>
          <w:sz w:val="28"/>
          <w:szCs w:val="28"/>
          <w:lang w:val="kk-KZ"/>
        </w:rPr>
        <w:t xml:space="preserve">ароматты қосылысты </w:t>
      </w:r>
      <w:r w:rsidRPr="007B0C9B">
        <w:rPr>
          <w:rFonts w:ascii="Times New Roman" w:eastAsia="Times New Roman" w:hAnsi="Times New Roman" w:cs="Times New Roman"/>
          <w:color w:val="000000"/>
          <w:sz w:val="28"/>
          <w:szCs w:val="28"/>
          <w:lang w:val="kk-KZ"/>
        </w:rPr>
        <w:t>көрсетеді, ал E</w:t>
      </w:r>
      <w:r w:rsidRPr="007B0C9B">
        <w:rPr>
          <w:rFonts w:ascii="Times New Roman" w:eastAsia="Times New Roman" w:hAnsi="Times New Roman" w:cs="Times New Roman"/>
          <w:color w:val="000000"/>
          <w:sz w:val="28"/>
          <w:szCs w:val="28"/>
          <w:vertAlign w:val="subscript"/>
          <w:lang w:val="kk-KZ"/>
        </w:rPr>
        <w:t xml:space="preserve">4/6 </w:t>
      </w:r>
      <w:r w:rsidRPr="007B0C9B">
        <w:rPr>
          <w:rFonts w:ascii="Times New Roman" w:eastAsia="Times New Roman" w:hAnsi="Times New Roman" w:cs="Times New Roman"/>
          <w:color w:val="000000"/>
          <w:sz w:val="28"/>
          <w:szCs w:val="28"/>
          <w:lang w:val="kk-KZ"/>
        </w:rPr>
        <w:t>мәні болса гумин</w:t>
      </w:r>
      <w:r>
        <w:rPr>
          <w:rFonts w:ascii="Times New Roman" w:eastAsia="Times New Roman" w:hAnsi="Times New Roman" w:cs="Times New Roman"/>
          <w:color w:val="000000"/>
          <w:sz w:val="28"/>
          <w:szCs w:val="28"/>
          <w:lang w:val="kk-KZ"/>
        </w:rPr>
        <w:t>дік</w:t>
      </w:r>
      <w:r w:rsidRPr="007B0C9B">
        <w:rPr>
          <w:rFonts w:ascii="Times New Roman" w:eastAsia="Times New Roman" w:hAnsi="Times New Roman" w:cs="Times New Roman"/>
          <w:color w:val="000000"/>
          <w:sz w:val="28"/>
          <w:szCs w:val="28"/>
          <w:lang w:val="kk-KZ"/>
        </w:rPr>
        <w:t xml:space="preserve"> заттарында функционалдық топтардың болуын білдіреді. Алынған деректерге сәйкес, БГЗ-те E</w:t>
      </w:r>
      <w:r w:rsidRPr="007B0C9B">
        <w:rPr>
          <w:rFonts w:ascii="Times New Roman" w:eastAsia="Times New Roman" w:hAnsi="Times New Roman" w:cs="Times New Roman"/>
          <w:color w:val="000000"/>
          <w:sz w:val="28"/>
          <w:szCs w:val="28"/>
          <w:vertAlign w:val="subscript"/>
          <w:lang w:val="kk-KZ"/>
        </w:rPr>
        <w:t>2/3</w:t>
      </w:r>
      <w:r w:rsidRPr="007B0C9B">
        <w:rPr>
          <w:rFonts w:ascii="Times New Roman" w:eastAsia="Times New Roman" w:hAnsi="Times New Roman" w:cs="Times New Roman"/>
          <w:color w:val="000000"/>
          <w:sz w:val="28"/>
          <w:szCs w:val="28"/>
          <w:lang w:val="kk-KZ"/>
        </w:rPr>
        <w:t xml:space="preserve"> қатынасы ХГЗ қарағанда жоғары, бұл БГЗ аромат пен молекулалық массаның төмен дәрежесіне ие екендігін көрсетеді. E</w:t>
      </w:r>
      <w:r w:rsidRPr="007B0C9B">
        <w:rPr>
          <w:rFonts w:ascii="Times New Roman" w:eastAsia="Times New Roman" w:hAnsi="Times New Roman" w:cs="Times New Roman"/>
          <w:color w:val="000000"/>
          <w:sz w:val="28"/>
          <w:szCs w:val="28"/>
          <w:vertAlign w:val="subscript"/>
          <w:lang w:val="kk-KZ"/>
        </w:rPr>
        <w:t xml:space="preserve">4/6 </w:t>
      </w:r>
      <w:r w:rsidRPr="007B0C9B">
        <w:rPr>
          <w:rFonts w:ascii="Times New Roman" w:eastAsia="Times New Roman" w:hAnsi="Times New Roman" w:cs="Times New Roman"/>
          <w:color w:val="000000"/>
          <w:sz w:val="28"/>
          <w:szCs w:val="28"/>
          <w:lang w:val="kk-KZ"/>
        </w:rPr>
        <w:t>біршама орташа мәні БГЗ үшін байқалды, бұл функционалдық топтардың маңыздылығын көрсетеді. E</w:t>
      </w:r>
      <w:r w:rsidRPr="007B0C9B">
        <w:rPr>
          <w:rFonts w:ascii="Times New Roman" w:eastAsia="Times New Roman" w:hAnsi="Times New Roman" w:cs="Times New Roman"/>
          <w:color w:val="000000"/>
          <w:sz w:val="28"/>
          <w:szCs w:val="28"/>
          <w:vertAlign w:val="subscript"/>
          <w:lang w:val="kk-KZ"/>
        </w:rPr>
        <w:t>2/3</w:t>
      </w:r>
      <w:r w:rsidRPr="007B0C9B">
        <w:rPr>
          <w:rFonts w:ascii="Times New Roman" w:eastAsia="Times New Roman" w:hAnsi="Times New Roman" w:cs="Times New Roman"/>
          <w:color w:val="000000"/>
          <w:sz w:val="28"/>
          <w:szCs w:val="28"/>
          <w:lang w:val="kk-KZ"/>
        </w:rPr>
        <w:t xml:space="preserve"> және E</w:t>
      </w:r>
      <w:r w:rsidRPr="007B0C9B">
        <w:rPr>
          <w:rFonts w:ascii="Times New Roman" w:eastAsia="Times New Roman" w:hAnsi="Times New Roman" w:cs="Times New Roman"/>
          <w:color w:val="000000"/>
          <w:sz w:val="28"/>
          <w:szCs w:val="28"/>
          <w:vertAlign w:val="subscript"/>
          <w:lang w:val="kk-KZ"/>
        </w:rPr>
        <w:t xml:space="preserve">4/6 </w:t>
      </w:r>
      <w:r w:rsidRPr="007B0C9B">
        <w:rPr>
          <w:rFonts w:ascii="Times New Roman" w:eastAsia="Times New Roman" w:hAnsi="Times New Roman" w:cs="Times New Roman"/>
          <w:color w:val="000000"/>
          <w:sz w:val="28"/>
          <w:szCs w:val="28"/>
          <w:lang w:val="kk-KZ"/>
        </w:rPr>
        <w:t>қатынастарын салыстыру ұқсас үрдісті анықтады, яғни биосолюбилизацияланған ГЗ функционалдық топтар құрамы жоғары кіші өлшемді молекулаларды білдіреді.</w:t>
      </w:r>
    </w:p>
    <w:p w14:paraId="09349872" w14:textId="77777777" w:rsidR="006A1DBF" w:rsidRPr="007B0C9B" w:rsidRDefault="006A1DBF" w:rsidP="006A1DBF">
      <w:pPr>
        <w:spacing w:after="0" w:line="240" w:lineRule="auto"/>
        <w:ind w:firstLine="567"/>
        <w:jc w:val="both"/>
        <w:rPr>
          <w:rFonts w:ascii="Times New Roman" w:eastAsia="Times New Roman" w:hAnsi="Times New Roman" w:cs="Times New Roman"/>
          <w:color w:val="000000"/>
          <w:sz w:val="28"/>
          <w:szCs w:val="28"/>
          <w:lang w:val="kk-KZ"/>
        </w:rPr>
      </w:pPr>
      <w:r w:rsidRPr="007B0C9B">
        <w:rPr>
          <w:rFonts w:ascii="Times New Roman" w:eastAsia="Times New Roman" w:hAnsi="Times New Roman" w:cs="Times New Roman"/>
          <w:color w:val="000000"/>
          <w:sz w:val="28"/>
          <w:szCs w:val="28"/>
          <w:lang w:val="kk-KZ"/>
        </w:rPr>
        <w:t>Одан бөлек, E</w:t>
      </w:r>
      <w:r w:rsidRPr="007B0C9B">
        <w:rPr>
          <w:rFonts w:ascii="Times New Roman" w:eastAsia="Times New Roman" w:hAnsi="Times New Roman" w:cs="Times New Roman"/>
          <w:color w:val="000000"/>
          <w:sz w:val="28"/>
          <w:szCs w:val="28"/>
          <w:vertAlign w:val="subscript"/>
          <w:lang w:val="kk-KZ"/>
        </w:rPr>
        <w:t>254/410</w:t>
      </w:r>
      <w:r w:rsidRPr="007B0C9B">
        <w:rPr>
          <w:rFonts w:ascii="Times New Roman" w:eastAsia="Times New Roman" w:hAnsi="Times New Roman" w:cs="Times New Roman"/>
          <w:color w:val="000000"/>
          <w:sz w:val="28"/>
          <w:szCs w:val="28"/>
          <w:lang w:val="kk-KZ"/>
        </w:rPr>
        <w:t>, E</w:t>
      </w:r>
      <w:r w:rsidRPr="007B0C9B">
        <w:rPr>
          <w:rFonts w:ascii="Times New Roman" w:eastAsia="Times New Roman" w:hAnsi="Times New Roman" w:cs="Times New Roman"/>
          <w:color w:val="000000"/>
          <w:sz w:val="28"/>
          <w:szCs w:val="28"/>
          <w:vertAlign w:val="subscript"/>
          <w:lang w:val="kk-KZ"/>
        </w:rPr>
        <w:t xml:space="preserve">265/465 </w:t>
      </w:r>
      <w:r w:rsidRPr="007B0C9B">
        <w:rPr>
          <w:rFonts w:ascii="Times New Roman" w:eastAsia="Times New Roman" w:hAnsi="Times New Roman" w:cs="Times New Roman"/>
          <w:color w:val="000000"/>
          <w:sz w:val="28"/>
          <w:szCs w:val="28"/>
          <w:lang w:val="kk-KZ"/>
        </w:rPr>
        <w:t xml:space="preserve">және </w:t>
      </w:r>
      <w:r w:rsidRPr="007B0C9B">
        <w:rPr>
          <w:rFonts w:ascii="Times New Roman" w:eastAsia="Gungsuh" w:hAnsi="Times New Roman" w:cs="Times New Roman"/>
          <w:color w:val="000000"/>
          <w:sz w:val="28"/>
          <w:szCs w:val="28"/>
          <w:lang w:val="kk-KZ"/>
        </w:rPr>
        <w:t xml:space="preserve">∆ logK қатынастары есептелді (400 нм және 600 нм кезіндегі жұтылу қатынасы). Бұл коэффициенттер де ароматты қосылыс дәрежесі мен молекулалардың өлшемін көрсетеді. Біршама төмен қатынас біршама жоғары ароматты қосылыс пен молекулалық массаны көрсетеді деп тұжырымдауға болады, нәтижесінде осы коэффициенттер </w:t>
      </w:r>
      <w:r w:rsidRPr="007B0C9B">
        <w:rPr>
          <w:rFonts w:ascii="Times New Roman" w:eastAsia="Times New Roman" w:hAnsi="Times New Roman" w:cs="Times New Roman"/>
          <w:color w:val="000000"/>
          <w:sz w:val="28"/>
          <w:szCs w:val="28"/>
          <w:lang w:val="kk-KZ"/>
        </w:rPr>
        <w:t>E</w:t>
      </w:r>
      <w:r w:rsidRPr="007B0C9B">
        <w:rPr>
          <w:rFonts w:ascii="Times New Roman" w:eastAsia="Times New Roman" w:hAnsi="Times New Roman" w:cs="Times New Roman"/>
          <w:color w:val="000000"/>
          <w:sz w:val="28"/>
          <w:szCs w:val="28"/>
          <w:vertAlign w:val="subscript"/>
          <w:lang w:val="kk-KZ"/>
        </w:rPr>
        <w:t>2/3</w:t>
      </w:r>
      <w:r w:rsidRPr="007B0C9B">
        <w:rPr>
          <w:rFonts w:ascii="Times New Roman" w:eastAsia="Times New Roman" w:hAnsi="Times New Roman" w:cs="Times New Roman"/>
          <w:color w:val="000000"/>
          <w:sz w:val="28"/>
          <w:szCs w:val="28"/>
          <w:lang w:val="kk-KZ"/>
        </w:rPr>
        <w:t xml:space="preserve"> және E</w:t>
      </w:r>
      <w:r w:rsidRPr="007B0C9B">
        <w:rPr>
          <w:rFonts w:ascii="Times New Roman" w:eastAsia="Times New Roman" w:hAnsi="Times New Roman" w:cs="Times New Roman"/>
          <w:color w:val="000000"/>
          <w:sz w:val="28"/>
          <w:szCs w:val="28"/>
          <w:vertAlign w:val="subscript"/>
          <w:lang w:val="kk-KZ"/>
        </w:rPr>
        <w:t xml:space="preserve">4/6 </w:t>
      </w:r>
      <w:r w:rsidRPr="007B0C9B">
        <w:rPr>
          <w:rFonts w:ascii="Times New Roman" w:eastAsia="Times New Roman" w:hAnsi="Times New Roman" w:cs="Times New Roman"/>
          <w:color w:val="000000"/>
          <w:sz w:val="28"/>
          <w:szCs w:val="28"/>
          <w:lang w:val="kk-KZ"/>
        </w:rPr>
        <w:t>белгілі бір визуалды ұқсастық дәрежесіне ие болды.</w:t>
      </w:r>
    </w:p>
    <w:p w14:paraId="41C8F2A7" w14:textId="77777777" w:rsidR="006A1DBF" w:rsidRPr="007B0C9B" w:rsidRDefault="006A1DBF" w:rsidP="006A1DBF">
      <w:pPr>
        <w:spacing w:after="0" w:line="240" w:lineRule="auto"/>
        <w:ind w:firstLine="567"/>
        <w:jc w:val="both"/>
        <w:rPr>
          <w:rFonts w:ascii="Times New Roman" w:eastAsia="Times New Roman" w:hAnsi="Times New Roman" w:cs="Times New Roman"/>
          <w:color w:val="000000"/>
          <w:sz w:val="28"/>
          <w:szCs w:val="28"/>
          <w:lang w:val="kk-KZ"/>
        </w:rPr>
      </w:pPr>
      <w:r w:rsidRPr="007B0C9B">
        <w:rPr>
          <w:rFonts w:ascii="Times New Roman" w:eastAsia="Times New Roman" w:hAnsi="Times New Roman" w:cs="Times New Roman"/>
          <w:color w:val="000000"/>
          <w:sz w:val="28"/>
          <w:szCs w:val="28"/>
          <w:lang w:val="kk-KZ"/>
        </w:rPr>
        <w:t xml:space="preserve">Флуоресценция әдістері өте дәл және сезімтал әдістер деп саналады. Қозу мен эмиссия спектрлерінің жиынтығы зерттеу деректерінде толығырақ мәлімет </w:t>
      </w:r>
      <w:r>
        <w:rPr>
          <w:rFonts w:ascii="Times New Roman" w:eastAsia="Times New Roman" w:hAnsi="Times New Roman" w:cs="Times New Roman"/>
          <w:color w:val="000000"/>
          <w:sz w:val="28"/>
          <w:szCs w:val="28"/>
          <w:lang w:val="kk-KZ"/>
        </w:rPr>
        <w:t>ұсынады</w:t>
      </w:r>
      <w:r w:rsidRPr="007B0C9B">
        <w:rPr>
          <w:rFonts w:ascii="Times New Roman" w:eastAsia="Times New Roman" w:hAnsi="Times New Roman" w:cs="Times New Roman"/>
          <w:color w:val="000000"/>
          <w:sz w:val="28"/>
          <w:szCs w:val="28"/>
          <w:lang w:val="kk-KZ"/>
        </w:rPr>
        <w:t xml:space="preserve"> және құнды жаңа ақпарат бере алады. Жұмыста қоңыр көмір сынамаларынан ГҚ қоздырғыш-эмиссиялық матрицасының (EEM) қасиеттері</w:t>
      </w:r>
      <w:r>
        <w:rPr>
          <w:rFonts w:ascii="Times New Roman" w:eastAsia="Times New Roman" w:hAnsi="Times New Roman" w:cs="Times New Roman"/>
          <w:color w:val="000000"/>
          <w:sz w:val="28"/>
          <w:szCs w:val="28"/>
          <w:lang w:val="kk-KZ"/>
        </w:rPr>
        <w:t xml:space="preserve"> мен әдістемелік </w:t>
      </w:r>
      <w:r w:rsidRPr="007B0C9B">
        <w:rPr>
          <w:rFonts w:ascii="Times New Roman" w:eastAsia="Times New Roman" w:hAnsi="Times New Roman" w:cs="Times New Roman"/>
          <w:color w:val="000000"/>
          <w:sz w:val="28"/>
          <w:szCs w:val="28"/>
          <w:lang w:val="kk-KZ"/>
        </w:rPr>
        <w:t>әлеуеті зертте</w:t>
      </w:r>
      <w:r>
        <w:rPr>
          <w:rFonts w:ascii="Times New Roman" w:eastAsia="Times New Roman" w:hAnsi="Times New Roman" w:cs="Times New Roman"/>
          <w:color w:val="000000"/>
          <w:sz w:val="28"/>
          <w:szCs w:val="28"/>
          <w:lang w:val="kk-KZ"/>
        </w:rPr>
        <w:t>лді</w:t>
      </w:r>
      <w:r w:rsidRPr="007B0C9B">
        <w:rPr>
          <w:rFonts w:ascii="Times New Roman" w:eastAsia="Times New Roman" w:hAnsi="Times New Roman" w:cs="Times New Roman"/>
          <w:color w:val="000000"/>
          <w:sz w:val="28"/>
          <w:szCs w:val="28"/>
          <w:lang w:val="kk-KZ"/>
        </w:rPr>
        <w:t>. EEM және қоңыр көмір биосолюбилизациясына қатысты EEM деректерін UV-Vis/FTIR спектроскопиясынан алынған мәліметтермен салыстыр</w:t>
      </w:r>
      <w:r>
        <w:rPr>
          <w:rFonts w:ascii="Times New Roman" w:eastAsia="Times New Roman" w:hAnsi="Times New Roman" w:cs="Times New Roman"/>
          <w:color w:val="000000"/>
          <w:sz w:val="28"/>
          <w:szCs w:val="28"/>
          <w:lang w:val="kk-KZ"/>
        </w:rPr>
        <w:t>ылды</w:t>
      </w:r>
      <w:r w:rsidRPr="007B0C9B">
        <w:rPr>
          <w:rFonts w:ascii="Times New Roman" w:eastAsia="Times New Roman" w:hAnsi="Times New Roman" w:cs="Times New Roman"/>
          <w:color w:val="000000"/>
          <w:sz w:val="28"/>
          <w:szCs w:val="28"/>
          <w:lang w:val="kk-KZ"/>
        </w:rPr>
        <w:t xml:space="preserve">. </w:t>
      </w:r>
    </w:p>
    <w:p w14:paraId="5511D512" w14:textId="70234C6B" w:rsidR="006A1DBF" w:rsidRPr="007B0C9B" w:rsidRDefault="006A1DBF" w:rsidP="006A1DBF">
      <w:pPr>
        <w:spacing w:after="0" w:line="240" w:lineRule="auto"/>
        <w:ind w:firstLine="567"/>
        <w:jc w:val="both"/>
        <w:rPr>
          <w:rFonts w:ascii="Times New Roman" w:eastAsia="Times New Roman" w:hAnsi="Times New Roman" w:cs="Times New Roman"/>
          <w:color w:val="000000"/>
          <w:sz w:val="28"/>
          <w:szCs w:val="28"/>
          <w:lang w:val="kk-KZ"/>
        </w:rPr>
      </w:pPr>
      <w:r w:rsidRPr="007B0C9B">
        <w:rPr>
          <w:rFonts w:ascii="Times New Roman" w:eastAsia="Times New Roman" w:hAnsi="Times New Roman" w:cs="Times New Roman"/>
          <w:color w:val="000000"/>
          <w:sz w:val="28"/>
          <w:szCs w:val="28"/>
          <w:lang w:val="kk-KZ"/>
        </w:rPr>
        <w:t xml:space="preserve">Әдеттегі EEM контурлық картасы флуоресценцияның </w:t>
      </w:r>
      <w:r>
        <w:rPr>
          <w:rFonts w:ascii="Times New Roman" w:eastAsia="Times New Roman" w:hAnsi="Times New Roman" w:cs="Times New Roman"/>
          <w:color w:val="000000"/>
          <w:sz w:val="28"/>
          <w:szCs w:val="28"/>
          <w:lang w:val="kk-KZ"/>
        </w:rPr>
        <w:t>пиктермен</w:t>
      </w:r>
      <w:r w:rsidRPr="007B0C9B">
        <w:rPr>
          <w:rFonts w:ascii="Times New Roman" w:eastAsia="Times New Roman" w:hAnsi="Times New Roman" w:cs="Times New Roman"/>
          <w:color w:val="000000"/>
          <w:sz w:val="28"/>
          <w:szCs w:val="28"/>
          <w:lang w:val="kk-KZ"/>
        </w:rPr>
        <w:t xml:space="preserve"> </w:t>
      </w:r>
      <w:r>
        <w:rPr>
          <w:rFonts w:ascii="Times New Roman" w:eastAsia="Times New Roman" w:hAnsi="Times New Roman" w:cs="Times New Roman"/>
          <w:color w:val="000000"/>
          <w:sz w:val="28"/>
          <w:szCs w:val="28"/>
          <w:lang w:val="kk-KZ"/>
        </w:rPr>
        <w:t>бейнеленеді</w:t>
      </w:r>
      <w:r w:rsidRPr="007B0C9B">
        <w:rPr>
          <w:rFonts w:ascii="Times New Roman" w:eastAsia="Times New Roman" w:hAnsi="Times New Roman" w:cs="Times New Roman"/>
          <w:color w:val="000000"/>
          <w:sz w:val="28"/>
          <w:szCs w:val="28"/>
          <w:lang w:val="kk-KZ"/>
        </w:rPr>
        <w:t xml:space="preserve">, олар белгілі бір фторофорларға немесе функционалды топтарға сәйкес келеді. </w:t>
      </w:r>
      <w:r w:rsidR="003B3197" w:rsidRPr="007B0C9B">
        <w:rPr>
          <w:rFonts w:ascii="Times New Roman" w:eastAsia="Times New Roman" w:hAnsi="Times New Roman" w:cs="Times New Roman"/>
          <w:color w:val="000000"/>
          <w:sz w:val="28"/>
          <w:szCs w:val="28"/>
          <w:lang w:val="kk-KZ"/>
        </w:rPr>
        <w:t>3</w:t>
      </w:r>
      <w:r w:rsidR="003B3197">
        <w:rPr>
          <w:rFonts w:ascii="Times New Roman" w:eastAsia="Times New Roman" w:hAnsi="Times New Roman" w:cs="Times New Roman"/>
          <w:color w:val="000000"/>
          <w:sz w:val="28"/>
          <w:szCs w:val="28"/>
          <w:lang w:val="kk-KZ"/>
        </w:rPr>
        <w:t>4</w:t>
      </w:r>
      <w:r w:rsidR="003B3197" w:rsidRPr="007B0C9B">
        <w:rPr>
          <w:rFonts w:ascii="Times New Roman" w:eastAsia="Times New Roman" w:hAnsi="Times New Roman" w:cs="Times New Roman"/>
          <w:color w:val="000000"/>
          <w:sz w:val="28"/>
          <w:szCs w:val="28"/>
          <w:lang w:val="kk-KZ"/>
        </w:rPr>
        <w:t xml:space="preserve"> </w:t>
      </w:r>
      <w:r w:rsidRPr="007B0C9B">
        <w:rPr>
          <w:rFonts w:ascii="Times New Roman" w:eastAsia="Times New Roman" w:hAnsi="Times New Roman" w:cs="Times New Roman"/>
          <w:color w:val="000000"/>
          <w:sz w:val="28"/>
          <w:szCs w:val="28"/>
          <w:lang w:val="kk-KZ"/>
        </w:rPr>
        <w:t xml:space="preserve">(a, b) суретте </w:t>
      </w:r>
      <w:r>
        <w:rPr>
          <w:rFonts w:ascii="Times New Roman" w:eastAsia="Times New Roman" w:hAnsi="Times New Roman" w:cs="Times New Roman"/>
          <w:color w:val="000000"/>
          <w:sz w:val="28"/>
          <w:szCs w:val="28"/>
          <w:lang w:val="kk-KZ"/>
        </w:rPr>
        <w:t>ОҚК-нің</w:t>
      </w:r>
      <w:r w:rsidRPr="007B0C9B">
        <w:rPr>
          <w:rFonts w:ascii="Times New Roman" w:eastAsia="Times New Roman" w:hAnsi="Times New Roman" w:cs="Times New Roman"/>
          <w:color w:val="000000"/>
          <w:sz w:val="28"/>
          <w:szCs w:val="28"/>
          <w:lang w:val="kk-KZ"/>
        </w:rPr>
        <w:t xml:space="preserve"> Х</w:t>
      </w:r>
      <w:r w:rsidRPr="007B0C9B">
        <w:rPr>
          <w:rFonts w:ascii="Times New Roman" w:eastAsia="Times New Roman" w:hAnsi="Times New Roman" w:cs="Times New Roman"/>
          <w:sz w:val="28"/>
          <w:szCs w:val="28"/>
          <w:lang w:val="kk-KZ"/>
        </w:rPr>
        <w:t>ГЗ</w:t>
      </w:r>
      <w:r w:rsidRPr="007B0C9B">
        <w:rPr>
          <w:rFonts w:ascii="Times New Roman" w:eastAsia="Times New Roman" w:hAnsi="Times New Roman" w:cs="Times New Roman"/>
          <w:color w:val="000000"/>
          <w:sz w:val="28"/>
          <w:szCs w:val="28"/>
          <w:lang w:val="kk-KZ"/>
        </w:rPr>
        <w:t xml:space="preserve"> EEM спектрлері берілген. Күшті фторофорлар Х</w:t>
      </w:r>
      <w:r w:rsidRPr="007B0C9B">
        <w:rPr>
          <w:rFonts w:ascii="Times New Roman" w:eastAsia="Times New Roman" w:hAnsi="Times New Roman" w:cs="Times New Roman"/>
          <w:sz w:val="28"/>
          <w:szCs w:val="28"/>
          <w:lang w:val="kk-KZ"/>
        </w:rPr>
        <w:t>ГЗ</w:t>
      </w:r>
      <w:r w:rsidRPr="007B0C9B">
        <w:rPr>
          <w:rFonts w:ascii="Times New Roman" w:eastAsia="Times New Roman" w:hAnsi="Times New Roman" w:cs="Times New Roman"/>
          <w:color w:val="000000"/>
          <w:sz w:val="28"/>
          <w:szCs w:val="28"/>
          <w:lang w:val="kk-KZ"/>
        </w:rPr>
        <w:t>-да 270/445</w:t>
      </w:r>
      <w:r w:rsidR="00E7099C">
        <w:rPr>
          <w:rFonts w:ascii="Times New Roman" w:eastAsia="Times New Roman" w:hAnsi="Times New Roman" w:cs="Times New Roman"/>
          <w:color w:val="000000"/>
          <w:sz w:val="28"/>
          <w:szCs w:val="28"/>
          <w:lang w:val="kk-KZ"/>
        </w:rPr>
        <w:t xml:space="preserve"> </w:t>
      </w:r>
      <w:r w:rsidRPr="007B0C9B">
        <w:rPr>
          <w:rFonts w:ascii="Times New Roman" w:eastAsia="Times New Roman" w:hAnsi="Times New Roman" w:cs="Times New Roman"/>
          <w:color w:val="000000"/>
          <w:sz w:val="28"/>
          <w:szCs w:val="28"/>
          <w:lang w:val="kk-KZ"/>
        </w:rPr>
        <w:t>нм (қозу/эмиссия) кезінде байқалады.</w:t>
      </w:r>
      <w:r w:rsidR="000F1DB6">
        <w:rPr>
          <w:rFonts w:ascii="Times New Roman" w:eastAsia="Times New Roman" w:hAnsi="Times New Roman" w:cs="Times New Roman"/>
          <w:color w:val="000000"/>
          <w:sz w:val="28"/>
          <w:szCs w:val="28"/>
          <w:lang w:val="kk-KZ"/>
        </w:rPr>
        <w:t xml:space="preserve"> Кобл ф</w:t>
      </w:r>
      <w:r w:rsidRPr="007B0C9B">
        <w:rPr>
          <w:rFonts w:ascii="Times New Roman" w:eastAsia="Times New Roman" w:hAnsi="Times New Roman" w:cs="Times New Roman"/>
          <w:color w:val="000000"/>
          <w:sz w:val="28"/>
          <w:szCs w:val="28"/>
          <w:lang w:val="kk-KZ"/>
        </w:rPr>
        <w:t xml:space="preserve">люоресцентті </w:t>
      </w:r>
      <w:r>
        <w:rPr>
          <w:rFonts w:ascii="Times New Roman" w:eastAsia="Times New Roman" w:hAnsi="Times New Roman" w:cs="Times New Roman"/>
          <w:color w:val="000000"/>
          <w:sz w:val="28"/>
          <w:szCs w:val="28"/>
          <w:lang w:val="kk-KZ"/>
        </w:rPr>
        <w:t>пиктердің</w:t>
      </w:r>
      <w:r w:rsidRPr="007B0C9B">
        <w:rPr>
          <w:rFonts w:ascii="Times New Roman" w:eastAsia="Times New Roman" w:hAnsi="Times New Roman" w:cs="Times New Roman"/>
          <w:color w:val="000000"/>
          <w:sz w:val="28"/>
          <w:szCs w:val="28"/>
          <w:lang w:val="kk-KZ"/>
        </w:rPr>
        <w:t xml:space="preserve"> жалпы сегіз түрін ұсынды</w:t>
      </w:r>
      <w:r w:rsidR="000F1DB6">
        <w:rPr>
          <w:rFonts w:ascii="Times New Roman" w:eastAsia="Times New Roman" w:hAnsi="Times New Roman" w:cs="Times New Roman"/>
          <w:color w:val="000000"/>
          <w:sz w:val="28"/>
          <w:szCs w:val="28"/>
          <w:lang w:val="kk-KZ"/>
        </w:rPr>
        <w:t xml:space="preserve"> </w:t>
      </w:r>
      <w:r w:rsidR="000F1DB6" w:rsidRPr="000F1DB6">
        <w:rPr>
          <w:rFonts w:ascii="Times New Roman" w:eastAsia="Times New Roman" w:hAnsi="Times New Roman" w:cs="Times New Roman"/>
          <w:color w:val="000000"/>
          <w:sz w:val="28"/>
          <w:szCs w:val="28"/>
          <w:lang w:val="kk-KZ"/>
        </w:rPr>
        <w:t>[302]</w:t>
      </w:r>
      <w:r w:rsidRPr="007B0C9B">
        <w:rPr>
          <w:rFonts w:ascii="Times New Roman" w:eastAsia="Times New Roman" w:hAnsi="Times New Roman" w:cs="Times New Roman"/>
          <w:color w:val="000000"/>
          <w:sz w:val="28"/>
          <w:szCs w:val="28"/>
          <w:lang w:val="kk-KZ"/>
        </w:rPr>
        <w:t xml:space="preserve">, оның ішінде гуминдік, ақуыз тәрізді және пигментті флуоресцентті </w:t>
      </w:r>
      <w:r w:rsidR="000F1DB6">
        <w:rPr>
          <w:rFonts w:ascii="Times New Roman" w:eastAsia="Times New Roman" w:hAnsi="Times New Roman" w:cs="Times New Roman"/>
          <w:color w:val="000000"/>
          <w:sz w:val="28"/>
          <w:szCs w:val="28"/>
          <w:lang w:val="kk-KZ"/>
        </w:rPr>
        <w:t>белгілер</w:t>
      </w:r>
      <w:r w:rsidRPr="007B0C9B">
        <w:rPr>
          <w:rFonts w:ascii="Times New Roman" w:eastAsia="Times New Roman" w:hAnsi="Times New Roman" w:cs="Times New Roman"/>
          <w:color w:val="000000"/>
          <w:sz w:val="28"/>
          <w:szCs w:val="28"/>
          <w:lang w:val="kk-KZ"/>
        </w:rPr>
        <w:t xml:space="preserve">. Бұл зерттеуде максималды </w:t>
      </w:r>
      <w:r>
        <w:rPr>
          <w:rFonts w:ascii="Times New Roman" w:eastAsia="Times New Roman" w:hAnsi="Times New Roman" w:cs="Times New Roman"/>
          <w:color w:val="000000"/>
          <w:sz w:val="28"/>
          <w:szCs w:val="28"/>
          <w:lang w:val="kk-KZ"/>
        </w:rPr>
        <w:t>пиктер</w:t>
      </w:r>
      <w:r w:rsidRPr="007B0C9B">
        <w:rPr>
          <w:rFonts w:ascii="Times New Roman" w:eastAsia="Times New Roman" w:hAnsi="Times New Roman" w:cs="Times New Roman"/>
          <w:color w:val="000000"/>
          <w:sz w:val="28"/>
          <w:szCs w:val="28"/>
          <w:lang w:val="kk-KZ"/>
        </w:rPr>
        <w:t xml:space="preserve"> аталған аймақтың шегінде орналасқан</w:t>
      </w:r>
      <w:r w:rsidR="000F1DB6">
        <w:rPr>
          <w:rFonts w:ascii="Times New Roman" w:eastAsia="Times New Roman" w:hAnsi="Times New Roman" w:cs="Times New Roman"/>
          <w:color w:val="000000"/>
          <w:sz w:val="28"/>
          <w:szCs w:val="28"/>
          <w:lang w:val="kk-KZ"/>
        </w:rPr>
        <w:t>, бұл</w:t>
      </w:r>
      <w:r w:rsidRPr="007B0C9B">
        <w:rPr>
          <w:rFonts w:ascii="Times New Roman" w:eastAsia="Times New Roman" w:hAnsi="Times New Roman" w:cs="Times New Roman"/>
          <w:color w:val="000000"/>
          <w:sz w:val="28"/>
          <w:szCs w:val="28"/>
          <w:lang w:val="kk-KZ"/>
        </w:rPr>
        <w:t xml:space="preserve"> </w:t>
      </w:r>
      <w:r w:rsidR="000F1DB6">
        <w:rPr>
          <w:rFonts w:ascii="Times New Roman" w:eastAsia="Times New Roman" w:hAnsi="Times New Roman" w:cs="Times New Roman"/>
          <w:color w:val="000000"/>
          <w:sz w:val="28"/>
          <w:szCs w:val="28"/>
          <w:lang w:val="kk-KZ"/>
        </w:rPr>
        <w:t>Кобл</w:t>
      </w:r>
      <w:r w:rsidRPr="007B0C9B">
        <w:rPr>
          <w:rFonts w:ascii="Times New Roman" w:eastAsia="Times New Roman" w:hAnsi="Times New Roman" w:cs="Times New Roman"/>
          <w:color w:val="000000"/>
          <w:sz w:val="28"/>
          <w:szCs w:val="28"/>
          <w:lang w:val="kk-KZ"/>
        </w:rPr>
        <w:t xml:space="preserve"> бойынша гумин тәрізді заттарға сәйкес келетін </w:t>
      </w:r>
      <w:r>
        <w:rPr>
          <w:rFonts w:ascii="Times New Roman" w:eastAsia="Times New Roman" w:hAnsi="Times New Roman" w:cs="Times New Roman"/>
          <w:color w:val="000000"/>
          <w:sz w:val="28"/>
          <w:szCs w:val="28"/>
          <w:lang w:val="kk-KZ"/>
        </w:rPr>
        <w:t>пик</w:t>
      </w:r>
      <w:r w:rsidRPr="007B0C9B">
        <w:rPr>
          <w:rFonts w:ascii="Times New Roman" w:eastAsia="Times New Roman" w:hAnsi="Times New Roman" w:cs="Times New Roman"/>
          <w:color w:val="000000"/>
          <w:sz w:val="28"/>
          <w:szCs w:val="28"/>
          <w:lang w:val="kk-KZ"/>
        </w:rPr>
        <w:t xml:space="preserve"> ретінде</w:t>
      </w:r>
      <w:r w:rsidR="000F1DB6">
        <w:rPr>
          <w:rFonts w:ascii="Times New Roman" w:eastAsia="Times New Roman" w:hAnsi="Times New Roman" w:cs="Times New Roman"/>
          <w:color w:val="000000"/>
          <w:sz w:val="28"/>
          <w:szCs w:val="28"/>
          <w:lang w:val="kk-KZ"/>
        </w:rPr>
        <w:t xml:space="preserve"> сипатталады</w:t>
      </w:r>
      <w:r w:rsidRPr="007B0C9B">
        <w:rPr>
          <w:rFonts w:ascii="Times New Roman" w:eastAsia="Times New Roman" w:hAnsi="Times New Roman" w:cs="Times New Roman"/>
          <w:color w:val="000000"/>
          <w:sz w:val="28"/>
          <w:szCs w:val="28"/>
          <w:lang w:val="kk-KZ"/>
        </w:rPr>
        <w:t xml:space="preserve">. БГЗ жағдайында </w:t>
      </w:r>
      <w:r>
        <w:rPr>
          <w:rFonts w:ascii="Times New Roman" w:eastAsia="Times New Roman" w:hAnsi="Times New Roman" w:cs="Times New Roman"/>
          <w:color w:val="000000"/>
          <w:sz w:val="28"/>
          <w:szCs w:val="28"/>
          <w:lang w:val="kk-KZ"/>
        </w:rPr>
        <w:t>пик</w:t>
      </w:r>
      <w:r w:rsidRPr="007B0C9B">
        <w:rPr>
          <w:rFonts w:ascii="Times New Roman" w:eastAsia="Times New Roman" w:hAnsi="Times New Roman" w:cs="Times New Roman"/>
          <w:color w:val="000000"/>
          <w:sz w:val="28"/>
          <w:szCs w:val="28"/>
          <w:lang w:val="kk-KZ"/>
        </w:rPr>
        <w:t xml:space="preserve"> 275/440-450 нм диапазонында таралғаны анықталды, </w:t>
      </w:r>
      <w:r>
        <w:rPr>
          <w:rFonts w:ascii="Times New Roman" w:eastAsia="Times New Roman" w:hAnsi="Times New Roman" w:cs="Times New Roman"/>
          <w:color w:val="000000"/>
          <w:sz w:val="28"/>
          <w:szCs w:val="28"/>
          <w:lang w:val="kk-KZ"/>
        </w:rPr>
        <w:t>ол</w:t>
      </w:r>
      <w:r w:rsidRPr="007B0C9B">
        <w:rPr>
          <w:rFonts w:ascii="Times New Roman" w:eastAsia="Times New Roman" w:hAnsi="Times New Roman" w:cs="Times New Roman"/>
          <w:color w:val="000000"/>
          <w:sz w:val="28"/>
          <w:szCs w:val="28"/>
          <w:lang w:val="kk-KZ"/>
        </w:rPr>
        <w:t xml:space="preserve"> оның гетерогенділігіне байланысты</w:t>
      </w:r>
      <w:r>
        <w:rPr>
          <w:rFonts w:ascii="Times New Roman" w:eastAsia="Times New Roman" w:hAnsi="Times New Roman" w:cs="Times New Roman"/>
          <w:color w:val="000000"/>
          <w:sz w:val="28"/>
          <w:szCs w:val="28"/>
          <w:lang w:val="kk-KZ"/>
        </w:rPr>
        <w:t xml:space="preserve"> болуы мүмкін</w:t>
      </w:r>
      <w:r w:rsidRPr="007B0C9B">
        <w:rPr>
          <w:rFonts w:ascii="Times New Roman" w:eastAsia="Times New Roman" w:hAnsi="Times New Roman" w:cs="Times New Roman"/>
          <w:color w:val="000000"/>
          <w:sz w:val="28"/>
          <w:szCs w:val="28"/>
          <w:lang w:val="kk-KZ"/>
        </w:rPr>
        <w:t xml:space="preserve">.  </w:t>
      </w:r>
    </w:p>
    <w:p w14:paraId="2827FCAA" w14:textId="77777777" w:rsidR="006A1DBF" w:rsidRPr="007B0C9B" w:rsidRDefault="006A1DBF" w:rsidP="006A1DBF">
      <w:pPr>
        <w:spacing w:after="0" w:line="240" w:lineRule="auto"/>
        <w:ind w:firstLine="567"/>
        <w:jc w:val="both"/>
        <w:rPr>
          <w:rFonts w:ascii="Times New Roman" w:eastAsia="Times New Roman" w:hAnsi="Times New Roman" w:cs="Times New Roman"/>
          <w:color w:val="000000"/>
          <w:sz w:val="28"/>
          <w:szCs w:val="28"/>
          <w:lang w:val="kk-KZ"/>
        </w:rPr>
      </w:pPr>
      <w:r w:rsidRPr="007B0C9B">
        <w:rPr>
          <w:rFonts w:ascii="Times New Roman" w:eastAsia="Times New Roman" w:hAnsi="Times New Roman" w:cs="Times New Roman"/>
          <w:color w:val="000000"/>
          <w:sz w:val="28"/>
          <w:szCs w:val="28"/>
          <w:lang w:val="kk-KZ"/>
        </w:rPr>
        <w:t>Х</w:t>
      </w:r>
      <w:r w:rsidRPr="007B0C9B">
        <w:rPr>
          <w:rFonts w:ascii="Times New Roman" w:eastAsia="Times New Roman" w:hAnsi="Times New Roman" w:cs="Times New Roman"/>
          <w:sz w:val="28"/>
          <w:szCs w:val="28"/>
          <w:lang w:val="kk-KZ"/>
        </w:rPr>
        <w:t>ГЗ</w:t>
      </w:r>
      <w:r w:rsidRPr="007B0C9B">
        <w:rPr>
          <w:rFonts w:ascii="Times New Roman" w:eastAsia="Times New Roman" w:hAnsi="Times New Roman" w:cs="Times New Roman"/>
          <w:color w:val="000000"/>
          <w:sz w:val="28"/>
          <w:szCs w:val="28"/>
          <w:lang w:val="kk-KZ"/>
        </w:rPr>
        <w:t xml:space="preserve"> мен Б</w:t>
      </w:r>
      <w:r w:rsidRPr="007B0C9B">
        <w:rPr>
          <w:rFonts w:ascii="Times New Roman" w:eastAsia="Times New Roman" w:hAnsi="Times New Roman" w:cs="Times New Roman"/>
          <w:sz w:val="28"/>
          <w:szCs w:val="28"/>
          <w:lang w:val="kk-KZ"/>
        </w:rPr>
        <w:t>ГЗ</w:t>
      </w:r>
      <w:r w:rsidRPr="007B0C9B">
        <w:rPr>
          <w:rFonts w:ascii="Times New Roman" w:eastAsia="Times New Roman" w:hAnsi="Times New Roman" w:cs="Times New Roman"/>
          <w:color w:val="000000"/>
          <w:sz w:val="28"/>
          <w:szCs w:val="28"/>
          <w:lang w:val="kk-KZ"/>
        </w:rPr>
        <w:t xml:space="preserve"> EEMs арасындағы барлық </w:t>
      </w:r>
      <w:r>
        <w:rPr>
          <w:rFonts w:ascii="Times New Roman" w:eastAsia="Times New Roman" w:hAnsi="Times New Roman" w:cs="Times New Roman"/>
          <w:color w:val="000000"/>
          <w:sz w:val="28"/>
          <w:szCs w:val="28"/>
          <w:lang w:val="kk-KZ"/>
        </w:rPr>
        <w:t>пиктер</w:t>
      </w:r>
      <w:r w:rsidRPr="007B0C9B">
        <w:rPr>
          <w:rFonts w:ascii="Times New Roman" w:eastAsia="Times New Roman" w:hAnsi="Times New Roman" w:cs="Times New Roman"/>
          <w:color w:val="000000"/>
          <w:sz w:val="28"/>
          <w:szCs w:val="28"/>
          <w:lang w:val="kk-KZ"/>
        </w:rPr>
        <w:t xml:space="preserve"> гуминдік </w:t>
      </w:r>
      <w:r>
        <w:rPr>
          <w:rFonts w:ascii="Times New Roman" w:eastAsia="Times New Roman" w:hAnsi="Times New Roman" w:cs="Times New Roman"/>
          <w:color w:val="000000"/>
          <w:sz w:val="28"/>
          <w:szCs w:val="28"/>
          <w:lang w:val="kk-KZ"/>
        </w:rPr>
        <w:t>пиктерге</w:t>
      </w:r>
      <w:r w:rsidRPr="007B0C9B">
        <w:rPr>
          <w:rFonts w:ascii="Times New Roman" w:eastAsia="Times New Roman" w:hAnsi="Times New Roman" w:cs="Times New Roman"/>
          <w:color w:val="000000"/>
          <w:sz w:val="28"/>
          <w:szCs w:val="28"/>
          <w:lang w:val="kk-KZ"/>
        </w:rPr>
        <w:t xml:space="preserve"> жатқызылады. Бірақ, </w:t>
      </w:r>
      <w:r>
        <w:rPr>
          <w:rFonts w:ascii="Times New Roman" w:eastAsia="Times New Roman" w:hAnsi="Times New Roman" w:cs="Times New Roman"/>
          <w:color w:val="000000"/>
          <w:sz w:val="28"/>
          <w:szCs w:val="28"/>
          <w:lang w:val="kk-KZ"/>
        </w:rPr>
        <w:t>пик</w:t>
      </w:r>
      <w:r w:rsidRPr="007B0C9B">
        <w:rPr>
          <w:rFonts w:ascii="Times New Roman" w:eastAsia="Times New Roman" w:hAnsi="Times New Roman" w:cs="Times New Roman"/>
          <w:color w:val="000000"/>
          <w:sz w:val="28"/>
          <w:szCs w:val="28"/>
          <w:lang w:val="kk-KZ"/>
        </w:rPr>
        <w:t xml:space="preserve"> позицияларындағы байқалған ауытқулар үлгілер арасындағы ГҚ құрамының айырмашылығын көрсетеді. </w:t>
      </w:r>
      <w:r>
        <w:rPr>
          <w:rFonts w:ascii="Times New Roman" w:eastAsia="Times New Roman" w:hAnsi="Times New Roman" w:cs="Times New Roman"/>
          <w:color w:val="000000"/>
          <w:sz w:val="28"/>
          <w:szCs w:val="28"/>
          <w:lang w:val="kk-KZ"/>
        </w:rPr>
        <w:t>ЛҚК</w:t>
      </w:r>
      <w:r w:rsidRPr="006B1E86">
        <w:rPr>
          <w:rFonts w:ascii="Times New Roman" w:eastAsia="Times New Roman" w:hAnsi="Times New Roman" w:cs="Times New Roman"/>
          <w:color w:val="000000"/>
          <w:sz w:val="28"/>
          <w:szCs w:val="28"/>
          <w:lang w:val="kk-KZ"/>
        </w:rPr>
        <w:t>-</w:t>
      </w:r>
      <w:r>
        <w:rPr>
          <w:rFonts w:ascii="Times New Roman" w:eastAsia="Times New Roman" w:hAnsi="Times New Roman" w:cs="Times New Roman"/>
          <w:color w:val="000000"/>
          <w:sz w:val="28"/>
          <w:szCs w:val="28"/>
          <w:lang w:val="kk-KZ"/>
        </w:rPr>
        <w:t>нің</w:t>
      </w:r>
      <w:r w:rsidRPr="007B0C9B">
        <w:rPr>
          <w:rFonts w:ascii="Times New Roman" w:eastAsia="Times New Roman" w:hAnsi="Times New Roman" w:cs="Times New Roman"/>
          <w:color w:val="000000"/>
          <w:sz w:val="28"/>
          <w:szCs w:val="28"/>
          <w:lang w:val="kk-KZ"/>
        </w:rPr>
        <w:t xml:space="preserve"> БГЗ толқын ұзындығы 340 нм болатын басқа үлгі</w:t>
      </w:r>
      <w:r>
        <w:rPr>
          <w:rFonts w:ascii="Times New Roman" w:eastAsia="Times New Roman" w:hAnsi="Times New Roman" w:cs="Times New Roman"/>
          <w:color w:val="000000"/>
          <w:sz w:val="28"/>
          <w:szCs w:val="28"/>
          <w:lang w:val="kk-KZ"/>
        </w:rPr>
        <w:t>ні</w:t>
      </w:r>
      <w:r w:rsidRPr="007B0C9B">
        <w:rPr>
          <w:rFonts w:ascii="Times New Roman" w:eastAsia="Times New Roman" w:hAnsi="Times New Roman" w:cs="Times New Roman"/>
          <w:color w:val="000000"/>
          <w:sz w:val="28"/>
          <w:szCs w:val="28"/>
          <w:lang w:val="kk-KZ"/>
        </w:rPr>
        <w:t xml:space="preserve"> көрсетті. Әдебиеттердегі мәліметтер </w:t>
      </w:r>
      <w:r w:rsidRPr="007B0C9B">
        <w:rPr>
          <w:rFonts w:ascii="Times New Roman" w:eastAsia="Times New Roman" w:hAnsi="Times New Roman" w:cs="Times New Roman"/>
          <w:color w:val="000000"/>
          <w:sz w:val="28"/>
          <w:szCs w:val="28"/>
          <w:lang w:val="kk-KZ"/>
        </w:rPr>
        <w:lastRenderedPageBreak/>
        <w:t>бойынша, 340-430 нм шегіндегі эмиссиялық толқын ұзындығы 3-4 сақиналы ароматты құрылымдармен байланысты болуымен түсіндіріледі.</w:t>
      </w:r>
    </w:p>
    <w:p w14:paraId="2114D988" w14:textId="77777777" w:rsidR="006A1DBF" w:rsidRPr="007B0C9B" w:rsidRDefault="006A1DBF" w:rsidP="006A1DBF">
      <w:pPr>
        <w:spacing w:after="0" w:line="240" w:lineRule="auto"/>
        <w:ind w:firstLine="567"/>
        <w:jc w:val="both"/>
        <w:rPr>
          <w:rFonts w:ascii="Times New Roman" w:eastAsia="Times New Roman" w:hAnsi="Times New Roman" w:cs="Times New Roman"/>
          <w:color w:val="000000"/>
          <w:sz w:val="28"/>
          <w:szCs w:val="28"/>
          <w:lang w:val="kk-KZ"/>
        </w:rPr>
      </w:pPr>
    </w:p>
    <w:p w14:paraId="37E9ECBB" w14:textId="77777777" w:rsidR="006A1DBF" w:rsidRPr="007B0C9B" w:rsidRDefault="006A1DBF" w:rsidP="006A1DBF">
      <w:pPr>
        <w:spacing w:after="0" w:line="240" w:lineRule="auto"/>
        <w:jc w:val="center"/>
        <w:rPr>
          <w:rFonts w:ascii="Times New Roman" w:eastAsia="Times New Roman" w:hAnsi="Times New Roman" w:cs="Times New Roman"/>
          <w:color w:val="000000"/>
          <w:sz w:val="28"/>
          <w:szCs w:val="28"/>
          <w:lang w:val="kk-KZ"/>
        </w:rPr>
      </w:pPr>
      <w:r w:rsidRPr="007B0C9B">
        <w:rPr>
          <w:rFonts w:ascii="Times New Roman" w:eastAsia="Times New Roman" w:hAnsi="Times New Roman" w:cs="Times New Roman"/>
          <w:noProof/>
          <w:color w:val="000000"/>
          <w:sz w:val="28"/>
          <w:szCs w:val="28"/>
          <w:lang w:val="kk-KZ"/>
        </w:rPr>
        <w:drawing>
          <wp:inline distT="0" distB="0" distL="0" distR="0" wp14:anchorId="26F1E3A1" wp14:editId="38165B11">
            <wp:extent cx="6003290" cy="4516120"/>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6003290" cy="4516120"/>
                    </a:xfrm>
                    <a:prstGeom prst="rect">
                      <a:avLst/>
                    </a:prstGeom>
                    <a:noFill/>
                    <a:ln>
                      <a:noFill/>
                    </a:ln>
                  </pic:spPr>
                </pic:pic>
              </a:graphicData>
            </a:graphic>
          </wp:inline>
        </w:drawing>
      </w:r>
    </w:p>
    <w:p w14:paraId="242B8FDC" w14:textId="15378C33" w:rsidR="006A1DBF" w:rsidRPr="007B0C9B" w:rsidRDefault="006A1DBF" w:rsidP="006A1DBF">
      <w:pPr>
        <w:spacing w:after="0" w:line="240" w:lineRule="auto"/>
        <w:jc w:val="center"/>
        <w:rPr>
          <w:rFonts w:ascii="Times New Roman" w:eastAsia="Times New Roman" w:hAnsi="Times New Roman" w:cs="Times New Roman"/>
          <w:color w:val="000000"/>
          <w:sz w:val="28"/>
          <w:szCs w:val="28"/>
          <w:lang w:val="kk-KZ"/>
        </w:rPr>
      </w:pPr>
      <w:r w:rsidRPr="007B0C9B">
        <w:rPr>
          <w:rFonts w:ascii="Times New Roman" w:eastAsia="Times New Roman" w:hAnsi="Times New Roman" w:cs="Times New Roman"/>
          <w:color w:val="000000"/>
          <w:sz w:val="28"/>
          <w:szCs w:val="28"/>
          <w:lang w:val="kk-KZ"/>
        </w:rPr>
        <w:t xml:space="preserve">Сурет </w:t>
      </w:r>
      <w:r w:rsidR="003B3197" w:rsidRPr="007B0C9B">
        <w:rPr>
          <w:rFonts w:ascii="Times New Roman" w:eastAsia="Times New Roman" w:hAnsi="Times New Roman" w:cs="Times New Roman"/>
          <w:color w:val="000000"/>
          <w:sz w:val="28"/>
          <w:szCs w:val="28"/>
          <w:lang w:val="kk-KZ"/>
        </w:rPr>
        <w:t>3</w:t>
      </w:r>
      <w:r w:rsidR="003B3197">
        <w:rPr>
          <w:rFonts w:ascii="Times New Roman" w:eastAsia="Times New Roman" w:hAnsi="Times New Roman" w:cs="Times New Roman"/>
          <w:color w:val="000000"/>
          <w:sz w:val="28"/>
          <w:szCs w:val="28"/>
          <w:lang w:val="kk-KZ"/>
        </w:rPr>
        <w:t>4</w:t>
      </w:r>
      <w:r w:rsidR="003B3197" w:rsidRPr="007B0C9B">
        <w:rPr>
          <w:rFonts w:ascii="Times New Roman" w:eastAsia="Times New Roman" w:hAnsi="Times New Roman" w:cs="Times New Roman"/>
          <w:color w:val="000000"/>
          <w:sz w:val="28"/>
          <w:szCs w:val="28"/>
          <w:lang w:val="kk-KZ"/>
        </w:rPr>
        <w:t xml:space="preserve"> </w:t>
      </w:r>
      <w:r>
        <w:rPr>
          <w:rFonts w:ascii="Times New Roman" w:eastAsia="Times New Roman" w:hAnsi="Times New Roman" w:cs="Times New Roman"/>
          <w:color w:val="000000"/>
          <w:sz w:val="28"/>
          <w:szCs w:val="28"/>
          <w:lang w:val="kk-KZ"/>
        </w:rPr>
        <w:t>–</w:t>
      </w:r>
      <w:r w:rsidRPr="007B0C9B">
        <w:rPr>
          <w:rFonts w:ascii="Times New Roman" w:eastAsia="Times New Roman" w:hAnsi="Times New Roman" w:cs="Times New Roman"/>
          <w:color w:val="000000"/>
          <w:sz w:val="28"/>
          <w:szCs w:val="28"/>
          <w:lang w:val="kk-KZ"/>
        </w:rPr>
        <w:t xml:space="preserve"> Қоңыр көмірден алынған ГҚ үлгілерінің флуоресцентті қозу/эмиссиялық матрицасы: (a) </w:t>
      </w:r>
      <w:r>
        <w:rPr>
          <w:rFonts w:ascii="Times New Roman" w:eastAsia="Times New Roman" w:hAnsi="Times New Roman" w:cs="Times New Roman"/>
          <w:color w:val="000000"/>
          <w:sz w:val="28"/>
          <w:szCs w:val="28"/>
          <w:lang w:val="kk-KZ"/>
        </w:rPr>
        <w:t>ОҚК</w:t>
      </w:r>
      <w:r w:rsidRPr="007B0C9B">
        <w:rPr>
          <w:rFonts w:ascii="Times New Roman" w:eastAsia="Times New Roman" w:hAnsi="Times New Roman" w:cs="Times New Roman"/>
          <w:color w:val="000000"/>
          <w:sz w:val="28"/>
          <w:szCs w:val="28"/>
          <w:lang w:val="kk-KZ"/>
        </w:rPr>
        <w:t xml:space="preserve"> Х</w:t>
      </w:r>
      <w:r w:rsidRPr="007B0C9B">
        <w:rPr>
          <w:rFonts w:ascii="Times New Roman" w:eastAsia="Times New Roman" w:hAnsi="Times New Roman" w:cs="Times New Roman"/>
          <w:sz w:val="28"/>
          <w:szCs w:val="28"/>
          <w:lang w:val="kk-KZ"/>
        </w:rPr>
        <w:t>ГЗ</w:t>
      </w:r>
      <w:r w:rsidRPr="007B0C9B">
        <w:rPr>
          <w:rFonts w:ascii="Times New Roman" w:eastAsia="Times New Roman" w:hAnsi="Times New Roman" w:cs="Times New Roman"/>
          <w:color w:val="000000"/>
          <w:sz w:val="28"/>
          <w:szCs w:val="28"/>
          <w:lang w:val="kk-KZ"/>
        </w:rPr>
        <w:t xml:space="preserve">, (b) </w:t>
      </w:r>
      <w:r>
        <w:rPr>
          <w:rFonts w:ascii="Times New Roman" w:eastAsia="Times New Roman" w:hAnsi="Times New Roman" w:cs="Times New Roman"/>
          <w:color w:val="000000"/>
          <w:sz w:val="28"/>
          <w:szCs w:val="28"/>
          <w:lang w:val="kk-KZ"/>
        </w:rPr>
        <w:t>ОҚК</w:t>
      </w:r>
      <w:r w:rsidRPr="007B0C9B">
        <w:rPr>
          <w:rFonts w:ascii="Times New Roman" w:eastAsia="Times New Roman" w:hAnsi="Times New Roman" w:cs="Times New Roman"/>
          <w:color w:val="000000"/>
          <w:sz w:val="28"/>
          <w:szCs w:val="28"/>
          <w:lang w:val="kk-KZ"/>
        </w:rPr>
        <w:t xml:space="preserve"> Б</w:t>
      </w:r>
      <w:r w:rsidRPr="007B0C9B">
        <w:rPr>
          <w:rFonts w:ascii="Times New Roman" w:eastAsia="Times New Roman" w:hAnsi="Times New Roman" w:cs="Times New Roman"/>
          <w:sz w:val="28"/>
          <w:szCs w:val="28"/>
          <w:lang w:val="kk-KZ"/>
        </w:rPr>
        <w:t>ГЗ</w:t>
      </w:r>
      <w:r w:rsidRPr="007B0C9B">
        <w:rPr>
          <w:rFonts w:ascii="Times New Roman" w:eastAsia="Times New Roman" w:hAnsi="Times New Roman" w:cs="Times New Roman"/>
          <w:color w:val="000000"/>
          <w:sz w:val="28"/>
          <w:szCs w:val="28"/>
          <w:lang w:val="kk-KZ"/>
        </w:rPr>
        <w:t xml:space="preserve">, (c) </w:t>
      </w:r>
      <w:r>
        <w:rPr>
          <w:rFonts w:ascii="Times New Roman" w:eastAsia="Times New Roman" w:hAnsi="Times New Roman" w:cs="Times New Roman"/>
          <w:color w:val="000000"/>
          <w:sz w:val="28"/>
          <w:szCs w:val="28"/>
          <w:lang w:val="kk-KZ"/>
        </w:rPr>
        <w:t>ЛҚК</w:t>
      </w:r>
      <w:r w:rsidRPr="007B0C9B">
        <w:rPr>
          <w:rFonts w:ascii="Times New Roman" w:eastAsia="Times New Roman" w:hAnsi="Times New Roman" w:cs="Times New Roman"/>
          <w:color w:val="000000"/>
          <w:sz w:val="28"/>
          <w:szCs w:val="28"/>
          <w:lang w:val="kk-KZ"/>
        </w:rPr>
        <w:t xml:space="preserve"> Х</w:t>
      </w:r>
      <w:r w:rsidRPr="007B0C9B">
        <w:rPr>
          <w:rFonts w:ascii="Times New Roman" w:eastAsia="Times New Roman" w:hAnsi="Times New Roman" w:cs="Times New Roman"/>
          <w:sz w:val="28"/>
          <w:szCs w:val="28"/>
          <w:lang w:val="kk-KZ"/>
        </w:rPr>
        <w:t>ГЗ</w:t>
      </w:r>
      <w:r w:rsidRPr="007B0C9B">
        <w:rPr>
          <w:rFonts w:ascii="Times New Roman" w:eastAsia="Times New Roman" w:hAnsi="Times New Roman" w:cs="Times New Roman"/>
          <w:color w:val="000000"/>
          <w:sz w:val="28"/>
          <w:szCs w:val="28"/>
          <w:lang w:val="kk-KZ"/>
        </w:rPr>
        <w:t xml:space="preserve">, (d) </w:t>
      </w:r>
      <w:r>
        <w:rPr>
          <w:rFonts w:ascii="Times New Roman" w:eastAsia="Times New Roman" w:hAnsi="Times New Roman" w:cs="Times New Roman"/>
          <w:color w:val="000000"/>
          <w:sz w:val="28"/>
          <w:szCs w:val="28"/>
          <w:lang w:val="kk-KZ"/>
        </w:rPr>
        <w:t>ЛҚК</w:t>
      </w:r>
      <w:r w:rsidRPr="007B0C9B">
        <w:rPr>
          <w:rFonts w:ascii="Times New Roman" w:eastAsia="Times New Roman" w:hAnsi="Times New Roman" w:cs="Times New Roman"/>
          <w:color w:val="000000"/>
          <w:sz w:val="28"/>
          <w:szCs w:val="28"/>
          <w:lang w:val="kk-KZ"/>
        </w:rPr>
        <w:t xml:space="preserve"> Б</w:t>
      </w:r>
      <w:r w:rsidRPr="007B0C9B">
        <w:rPr>
          <w:rFonts w:ascii="Times New Roman" w:eastAsia="Times New Roman" w:hAnsi="Times New Roman" w:cs="Times New Roman"/>
          <w:sz w:val="28"/>
          <w:szCs w:val="28"/>
          <w:lang w:val="kk-KZ"/>
        </w:rPr>
        <w:t xml:space="preserve">ГЗ </w:t>
      </w:r>
      <w:r w:rsidRPr="007B0C9B">
        <w:rPr>
          <w:rFonts w:ascii="Times New Roman" w:eastAsia="Times New Roman" w:hAnsi="Times New Roman" w:cs="Times New Roman"/>
          <w:color w:val="000000"/>
          <w:sz w:val="28"/>
          <w:szCs w:val="28"/>
          <w:lang w:val="kk-KZ"/>
        </w:rPr>
        <w:t>(</w:t>
      </w:r>
      <w:r w:rsidR="00260C9E" w:rsidRPr="007B0C9B">
        <w:rPr>
          <w:rFonts w:ascii="Times New Roman" w:eastAsia="Times New Roman" w:hAnsi="Times New Roman" w:cs="Times New Roman"/>
          <w:color w:val="000000"/>
          <w:sz w:val="28"/>
          <w:szCs w:val="28"/>
          <w:lang w:val="kk-KZ"/>
        </w:rPr>
        <w:t>Б</w:t>
      </w:r>
      <w:r w:rsidR="00260C9E" w:rsidRPr="007B0C9B">
        <w:rPr>
          <w:rFonts w:ascii="Times New Roman" w:eastAsia="Times New Roman" w:hAnsi="Times New Roman" w:cs="Times New Roman"/>
          <w:sz w:val="28"/>
          <w:szCs w:val="28"/>
          <w:lang w:val="kk-KZ"/>
        </w:rPr>
        <w:t>ГЗ</w:t>
      </w:r>
      <w:r w:rsidR="00260C9E" w:rsidRPr="007B0C9B">
        <w:rPr>
          <w:rFonts w:ascii="Times New Roman" w:eastAsia="Times New Roman" w:hAnsi="Times New Roman" w:cs="Times New Roman"/>
          <w:i/>
          <w:color w:val="000000"/>
          <w:sz w:val="28"/>
          <w:szCs w:val="28"/>
          <w:lang w:val="kk-KZ"/>
        </w:rPr>
        <w:t xml:space="preserve"> </w:t>
      </w:r>
      <w:r w:rsidRPr="007B0C9B">
        <w:rPr>
          <w:rFonts w:ascii="Times New Roman" w:eastAsia="Times New Roman" w:hAnsi="Times New Roman" w:cs="Times New Roman"/>
          <w:i/>
          <w:color w:val="000000"/>
          <w:sz w:val="28"/>
          <w:szCs w:val="28"/>
          <w:lang w:val="kk-KZ"/>
        </w:rPr>
        <w:t>Bacillus</w:t>
      </w:r>
      <w:r w:rsidRPr="007B0C9B">
        <w:rPr>
          <w:rFonts w:ascii="Times New Roman" w:eastAsia="Times New Roman" w:hAnsi="Times New Roman" w:cs="Times New Roman"/>
          <w:color w:val="000000"/>
          <w:sz w:val="28"/>
          <w:szCs w:val="28"/>
          <w:lang w:val="kk-KZ"/>
        </w:rPr>
        <w:t xml:space="preserve"> sp. RKB 7 мысалында</w:t>
      </w:r>
      <w:r w:rsidR="00260C9E">
        <w:rPr>
          <w:rFonts w:ascii="Times New Roman" w:eastAsia="Times New Roman" w:hAnsi="Times New Roman" w:cs="Times New Roman"/>
          <w:color w:val="000000"/>
          <w:sz w:val="28"/>
          <w:szCs w:val="28"/>
          <w:lang w:val="kk-KZ"/>
        </w:rPr>
        <w:t xml:space="preserve"> алынған</w:t>
      </w:r>
      <w:r w:rsidRPr="007B0C9B">
        <w:rPr>
          <w:rFonts w:ascii="Times New Roman" w:eastAsia="Times New Roman" w:hAnsi="Times New Roman" w:cs="Times New Roman"/>
          <w:color w:val="000000"/>
          <w:sz w:val="28"/>
          <w:szCs w:val="28"/>
          <w:lang w:val="kk-KZ"/>
        </w:rPr>
        <w:t>)</w:t>
      </w:r>
    </w:p>
    <w:p w14:paraId="363AC12A" w14:textId="77777777" w:rsidR="006A1DBF" w:rsidRPr="007B0C9B" w:rsidRDefault="006A1DBF" w:rsidP="006A1DBF">
      <w:pPr>
        <w:spacing w:after="0" w:line="240" w:lineRule="auto"/>
        <w:ind w:firstLine="567"/>
        <w:jc w:val="both"/>
        <w:rPr>
          <w:rFonts w:ascii="Times New Roman" w:eastAsia="Times New Roman" w:hAnsi="Times New Roman" w:cs="Times New Roman"/>
          <w:color w:val="000000"/>
          <w:sz w:val="28"/>
          <w:szCs w:val="28"/>
          <w:lang w:val="kk-KZ"/>
        </w:rPr>
      </w:pPr>
    </w:p>
    <w:p w14:paraId="071144B9" w14:textId="77777777" w:rsidR="006A1DBF" w:rsidRPr="007B0C9B" w:rsidRDefault="006A1DBF" w:rsidP="006A1DBF">
      <w:pPr>
        <w:spacing w:after="0" w:line="240" w:lineRule="auto"/>
        <w:jc w:val="both"/>
        <w:rPr>
          <w:rFonts w:ascii="Times New Roman" w:eastAsia="Times New Roman" w:hAnsi="Times New Roman" w:cs="Times New Roman"/>
          <w:color w:val="000000"/>
          <w:sz w:val="28"/>
          <w:szCs w:val="28"/>
          <w:lang w:val="kk-KZ"/>
        </w:rPr>
      </w:pPr>
      <w:r w:rsidRPr="007B0C9B">
        <w:rPr>
          <w:rFonts w:ascii="Times New Roman" w:eastAsia="Times New Roman" w:hAnsi="Times New Roman" w:cs="Times New Roman"/>
          <w:color w:val="000000"/>
          <w:sz w:val="28"/>
          <w:szCs w:val="28"/>
          <w:lang w:val="kk-KZ"/>
        </w:rPr>
        <w:t xml:space="preserve">Кесте 16 – Флуоресцентті талдаудың </w:t>
      </w:r>
      <w:r>
        <w:rPr>
          <w:rFonts w:ascii="Times New Roman" w:eastAsia="Times New Roman" w:hAnsi="Times New Roman" w:cs="Times New Roman"/>
          <w:color w:val="000000"/>
          <w:sz w:val="28"/>
          <w:szCs w:val="28"/>
          <w:lang w:val="kk-KZ"/>
        </w:rPr>
        <w:t>арнайы</w:t>
      </w:r>
      <w:r w:rsidRPr="007B0C9B">
        <w:rPr>
          <w:rFonts w:ascii="Times New Roman" w:eastAsia="Times New Roman" w:hAnsi="Times New Roman" w:cs="Times New Roman"/>
          <w:color w:val="000000"/>
          <w:sz w:val="28"/>
          <w:szCs w:val="28"/>
          <w:lang w:val="kk-KZ"/>
        </w:rPr>
        <w:t xml:space="preserve"> индекстері</w:t>
      </w:r>
    </w:p>
    <w:p w14:paraId="3C86263A" w14:textId="77777777" w:rsidR="006A1DBF" w:rsidRPr="007B0C9B" w:rsidRDefault="006A1DBF" w:rsidP="006A1DBF">
      <w:pPr>
        <w:spacing w:after="0" w:line="240" w:lineRule="auto"/>
        <w:jc w:val="both"/>
        <w:rPr>
          <w:rFonts w:ascii="Times New Roman" w:eastAsia="Times New Roman" w:hAnsi="Times New Roman" w:cs="Times New Roman"/>
          <w:color w:val="000000"/>
          <w:sz w:val="28"/>
          <w:szCs w:val="28"/>
          <w:lang w:val="kk-KZ"/>
        </w:rPr>
      </w:pPr>
    </w:p>
    <w:tbl>
      <w:tblPr>
        <w:tblStyle w:val="Tabellenraster1"/>
        <w:tblW w:w="9629" w:type="dxa"/>
        <w:tblLook w:val="04A0" w:firstRow="1" w:lastRow="0" w:firstColumn="1" w:lastColumn="0" w:noHBand="0" w:noVBand="1"/>
      </w:tblPr>
      <w:tblGrid>
        <w:gridCol w:w="2478"/>
        <w:gridCol w:w="1095"/>
        <w:gridCol w:w="1100"/>
        <w:gridCol w:w="1073"/>
        <w:gridCol w:w="1337"/>
        <w:gridCol w:w="1276"/>
        <w:gridCol w:w="1270"/>
      </w:tblGrid>
      <w:tr w:rsidR="006A1DBF" w:rsidRPr="007B0C9B" w14:paraId="40D9B360" w14:textId="77777777" w:rsidTr="007B3BDC">
        <w:tc>
          <w:tcPr>
            <w:tcW w:w="2478" w:type="dxa"/>
            <w:vMerge w:val="restart"/>
          </w:tcPr>
          <w:p w14:paraId="017561AE" w14:textId="77777777" w:rsidR="006A1DBF" w:rsidRPr="007B0C9B" w:rsidRDefault="006A1DBF" w:rsidP="007B3BDC">
            <w:pPr>
              <w:pStyle w:val="a8"/>
              <w:jc w:val="center"/>
              <w:rPr>
                <w:rFonts w:ascii="Times New Roman" w:hAnsi="Times New Roman"/>
                <w:sz w:val="28"/>
                <w:szCs w:val="28"/>
                <w:lang w:val="kk-KZ"/>
              </w:rPr>
            </w:pPr>
            <w:r w:rsidRPr="007B0C9B">
              <w:rPr>
                <w:rFonts w:ascii="Times New Roman" w:hAnsi="Times New Roman"/>
                <w:sz w:val="28"/>
                <w:szCs w:val="28"/>
                <w:lang w:val="kk-KZ"/>
              </w:rPr>
              <w:t>Флуориметрияның индекстері</w:t>
            </w:r>
          </w:p>
        </w:tc>
        <w:tc>
          <w:tcPr>
            <w:tcW w:w="3268" w:type="dxa"/>
            <w:gridSpan w:val="3"/>
          </w:tcPr>
          <w:p w14:paraId="0F310530" w14:textId="77777777" w:rsidR="006A1DBF" w:rsidRPr="007B0C9B" w:rsidRDefault="006A1DBF" w:rsidP="007B3BDC">
            <w:pPr>
              <w:jc w:val="center"/>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t>ОҚК</w:t>
            </w:r>
          </w:p>
        </w:tc>
        <w:tc>
          <w:tcPr>
            <w:tcW w:w="3883" w:type="dxa"/>
            <w:gridSpan w:val="3"/>
          </w:tcPr>
          <w:p w14:paraId="66A0C606" w14:textId="77777777" w:rsidR="006A1DBF" w:rsidRPr="007B0C9B" w:rsidRDefault="006A1DBF" w:rsidP="007B3BDC">
            <w:pPr>
              <w:jc w:val="center"/>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t>ЛҚК</w:t>
            </w:r>
          </w:p>
        </w:tc>
      </w:tr>
      <w:tr w:rsidR="006A1DBF" w:rsidRPr="007B0C9B" w14:paraId="66ABFF3E" w14:textId="77777777" w:rsidTr="007B3BDC">
        <w:tc>
          <w:tcPr>
            <w:tcW w:w="2478" w:type="dxa"/>
            <w:vMerge/>
          </w:tcPr>
          <w:p w14:paraId="7AC34E47" w14:textId="77777777" w:rsidR="006A1DBF" w:rsidRPr="007B0C9B" w:rsidRDefault="006A1DBF" w:rsidP="007B3BDC">
            <w:pPr>
              <w:pStyle w:val="a8"/>
              <w:jc w:val="center"/>
              <w:rPr>
                <w:rFonts w:ascii="Times New Roman" w:hAnsi="Times New Roman"/>
                <w:sz w:val="28"/>
                <w:szCs w:val="28"/>
                <w:lang w:val="kk-KZ"/>
              </w:rPr>
            </w:pPr>
          </w:p>
        </w:tc>
        <w:tc>
          <w:tcPr>
            <w:tcW w:w="1095" w:type="dxa"/>
          </w:tcPr>
          <w:p w14:paraId="319EE2EB" w14:textId="77777777" w:rsidR="006A1DBF" w:rsidRPr="007B0C9B" w:rsidRDefault="006A1DBF" w:rsidP="007B3BDC">
            <w:pPr>
              <w:jc w:val="center"/>
              <w:rPr>
                <w:rFonts w:ascii="Times New Roman" w:hAnsi="Times New Roman" w:cs="Times New Roman"/>
                <w:sz w:val="28"/>
                <w:szCs w:val="28"/>
                <w:lang w:val="kk-KZ" w:eastAsia="en-US"/>
              </w:rPr>
            </w:pPr>
            <w:r w:rsidRPr="007B0C9B">
              <w:rPr>
                <w:rFonts w:ascii="Times New Roman" w:hAnsi="Times New Roman"/>
                <w:sz w:val="28"/>
                <w:szCs w:val="28"/>
                <w:lang w:val="kk-KZ" w:eastAsia="en-US"/>
              </w:rPr>
              <w:t>Х</w:t>
            </w:r>
            <w:r w:rsidRPr="007B0C9B">
              <w:rPr>
                <w:rFonts w:ascii="Times New Roman" w:eastAsia="Times New Roman" w:hAnsi="Times New Roman" w:cs="Times New Roman"/>
                <w:sz w:val="28"/>
                <w:szCs w:val="28"/>
                <w:lang w:val="kk-KZ"/>
              </w:rPr>
              <w:t>ГЗ</w:t>
            </w:r>
          </w:p>
        </w:tc>
        <w:tc>
          <w:tcPr>
            <w:tcW w:w="1100" w:type="dxa"/>
          </w:tcPr>
          <w:p w14:paraId="37742537" w14:textId="77777777" w:rsidR="006A1DBF" w:rsidRPr="007B0C9B" w:rsidRDefault="006A1DBF" w:rsidP="007B3BDC">
            <w:pPr>
              <w:jc w:val="center"/>
              <w:rPr>
                <w:rFonts w:ascii="Times New Roman" w:hAnsi="Times New Roman" w:cs="Times New Roman"/>
                <w:sz w:val="28"/>
                <w:szCs w:val="28"/>
                <w:lang w:val="kk-KZ" w:eastAsia="en-US"/>
              </w:rPr>
            </w:pPr>
            <w:r w:rsidRPr="007B0C9B">
              <w:rPr>
                <w:rFonts w:ascii="Times New Roman" w:eastAsia="Times New Roman" w:hAnsi="Times New Roman" w:cs="Times New Roman"/>
                <w:sz w:val="28"/>
                <w:szCs w:val="28"/>
                <w:lang w:val="kk-KZ"/>
              </w:rPr>
              <w:t>БГЗ</w:t>
            </w:r>
            <w:r w:rsidRPr="007B0C9B">
              <w:rPr>
                <w:rFonts w:ascii="Times New Roman" w:eastAsia="Times New Roman" w:hAnsi="Times New Roman" w:cs="Times New Roman"/>
                <w:color w:val="000000"/>
                <w:sz w:val="20"/>
                <w:szCs w:val="28"/>
                <w:vertAlign w:val="subscript"/>
                <w:lang w:val="kk-KZ"/>
              </w:rPr>
              <w:t xml:space="preserve">RKB </w:t>
            </w:r>
            <w:r w:rsidRPr="007B0C9B">
              <w:rPr>
                <w:rFonts w:ascii="Times New Roman" w:eastAsia="Times New Roman" w:hAnsi="Times New Roman"/>
                <w:color w:val="000000"/>
                <w:sz w:val="20"/>
                <w:szCs w:val="28"/>
                <w:vertAlign w:val="subscript"/>
                <w:lang w:val="kk-KZ"/>
              </w:rPr>
              <w:t>7</w:t>
            </w:r>
          </w:p>
        </w:tc>
        <w:tc>
          <w:tcPr>
            <w:tcW w:w="1073" w:type="dxa"/>
          </w:tcPr>
          <w:p w14:paraId="7DC492A2" w14:textId="77777777" w:rsidR="006A1DBF" w:rsidRPr="007B0C9B" w:rsidRDefault="006A1DBF" w:rsidP="007B3BDC">
            <w:pPr>
              <w:jc w:val="center"/>
              <w:rPr>
                <w:rFonts w:ascii="Times New Roman" w:eastAsia="Times New Roman" w:hAnsi="Times New Roman" w:cs="Times New Roman"/>
                <w:color w:val="000000"/>
                <w:sz w:val="28"/>
                <w:szCs w:val="28"/>
                <w:lang w:val="kk-KZ"/>
              </w:rPr>
            </w:pPr>
            <w:r w:rsidRPr="007B0C9B">
              <w:rPr>
                <w:rFonts w:ascii="Times New Roman" w:eastAsia="Times New Roman" w:hAnsi="Times New Roman" w:cs="Times New Roman"/>
                <w:sz w:val="28"/>
                <w:szCs w:val="28"/>
                <w:lang w:val="kk-KZ"/>
              </w:rPr>
              <w:t>БГЗ</w:t>
            </w:r>
            <w:r w:rsidRPr="007B0C9B">
              <w:rPr>
                <w:rFonts w:ascii="Times New Roman" w:eastAsia="Times New Roman" w:hAnsi="Times New Roman" w:cs="Times New Roman"/>
                <w:color w:val="000000"/>
                <w:sz w:val="20"/>
                <w:szCs w:val="28"/>
                <w:vertAlign w:val="subscript"/>
                <w:lang w:val="kk-KZ"/>
              </w:rPr>
              <w:t>RKB 10</w:t>
            </w:r>
          </w:p>
        </w:tc>
        <w:tc>
          <w:tcPr>
            <w:tcW w:w="1337" w:type="dxa"/>
          </w:tcPr>
          <w:p w14:paraId="793A4104" w14:textId="77777777" w:rsidR="006A1DBF" w:rsidRPr="007B0C9B" w:rsidRDefault="006A1DBF" w:rsidP="007B3BDC">
            <w:pPr>
              <w:jc w:val="center"/>
              <w:rPr>
                <w:rFonts w:ascii="Times New Roman" w:hAnsi="Times New Roman" w:cs="Times New Roman"/>
                <w:sz w:val="28"/>
                <w:szCs w:val="28"/>
                <w:lang w:val="kk-KZ" w:eastAsia="en-US"/>
              </w:rPr>
            </w:pPr>
            <w:r w:rsidRPr="007B0C9B">
              <w:rPr>
                <w:rFonts w:ascii="Times New Roman" w:hAnsi="Times New Roman"/>
                <w:sz w:val="28"/>
                <w:szCs w:val="28"/>
                <w:lang w:val="kk-KZ" w:eastAsia="en-US"/>
              </w:rPr>
              <w:t>Х</w:t>
            </w:r>
            <w:r w:rsidRPr="007B0C9B">
              <w:rPr>
                <w:rFonts w:ascii="Times New Roman" w:eastAsia="Times New Roman" w:hAnsi="Times New Roman" w:cs="Times New Roman"/>
                <w:sz w:val="28"/>
                <w:szCs w:val="28"/>
                <w:lang w:val="kk-KZ"/>
              </w:rPr>
              <w:t>ГЗ</w:t>
            </w:r>
          </w:p>
        </w:tc>
        <w:tc>
          <w:tcPr>
            <w:tcW w:w="1276" w:type="dxa"/>
          </w:tcPr>
          <w:p w14:paraId="4ADD3382" w14:textId="77777777" w:rsidR="006A1DBF" w:rsidRPr="007B0C9B" w:rsidRDefault="006A1DBF" w:rsidP="007B3BDC">
            <w:pPr>
              <w:jc w:val="center"/>
              <w:rPr>
                <w:rFonts w:ascii="Times New Roman" w:hAnsi="Times New Roman" w:cs="Times New Roman"/>
                <w:sz w:val="28"/>
                <w:szCs w:val="28"/>
                <w:lang w:val="kk-KZ" w:eastAsia="en-US"/>
              </w:rPr>
            </w:pPr>
            <w:r w:rsidRPr="007B0C9B">
              <w:rPr>
                <w:rFonts w:ascii="Times New Roman" w:eastAsia="Times New Roman" w:hAnsi="Times New Roman" w:cs="Times New Roman"/>
                <w:sz w:val="28"/>
                <w:szCs w:val="28"/>
                <w:lang w:val="kk-KZ"/>
              </w:rPr>
              <w:t>БГЗ</w:t>
            </w:r>
            <w:r w:rsidRPr="007B0C9B">
              <w:rPr>
                <w:rFonts w:ascii="Times New Roman" w:eastAsia="Times New Roman" w:hAnsi="Times New Roman" w:cs="Times New Roman"/>
                <w:color w:val="000000"/>
                <w:sz w:val="20"/>
                <w:szCs w:val="28"/>
                <w:vertAlign w:val="subscript"/>
                <w:lang w:val="kk-KZ"/>
              </w:rPr>
              <w:t xml:space="preserve">RKB </w:t>
            </w:r>
            <w:r w:rsidRPr="007B0C9B">
              <w:rPr>
                <w:rFonts w:ascii="Times New Roman" w:eastAsia="Times New Roman" w:hAnsi="Times New Roman"/>
                <w:color w:val="000000"/>
                <w:sz w:val="20"/>
                <w:szCs w:val="28"/>
                <w:vertAlign w:val="subscript"/>
                <w:lang w:val="kk-KZ"/>
              </w:rPr>
              <w:t>7</w:t>
            </w:r>
          </w:p>
        </w:tc>
        <w:tc>
          <w:tcPr>
            <w:tcW w:w="1270" w:type="dxa"/>
          </w:tcPr>
          <w:p w14:paraId="230DE236" w14:textId="77777777" w:rsidR="006A1DBF" w:rsidRPr="007B0C9B" w:rsidRDefault="006A1DBF" w:rsidP="007B3BDC">
            <w:pPr>
              <w:jc w:val="center"/>
              <w:rPr>
                <w:rFonts w:ascii="Times New Roman" w:eastAsia="Times New Roman" w:hAnsi="Times New Roman" w:cs="Times New Roman"/>
                <w:color w:val="000000"/>
                <w:sz w:val="28"/>
                <w:szCs w:val="28"/>
                <w:lang w:val="kk-KZ"/>
              </w:rPr>
            </w:pPr>
            <w:r w:rsidRPr="007B0C9B">
              <w:rPr>
                <w:rFonts w:ascii="Times New Roman" w:eastAsia="Times New Roman" w:hAnsi="Times New Roman" w:cs="Times New Roman"/>
                <w:sz w:val="28"/>
                <w:szCs w:val="28"/>
                <w:lang w:val="kk-KZ"/>
              </w:rPr>
              <w:t>БГЗ</w:t>
            </w:r>
            <w:r w:rsidRPr="007B0C9B">
              <w:rPr>
                <w:rFonts w:ascii="Times New Roman" w:eastAsia="Times New Roman" w:hAnsi="Times New Roman" w:cs="Times New Roman"/>
                <w:color w:val="000000"/>
                <w:sz w:val="20"/>
                <w:szCs w:val="28"/>
                <w:vertAlign w:val="subscript"/>
                <w:lang w:val="kk-KZ"/>
              </w:rPr>
              <w:t>RKB 10</w:t>
            </w:r>
          </w:p>
        </w:tc>
      </w:tr>
      <w:tr w:rsidR="006A1DBF" w:rsidRPr="007B0C9B" w14:paraId="5E3BE5C6" w14:textId="77777777" w:rsidTr="007B3BDC">
        <w:tc>
          <w:tcPr>
            <w:tcW w:w="2478" w:type="dxa"/>
          </w:tcPr>
          <w:p w14:paraId="6F6BCE41" w14:textId="77777777" w:rsidR="006A1DBF" w:rsidRPr="007B0C9B" w:rsidRDefault="006A1DBF" w:rsidP="007B3BDC">
            <w:pPr>
              <w:pStyle w:val="a8"/>
              <w:jc w:val="center"/>
              <w:rPr>
                <w:rFonts w:ascii="Times New Roman" w:hAnsi="Times New Roman"/>
                <w:b/>
                <w:sz w:val="28"/>
                <w:szCs w:val="28"/>
                <w:lang w:val="kk-KZ"/>
              </w:rPr>
            </w:pPr>
            <w:r w:rsidRPr="007B0C9B">
              <w:rPr>
                <w:rFonts w:ascii="Times New Roman" w:hAnsi="Times New Roman"/>
                <w:sz w:val="28"/>
                <w:szCs w:val="28"/>
                <w:lang w:val="kk-KZ"/>
              </w:rPr>
              <w:t>FI (ex.370 nm, em.470/520 nm)</w:t>
            </w:r>
          </w:p>
        </w:tc>
        <w:tc>
          <w:tcPr>
            <w:tcW w:w="1095" w:type="dxa"/>
          </w:tcPr>
          <w:p w14:paraId="15D48090" w14:textId="77777777" w:rsidR="006A1DBF" w:rsidRPr="007B0C9B" w:rsidRDefault="006A1DBF" w:rsidP="007B3BDC">
            <w:pPr>
              <w:pStyle w:val="a8"/>
              <w:jc w:val="center"/>
              <w:rPr>
                <w:rFonts w:ascii="Times New Roman" w:hAnsi="Times New Roman"/>
                <w:sz w:val="28"/>
                <w:szCs w:val="28"/>
                <w:lang w:val="kk-KZ"/>
              </w:rPr>
            </w:pPr>
            <w:r w:rsidRPr="007B0C9B">
              <w:rPr>
                <w:rFonts w:ascii="Times New Roman" w:hAnsi="Times New Roman"/>
                <w:sz w:val="28"/>
                <w:szCs w:val="28"/>
                <w:lang w:val="kk-KZ"/>
              </w:rPr>
              <w:t>1</w:t>
            </w:r>
            <w:r w:rsidRPr="007B0C9B">
              <w:rPr>
                <w:rFonts w:ascii="Times New Roman" w:hAnsi="Times New Roman"/>
                <w:sz w:val="28"/>
                <w:szCs w:val="28"/>
                <w:lang w:val="kk-KZ" w:eastAsia="en-US"/>
              </w:rPr>
              <w:t>,</w:t>
            </w:r>
            <w:r w:rsidRPr="007B0C9B">
              <w:rPr>
                <w:rFonts w:ascii="Times New Roman" w:hAnsi="Times New Roman"/>
                <w:sz w:val="28"/>
                <w:szCs w:val="28"/>
                <w:lang w:val="kk-KZ"/>
              </w:rPr>
              <w:t>05 ± 0</w:t>
            </w:r>
            <w:r w:rsidRPr="007B0C9B">
              <w:rPr>
                <w:rFonts w:ascii="Times New Roman" w:hAnsi="Times New Roman"/>
                <w:sz w:val="28"/>
                <w:szCs w:val="28"/>
                <w:lang w:val="kk-KZ" w:eastAsia="en-US"/>
              </w:rPr>
              <w:t>,</w:t>
            </w:r>
            <w:r w:rsidRPr="007B0C9B">
              <w:rPr>
                <w:rFonts w:ascii="Times New Roman" w:hAnsi="Times New Roman"/>
                <w:sz w:val="28"/>
                <w:szCs w:val="28"/>
                <w:lang w:val="kk-KZ"/>
              </w:rPr>
              <w:t>02</w:t>
            </w:r>
          </w:p>
        </w:tc>
        <w:tc>
          <w:tcPr>
            <w:tcW w:w="1100" w:type="dxa"/>
          </w:tcPr>
          <w:p w14:paraId="1454CBFD" w14:textId="77777777" w:rsidR="006A1DBF" w:rsidRPr="007B0C9B" w:rsidRDefault="006A1DBF" w:rsidP="007B3BDC">
            <w:pPr>
              <w:pStyle w:val="a8"/>
              <w:jc w:val="center"/>
              <w:rPr>
                <w:rFonts w:ascii="Times New Roman" w:hAnsi="Times New Roman"/>
                <w:sz w:val="28"/>
                <w:szCs w:val="28"/>
                <w:lang w:val="kk-KZ"/>
              </w:rPr>
            </w:pPr>
            <w:r w:rsidRPr="007B0C9B">
              <w:rPr>
                <w:rFonts w:ascii="Times New Roman" w:hAnsi="Times New Roman"/>
                <w:sz w:val="28"/>
                <w:szCs w:val="28"/>
                <w:lang w:val="kk-KZ"/>
              </w:rPr>
              <w:t>1</w:t>
            </w:r>
            <w:r w:rsidRPr="007B0C9B">
              <w:rPr>
                <w:rFonts w:ascii="Times New Roman" w:hAnsi="Times New Roman"/>
                <w:sz w:val="28"/>
                <w:szCs w:val="28"/>
                <w:lang w:val="kk-KZ" w:eastAsia="en-US"/>
              </w:rPr>
              <w:t>,</w:t>
            </w:r>
            <w:r w:rsidRPr="007B0C9B">
              <w:rPr>
                <w:rFonts w:ascii="Times New Roman" w:hAnsi="Times New Roman"/>
                <w:sz w:val="28"/>
                <w:szCs w:val="28"/>
                <w:lang w:val="kk-KZ"/>
              </w:rPr>
              <w:t>85 ± 0</w:t>
            </w:r>
            <w:r w:rsidRPr="007B0C9B">
              <w:rPr>
                <w:rFonts w:ascii="Times New Roman" w:hAnsi="Times New Roman"/>
                <w:sz w:val="28"/>
                <w:szCs w:val="28"/>
                <w:lang w:val="kk-KZ" w:eastAsia="en-US"/>
              </w:rPr>
              <w:t>,</w:t>
            </w:r>
            <w:r w:rsidRPr="007B0C9B">
              <w:rPr>
                <w:rFonts w:ascii="Times New Roman" w:hAnsi="Times New Roman"/>
                <w:sz w:val="28"/>
                <w:szCs w:val="28"/>
                <w:lang w:val="kk-KZ"/>
              </w:rPr>
              <w:t>03</w:t>
            </w:r>
          </w:p>
        </w:tc>
        <w:tc>
          <w:tcPr>
            <w:tcW w:w="1073" w:type="dxa"/>
          </w:tcPr>
          <w:p w14:paraId="14225AD1" w14:textId="77777777" w:rsidR="006A1DBF" w:rsidRPr="007B0C9B" w:rsidRDefault="006A1DBF" w:rsidP="007B3BDC">
            <w:pPr>
              <w:pStyle w:val="a8"/>
              <w:jc w:val="center"/>
              <w:rPr>
                <w:rFonts w:ascii="Times New Roman" w:hAnsi="Times New Roman"/>
                <w:sz w:val="28"/>
                <w:szCs w:val="28"/>
                <w:lang w:val="kk-KZ"/>
              </w:rPr>
            </w:pPr>
            <w:r w:rsidRPr="007B0C9B">
              <w:rPr>
                <w:rFonts w:ascii="Times New Roman" w:hAnsi="Times New Roman"/>
                <w:sz w:val="28"/>
                <w:szCs w:val="28"/>
                <w:lang w:val="kk-KZ"/>
              </w:rPr>
              <w:t>1</w:t>
            </w:r>
            <w:r w:rsidRPr="007B0C9B">
              <w:rPr>
                <w:rFonts w:ascii="Times New Roman" w:hAnsi="Times New Roman"/>
                <w:sz w:val="28"/>
                <w:szCs w:val="28"/>
                <w:lang w:val="kk-KZ" w:eastAsia="en-US"/>
              </w:rPr>
              <w:t>,</w:t>
            </w:r>
            <w:r w:rsidRPr="007B0C9B">
              <w:rPr>
                <w:rFonts w:ascii="Times New Roman" w:hAnsi="Times New Roman"/>
                <w:sz w:val="28"/>
                <w:szCs w:val="28"/>
                <w:lang w:val="kk-KZ"/>
              </w:rPr>
              <w:t>67 ± 0</w:t>
            </w:r>
            <w:r w:rsidRPr="007B0C9B">
              <w:rPr>
                <w:rFonts w:ascii="Times New Roman" w:hAnsi="Times New Roman"/>
                <w:sz w:val="28"/>
                <w:szCs w:val="28"/>
                <w:lang w:val="kk-KZ" w:eastAsia="en-US"/>
              </w:rPr>
              <w:t>,</w:t>
            </w:r>
            <w:r w:rsidRPr="007B0C9B">
              <w:rPr>
                <w:rFonts w:ascii="Times New Roman" w:hAnsi="Times New Roman"/>
                <w:sz w:val="28"/>
                <w:szCs w:val="28"/>
                <w:lang w:val="kk-KZ"/>
              </w:rPr>
              <w:t>07</w:t>
            </w:r>
          </w:p>
        </w:tc>
        <w:tc>
          <w:tcPr>
            <w:tcW w:w="1337" w:type="dxa"/>
          </w:tcPr>
          <w:p w14:paraId="0502B65B" w14:textId="77777777" w:rsidR="006A1DBF" w:rsidRPr="007B0C9B" w:rsidRDefault="006A1DBF" w:rsidP="007B3BDC">
            <w:pPr>
              <w:pStyle w:val="a8"/>
              <w:jc w:val="center"/>
              <w:rPr>
                <w:rFonts w:ascii="Times New Roman" w:hAnsi="Times New Roman"/>
                <w:sz w:val="28"/>
                <w:szCs w:val="28"/>
                <w:lang w:val="kk-KZ"/>
              </w:rPr>
            </w:pPr>
            <w:r w:rsidRPr="007B0C9B">
              <w:rPr>
                <w:rFonts w:ascii="Times New Roman" w:hAnsi="Times New Roman"/>
                <w:sz w:val="28"/>
                <w:szCs w:val="28"/>
                <w:lang w:val="kk-KZ"/>
              </w:rPr>
              <w:t>1</w:t>
            </w:r>
            <w:r w:rsidRPr="007B0C9B">
              <w:rPr>
                <w:rFonts w:ascii="Times New Roman" w:hAnsi="Times New Roman"/>
                <w:sz w:val="28"/>
                <w:szCs w:val="28"/>
                <w:lang w:val="kk-KZ" w:eastAsia="en-US"/>
              </w:rPr>
              <w:t>,</w:t>
            </w:r>
            <w:r w:rsidRPr="007B0C9B">
              <w:rPr>
                <w:rFonts w:ascii="Times New Roman" w:hAnsi="Times New Roman"/>
                <w:sz w:val="28"/>
                <w:szCs w:val="28"/>
                <w:lang w:val="kk-KZ"/>
              </w:rPr>
              <w:t>14 ± 0</w:t>
            </w:r>
            <w:r w:rsidRPr="007B0C9B">
              <w:rPr>
                <w:rFonts w:ascii="Times New Roman" w:hAnsi="Times New Roman"/>
                <w:sz w:val="28"/>
                <w:szCs w:val="28"/>
                <w:lang w:val="kk-KZ" w:eastAsia="en-US"/>
              </w:rPr>
              <w:t>,</w:t>
            </w:r>
            <w:r w:rsidRPr="007B0C9B">
              <w:rPr>
                <w:rFonts w:ascii="Times New Roman" w:hAnsi="Times New Roman"/>
                <w:sz w:val="28"/>
                <w:szCs w:val="28"/>
                <w:lang w:val="kk-KZ"/>
              </w:rPr>
              <w:t>03</w:t>
            </w:r>
          </w:p>
        </w:tc>
        <w:tc>
          <w:tcPr>
            <w:tcW w:w="1276" w:type="dxa"/>
          </w:tcPr>
          <w:p w14:paraId="541A7DE6" w14:textId="77777777" w:rsidR="006A1DBF" w:rsidRPr="007B0C9B" w:rsidRDefault="006A1DBF" w:rsidP="007B3BDC">
            <w:pPr>
              <w:pStyle w:val="a8"/>
              <w:jc w:val="center"/>
              <w:rPr>
                <w:rFonts w:ascii="Times New Roman" w:hAnsi="Times New Roman"/>
                <w:sz w:val="28"/>
                <w:szCs w:val="28"/>
                <w:lang w:val="kk-KZ"/>
              </w:rPr>
            </w:pPr>
            <w:r w:rsidRPr="007B0C9B">
              <w:rPr>
                <w:rFonts w:ascii="Times New Roman" w:hAnsi="Times New Roman"/>
                <w:sz w:val="28"/>
                <w:szCs w:val="28"/>
                <w:lang w:val="kk-KZ"/>
              </w:rPr>
              <w:t>1</w:t>
            </w:r>
            <w:r w:rsidRPr="007B0C9B">
              <w:rPr>
                <w:rFonts w:ascii="Times New Roman" w:hAnsi="Times New Roman"/>
                <w:sz w:val="28"/>
                <w:szCs w:val="28"/>
                <w:lang w:val="kk-KZ" w:eastAsia="en-US"/>
              </w:rPr>
              <w:t>,</w:t>
            </w:r>
            <w:r w:rsidRPr="007B0C9B">
              <w:rPr>
                <w:rFonts w:ascii="Times New Roman" w:hAnsi="Times New Roman"/>
                <w:sz w:val="28"/>
                <w:szCs w:val="28"/>
                <w:lang w:val="kk-KZ"/>
              </w:rPr>
              <w:t>39 ± 0</w:t>
            </w:r>
            <w:r w:rsidRPr="007B0C9B">
              <w:rPr>
                <w:rFonts w:ascii="Times New Roman" w:hAnsi="Times New Roman"/>
                <w:sz w:val="28"/>
                <w:szCs w:val="28"/>
                <w:lang w:val="kk-KZ" w:eastAsia="en-US"/>
              </w:rPr>
              <w:t>,</w:t>
            </w:r>
            <w:r w:rsidRPr="007B0C9B">
              <w:rPr>
                <w:rFonts w:ascii="Times New Roman" w:hAnsi="Times New Roman"/>
                <w:sz w:val="28"/>
                <w:szCs w:val="28"/>
                <w:lang w:val="kk-KZ"/>
              </w:rPr>
              <w:t>01</w:t>
            </w:r>
          </w:p>
        </w:tc>
        <w:tc>
          <w:tcPr>
            <w:tcW w:w="1270" w:type="dxa"/>
          </w:tcPr>
          <w:p w14:paraId="175CCD47" w14:textId="77777777" w:rsidR="006A1DBF" w:rsidRPr="007B0C9B" w:rsidRDefault="006A1DBF" w:rsidP="007B3BDC">
            <w:pPr>
              <w:pStyle w:val="a8"/>
              <w:jc w:val="center"/>
              <w:rPr>
                <w:rFonts w:ascii="Times New Roman" w:hAnsi="Times New Roman"/>
                <w:sz w:val="28"/>
                <w:szCs w:val="28"/>
                <w:lang w:val="kk-KZ"/>
              </w:rPr>
            </w:pPr>
            <w:r w:rsidRPr="007B0C9B">
              <w:rPr>
                <w:rFonts w:ascii="Times New Roman" w:hAnsi="Times New Roman"/>
                <w:sz w:val="28"/>
                <w:szCs w:val="28"/>
                <w:lang w:val="kk-KZ"/>
              </w:rPr>
              <w:t>1</w:t>
            </w:r>
            <w:r w:rsidRPr="007B0C9B">
              <w:rPr>
                <w:rFonts w:ascii="Times New Roman" w:hAnsi="Times New Roman"/>
                <w:sz w:val="28"/>
                <w:szCs w:val="28"/>
                <w:lang w:val="kk-KZ" w:eastAsia="en-US"/>
              </w:rPr>
              <w:t>,</w:t>
            </w:r>
            <w:r w:rsidRPr="007B0C9B">
              <w:rPr>
                <w:rFonts w:ascii="Times New Roman" w:hAnsi="Times New Roman"/>
                <w:sz w:val="28"/>
                <w:szCs w:val="28"/>
                <w:lang w:val="kk-KZ"/>
              </w:rPr>
              <w:t>22 ± 0</w:t>
            </w:r>
            <w:r w:rsidRPr="007B0C9B">
              <w:rPr>
                <w:rFonts w:ascii="Times New Roman" w:hAnsi="Times New Roman"/>
                <w:sz w:val="28"/>
                <w:szCs w:val="28"/>
                <w:lang w:val="kk-KZ" w:eastAsia="en-US"/>
              </w:rPr>
              <w:t>,</w:t>
            </w:r>
            <w:r w:rsidRPr="007B0C9B">
              <w:rPr>
                <w:rFonts w:ascii="Times New Roman" w:hAnsi="Times New Roman"/>
                <w:sz w:val="28"/>
                <w:szCs w:val="28"/>
                <w:lang w:val="kk-KZ"/>
              </w:rPr>
              <w:t>04</w:t>
            </w:r>
          </w:p>
        </w:tc>
      </w:tr>
      <w:tr w:rsidR="006A1DBF" w:rsidRPr="007B0C9B" w14:paraId="431E3834" w14:textId="77777777" w:rsidTr="007B3BDC">
        <w:tc>
          <w:tcPr>
            <w:tcW w:w="2478" w:type="dxa"/>
          </w:tcPr>
          <w:p w14:paraId="3AEAB39F" w14:textId="77777777" w:rsidR="006A1DBF" w:rsidRPr="007B0C9B" w:rsidRDefault="006A1DBF" w:rsidP="007B3BDC">
            <w:pPr>
              <w:pStyle w:val="a8"/>
              <w:jc w:val="center"/>
              <w:rPr>
                <w:rFonts w:ascii="Times New Roman" w:hAnsi="Times New Roman"/>
                <w:b/>
                <w:sz w:val="28"/>
                <w:szCs w:val="28"/>
                <w:lang w:val="kk-KZ"/>
              </w:rPr>
            </w:pPr>
            <w:r w:rsidRPr="007B0C9B">
              <w:rPr>
                <w:rFonts w:ascii="Times New Roman" w:hAnsi="Times New Roman"/>
                <w:sz w:val="28"/>
                <w:szCs w:val="28"/>
                <w:lang w:val="kk-KZ"/>
              </w:rPr>
              <w:t>BIX (ex.370 nm, em.380/430 nm)</w:t>
            </w:r>
          </w:p>
        </w:tc>
        <w:tc>
          <w:tcPr>
            <w:tcW w:w="1095" w:type="dxa"/>
          </w:tcPr>
          <w:p w14:paraId="58F9BAAB" w14:textId="77777777" w:rsidR="006A1DBF" w:rsidRPr="007B0C9B" w:rsidRDefault="006A1DBF" w:rsidP="007B3BDC">
            <w:pPr>
              <w:pStyle w:val="a8"/>
              <w:jc w:val="center"/>
              <w:rPr>
                <w:rFonts w:ascii="Times New Roman" w:hAnsi="Times New Roman"/>
                <w:sz w:val="28"/>
                <w:szCs w:val="28"/>
                <w:lang w:val="kk-KZ"/>
              </w:rPr>
            </w:pPr>
            <w:r w:rsidRPr="007B0C9B">
              <w:rPr>
                <w:rFonts w:ascii="Times New Roman" w:hAnsi="Times New Roman"/>
                <w:sz w:val="28"/>
                <w:szCs w:val="28"/>
                <w:lang w:val="kk-KZ"/>
              </w:rPr>
              <w:t>0</w:t>
            </w:r>
            <w:r w:rsidRPr="007B0C9B">
              <w:rPr>
                <w:rFonts w:ascii="Times New Roman" w:hAnsi="Times New Roman"/>
                <w:sz w:val="28"/>
                <w:szCs w:val="28"/>
                <w:lang w:val="kk-KZ" w:eastAsia="en-US"/>
              </w:rPr>
              <w:t>,</w:t>
            </w:r>
            <w:r w:rsidRPr="007B0C9B">
              <w:rPr>
                <w:rFonts w:ascii="Times New Roman" w:hAnsi="Times New Roman"/>
                <w:sz w:val="28"/>
                <w:szCs w:val="28"/>
                <w:lang w:val="kk-KZ"/>
              </w:rPr>
              <w:t>11 ± 0</w:t>
            </w:r>
            <w:r w:rsidRPr="007B0C9B">
              <w:rPr>
                <w:rFonts w:ascii="Times New Roman" w:hAnsi="Times New Roman"/>
                <w:sz w:val="28"/>
                <w:szCs w:val="28"/>
                <w:lang w:val="kk-KZ" w:eastAsia="en-US"/>
              </w:rPr>
              <w:t>,</w:t>
            </w:r>
            <w:r w:rsidRPr="007B0C9B">
              <w:rPr>
                <w:rFonts w:ascii="Times New Roman" w:hAnsi="Times New Roman"/>
                <w:sz w:val="28"/>
                <w:szCs w:val="28"/>
                <w:lang w:val="kk-KZ"/>
              </w:rPr>
              <w:t>01</w:t>
            </w:r>
          </w:p>
        </w:tc>
        <w:tc>
          <w:tcPr>
            <w:tcW w:w="1100" w:type="dxa"/>
          </w:tcPr>
          <w:p w14:paraId="7F7B1F23" w14:textId="77777777" w:rsidR="006A1DBF" w:rsidRPr="007B0C9B" w:rsidRDefault="006A1DBF" w:rsidP="007B3BDC">
            <w:pPr>
              <w:pStyle w:val="a8"/>
              <w:jc w:val="center"/>
              <w:rPr>
                <w:rFonts w:ascii="Times New Roman" w:hAnsi="Times New Roman"/>
                <w:sz w:val="28"/>
                <w:szCs w:val="28"/>
                <w:lang w:val="kk-KZ"/>
              </w:rPr>
            </w:pPr>
            <w:r w:rsidRPr="007B0C9B">
              <w:rPr>
                <w:rFonts w:ascii="Times New Roman" w:hAnsi="Times New Roman"/>
                <w:sz w:val="28"/>
                <w:szCs w:val="28"/>
                <w:lang w:val="kk-KZ"/>
              </w:rPr>
              <w:t>0</w:t>
            </w:r>
            <w:r w:rsidRPr="007B0C9B">
              <w:rPr>
                <w:rFonts w:ascii="Times New Roman" w:hAnsi="Times New Roman"/>
                <w:sz w:val="28"/>
                <w:szCs w:val="28"/>
                <w:lang w:val="kk-KZ" w:eastAsia="en-US"/>
              </w:rPr>
              <w:t>,</w:t>
            </w:r>
            <w:r w:rsidRPr="007B0C9B">
              <w:rPr>
                <w:rFonts w:ascii="Times New Roman" w:hAnsi="Times New Roman"/>
                <w:sz w:val="28"/>
                <w:szCs w:val="28"/>
                <w:lang w:val="kk-KZ"/>
              </w:rPr>
              <w:t>98 ± 0</w:t>
            </w:r>
            <w:r w:rsidRPr="007B0C9B">
              <w:rPr>
                <w:rFonts w:ascii="Times New Roman" w:hAnsi="Times New Roman"/>
                <w:sz w:val="28"/>
                <w:szCs w:val="28"/>
                <w:lang w:val="kk-KZ" w:eastAsia="en-US"/>
              </w:rPr>
              <w:t>,</w:t>
            </w:r>
            <w:r w:rsidRPr="007B0C9B">
              <w:rPr>
                <w:rFonts w:ascii="Times New Roman" w:hAnsi="Times New Roman"/>
                <w:sz w:val="28"/>
                <w:szCs w:val="28"/>
                <w:lang w:val="kk-KZ"/>
              </w:rPr>
              <w:t>01</w:t>
            </w:r>
          </w:p>
        </w:tc>
        <w:tc>
          <w:tcPr>
            <w:tcW w:w="1073" w:type="dxa"/>
          </w:tcPr>
          <w:p w14:paraId="31668CEF" w14:textId="77777777" w:rsidR="006A1DBF" w:rsidRPr="007B0C9B" w:rsidRDefault="006A1DBF" w:rsidP="007B3BDC">
            <w:pPr>
              <w:pStyle w:val="a8"/>
              <w:jc w:val="center"/>
              <w:rPr>
                <w:rFonts w:ascii="Times New Roman" w:hAnsi="Times New Roman"/>
                <w:sz w:val="28"/>
                <w:szCs w:val="28"/>
                <w:lang w:val="kk-KZ"/>
              </w:rPr>
            </w:pPr>
            <w:r w:rsidRPr="007B0C9B">
              <w:rPr>
                <w:rFonts w:ascii="Times New Roman" w:hAnsi="Times New Roman"/>
                <w:sz w:val="28"/>
                <w:szCs w:val="28"/>
                <w:lang w:val="kk-KZ"/>
              </w:rPr>
              <w:t>0</w:t>
            </w:r>
            <w:r w:rsidRPr="007B0C9B">
              <w:rPr>
                <w:rFonts w:ascii="Times New Roman" w:hAnsi="Times New Roman"/>
                <w:sz w:val="28"/>
                <w:szCs w:val="28"/>
                <w:lang w:val="kk-KZ" w:eastAsia="en-US"/>
              </w:rPr>
              <w:t>,</w:t>
            </w:r>
            <w:r w:rsidRPr="007B0C9B">
              <w:rPr>
                <w:rFonts w:ascii="Times New Roman" w:hAnsi="Times New Roman"/>
                <w:sz w:val="28"/>
                <w:szCs w:val="28"/>
                <w:lang w:val="kk-KZ"/>
              </w:rPr>
              <w:t>81 ± 0</w:t>
            </w:r>
            <w:r w:rsidRPr="007B0C9B">
              <w:rPr>
                <w:rFonts w:ascii="Times New Roman" w:hAnsi="Times New Roman"/>
                <w:sz w:val="28"/>
                <w:szCs w:val="28"/>
                <w:lang w:val="kk-KZ" w:eastAsia="en-US"/>
              </w:rPr>
              <w:t>,</w:t>
            </w:r>
            <w:r w:rsidRPr="007B0C9B">
              <w:rPr>
                <w:rFonts w:ascii="Times New Roman" w:hAnsi="Times New Roman"/>
                <w:sz w:val="28"/>
                <w:szCs w:val="28"/>
                <w:lang w:val="kk-KZ"/>
              </w:rPr>
              <w:t>02</w:t>
            </w:r>
          </w:p>
        </w:tc>
        <w:tc>
          <w:tcPr>
            <w:tcW w:w="1337" w:type="dxa"/>
          </w:tcPr>
          <w:p w14:paraId="4639732F" w14:textId="77777777" w:rsidR="006A1DBF" w:rsidRPr="007B0C9B" w:rsidRDefault="006A1DBF" w:rsidP="007B3BDC">
            <w:pPr>
              <w:pStyle w:val="a8"/>
              <w:jc w:val="center"/>
              <w:rPr>
                <w:rFonts w:ascii="Times New Roman" w:hAnsi="Times New Roman"/>
                <w:sz w:val="28"/>
                <w:szCs w:val="28"/>
                <w:lang w:val="kk-KZ"/>
              </w:rPr>
            </w:pPr>
            <w:r w:rsidRPr="007B0C9B">
              <w:rPr>
                <w:rFonts w:ascii="Times New Roman" w:hAnsi="Times New Roman"/>
                <w:sz w:val="28"/>
                <w:szCs w:val="28"/>
                <w:lang w:val="kk-KZ"/>
              </w:rPr>
              <w:t>0</w:t>
            </w:r>
            <w:r w:rsidRPr="007B0C9B">
              <w:rPr>
                <w:rFonts w:ascii="Times New Roman" w:hAnsi="Times New Roman"/>
                <w:sz w:val="28"/>
                <w:szCs w:val="28"/>
                <w:lang w:val="kk-KZ" w:eastAsia="en-US"/>
              </w:rPr>
              <w:t>,</w:t>
            </w:r>
            <w:r w:rsidRPr="007B0C9B">
              <w:rPr>
                <w:rFonts w:ascii="Times New Roman" w:hAnsi="Times New Roman"/>
                <w:sz w:val="28"/>
                <w:szCs w:val="28"/>
                <w:lang w:val="kk-KZ"/>
              </w:rPr>
              <w:t>23 ± 0</w:t>
            </w:r>
            <w:r w:rsidRPr="007B0C9B">
              <w:rPr>
                <w:rFonts w:ascii="Times New Roman" w:hAnsi="Times New Roman"/>
                <w:sz w:val="28"/>
                <w:szCs w:val="28"/>
                <w:lang w:val="kk-KZ" w:eastAsia="en-US"/>
              </w:rPr>
              <w:t>,</w:t>
            </w:r>
            <w:r w:rsidRPr="007B0C9B">
              <w:rPr>
                <w:rFonts w:ascii="Times New Roman" w:hAnsi="Times New Roman"/>
                <w:sz w:val="28"/>
                <w:szCs w:val="28"/>
                <w:lang w:val="kk-KZ"/>
              </w:rPr>
              <w:t>01</w:t>
            </w:r>
          </w:p>
        </w:tc>
        <w:tc>
          <w:tcPr>
            <w:tcW w:w="1276" w:type="dxa"/>
          </w:tcPr>
          <w:p w14:paraId="25049B0E" w14:textId="77777777" w:rsidR="006A1DBF" w:rsidRPr="007B0C9B" w:rsidRDefault="006A1DBF" w:rsidP="007B3BDC">
            <w:pPr>
              <w:pStyle w:val="a8"/>
              <w:jc w:val="center"/>
              <w:rPr>
                <w:rFonts w:ascii="Times New Roman" w:hAnsi="Times New Roman"/>
                <w:sz w:val="28"/>
                <w:szCs w:val="28"/>
                <w:lang w:val="kk-KZ"/>
              </w:rPr>
            </w:pPr>
            <w:r w:rsidRPr="007B0C9B">
              <w:rPr>
                <w:rFonts w:ascii="Times New Roman" w:hAnsi="Times New Roman"/>
                <w:sz w:val="28"/>
                <w:szCs w:val="28"/>
                <w:lang w:val="kk-KZ"/>
              </w:rPr>
              <w:t>0</w:t>
            </w:r>
            <w:r w:rsidRPr="007B0C9B">
              <w:rPr>
                <w:rFonts w:ascii="Times New Roman" w:hAnsi="Times New Roman"/>
                <w:sz w:val="28"/>
                <w:szCs w:val="28"/>
                <w:lang w:val="kk-KZ" w:eastAsia="en-US"/>
              </w:rPr>
              <w:t>,</w:t>
            </w:r>
            <w:r w:rsidRPr="007B0C9B">
              <w:rPr>
                <w:rFonts w:ascii="Times New Roman" w:hAnsi="Times New Roman"/>
                <w:sz w:val="28"/>
                <w:szCs w:val="28"/>
                <w:lang w:val="kk-KZ"/>
              </w:rPr>
              <w:t>34 ± 0</w:t>
            </w:r>
            <w:r w:rsidRPr="007B0C9B">
              <w:rPr>
                <w:rFonts w:ascii="Times New Roman" w:hAnsi="Times New Roman"/>
                <w:sz w:val="28"/>
                <w:szCs w:val="28"/>
                <w:lang w:val="kk-KZ" w:eastAsia="en-US"/>
              </w:rPr>
              <w:t>,</w:t>
            </w:r>
            <w:r w:rsidRPr="007B0C9B">
              <w:rPr>
                <w:rFonts w:ascii="Times New Roman" w:hAnsi="Times New Roman"/>
                <w:sz w:val="28"/>
                <w:szCs w:val="28"/>
                <w:lang w:val="kk-KZ"/>
              </w:rPr>
              <w:t>02</w:t>
            </w:r>
          </w:p>
        </w:tc>
        <w:tc>
          <w:tcPr>
            <w:tcW w:w="1270" w:type="dxa"/>
          </w:tcPr>
          <w:p w14:paraId="3CBD3EC7" w14:textId="77777777" w:rsidR="006A1DBF" w:rsidRPr="007B0C9B" w:rsidRDefault="006A1DBF" w:rsidP="007B3BDC">
            <w:pPr>
              <w:pStyle w:val="a8"/>
              <w:jc w:val="center"/>
              <w:rPr>
                <w:rFonts w:ascii="Times New Roman" w:hAnsi="Times New Roman"/>
                <w:sz w:val="28"/>
                <w:szCs w:val="28"/>
                <w:lang w:val="kk-KZ"/>
              </w:rPr>
            </w:pPr>
            <w:r w:rsidRPr="007B0C9B">
              <w:rPr>
                <w:rFonts w:ascii="Times New Roman" w:hAnsi="Times New Roman"/>
                <w:sz w:val="28"/>
                <w:szCs w:val="28"/>
                <w:lang w:val="kk-KZ"/>
              </w:rPr>
              <w:t>0</w:t>
            </w:r>
            <w:r w:rsidRPr="007B0C9B">
              <w:rPr>
                <w:rFonts w:ascii="Times New Roman" w:hAnsi="Times New Roman"/>
                <w:sz w:val="28"/>
                <w:szCs w:val="28"/>
                <w:lang w:val="kk-KZ" w:eastAsia="en-US"/>
              </w:rPr>
              <w:t>,</w:t>
            </w:r>
            <w:r w:rsidRPr="007B0C9B">
              <w:rPr>
                <w:rFonts w:ascii="Times New Roman" w:hAnsi="Times New Roman"/>
                <w:sz w:val="28"/>
                <w:szCs w:val="28"/>
                <w:lang w:val="kk-KZ"/>
              </w:rPr>
              <w:t>29 ± 0</w:t>
            </w:r>
            <w:r w:rsidRPr="007B0C9B">
              <w:rPr>
                <w:rFonts w:ascii="Times New Roman" w:hAnsi="Times New Roman"/>
                <w:sz w:val="28"/>
                <w:szCs w:val="28"/>
                <w:lang w:val="kk-KZ" w:eastAsia="en-US"/>
              </w:rPr>
              <w:t>,</w:t>
            </w:r>
            <w:r w:rsidRPr="007B0C9B">
              <w:rPr>
                <w:rFonts w:ascii="Times New Roman" w:hAnsi="Times New Roman"/>
                <w:sz w:val="28"/>
                <w:szCs w:val="28"/>
                <w:lang w:val="kk-KZ"/>
              </w:rPr>
              <w:t>02</w:t>
            </w:r>
          </w:p>
        </w:tc>
      </w:tr>
      <w:tr w:rsidR="006A1DBF" w:rsidRPr="007B0C9B" w14:paraId="7058373E" w14:textId="77777777" w:rsidTr="007B3BDC">
        <w:tc>
          <w:tcPr>
            <w:tcW w:w="2478" w:type="dxa"/>
          </w:tcPr>
          <w:p w14:paraId="795EE98B" w14:textId="77777777" w:rsidR="006A1DBF" w:rsidRPr="007B0C9B" w:rsidRDefault="006A1DBF" w:rsidP="007B3BDC">
            <w:pPr>
              <w:pStyle w:val="a8"/>
              <w:jc w:val="center"/>
              <w:rPr>
                <w:rFonts w:ascii="Times New Roman" w:hAnsi="Times New Roman"/>
                <w:b/>
                <w:sz w:val="28"/>
                <w:szCs w:val="28"/>
                <w:lang w:val="kk-KZ"/>
              </w:rPr>
            </w:pPr>
            <w:r w:rsidRPr="007B0C9B">
              <w:rPr>
                <w:rFonts w:ascii="Times New Roman" w:hAnsi="Times New Roman"/>
                <w:sz w:val="28"/>
                <w:szCs w:val="28"/>
                <w:lang w:val="kk-KZ"/>
              </w:rPr>
              <w:t>HIX (ex.255 nm, em.435-480/300-345 nm)</w:t>
            </w:r>
          </w:p>
        </w:tc>
        <w:tc>
          <w:tcPr>
            <w:tcW w:w="1095" w:type="dxa"/>
          </w:tcPr>
          <w:p w14:paraId="493284B6" w14:textId="77777777" w:rsidR="006A1DBF" w:rsidRPr="007B0C9B" w:rsidRDefault="006A1DBF" w:rsidP="007B3BDC">
            <w:pPr>
              <w:pStyle w:val="a8"/>
              <w:jc w:val="center"/>
              <w:rPr>
                <w:rFonts w:ascii="Times New Roman" w:hAnsi="Times New Roman"/>
                <w:sz w:val="28"/>
                <w:szCs w:val="28"/>
                <w:lang w:val="kk-KZ"/>
              </w:rPr>
            </w:pPr>
            <w:r w:rsidRPr="007B0C9B">
              <w:rPr>
                <w:rFonts w:ascii="Times New Roman" w:hAnsi="Times New Roman"/>
                <w:sz w:val="28"/>
                <w:szCs w:val="28"/>
                <w:lang w:val="kk-KZ"/>
              </w:rPr>
              <w:t>13</w:t>
            </w:r>
            <w:r w:rsidRPr="007B0C9B">
              <w:rPr>
                <w:rFonts w:ascii="Times New Roman" w:hAnsi="Times New Roman"/>
                <w:sz w:val="28"/>
                <w:szCs w:val="28"/>
                <w:lang w:val="kk-KZ" w:eastAsia="en-US"/>
              </w:rPr>
              <w:t>,</w:t>
            </w:r>
            <w:r w:rsidRPr="007B0C9B">
              <w:rPr>
                <w:rFonts w:ascii="Times New Roman" w:hAnsi="Times New Roman"/>
                <w:sz w:val="28"/>
                <w:szCs w:val="28"/>
                <w:lang w:val="kk-KZ"/>
              </w:rPr>
              <w:t>86 ± 0</w:t>
            </w:r>
            <w:r w:rsidRPr="007B0C9B">
              <w:rPr>
                <w:rFonts w:ascii="Times New Roman" w:hAnsi="Times New Roman"/>
                <w:sz w:val="28"/>
                <w:szCs w:val="28"/>
                <w:lang w:val="kk-KZ" w:eastAsia="en-US"/>
              </w:rPr>
              <w:t>,</w:t>
            </w:r>
            <w:r w:rsidRPr="007B0C9B">
              <w:rPr>
                <w:rFonts w:ascii="Times New Roman" w:hAnsi="Times New Roman"/>
                <w:sz w:val="28"/>
                <w:szCs w:val="28"/>
                <w:lang w:val="kk-KZ"/>
              </w:rPr>
              <w:t>13</w:t>
            </w:r>
          </w:p>
        </w:tc>
        <w:tc>
          <w:tcPr>
            <w:tcW w:w="1100" w:type="dxa"/>
          </w:tcPr>
          <w:p w14:paraId="321A26D7" w14:textId="77777777" w:rsidR="006A1DBF" w:rsidRPr="007B0C9B" w:rsidRDefault="006A1DBF" w:rsidP="007B3BDC">
            <w:pPr>
              <w:pStyle w:val="a8"/>
              <w:jc w:val="center"/>
              <w:rPr>
                <w:rFonts w:ascii="Times New Roman" w:hAnsi="Times New Roman"/>
                <w:sz w:val="28"/>
                <w:szCs w:val="28"/>
                <w:lang w:val="kk-KZ"/>
              </w:rPr>
            </w:pPr>
            <w:r w:rsidRPr="007B0C9B">
              <w:rPr>
                <w:rFonts w:ascii="Times New Roman" w:hAnsi="Times New Roman"/>
                <w:sz w:val="28"/>
                <w:szCs w:val="28"/>
                <w:lang w:val="kk-KZ"/>
              </w:rPr>
              <w:t>9</w:t>
            </w:r>
            <w:r w:rsidRPr="007B0C9B">
              <w:rPr>
                <w:rFonts w:ascii="Times New Roman" w:hAnsi="Times New Roman"/>
                <w:sz w:val="28"/>
                <w:szCs w:val="28"/>
                <w:lang w:val="kk-KZ" w:eastAsia="en-US"/>
              </w:rPr>
              <w:t>,</w:t>
            </w:r>
            <w:r w:rsidRPr="007B0C9B">
              <w:rPr>
                <w:rFonts w:ascii="Times New Roman" w:hAnsi="Times New Roman"/>
                <w:sz w:val="28"/>
                <w:szCs w:val="28"/>
                <w:lang w:val="kk-KZ"/>
              </w:rPr>
              <w:t>14 ± 0</w:t>
            </w:r>
            <w:r w:rsidRPr="007B0C9B">
              <w:rPr>
                <w:rFonts w:ascii="Times New Roman" w:hAnsi="Times New Roman"/>
                <w:sz w:val="28"/>
                <w:szCs w:val="28"/>
                <w:lang w:val="kk-KZ" w:eastAsia="en-US"/>
              </w:rPr>
              <w:t>,</w:t>
            </w:r>
            <w:r w:rsidRPr="007B0C9B">
              <w:rPr>
                <w:rFonts w:ascii="Times New Roman" w:hAnsi="Times New Roman"/>
                <w:sz w:val="28"/>
                <w:szCs w:val="28"/>
                <w:lang w:val="kk-KZ"/>
              </w:rPr>
              <w:t>09</w:t>
            </w:r>
          </w:p>
        </w:tc>
        <w:tc>
          <w:tcPr>
            <w:tcW w:w="1073" w:type="dxa"/>
          </w:tcPr>
          <w:p w14:paraId="3050CF16" w14:textId="77777777" w:rsidR="006A1DBF" w:rsidRPr="007B0C9B" w:rsidRDefault="006A1DBF" w:rsidP="007B3BDC">
            <w:pPr>
              <w:pStyle w:val="a8"/>
              <w:jc w:val="center"/>
              <w:rPr>
                <w:rFonts w:ascii="Times New Roman" w:hAnsi="Times New Roman"/>
                <w:sz w:val="28"/>
                <w:szCs w:val="28"/>
                <w:lang w:val="kk-KZ"/>
              </w:rPr>
            </w:pPr>
            <w:r w:rsidRPr="007B0C9B">
              <w:rPr>
                <w:rFonts w:ascii="Times New Roman" w:hAnsi="Times New Roman"/>
                <w:sz w:val="28"/>
                <w:szCs w:val="28"/>
                <w:lang w:val="kk-KZ"/>
              </w:rPr>
              <w:t>10</w:t>
            </w:r>
            <w:r w:rsidRPr="007B0C9B">
              <w:rPr>
                <w:rFonts w:ascii="Times New Roman" w:hAnsi="Times New Roman"/>
                <w:sz w:val="28"/>
                <w:szCs w:val="28"/>
                <w:lang w:val="kk-KZ" w:eastAsia="en-US"/>
              </w:rPr>
              <w:t>,</w:t>
            </w:r>
            <w:r w:rsidRPr="007B0C9B">
              <w:rPr>
                <w:rFonts w:ascii="Times New Roman" w:hAnsi="Times New Roman"/>
                <w:sz w:val="28"/>
                <w:szCs w:val="28"/>
                <w:lang w:val="kk-KZ"/>
              </w:rPr>
              <w:t>49 ± 0</w:t>
            </w:r>
            <w:r w:rsidRPr="007B0C9B">
              <w:rPr>
                <w:rFonts w:ascii="Times New Roman" w:hAnsi="Times New Roman"/>
                <w:sz w:val="28"/>
                <w:szCs w:val="28"/>
                <w:lang w:val="kk-KZ" w:eastAsia="en-US"/>
              </w:rPr>
              <w:t>,</w:t>
            </w:r>
            <w:r w:rsidRPr="007B0C9B">
              <w:rPr>
                <w:rFonts w:ascii="Times New Roman" w:hAnsi="Times New Roman"/>
                <w:sz w:val="28"/>
                <w:szCs w:val="28"/>
                <w:lang w:val="kk-KZ"/>
              </w:rPr>
              <w:t>06</w:t>
            </w:r>
          </w:p>
        </w:tc>
        <w:tc>
          <w:tcPr>
            <w:tcW w:w="1337" w:type="dxa"/>
          </w:tcPr>
          <w:p w14:paraId="272555B0" w14:textId="77777777" w:rsidR="006A1DBF" w:rsidRPr="007B0C9B" w:rsidRDefault="006A1DBF" w:rsidP="007B3BDC">
            <w:pPr>
              <w:pStyle w:val="a8"/>
              <w:jc w:val="center"/>
              <w:rPr>
                <w:rFonts w:ascii="Times New Roman" w:hAnsi="Times New Roman"/>
                <w:sz w:val="28"/>
                <w:szCs w:val="28"/>
                <w:lang w:val="kk-KZ"/>
              </w:rPr>
            </w:pPr>
            <w:r w:rsidRPr="007B0C9B">
              <w:rPr>
                <w:rFonts w:ascii="Times New Roman" w:hAnsi="Times New Roman"/>
                <w:sz w:val="28"/>
                <w:szCs w:val="28"/>
                <w:lang w:val="kk-KZ"/>
              </w:rPr>
              <w:t>11</w:t>
            </w:r>
            <w:r w:rsidRPr="007B0C9B">
              <w:rPr>
                <w:rFonts w:ascii="Times New Roman" w:hAnsi="Times New Roman"/>
                <w:sz w:val="28"/>
                <w:szCs w:val="28"/>
                <w:lang w:val="kk-KZ" w:eastAsia="en-US"/>
              </w:rPr>
              <w:t>,</w:t>
            </w:r>
            <w:r w:rsidRPr="007B0C9B">
              <w:rPr>
                <w:rFonts w:ascii="Times New Roman" w:hAnsi="Times New Roman"/>
                <w:sz w:val="28"/>
                <w:szCs w:val="28"/>
                <w:lang w:val="kk-KZ"/>
              </w:rPr>
              <w:t>31 ± 0</w:t>
            </w:r>
            <w:r w:rsidRPr="007B0C9B">
              <w:rPr>
                <w:rFonts w:ascii="Times New Roman" w:hAnsi="Times New Roman"/>
                <w:sz w:val="28"/>
                <w:szCs w:val="28"/>
                <w:lang w:val="kk-KZ" w:eastAsia="en-US"/>
              </w:rPr>
              <w:t>,</w:t>
            </w:r>
            <w:r w:rsidRPr="007B0C9B">
              <w:rPr>
                <w:rFonts w:ascii="Times New Roman" w:hAnsi="Times New Roman"/>
                <w:sz w:val="28"/>
                <w:szCs w:val="28"/>
                <w:lang w:val="kk-KZ"/>
              </w:rPr>
              <w:t>11</w:t>
            </w:r>
          </w:p>
        </w:tc>
        <w:tc>
          <w:tcPr>
            <w:tcW w:w="1276" w:type="dxa"/>
          </w:tcPr>
          <w:p w14:paraId="5E54FA7B" w14:textId="77777777" w:rsidR="006A1DBF" w:rsidRPr="007B0C9B" w:rsidRDefault="006A1DBF" w:rsidP="007B3BDC">
            <w:pPr>
              <w:pStyle w:val="a8"/>
              <w:jc w:val="center"/>
              <w:rPr>
                <w:rFonts w:ascii="Times New Roman" w:hAnsi="Times New Roman"/>
                <w:sz w:val="28"/>
                <w:szCs w:val="28"/>
                <w:lang w:val="kk-KZ"/>
              </w:rPr>
            </w:pPr>
            <w:r w:rsidRPr="007B0C9B">
              <w:rPr>
                <w:rFonts w:ascii="Times New Roman" w:hAnsi="Times New Roman"/>
                <w:sz w:val="28"/>
                <w:szCs w:val="28"/>
                <w:lang w:val="kk-KZ"/>
              </w:rPr>
              <w:t>10</w:t>
            </w:r>
            <w:r w:rsidRPr="007B0C9B">
              <w:rPr>
                <w:rFonts w:ascii="Times New Roman" w:hAnsi="Times New Roman"/>
                <w:sz w:val="28"/>
                <w:szCs w:val="28"/>
                <w:lang w:val="kk-KZ" w:eastAsia="en-US"/>
              </w:rPr>
              <w:t>,</w:t>
            </w:r>
            <w:r w:rsidRPr="007B0C9B">
              <w:rPr>
                <w:rFonts w:ascii="Times New Roman" w:hAnsi="Times New Roman"/>
                <w:sz w:val="28"/>
                <w:szCs w:val="28"/>
                <w:lang w:val="kk-KZ"/>
              </w:rPr>
              <w:t>77 ± 0</w:t>
            </w:r>
            <w:r w:rsidRPr="007B0C9B">
              <w:rPr>
                <w:rFonts w:ascii="Times New Roman" w:hAnsi="Times New Roman"/>
                <w:sz w:val="28"/>
                <w:szCs w:val="28"/>
                <w:lang w:val="kk-KZ" w:eastAsia="en-US"/>
              </w:rPr>
              <w:t>,</w:t>
            </w:r>
            <w:r w:rsidRPr="007B0C9B">
              <w:rPr>
                <w:rFonts w:ascii="Times New Roman" w:hAnsi="Times New Roman"/>
                <w:sz w:val="28"/>
                <w:szCs w:val="28"/>
                <w:lang w:val="kk-KZ"/>
              </w:rPr>
              <w:t>04</w:t>
            </w:r>
          </w:p>
        </w:tc>
        <w:tc>
          <w:tcPr>
            <w:tcW w:w="1270" w:type="dxa"/>
          </w:tcPr>
          <w:p w14:paraId="7D1A2DB3" w14:textId="77777777" w:rsidR="006A1DBF" w:rsidRPr="007B0C9B" w:rsidRDefault="006A1DBF" w:rsidP="007B3BDC">
            <w:pPr>
              <w:pStyle w:val="a8"/>
              <w:jc w:val="center"/>
              <w:rPr>
                <w:rFonts w:ascii="Times New Roman" w:hAnsi="Times New Roman"/>
                <w:sz w:val="28"/>
                <w:szCs w:val="28"/>
                <w:lang w:val="kk-KZ"/>
              </w:rPr>
            </w:pPr>
            <w:r w:rsidRPr="007B0C9B">
              <w:rPr>
                <w:rFonts w:ascii="Times New Roman" w:hAnsi="Times New Roman"/>
                <w:sz w:val="28"/>
                <w:szCs w:val="28"/>
                <w:lang w:val="kk-KZ"/>
              </w:rPr>
              <w:t>9</w:t>
            </w:r>
            <w:r w:rsidRPr="007B0C9B">
              <w:rPr>
                <w:rFonts w:ascii="Times New Roman" w:hAnsi="Times New Roman"/>
                <w:sz w:val="28"/>
                <w:szCs w:val="28"/>
                <w:lang w:val="kk-KZ" w:eastAsia="en-US"/>
              </w:rPr>
              <w:t>,</w:t>
            </w:r>
            <w:r w:rsidRPr="007B0C9B">
              <w:rPr>
                <w:rFonts w:ascii="Times New Roman" w:hAnsi="Times New Roman"/>
                <w:sz w:val="28"/>
                <w:szCs w:val="28"/>
                <w:lang w:val="kk-KZ"/>
              </w:rPr>
              <w:t>37± 0</w:t>
            </w:r>
            <w:r w:rsidRPr="007B0C9B">
              <w:rPr>
                <w:rFonts w:ascii="Times New Roman" w:hAnsi="Times New Roman"/>
                <w:sz w:val="28"/>
                <w:szCs w:val="28"/>
                <w:lang w:val="kk-KZ" w:eastAsia="en-US"/>
              </w:rPr>
              <w:t>,</w:t>
            </w:r>
            <w:r w:rsidRPr="007B0C9B">
              <w:rPr>
                <w:rFonts w:ascii="Times New Roman" w:hAnsi="Times New Roman"/>
                <w:sz w:val="28"/>
                <w:szCs w:val="28"/>
                <w:lang w:val="kk-KZ"/>
              </w:rPr>
              <w:t>09</w:t>
            </w:r>
          </w:p>
        </w:tc>
      </w:tr>
    </w:tbl>
    <w:p w14:paraId="034C3240" w14:textId="77777777" w:rsidR="006A1DBF" w:rsidRPr="007B0C9B" w:rsidRDefault="006A1DBF" w:rsidP="006A1DBF">
      <w:pPr>
        <w:spacing w:after="0" w:line="240" w:lineRule="auto"/>
        <w:ind w:firstLine="567"/>
        <w:jc w:val="both"/>
        <w:rPr>
          <w:rFonts w:ascii="Times New Roman" w:eastAsia="Times New Roman" w:hAnsi="Times New Roman" w:cs="Times New Roman"/>
          <w:color w:val="000000"/>
          <w:sz w:val="28"/>
          <w:szCs w:val="28"/>
          <w:lang w:val="kk-KZ"/>
        </w:rPr>
      </w:pPr>
    </w:p>
    <w:p w14:paraId="1D3063F2" w14:textId="1C92A988" w:rsidR="006A1DBF" w:rsidRPr="007B0C9B" w:rsidRDefault="00594407" w:rsidP="006A1DBF">
      <w:pPr>
        <w:spacing w:after="0" w:line="240" w:lineRule="auto"/>
        <w:ind w:firstLine="567"/>
        <w:jc w:val="both"/>
        <w:rPr>
          <w:rFonts w:ascii="Times New Roman" w:eastAsia="Times New Roman" w:hAnsi="Times New Roman" w:cs="Times New Roman"/>
          <w:color w:val="000000"/>
          <w:sz w:val="28"/>
          <w:szCs w:val="28"/>
          <w:lang w:val="kk-KZ"/>
        </w:rPr>
      </w:pPr>
      <w:r w:rsidRPr="00594407">
        <w:rPr>
          <w:rFonts w:ascii="Times New Roman" w:eastAsia="Times New Roman" w:hAnsi="Times New Roman" w:cs="Times New Roman"/>
          <w:color w:val="000000"/>
          <w:sz w:val="28"/>
          <w:szCs w:val="28"/>
          <w:lang w:val="kk-KZ"/>
        </w:rPr>
        <w:t xml:space="preserve">Биологиялық тазартылған көмір өнімдерінің табиғатын (микробтық метаболиттердің әсері, гуминді заттардың көздері және гумусты заттардың </w:t>
      </w:r>
      <w:r w:rsidRPr="00594407">
        <w:rPr>
          <w:rFonts w:ascii="Times New Roman" w:eastAsia="Times New Roman" w:hAnsi="Times New Roman" w:cs="Times New Roman"/>
          <w:color w:val="000000"/>
          <w:sz w:val="28"/>
          <w:szCs w:val="28"/>
          <w:lang w:val="kk-KZ"/>
        </w:rPr>
        <w:lastRenderedPageBreak/>
        <w:t>жетілу дәрежесі) зерттеу үшін флуоресценциялық талдаудың үш көрсеткіші (FI, BIX және HIX) таңдалды.</w:t>
      </w:r>
      <w:r>
        <w:rPr>
          <w:rFonts w:ascii="Times New Roman" w:eastAsia="Times New Roman" w:hAnsi="Times New Roman" w:cs="Times New Roman"/>
          <w:color w:val="000000"/>
          <w:sz w:val="28"/>
          <w:szCs w:val="28"/>
          <w:lang w:val="kk-KZ"/>
        </w:rPr>
        <w:t xml:space="preserve"> </w:t>
      </w:r>
      <w:r w:rsidR="006A1DBF" w:rsidRPr="007B0C9B">
        <w:rPr>
          <w:rFonts w:ascii="Times New Roman" w:eastAsia="Times New Roman" w:hAnsi="Times New Roman" w:cs="Times New Roman"/>
          <w:color w:val="000000"/>
          <w:sz w:val="28"/>
          <w:szCs w:val="28"/>
          <w:lang w:val="kk-KZ"/>
        </w:rPr>
        <w:t xml:space="preserve">Флуоресцентті талдаудың </w:t>
      </w:r>
      <w:r w:rsidR="006A1DBF">
        <w:rPr>
          <w:rFonts w:ascii="Times New Roman" w:eastAsia="Times New Roman" w:hAnsi="Times New Roman" w:cs="Times New Roman"/>
          <w:color w:val="000000"/>
          <w:sz w:val="28"/>
          <w:szCs w:val="28"/>
          <w:lang w:val="kk-KZ"/>
        </w:rPr>
        <w:t>арнайы</w:t>
      </w:r>
      <w:r w:rsidR="006A1DBF" w:rsidRPr="007B0C9B">
        <w:rPr>
          <w:rFonts w:ascii="Times New Roman" w:eastAsia="Times New Roman" w:hAnsi="Times New Roman" w:cs="Times New Roman"/>
          <w:color w:val="000000"/>
          <w:sz w:val="28"/>
          <w:szCs w:val="28"/>
          <w:lang w:val="kk-KZ"/>
        </w:rPr>
        <w:t xml:space="preserve"> индекстері 16 кестеде келтірілген. </w:t>
      </w:r>
    </w:p>
    <w:p w14:paraId="6476F236" w14:textId="1305B957" w:rsidR="006A1DBF" w:rsidRPr="007B0C9B" w:rsidRDefault="006A1DBF" w:rsidP="006A1DBF">
      <w:pPr>
        <w:spacing w:after="0" w:line="240" w:lineRule="auto"/>
        <w:ind w:firstLine="567"/>
        <w:jc w:val="both"/>
        <w:rPr>
          <w:rFonts w:ascii="Times New Roman" w:eastAsia="Times New Roman" w:hAnsi="Times New Roman" w:cs="Times New Roman"/>
          <w:color w:val="000000"/>
          <w:sz w:val="28"/>
          <w:szCs w:val="28"/>
          <w:lang w:val="kk-KZ"/>
        </w:rPr>
      </w:pPr>
      <w:r w:rsidRPr="007B0C9B">
        <w:rPr>
          <w:rFonts w:ascii="Times New Roman" w:eastAsia="Times New Roman" w:hAnsi="Times New Roman" w:cs="Times New Roman"/>
          <w:color w:val="000000"/>
          <w:sz w:val="28"/>
          <w:szCs w:val="28"/>
          <w:lang w:val="kk-KZ"/>
        </w:rPr>
        <w:t>Жалпы флуоресцентті индексті (FI) әр түрлі көздерден алынған ГҚ-ның салыстырмалы мөлшерін бағалаушы ретінде жаса</w:t>
      </w:r>
      <w:r>
        <w:rPr>
          <w:rFonts w:ascii="Times New Roman" w:eastAsia="Times New Roman" w:hAnsi="Times New Roman" w:cs="Times New Roman"/>
          <w:color w:val="000000"/>
          <w:sz w:val="28"/>
          <w:szCs w:val="28"/>
          <w:lang w:val="kk-KZ"/>
        </w:rPr>
        <w:t>ла</w:t>
      </w:r>
      <w:r w:rsidRPr="007B0C9B">
        <w:rPr>
          <w:rFonts w:ascii="Times New Roman" w:eastAsia="Times New Roman" w:hAnsi="Times New Roman" w:cs="Times New Roman"/>
          <w:color w:val="000000"/>
          <w:sz w:val="28"/>
          <w:szCs w:val="28"/>
          <w:lang w:val="kk-KZ"/>
        </w:rPr>
        <w:t xml:space="preserve">ды. 370 нм-дегі қозудан кейін, мән 450 нм-де 500 нм-ге шығарылу қарқындылығының қатынасы ретінде есептеледі. FI мәндері 1,3 немесе одан төмен болса, жер бетіндегі топырақтан алынған ароматты қосылыстар жоғары органикалық заттарға сәйкес келеді, ал 1,9 немесе одан жоғары мәндер микробтық-балдырлық көздеріне және көмірсулардың аз мөлшеріне сәйкес келеді. </w:t>
      </w:r>
      <w:r>
        <w:rPr>
          <w:rFonts w:ascii="Times New Roman" w:eastAsia="Times New Roman" w:hAnsi="Times New Roman" w:cs="Times New Roman"/>
          <w:color w:val="000000"/>
          <w:sz w:val="28"/>
          <w:szCs w:val="28"/>
          <w:lang w:val="kk-KZ"/>
        </w:rPr>
        <w:t>ОҚК</w:t>
      </w:r>
      <w:r w:rsidRPr="007B0C9B">
        <w:rPr>
          <w:rFonts w:ascii="Times New Roman" w:eastAsia="Times New Roman" w:hAnsi="Times New Roman" w:cs="Times New Roman"/>
          <w:color w:val="000000"/>
          <w:sz w:val="28"/>
          <w:szCs w:val="28"/>
          <w:lang w:val="kk-KZ"/>
        </w:rPr>
        <w:t xml:space="preserve"> ГҚ</w:t>
      </w:r>
      <w:r>
        <w:rPr>
          <w:rFonts w:ascii="Times New Roman" w:eastAsia="Times New Roman" w:hAnsi="Times New Roman" w:cs="Times New Roman"/>
          <w:color w:val="000000"/>
          <w:sz w:val="28"/>
          <w:szCs w:val="28"/>
          <w:lang w:val="kk-KZ"/>
        </w:rPr>
        <w:t>-</w:t>
      </w:r>
      <w:r w:rsidRPr="007B0C9B">
        <w:rPr>
          <w:rFonts w:ascii="Times New Roman" w:eastAsia="Times New Roman" w:hAnsi="Times New Roman" w:cs="Times New Roman"/>
          <w:color w:val="000000"/>
          <w:sz w:val="28"/>
          <w:szCs w:val="28"/>
          <w:lang w:val="kk-KZ"/>
        </w:rPr>
        <w:t>ның FI мәні 1,05 құрады және биотермиядан кейін 1,85 дейін өзгерді. Осы уақытқа қоңыр көмір биосолюбилизациясынан алынған ГҚ қатысты әдебиеттерде жарияланған деректер жұмыста алынған деректермен салыстыруға келмей</w:t>
      </w:r>
      <w:r>
        <w:rPr>
          <w:rFonts w:ascii="Times New Roman" w:eastAsia="Times New Roman" w:hAnsi="Times New Roman" w:cs="Times New Roman"/>
          <w:color w:val="000000"/>
          <w:sz w:val="28"/>
          <w:szCs w:val="28"/>
          <w:lang w:val="kk-KZ"/>
        </w:rPr>
        <w:t>тіні белгілі болды</w:t>
      </w:r>
      <w:r w:rsidR="00594407">
        <w:rPr>
          <w:rFonts w:ascii="Times New Roman" w:eastAsia="Times New Roman" w:hAnsi="Times New Roman" w:cs="Times New Roman"/>
          <w:color w:val="000000"/>
          <w:sz w:val="28"/>
          <w:szCs w:val="28"/>
          <w:lang w:val="kk-KZ"/>
        </w:rPr>
        <w:t xml:space="preserve"> </w:t>
      </w:r>
      <w:r w:rsidR="00594407" w:rsidRPr="00594407">
        <w:rPr>
          <w:rFonts w:ascii="Times New Roman" w:eastAsia="Times New Roman" w:hAnsi="Times New Roman" w:cs="Times New Roman"/>
          <w:color w:val="000000"/>
          <w:sz w:val="28"/>
          <w:szCs w:val="28"/>
          <w:lang w:val="kk-KZ"/>
        </w:rPr>
        <w:t>[</w:t>
      </w:r>
      <w:r w:rsidR="00AC246F" w:rsidRPr="00AC246F">
        <w:rPr>
          <w:rFonts w:ascii="Times New Roman" w:eastAsia="Times New Roman" w:hAnsi="Times New Roman" w:cs="Times New Roman"/>
          <w:color w:val="000000"/>
          <w:sz w:val="28"/>
          <w:szCs w:val="28"/>
          <w:lang w:val="kk-KZ"/>
        </w:rPr>
        <w:t xml:space="preserve">281, 282, </w:t>
      </w:r>
      <w:r w:rsidR="00594407" w:rsidRPr="00594407">
        <w:rPr>
          <w:rFonts w:ascii="Times New Roman" w:eastAsia="Times New Roman" w:hAnsi="Times New Roman" w:cs="Times New Roman"/>
          <w:color w:val="000000"/>
          <w:sz w:val="28"/>
          <w:szCs w:val="28"/>
          <w:lang w:val="kk-KZ"/>
        </w:rPr>
        <w:t>285]</w:t>
      </w:r>
      <w:r w:rsidRPr="007B0C9B">
        <w:rPr>
          <w:rFonts w:ascii="Times New Roman" w:eastAsia="Times New Roman" w:hAnsi="Times New Roman" w:cs="Times New Roman"/>
          <w:color w:val="000000"/>
          <w:sz w:val="28"/>
          <w:szCs w:val="28"/>
          <w:lang w:val="kk-KZ"/>
        </w:rPr>
        <w:t>.</w:t>
      </w:r>
    </w:p>
    <w:p w14:paraId="4236F468" w14:textId="4A212F26" w:rsidR="006A1DBF" w:rsidRPr="007B0C9B" w:rsidRDefault="006A1DBF" w:rsidP="006A1DBF">
      <w:pPr>
        <w:spacing w:after="0" w:line="240" w:lineRule="auto"/>
        <w:ind w:firstLine="567"/>
        <w:jc w:val="both"/>
        <w:rPr>
          <w:rFonts w:ascii="Times New Roman" w:eastAsia="Times New Roman" w:hAnsi="Times New Roman" w:cs="Times New Roman"/>
          <w:color w:val="000000"/>
          <w:sz w:val="28"/>
          <w:szCs w:val="28"/>
          <w:lang w:val="kk-KZ"/>
        </w:rPr>
      </w:pPr>
      <w:r w:rsidRPr="007B0C9B">
        <w:rPr>
          <w:rFonts w:ascii="Times New Roman" w:eastAsia="Times New Roman" w:hAnsi="Times New Roman" w:cs="Times New Roman"/>
          <w:color w:val="000000"/>
          <w:sz w:val="28"/>
          <w:szCs w:val="28"/>
          <w:lang w:val="kk-KZ"/>
        </w:rPr>
        <w:t>Биохимиялық индекс (BIX) автохтонды топырақтың биологиялық белсенділігінің үлесін бағалау үшін жасалды. BIX жоғары мәндері биологиялық туынды органикалық заттардың үлесіне сәйкес келеді. Биохимиялық индекс 1-ден жоғары мәндер негізінен биологиялық және микробтық үлгілермен байланысты, ал төмен мәндер ГҚ-да автохтонды материалдың аз екендігін көрсетеді. BIX 370 нм-дегі қозудан кейін 380/430</w:t>
      </w:r>
      <w:r w:rsidR="003A3347">
        <w:rPr>
          <w:rFonts w:ascii="Times New Roman" w:eastAsia="Times New Roman" w:hAnsi="Times New Roman" w:cs="Times New Roman"/>
          <w:color w:val="000000"/>
          <w:sz w:val="28"/>
          <w:szCs w:val="28"/>
          <w:lang w:val="kk-KZ"/>
        </w:rPr>
        <w:t xml:space="preserve"> </w:t>
      </w:r>
      <w:r w:rsidRPr="007B0C9B">
        <w:rPr>
          <w:rFonts w:ascii="Times New Roman" w:eastAsia="Times New Roman" w:hAnsi="Times New Roman" w:cs="Times New Roman"/>
          <w:color w:val="000000"/>
          <w:sz w:val="28"/>
          <w:szCs w:val="28"/>
          <w:lang w:val="kk-KZ"/>
        </w:rPr>
        <w:t xml:space="preserve">нм сәуле шығару қарқындылығының қатынасы ретінде есептеледі. Жұмыста BIX мәндері 0,11-0,98 аралығында болды, </w:t>
      </w:r>
      <w:r>
        <w:rPr>
          <w:rFonts w:ascii="Times New Roman" w:eastAsia="Times New Roman" w:hAnsi="Times New Roman" w:cs="Times New Roman"/>
          <w:color w:val="000000"/>
          <w:sz w:val="28"/>
          <w:szCs w:val="28"/>
          <w:lang w:val="kk-KZ"/>
        </w:rPr>
        <w:t xml:space="preserve">ол </w:t>
      </w:r>
      <w:r w:rsidRPr="007B0C9B">
        <w:rPr>
          <w:rFonts w:ascii="Times New Roman" w:eastAsia="Times New Roman" w:hAnsi="Times New Roman" w:cs="Times New Roman"/>
          <w:color w:val="000000"/>
          <w:sz w:val="28"/>
          <w:szCs w:val="28"/>
          <w:lang w:val="kk-KZ"/>
        </w:rPr>
        <w:t xml:space="preserve">гумин тәрізді фторфорлардың басым болуына байланысты. </w:t>
      </w:r>
      <w:r>
        <w:rPr>
          <w:rFonts w:ascii="Times New Roman" w:eastAsia="Times New Roman" w:hAnsi="Times New Roman" w:cs="Times New Roman"/>
          <w:color w:val="000000"/>
          <w:sz w:val="28"/>
          <w:szCs w:val="28"/>
          <w:lang w:val="kk-KZ"/>
        </w:rPr>
        <w:t>Алайда</w:t>
      </w:r>
      <w:r w:rsidRPr="007B0C9B">
        <w:rPr>
          <w:rFonts w:ascii="Times New Roman" w:eastAsia="Times New Roman" w:hAnsi="Times New Roman" w:cs="Times New Roman"/>
          <w:color w:val="000000"/>
          <w:sz w:val="28"/>
          <w:szCs w:val="28"/>
          <w:lang w:val="kk-KZ"/>
        </w:rPr>
        <w:t>, осы күнге дейін</w:t>
      </w:r>
      <w:r>
        <w:rPr>
          <w:rFonts w:ascii="Times New Roman" w:eastAsia="Times New Roman" w:hAnsi="Times New Roman" w:cs="Times New Roman"/>
          <w:color w:val="000000"/>
          <w:sz w:val="28"/>
          <w:szCs w:val="28"/>
          <w:lang w:val="kk-KZ"/>
        </w:rPr>
        <w:t>гі</w:t>
      </w:r>
      <w:r w:rsidRPr="007B0C9B">
        <w:rPr>
          <w:rFonts w:ascii="Times New Roman" w:eastAsia="Times New Roman" w:hAnsi="Times New Roman" w:cs="Times New Roman"/>
          <w:color w:val="000000"/>
          <w:sz w:val="28"/>
          <w:szCs w:val="28"/>
          <w:lang w:val="kk-KZ"/>
        </w:rPr>
        <w:t xml:space="preserve"> әдебиет</w:t>
      </w:r>
      <w:r>
        <w:rPr>
          <w:rFonts w:ascii="Times New Roman" w:eastAsia="Times New Roman" w:hAnsi="Times New Roman" w:cs="Times New Roman"/>
          <w:color w:val="000000"/>
          <w:sz w:val="28"/>
          <w:szCs w:val="28"/>
          <w:lang w:val="kk-KZ"/>
        </w:rPr>
        <w:t>терд</w:t>
      </w:r>
      <w:r w:rsidRPr="007B0C9B">
        <w:rPr>
          <w:rFonts w:ascii="Times New Roman" w:eastAsia="Times New Roman" w:hAnsi="Times New Roman" w:cs="Times New Roman"/>
          <w:color w:val="000000"/>
          <w:sz w:val="28"/>
          <w:szCs w:val="28"/>
          <w:lang w:val="kk-KZ"/>
        </w:rPr>
        <w:t xml:space="preserve">е қоңыр көмір биосолюбилденген өнімдердің BIX мәніне қатысты басқа зерттеулер жоқтың қасы. </w:t>
      </w:r>
    </w:p>
    <w:p w14:paraId="514B1E1C" w14:textId="03559413" w:rsidR="006A1DBF" w:rsidRPr="007B0C9B" w:rsidRDefault="006A1DBF" w:rsidP="006A1DBF">
      <w:pPr>
        <w:spacing w:after="0" w:line="240" w:lineRule="auto"/>
        <w:ind w:firstLine="567"/>
        <w:jc w:val="both"/>
        <w:rPr>
          <w:rFonts w:ascii="Times New Roman" w:eastAsia="Times New Roman" w:hAnsi="Times New Roman" w:cs="Times New Roman"/>
          <w:color w:val="000000"/>
          <w:sz w:val="28"/>
          <w:szCs w:val="28"/>
          <w:lang w:val="kk-KZ"/>
        </w:rPr>
      </w:pPr>
      <w:r w:rsidRPr="007B0C9B">
        <w:rPr>
          <w:rFonts w:ascii="Times New Roman" w:eastAsia="Times New Roman" w:hAnsi="Times New Roman" w:cs="Times New Roman"/>
          <w:color w:val="000000"/>
          <w:sz w:val="28"/>
          <w:szCs w:val="28"/>
          <w:lang w:val="kk-KZ"/>
        </w:rPr>
        <w:t xml:space="preserve">EEM спектрлік мәліметтерінен алынған ылғалдандыру индексі (HIX) немесе Zsolnay индексі туынды ГҚ ароматтылығын бағалау үшін кеңінен қолданылады. </w:t>
      </w:r>
      <w:r w:rsidR="00055571" w:rsidRPr="00055571">
        <w:rPr>
          <w:rFonts w:ascii="Times New Roman" w:eastAsia="Times New Roman" w:hAnsi="Times New Roman" w:cs="Times New Roman"/>
          <w:color w:val="000000"/>
          <w:sz w:val="28"/>
          <w:szCs w:val="28"/>
          <w:lang w:val="kk-KZ"/>
        </w:rPr>
        <w:t xml:space="preserve">HIX ex. 255 нм толқын ұзындығындағы em. (300-ден 345 нм-ге дейінгі сәулелену толқындарының арасында өлшенген қарқындылыққа бөлінген 435-тен 480 нм-ге дейінгі сәулелену толқындарының арасында өлшенген флуоресценция қарқындылығының біріктірілген ауданы) қарқындылықтардың қатынасы ретінде есептеледі. </w:t>
      </w:r>
      <w:r w:rsidRPr="007B0C9B">
        <w:rPr>
          <w:rFonts w:ascii="Times New Roman" w:eastAsia="Times New Roman" w:hAnsi="Times New Roman" w:cs="Times New Roman"/>
          <w:color w:val="000000"/>
          <w:sz w:val="28"/>
          <w:szCs w:val="28"/>
          <w:lang w:val="kk-KZ"/>
        </w:rPr>
        <w:t xml:space="preserve">HIX жоғары мәндері (&gt;10) жоғары ылғалданған немесе хош иісті органикалық заттарды көрсетеді, негізінен жер </w:t>
      </w:r>
      <w:r>
        <w:rPr>
          <w:rFonts w:ascii="Times New Roman" w:eastAsia="Times New Roman" w:hAnsi="Times New Roman" w:cs="Times New Roman"/>
          <w:color w:val="000000"/>
          <w:sz w:val="28"/>
          <w:szCs w:val="28"/>
          <w:lang w:val="kk-KZ"/>
        </w:rPr>
        <w:t>беті</w:t>
      </w:r>
      <w:r w:rsidRPr="007B0C9B">
        <w:rPr>
          <w:rFonts w:ascii="Times New Roman" w:eastAsia="Times New Roman" w:hAnsi="Times New Roman" w:cs="Times New Roman"/>
          <w:color w:val="000000"/>
          <w:sz w:val="28"/>
          <w:szCs w:val="28"/>
          <w:lang w:val="kk-KZ"/>
        </w:rPr>
        <w:t xml:space="preserve">, ал төмен мәндер (&lt;4) автохтонды немесе микробтық шығу тегіне сәйкес келеді. </w:t>
      </w:r>
      <w:r>
        <w:rPr>
          <w:rFonts w:ascii="Times New Roman" w:eastAsia="Times New Roman" w:hAnsi="Times New Roman" w:cs="Times New Roman"/>
          <w:color w:val="000000"/>
          <w:sz w:val="28"/>
          <w:szCs w:val="28"/>
          <w:lang w:val="kk-KZ"/>
        </w:rPr>
        <w:t xml:space="preserve">Бұл </w:t>
      </w:r>
      <w:r w:rsidRPr="007B0C9B">
        <w:rPr>
          <w:rFonts w:ascii="Times New Roman" w:eastAsia="Times New Roman" w:hAnsi="Times New Roman" w:cs="Times New Roman"/>
          <w:color w:val="000000"/>
          <w:sz w:val="28"/>
          <w:szCs w:val="28"/>
          <w:lang w:val="kk-KZ"/>
        </w:rPr>
        <w:t xml:space="preserve">зерттеуде </w:t>
      </w:r>
      <w:r>
        <w:rPr>
          <w:rFonts w:ascii="Times New Roman" w:eastAsia="Times New Roman" w:hAnsi="Times New Roman" w:cs="Times New Roman"/>
          <w:color w:val="000000"/>
          <w:sz w:val="28"/>
          <w:szCs w:val="28"/>
          <w:lang w:val="kk-KZ"/>
        </w:rPr>
        <w:t>ОҚК</w:t>
      </w:r>
      <w:r w:rsidRPr="007B0C9B">
        <w:rPr>
          <w:rFonts w:ascii="Times New Roman" w:eastAsia="Times New Roman" w:hAnsi="Times New Roman" w:cs="Times New Roman"/>
          <w:color w:val="000000"/>
          <w:sz w:val="28"/>
          <w:szCs w:val="28"/>
          <w:lang w:val="kk-KZ"/>
        </w:rPr>
        <w:t>-ден БГЗ ароматты қосылыстар дәрежесі төмен болды. Бұл ГҚ флуоресценттік индексі UV-Vis спектроскопиясымен алынған сіңіру көрсеткіштерінің нәтижесіне сай келеді.</w:t>
      </w:r>
    </w:p>
    <w:p w14:paraId="49CEFA54" w14:textId="77777777" w:rsidR="006A1DBF" w:rsidRPr="007B0C9B" w:rsidRDefault="006A1DBF" w:rsidP="006A1DBF">
      <w:pPr>
        <w:spacing w:after="0" w:line="240" w:lineRule="auto"/>
        <w:ind w:firstLine="567"/>
        <w:jc w:val="both"/>
        <w:rPr>
          <w:rFonts w:ascii="Times New Roman" w:eastAsia="Times New Roman" w:hAnsi="Times New Roman" w:cs="Times New Roman"/>
          <w:color w:val="000000"/>
          <w:sz w:val="28"/>
          <w:szCs w:val="28"/>
          <w:lang w:val="kk-KZ"/>
        </w:rPr>
      </w:pPr>
      <w:r w:rsidRPr="007B0C9B">
        <w:rPr>
          <w:rFonts w:ascii="Times New Roman" w:eastAsia="Times New Roman" w:hAnsi="Times New Roman" w:cs="Times New Roman"/>
          <w:color w:val="000000"/>
          <w:sz w:val="28"/>
          <w:szCs w:val="28"/>
          <w:lang w:val="kk-KZ"/>
        </w:rPr>
        <w:t xml:space="preserve">Жұмыста алынған нәтижелер ароматты қосылыс құрылымдардың конденсация деңгейінің төмендеуін көрсетті, бұл зерттелген бактерия </w:t>
      </w:r>
      <w:r>
        <w:rPr>
          <w:rFonts w:ascii="Times New Roman" w:eastAsia="Times New Roman" w:hAnsi="Times New Roman" w:cs="Times New Roman"/>
          <w:color w:val="000000"/>
          <w:sz w:val="28"/>
          <w:szCs w:val="28"/>
          <w:lang w:val="kk-KZ"/>
        </w:rPr>
        <w:t>штамдары</w:t>
      </w:r>
      <w:r w:rsidRPr="007B0C9B">
        <w:rPr>
          <w:rFonts w:ascii="Times New Roman" w:eastAsia="Times New Roman" w:hAnsi="Times New Roman" w:cs="Times New Roman"/>
          <w:color w:val="000000"/>
          <w:sz w:val="28"/>
          <w:szCs w:val="28"/>
          <w:lang w:val="kk-KZ"/>
        </w:rPr>
        <w:t xml:space="preserve"> бастапқы құрылымын метаболи</w:t>
      </w:r>
      <w:r>
        <w:rPr>
          <w:rFonts w:ascii="Times New Roman" w:eastAsia="Times New Roman" w:hAnsi="Times New Roman" w:cs="Times New Roman"/>
          <w:color w:val="000000"/>
          <w:sz w:val="28"/>
          <w:szCs w:val="28"/>
          <w:lang w:val="kk-KZ"/>
        </w:rPr>
        <w:t>тті тұрғыдан өзгертед</w:t>
      </w:r>
      <w:r w:rsidRPr="007B0C9B">
        <w:rPr>
          <w:rFonts w:ascii="Times New Roman" w:eastAsia="Times New Roman" w:hAnsi="Times New Roman" w:cs="Times New Roman"/>
          <w:color w:val="000000"/>
          <w:sz w:val="28"/>
          <w:szCs w:val="28"/>
          <w:lang w:val="kk-KZ"/>
        </w:rPr>
        <w:t>і, бұған, негізінен, олардың полиаромат</w:t>
      </w:r>
      <w:r>
        <w:rPr>
          <w:rFonts w:ascii="Times New Roman" w:eastAsia="Times New Roman" w:hAnsi="Times New Roman" w:cs="Times New Roman"/>
          <w:color w:val="000000"/>
          <w:sz w:val="28"/>
          <w:szCs w:val="28"/>
          <w:lang w:val="kk-KZ"/>
        </w:rPr>
        <w:t xml:space="preserve">ты </w:t>
      </w:r>
      <w:r w:rsidRPr="007B0C9B">
        <w:rPr>
          <w:rFonts w:ascii="Times New Roman" w:eastAsia="Times New Roman" w:hAnsi="Times New Roman" w:cs="Times New Roman"/>
          <w:color w:val="000000"/>
          <w:sz w:val="28"/>
          <w:szCs w:val="28"/>
          <w:lang w:val="kk-KZ"/>
        </w:rPr>
        <w:t>ядросын түрлендіру арқылы қол жеткізуге болады.</w:t>
      </w:r>
    </w:p>
    <w:p w14:paraId="24664069" w14:textId="0F0A4697" w:rsidR="006A1DBF" w:rsidRPr="007B0C9B" w:rsidRDefault="006A1DBF" w:rsidP="006A1DBF">
      <w:pPr>
        <w:spacing w:after="0" w:line="240" w:lineRule="auto"/>
        <w:ind w:firstLine="567"/>
        <w:jc w:val="both"/>
        <w:rPr>
          <w:rFonts w:ascii="Times New Roman" w:eastAsia="Times New Roman" w:hAnsi="Times New Roman" w:cs="Times New Roman"/>
          <w:color w:val="000000"/>
          <w:sz w:val="28"/>
          <w:szCs w:val="28"/>
          <w:lang w:val="kk-KZ"/>
        </w:rPr>
      </w:pPr>
      <w:r w:rsidRPr="007B0C9B">
        <w:rPr>
          <w:rFonts w:ascii="Times New Roman" w:eastAsia="Times New Roman" w:hAnsi="Times New Roman" w:cs="Times New Roman"/>
          <w:color w:val="000000"/>
          <w:sz w:val="28"/>
          <w:szCs w:val="28"/>
          <w:lang w:val="kk-KZ"/>
        </w:rPr>
        <w:t xml:space="preserve">Рентгенограммалар (XRD). Рентгендік құрылымдық талдау материалдардың минералдық сипаттамаларын анықтайтын негізгі әдіс болып табылады. Микробтық белсенділік зерттелген үлгілердің кристалдық </w:t>
      </w:r>
      <w:r w:rsidRPr="007B0C9B">
        <w:rPr>
          <w:rFonts w:ascii="Times New Roman" w:eastAsia="Times New Roman" w:hAnsi="Times New Roman" w:cs="Times New Roman"/>
          <w:color w:val="000000"/>
          <w:sz w:val="28"/>
          <w:szCs w:val="28"/>
          <w:lang w:val="kk-KZ"/>
        </w:rPr>
        <w:lastRenderedPageBreak/>
        <w:t>құрылымын өзгер</w:t>
      </w:r>
      <w:r>
        <w:rPr>
          <w:rFonts w:ascii="Times New Roman" w:eastAsia="Times New Roman" w:hAnsi="Times New Roman" w:cs="Times New Roman"/>
          <w:color w:val="000000"/>
          <w:sz w:val="28"/>
          <w:szCs w:val="28"/>
          <w:lang w:val="kk-KZ"/>
        </w:rPr>
        <w:t xml:space="preserve">іске ұшыратуын </w:t>
      </w:r>
      <w:r w:rsidRPr="007B0C9B">
        <w:rPr>
          <w:rFonts w:ascii="Times New Roman" w:eastAsia="Times New Roman" w:hAnsi="Times New Roman" w:cs="Times New Roman"/>
          <w:color w:val="000000"/>
          <w:sz w:val="28"/>
          <w:szCs w:val="28"/>
          <w:lang w:val="kk-KZ"/>
        </w:rPr>
        <w:t xml:space="preserve">бағалау үшін қоңыр көмірдің шикі сынамалары мен </w:t>
      </w:r>
      <w:r>
        <w:rPr>
          <w:rFonts w:ascii="Times New Roman" w:eastAsia="Times New Roman" w:hAnsi="Times New Roman" w:cs="Times New Roman"/>
          <w:color w:val="000000"/>
          <w:sz w:val="28"/>
          <w:szCs w:val="28"/>
          <w:lang w:val="kk-KZ"/>
        </w:rPr>
        <w:t xml:space="preserve">олардың </w:t>
      </w:r>
      <w:r w:rsidRPr="007B0C9B">
        <w:rPr>
          <w:rFonts w:ascii="Times New Roman" w:eastAsia="Times New Roman" w:hAnsi="Times New Roman" w:cs="Times New Roman"/>
          <w:color w:val="000000"/>
          <w:sz w:val="28"/>
          <w:szCs w:val="28"/>
          <w:lang w:val="kk-KZ"/>
        </w:rPr>
        <w:t>ерітіндісінің биосолюбилизацияланған қалдықтары тексерілді.</w:t>
      </w:r>
      <w:r>
        <w:rPr>
          <w:rFonts w:ascii="Times New Roman" w:eastAsia="Times New Roman" w:hAnsi="Times New Roman" w:cs="Times New Roman"/>
          <w:color w:val="000000"/>
          <w:sz w:val="28"/>
          <w:szCs w:val="28"/>
          <w:lang w:val="kk-KZ"/>
        </w:rPr>
        <w:t xml:space="preserve"> </w:t>
      </w:r>
      <w:r w:rsidRPr="007B0C9B">
        <w:rPr>
          <w:rFonts w:ascii="Times New Roman" w:eastAsia="Times New Roman" w:hAnsi="Times New Roman" w:cs="Times New Roman"/>
          <w:color w:val="000000"/>
          <w:sz w:val="28"/>
          <w:szCs w:val="28"/>
          <w:lang w:val="kk-KZ"/>
        </w:rPr>
        <w:t xml:space="preserve">Қоңыр көмірдің өңделмеген және өңделген үлгілерінің дифрактограммаларын салыстыру </w:t>
      </w:r>
      <w:r>
        <w:rPr>
          <w:rFonts w:ascii="Times New Roman" w:eastAsia="Times New Roman" w:hAnsi="Times New Roman" w:cs="Times New Roman"/>
          <w:color w:val="000000"/>
          <w:sz w:val="28"/>
          <w:szCs w:val="28"/>
          <w:lang w:val="kk-KZ"/>
        </w:rPr>
        <w:t xml:space="preserve">басты </w:t>
      </w:r>
      <w:r w:rsidRPr="007B0C9B">
        <w:rPr>
          <w:rFonts w:ascii="Times New Roman" w:eastAsia="Times New Roman" w:hAnsi="Times New Roman" w:cs="Times New Roman"/>
          <w:color w:val="000000"/>
          <w:sz w:val="28"/>
          <w:szCs w:val="28"/>
          <w:lang w:val="kk-KZ"/>
        </w:rPr>
        <w:t xml:space="preserve">(кең) </w:t>
      </w:r>
      <w:r>
        <w:rPr>
          <w:rFonts w:ascii="Times New Roman" w:eastAsia="Times New Roman" w:hAnsi="Times New Roman" w:cs="Times New Roman"/>
          <w:color w:val="000000"/>
          <w:sz w:val="28"/>
          <w:szCs w:val="28"/>
          <w:lang w:val="kk-KZ"/>
        </w:rPr>
        <w:t>пиктердің</w:t>
      </w:r>
      <w:r w:rsidRPr="007B0C9B">
        <w:rPr>
          <w:rFonts w:ascii="Times New Roman" w:eastAsia="Times New Roman" w:hAnsi="Times New Roman" w:cs="Times New Roman"/>
          <w:color w:val="000000"/>
          <w:sz w:val="28"/>
          <w:szCs w:val="28"/>
          <w:lang w:val="kk-KZ"/>
        </w:rPr>
        <w:t xml:space="preserve"> орналасуы биосолюбилизацияға байланысты өзгермегенін көрсетті, бірақ дифракциялық </w:t>
      </w:r>
      <w:r>
        <w:rPr>
          <w:rFonts w:ascii="Times New Roman" w:eastAsia="Times New Roman" w:hAnsi="Times New Roman" w:cs="Times New Roman"/>
          <w:color w:val="000000"/>
          <w:sz w:val="28"/>
          <w:szCs w:val="28"/>
          <w:lang w:val="kk-KZ"/>
        </w:rPr>
        <w:t>пиктердің</w:t>
      </w:r>
      <w:r w:rsidRPr="007B0C9B">
        <w:rPr>
          <w:rFonts w:ascii="Times New Roman" w:eastAsia="Times New Roman" w:hAnsi="Times New Roman" w:cs="Times New Roman"/>
          <w:color w:val="000000"/>
          <w:sz w:val="28"/>
          <w:szCs w:val="28"/>
          <w:lang w:val="kk-KZ"/>
        </w:rPr>
        <w:t xml:space="preserve"> қарқындылығы айтарлықтай өзгерді. Биосолюбилизацияның зерттелген көмірлердің кристаллдық құрылымына әсерін бағалау үшін осы әдістің көмегімен бастапқы көмір үлгілері мен б</w:t>
      </w:r>
      <w:r>
        <w:rPr>
          <w:rFonts w:ascii="Times New Roman" w:eastAsia="Times New Roman" w:hAnsi="Times New Roman" w:cs="Times New Roman"/>
          <w:color w:val="000000"/>
          <w:sz w:val="28"/>
          <w:szCs w:val="28"/>
          <w:lang w:val="kk-KZ"/>
        </w:rPr>
        <w:t>и</w:t>
      </w:r>
      <w:r w:rsidRPr="007B0C9B">
        <w:rPr>
          <w:rFonts w:ascii="Times New Roman" w:eastAsia="Times New Roman" w:hAnsi="Times New Roman" w:cs="Times New Roman"/>
          <w:color w:val="000000"/>
          <w:sz w:val="28"/>
          <w:szCs w:val="28"/>
          <w:lang w:val="kk-KZ"/>
        </w:rPr>
        <w:t xml:space="preserve">ослюбилизацияланған көмір қалдықтары зерттелінді. Өңделмеген көмірдің және өңделген көмірдің дифрактограммаларын салыстыру кең пиктердің </w:t>
      </w:r>
      <w:r>
        <w:rPr>
          <w:rFonts w:ascii="Times New Roman" w:eastAsia="Times New Roman" w:hAnsi="Times New Roman" w:cs="Times New Roman"/>
          <w:color w:val="000000"/>
          <w:sz w:val="28"/>
          <w:szCs w:val="28"/>
          <w:lang w:val="kk-KZ"/>
        </w:rPr>
        <w:t>орналасуы</w:t>
      </w:r>
      <w:r w:rsidRPr="007B0C9B">
        <w:rPr>
          <w:rFonts w:ascii="Times New Roman" w:eastAsia="Times New Roman" w:hAnsi="Times New Roman" w:cs="Times New Roman"/>
          <w:color w:val="000000"/>
          <w:sz w:val="28"/>
          <w:szCs w:val="28"/>
          <w:lang w:val="kk-KZ"/>
        </w:rPr>
        <w:t xml:space="preserve"> бисолюбилизация кезінде өзгермейтінін, бірақ дифракция пиктерінің қарқындылығы өзгеретіндігін көрсетеді (сурет </w:t>
      </w:r>
      <w:r w:rsidR="003B3197" w:rsidRPr="007B0C9B">
        <w:rPr>
          <w:rFonts w:ascii="Times New Roman" w:eastAsia="Times New Roman" w:hAnsi="Times New Roman" w:cs="Times New Roman"/>
          <w:color w:val="000000"/>
          <w:sz w:val="28"/>
          <w:szCs w:val="28"/>
          <w:lang w:val="kk-KZ"/>
        </w:rPr>
        <w:t>3</w:t>
      </w:r>
      <w:r w:rsidR="003B3197">
        <w:rPr>
          <w:rFonts w:ascii="Times New Roman" w:eastAsia="Times New Roman" w:hAnsi="Times New Roman" w:cs="Times New Roman"/>
          <w:color w:val="000000"/>
          <w:sz w:val="28"/>
          <w:szCs w:val="28"/>
          <w:lang w:val="kk-KZ"/>
        </w:rPr>
        <w:t>5</w:t>
      </w:r>
      <w:r w:rsidRPr="007B0C9B">
        <w:rPr>
          <w:rFonts w:ascii="Times New Roman" w:eastAsia="Times New Roman" w:hAnsi="Times New Roman" w:cs="Times New Roman"/>
          <w:color w:val="000000"/>
          <w:sz w:val="28"/>
          <w:szCs w:val="28"/>
          <w:lang w:val="kk-KZ"/>
        </w:rPr>
        <w:t xml:space="preserve">). Екі басым дифракция пиктері </w:t>
      </w:r>
      <w:r>
        <w:rPr>
          <w:rFonts w:ascii="Times New Roman" w:eastAsia="Times New Roman" w:hAnsi="Times New Roman" w:cs="Times New Roman"/>
          <w:color w:val="000000"/>
          <w:sz w:val="28"/>
          <w:szCs w:val="28"/>
          <w:lang w:val="kk-KZ"/>
        </w:rPr>
        <w:t>ОҚК</w:t>
      </w:r>
      <w:r w:rsidRPr="007B0C9B">
        <w:rPr>
          <w:rFonts w:ascii="Times New Roman" w:eastAsia="Times New Roman" w:hAnsi="Times New Roman" w:cs="Times New Roman"/>
          <w:color w:val="000000"/>
          <w:sz w:val="28"/>
          <w:szCs w:val="28"/>
          <w:lang w:val="kk-KZ"/>
        </w:rPr>
        <w:t xml:space="preserve"> бастапқы көмір сынамаларында 20 = 12,2° (каолинит) және 26,7° (кварц) деңгейінде орналасқан. Өңделген </w:t>
      </w:r>
      <w:r>
        <w:rPr>
          <w:rFonts w:ascii="Times New Roman" w:eastAsia="Times New Roman" w:hAnsi="Times New Roman" w:cs="Times New Roman"/>
          <w:color w:val="000000"/>
          <w:sz w:val="28"/>
          <w:szCs w:val="28"/>
          <w:lang w:val="kk-KZ"/>
        </w:rPr>
        <w:t>ОҚК</w:t>
      </w:r>
      <w:r w:rsidRPr="007B0C9B">
        <w:rPr>
          <w:rFonts w:ascii="Times New Roman" w:eastAsia="Times New Roman" w:hAnsi="Times New Roman" w:cs="Times New Roman"/>
          <w:color w:val="000000"/>
          <w:sz w:val="28"/>
          <w:szCs w:val="28"/>
          <w:lang w:val="kk-KZ"/>
        </w:rPr>
        <w:t xml:space="preserve"> қалдықтары фазалары неғұрлым қарқынды және сәл кеңірек болып көрінді, бұл бактерия метаболизм</w:t>
      </w:r>
      <w:r>
        <w:rPr>
          <w:rFonts w:ascii="Times New Roman" w:eastAsia="Times New Roman" w:hAnsi="Times New Roman" w:cs="Times New Roman"/>
          <w:color w:val="000000"/>
          <w:sz w:val="28"/>
          <w:szCs w:val="28"/>
          <w:lang w:val="kk-KZ"/>
        </w:rPr>
        <w:t>інің</w:t>
      </w:r>
      <w:r w:rsidRPr="007B0C9B">
        <w:rPr>
          <w:rFonts w:ascii="Times New Roman" w:eastAsia="Times New Roman" w:hAnsi="Times New Roman" w:cs="Times New Roman"/>
          <w:color w:val="000000"/>
          <w:sz w:val="28"/>
          <w:szCs w:val="28"/>
          <w:lang w:val="kk-KZ"/>
        </w:rPr>
        <w:t xml:space="preserve"> </w:t>
      </w:r>
      <w:r>
        <w:rPr>
          <w:rFonts w:ascii="Times New Roman" w:eastAsia="Times New Roman" w:hAnsi="Times New Roman" w:cs="Times New Roman"/>
          <w:color w:val="000000"/>
          <w:sz w:val="28"/>
          <w:szCs w:val="28"/>
          <w:lang w:val="kk-KZ"/>
        </w:rPr>
        <w:t>ОҚК</w:t>
      </w:r>
      <w:r w:rsidRPr="007B0C9B">
        <w:rPr>
          <w:rFonts w:ascii="Times New Roman" w:eastAsia="Times New Roman" w:hAnsi="Times New Roman" w:cs="Times New Roman"/>
          <w:color w:val="000000"/>
          <w:sz w:val="28"/>
          <w:szCs w:val="28"/>
          <w:lang w:val="kk-KZ"/>
        </w:rPr>
        <w:t xml:space="preserve"> кристалдылығына аз әсер еткенін көрсетуі мүмкін. </w:t>
      </w:r>
    </w:p>
    <w:p w14:paraId="01C1B219" w14:textId="77777777" w:rsidR="006A1DBF" w:rsidRPr="007B0C9B" w:rsidRDefault="006A1DBF" w:rsidP="006A1DBF">
      <w:pPr>
        <w:spacing w:after="0" w:line="240" w:lineRule="auto"/>
        <w:ind w:firstLine="567"/>
        <w:jc w:val="both"/>
        <w:rPr>
          <w:rFonts w:ascii="Times New Roman" w:eastAsia="Times New Roman" w:hAnsi="Times New Roman" w:cs="Times New Roman"/>
          <w:color w:val="000000"/>
          <w:sz w:val="12"/>
          <w:szCs w:val="28"/>
          <w:lang w:val="kk-KZ"/>
        </w:rPr>
      </w:pPr>
    </w:p>
    <w:p w14:paraId="7EDA142A" w14:textId="77777777" w:rsidR="006A1DBF" w:rsidRPr="007B0C9B" w:rsidRDefault="006A1DBF" w:rsidP="006A1DBF">
      <w:pPr>
        <w:spacing w:after="0" w:line="240" w:lineRule="auto"/>
        <w:jc w:val="center"/>
        <w:rPr>
          <w:rFonts w:ascii="Times New Roman" w:eastAsia="Times New Roman" w:hAnsi="Times New Roman" w:cs="Times New Roman"/>
          <w:color w:val="000000"/>
          <w:sz w:val="28"/>
          <w:szCs w:val="28"/>
          <w:lang w:val="kk-KZ"/>
        </w:rPr>
      </w:pPr>
      <w:r w:rsidRPr="007B0C9B">
        <w:rPr>
          <w:rFonts w:ascii="Times New Roman" w:eastAsia="Times New Roman" w:hAnsi="Times New Roman" w:cs="Times New Roman"/>
          <w:noProof/>
          <w:color w:val="000000"/>
          <w:sz w:val="28"/>
          <w:szCs w:val="28"/>
          <w:lang w:val="kk-KZ"/>
        </w:rPr>
        <w:drawing>
          <wp:inline distT="0" distB="0" distL="0" distR="0" wp14:anchorId="76F619EA" wp14:editId="3D6996B4">
            <wp:extent cx="5213445" cy="3482340"/>
            <wp:effectExtent l="0" t="0" r="6350" b="381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t="14187" r="7891" b="48150"/>
                    <a:stretch/>
                  </pic:blipFill>
                  <pic:spPr bwMode="auto">
                    <a:xfrm>
                      <a:off x="0" y="0"/>
                      <a:ext cx="5214322" cy="3482926"/>
                    </a:xfrm>
                    <a:prstGeom prst="rect">
                      <a:avLst/>
                    </a:prstGeom>
                    <a:noFill/>
                    <a:ln>
                      <a:noFill/>
                    </a:ln>
                    <a:extLst>
                      <a:ext uri="{53640926-AAD7-44D8-BBD7-CCE9431645EC}">
                        <a14:shadowObscured xmlns:a14="http://schemas.microsoft.com/office/drawing/2010/main"/>
                      </a:ext>
                    </a:extLst>
                  </pic:spPr>
                </pic:pic>
              </a:graphicData>
            </a:graphic>
          </wp:inline>
        </w:drawing>
      </w:r>
    </w:p>
    <w:p w14:paraId="0F447A1C" w14:textId="1842BBF7" w:rsidR="006A1DBF" w:rsidRPr="007B0C9B" w:rsidRDefault="006A1DBF" w:rsidP="006A1DBF">
      <w:pPr>
        <w:spacing w:after="0" w:line="240" w:lineRule="auto"/>
        <w:jc w:val="center"/>
        <w:rPr>
          <w:rFonts w:ascii="Times New Roman" w:eastAsia="Times New Roman" w:hAnsi="Times New Roman" w:cs="Times New Roman"/>
          <w:color w:val="000000"/>
          <w:sz w:val="28"/>
          <w:szCs w:val="28"/>
          <w:lang w:val="kk-KZ"/>
        </w:rPr>
      </w:pPr>
      <w:r w:rsidRPr="007B0C9B">
        <w:rPr>
          <w:rFonts w:ascii="Times New Roman" w:eastAsia="Times New Roman" w:hAnsi="Times New Roman" w:cs="Times New Roman"/>
          <w:color w:val="000000"/>
          <w:sz w:val="28"/>
          <w:szCs w:val="28"/>
          <w:lang w:val="kk-KZ"/>
        </w:rPr>
        <w:t xml:space="preserve">Сурет </w:t>
      </w:r>
      <w:r w:rsidR="003B3197" w:rsidRPr="007B0C9B">
        <w:rPr>
          <w:rFonts w:ascii="Times New Roman" w:eastAsia="Times New Roman" w:hAnsi="Times New Roman" w:cs="Times New Roman"/>
          <w:color w:val="000000"/>
          <w:sz w:val="28"/>
          <w:szCs w:val="28"/>
          <w:lang w:val="kk-KZ"/>
        </w:rPr>
        <w:t>3</w:t>
      </w:r>
      <w:r w:rsidR="003B3197">
        <w:rPr>
          <w:rFonts w:ascii="Times New Roman" w:eastAsia="Times New Roman" w:hAnsi="Times New Roman" w:cs="Times New Roman"/>
          <w:color w:val="000000"/>
          <w:sz w:val="28"/>
          <w:szCs w:val="28"/>
          <w:lang w:val="kk-KZ"/>
        </w:rPr>
        <w:t>5</w:t>
      </w:r>
      <w:r w:rsidR="003B3197" w:rsidRPr="007B0C9B">
        <w:rPr>
          <w:rFonts w:ascii="Times New Roman" w:eastAsia="Times New Roman" w:hAnsi="Times New Roman" w:cs="Times New Roman"/>
          <w:color w:val="000000"/>
          <w:sz w:val="28"/>
          <w:szCs w:val="28"/>
          <w:lang w:val="kk-KZ"/>
        </w:rPr>
        <w:t xml:space="preserve"> </w:t>
      </w:r>
      <w:r w:rsidRPr="007B0C9B">
        <w:rPr>
          <w:rFonts w:ascii="Times New Roman" w:eastAsia="Times New Roman" w:hAnsi="Times New Roman" w:cs="Times New Roman"/>
          <w:color w:val="000000"/>
          <w:sz w:val="28"/>
          <w:szCs w:val="28"/>
          <w:lang w:val="kk-KZ"/>
        </w:rPr>
        <w:t>– Қоңыр көмір үлгілерінің дифрактограммалары: (а) өңделмеген ОLI қалдығы, (б) биосолюбилизденген ОLI</w:t>
      </w:r>
      <w:r w:rsidRPr="007B0C9B">
        <w:rPr>
          <w:rFonts w:ascii="Times New Roman" w:eastAsia="Times New Roman" w:hAnsi="Times New Roman" w:cs="Times New Roman"/>
          <w:color w:val="000000"/>
          <w:sz w:val="20"/>
          <w:szCs w:val="28"/>
          <w:vertAlign w:val="subscript"/>
          <w:lang w:val="kk-KZ"/>
        </w:rPr>
        <w:t xml:space="preserve">RKB </w:t>
      </w:r>
      <w:r w:rsidRPr="007B0C9B">
        <w:rPr>
          <w:rFonts w:ascii="Times New Roman" w:eastAsia="Times New Roman" w:hAnsi="Times New Roman"/>
          <w:color w:val="000000"/>
          <w:sz w:val="20"/>
          <w:szCs w:val="28"/>
          <w:vertAlign w:val="subscript"/>
          <w:lang w:val="kk-KZ"/>
        </w:rPr>
        <w:t>7</w:t>
      </w:r>
      <w:r w:rsidRPr="007B0C9B">
        <w:rPr>
          <w:rFonts w:ascii="Times New Roman" w:eastAsia="Times New Roman" w:hAnsi="Times New Roman" w:cs="Times New Roman"/>
          <w:color w:val="000000"/>
          <w:sz w:val="28"/>
          <w:szCs w:val="28"/>
          <w:lang w:val="kk-KZ"/>
        </w:rPr>
        <w:t xml:space="preserve"> қалдығы, (в) биосолюбилизденген ОLI</w:t>
      </w:r>
      <w:r w:rsidRPr="007B0C9B">
        <w:rPr>
          <w:rFonts w:ascii="Times New Roman" w:eastAsia="Times New Roman" w:hAnsi="Times New Roman" w:cs="Times New Roman"/>
          <w:color w:val="000000"/>
          <w:sz w:val="20"/>
          <w:szCs w:val="28"/>
          <w:vertAlign w:val="subscript"/>
          <w:lang w:val="kk-KZ"/>
        </w:rPr>
        <w:t xml:space="preserve">RKB </w:t>
      </w:r>
      <w:r w:rsidRPr="007B0C9B">
        <w:rPr>
          <w:rFonts w:ascii="Times New Roman" w:eastAsia="Times New Roman" w:hAnsi="Times New Roman"/>
          <w:color w:val="000000"/>
          <w:sz w:val="20"/>
          <w:szCs w:val="28"/>
          <w:vertAlign w:val="subscript"/>
          <w:lang w:val="kk-KZ"/>
        </w:rPr>
        <w:t>10</w:t>
      </w:r>
      <w:r w:rsidRPr="007B0C9B">
        <w:rPr>
          <w:rFonts w:ascii="Times New Roman" w:eastAsia="Times New Roman" w:hAnsi="Times New Roman" w:cs="Times New Roman"/>
          <w:color w:val="000000"/>
          <w:sz w:val="28"/>
          <w:szCs w:val="28"/>
          <w:lang w:val="kk-KZ"/>
        </w:rPr>
        <w:t xml:space="preserve"> қалдығы, (c) өңделмеген </w:t>
      </w:r>
      <w:r>
        <w:rPr>
          <w:rFonts w:ascii="Times New Roman" w:eastAsia="Times New Roman" w:hAnsi="Times New Roman" w:cs="Times New Roman"/>
          <w:color w:val="000000"/>
          <w:sz w:val="28"/>
          <w:szCs w:val="28"/>
          <w:lang w:val="kk-KZ"/>
        </w:rPr>
        <w:t>ЛҚК</w:t>
      </w:r>
      <w:r w:rsidRPr="007B0C9B">
        <w:rPr>
          <w:rFonts w:ascii="Times New Roman" w:eastAsia="Times New Roman" w:hAnsi="Times New Roman" w:cs="Times New Roman"/>
          <w:color w:val="000000"/>
          <w:sz w:val="28"/>
          <w:szCs w:val="28"/>
          <w:lang w:val="kk-KZ"/>
        </w:rPr>
        <w:t xml:space="preserve"> қалдығы, (д) биосолюбилизденген </w:t>
      </w:r>
      <w:r>
        <w:rPr>
          <w:rFonts w:ascii="Times New Roman" w:eastAsia="Times New Roman" w:hAnsi="Times New Roman" w:cs="Times New Roman"/>
          <w:color w:val="000000"/>
          <w:sz w:val="28"/>
          <w:szCs w:val="28"/>
          <w:lang w:val="kk-KZ"/>
        </w:rPr>
        <w:t>ЛҚК</w:t>
      </w:r>
      <w:r w:rsidRPr="007B0C9B">
        <w:rPr>
          <w:rFonts w:ascii="Times New Roman" w:eastAsia="Times New Roman" w:hAnsi="Times New Roman" w:cs="Times New Roman"/>
          <w:color w:val="000000"/>
          <w:sz w:val="20"/>
          <w:szCs w:val="28"/>
          <w:vertAlign w:val="subscript"/>
          <w:lang w:val="kk-KZ"/>
        </w:rPr>
        <w:t xml:space="preserve">RKB </w:t>
      </w:r>
      <w:r w:rsidRPr="007B0C9B">
        <w:rPr>
          <w:rFonts w:ascii="Times New Roman" w:eastAsia="Times New Roman" w:hAnsi="Times New Roman"/>
          <w:color w:val="000000"/>
          <w:sz w:val="20"/>
          <w:szCs w:val="28"/>
          <w:vertAlign w:val="subscript"/>
          <w:lang w:val="kk-KZ"/>
        </w:rPr>
        <w:t>7</w:t>
      </w:r>
      <w:r w:rsidRPr="007B0C9B">
        <w:rPr>
          <w:rFonts w:ascii="Times New Roman" w:eastAsia="Times New Roman" w:hAnsi="Times New Roman" w:cs="Times New Roman"/>
          <w:color w:val="000000"/>
          <w:sz w:val="28"/>
          <w:szCs w:val="28"/>
          <w:lang w:val="kk-KZ"/>
        </w:rPr>
        <w:t xml:space="preserve"> қалдығы, (е) биосолюбилизденген </w:t>
      </w:r>
      <w:r>
        <w:rPr>
          <w:rFonts w:ascii="Times New Roman" w:eastAsia="Times New Roman" w:hAnsi="Times New Roman" w:cs="Times New Roman"/>
          <w:color w:val="000000"/>
          <w:sz w:val="28"/>
          <w:szCs w:val="28"/>
          <w:lang w:val="kk-KZ"/>
        </w:rPr>
        <w:t>ЛҚК</w:t>
      </w:r>
      <w:r w:rsidRPr="007B0C9B">
        <w:rPr>
          <w:rFonts w:ascii="Times New Roman" w:eastAsia="Times New Roman" w:hAnsi="Times New Roman" w:cs="Times New Roman"/>
          <w:color w:val="000000"/>
          <w:sz w:val="20"/>
          <w:szCs w:val="28"/>
          <w:vertAlign w:val="subscript"/>
          <w:lang w:val="kk-KZ"/>
        </w:rPr>
        <w:t xml:space="preserve">RKB </w:t>
      </w:r>
      <w:r w:rsidRPr="007B0C9B">
        <w:rPr>
          <w:rFonts w:ascii="Times New Roman" w:eastAsia="Times New Roman" w:hAnsi="Times New Roman"/>
          <w:color w:val="000000"/>
          <w:sz w:val="20"/>
          <w:szCs w:val="28"/>
          <w:vertAlign w:val="subscript"/>
          <w:lang w:val="kk-KZ"/>
        </w:rPr>
        <w:t>10</w:t>
      </w:r>
      <w:r w:rsidRPr="007B0C9B">
        <w:rPr>
          <w:rFonts w:ascii="Times New Roman" w:eastAsia="Times New Roman" w:hAnsi="Times New Roman" w:cs="Times New Roman"/>
          <w:color w:val="000000"/>
          <w:sz w:val="28"/>
          <w:szCs w:val="28"/>
          <w:lang w:val="kk-KZ"/>
        </w:rPr>
        <w:t xml:space="preserve"> қалдығы</w:t>
      </w:r>
    </w:p>
    <w:p w14:paraId="510D4F79" w14:textId="77777777" w:rsidR="006A1DBF" w:rsidRPr="007B0C9B" w:rsidRDefault="006A1DBF" w:rsidP="006A1DBF">
      <w:pPr>
        <w:spacing w:after="0" w:line="240" w:lineRule="auto"/>
        <w:jc w:val="center"/>
        <w:rPr>
          <w:rFonts w:ascii="Times New Roman" w:eastAsia="Times New Roman" w:hAnsi="Times New Roman" w:cs="Times New Roman"/>
          <w:color w:val="000000"/>
          <w:sz w:val="28"/>
          <w:szCs w:val="28"/>
          <w:lang w:val="kk-KZ"/>
        </w:rPr>
      </w:pPr>
    </w:p>
    <w:p w14:paraId="06AEC3DB" w14:textId="39E0D26F" w:rsidR="006A1DBF" w:rsidRPr="007B0C9B" w:rsidRDefault="006A1DBF" w:rsidP="006A1DBF">
      <w:pPr>
        <w:spacing w:after="0" w:line="240" w:lineRule="auto"/>
        <w:ind w:firstLine="567"/>
        <w:jc w:val="both"/>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t>ЛҚК</w:t>
      </w:r>
      <w:r w:rsidRPr="007B0C9B">
        <w:rPr>
          <w:rFonts w:ascii="Times New Roman" w:eastAsia="Times New Roman" w:hAnsi="Times New Roman" w:cs="Times New Roman"/>
          <w:color w:val="000000"/>
          <w:sz w:val="28"/>
          <w:szCs w:val="28"/>
          <w:lang w:val="kk-KZ"/>
        </w:rPr>
        <w:t xml:space="preserve"> алынған үлгілердің рентгендік дифрактограммаларында фондық интенсивтілік жоғары болды, бұл үлгілерде аморфты көміртек тәрізді </w:t>
      </w:r>
      <w:r w:rsidR="00055571">
        <w:rPr>
          <w:rFonts w:ascii="Times New Roman" w:eastAsia="Times New Roman" w:hAnsi="Times New Roman" w:cs="Times New Roman"/>
          <w:color w:val="000000"/>
          <w:sz w:val="28"/>
          <w:szCs w:val="28"/>
          <w:lang w:val="kk-KZ"/>
        </w:rPr>
        <w:t xml:space="preserve">ретсіз </w:t>
      </w:r>
      <w:r w:rsidRPr="007B0C9B">
        <w:rPr>
          <w:rFonts w:ascii="Times New Roman" w:eastAsia="Times New Roman" w:hAnsi="Times New Roman" w:cs="Times New Roman"/>
          <w:color w:val="000000"/>
          <w:sz w:val="28"/>
          <w:szCs w:val="28"/>
          <w:lang w:val="kk-KZ"/>
        </w:rPr>
        <w:t xml:space="preserve">материал бар екенін көрсетеді. Атап айтқанда, бұл қоңыр көмірдің дифракциялық үлгісі 10° &lt;2. 2 = 12.2°, 20.8°, 23.2°, 24.9°, 26.7° және 39.4° кезінде байқалған кең </w:t>
      </w:r>
      <w:r>
        <w:rPr>
          <w:rFonts w:ascii="Times New Roman" w:eastAsia="Times New Roman" w:hAnsi="Times New Roman" w:cs="Times New Roman"/>
          <w:color w:val="000000"/>
          <w:sz w:val="28"/>
          <w:szCs w:val="28"/>
          <w:lang w:val="kk-KZ"/>
        </w:rPr>
        <w:t>пиктер</w:t>
      </w:r>
      <w:r w:rsidRPr="007B0C9B">
        <w:rPr>
          <w:rFonts w:ascii="Times New Roman" w:eastAsia="Times New Roman" w:hAnsi="Times New Roman" w:cs="Times New Roman"/>
          <w:color w:val="000000"/>
          <w:sz w:val="28"/>
          <w:szCs w:val="28"/>
          <w:lang w:val="kk-KZ"/>
        </w:rPr>
        <w:t xml:space="preserve"> сәйкесінше каолинит, кварц, жарозит, каолинит, кварц және пиритке сәйкес келеді. Бұл таза жолақтар биологиялық шабуылға төзімді </w:t>
      </w:r>
      <w:r w:rsidRPr="007B0C9B">
        <w:rPr>
          <w:rFonts w:ascii="Times New Roman" w:eastAsia="Times New Roman" w:hAnsi="Times New Roman" w:cs="Times New Roman"/>
          <w:color w:val="000000"/>
          <w:sz w:val="28"/>
          <w:szCs w:val="28"/>
          <w:lang w:val="kk-KZ"/>
        </w:rPr>
        <w:lastRenderedPageBreak/>
        <w:t xml:space="preserve">кристалды көміртекті (графит тәрізді) құрылымдардың болуын көрсетеді. Алайда, </w:t>
      </w:r>
      <w:r>
        <w:rPr>
          <w:rFonts w:ascii="Times New Roman" w:eastAsia="Times New Roman" w:hAnsi="Times New Roman" w:cs="Times New Roman"/>
          <w:color w:val="000000"/>
          <w:sz w:val="28"/>
          <w:szCs w:val="28"/>
          <w:lang w:val="kk-KZ"/>
        </w:rPr>
        <w:t>ЛҚК</w:t>
      </w:r>
      <w:r w:rsidRPr="007B0C9B">
        <w:rPr>
          <w:rFonts w:ascii="Times New Roman" w:eastAsia="Times New Roman" w:hAnsi="Times New Roman" w:cs="Times New Roman"/>
          <w:color w:val="000000"/>
          <w:sz w:val="28"/>
          <w:szCs w:val="28"/>
          <w:lang w:val="kk-KZ"/>
        </w:rPr>
        <w:t xml:space="preserve"> биосолюбилизациясынан кейін шамамен 30° пирит био</w:t>
      </w:r>
      <w:r>
        <w:rPr>
          <w:rFonts w:ascii="Times New Roman" w:eastAsia="Times New Roman" w:hAnsi="Times New Roman" w:cs="Times New Roman"/>
          <w:color w:val="000000"/>
          <w:sz w:val="28"/>
          <w:szCs w:val="28"/>
          <w:lang w:val="kk-KZ"/>
        </w:rPr>
        <w:t>солюбилизация</w:t>
      </w:r>
      <w:r w:rsidRPr="007B0C9B">
        <w:rPr>
          <w:rFonts w:ascii="Times New Roman" w:eastAsia="Times New Roman" w:hAnsi="Times New Roman" w:cs="Times New Roman"/>
          <w:color w:val="000000"/>
          <w:sz w:val="28"/>
          <w:szCs w:val="28"/>
          <w:lang w:val="kk-KZ"/>
        </w:rPr>
        <w:t xml:space="preserve"> нәтижесінде жаңа кезең байқалды. </w:t>
      </w:r>
    </w:p>
    <w:p w14:paraId="799C5570" w14:textId="331F3133" w:rsidR="006A1DBF" w:rsidRPr="007B0C9B" w:rsidRDefault="006A1DBF" w:rsidP="006A1DBF">
      <w:pPr>
        <w:spacing w:after="0" w:line="240" w:lineRule="auto"/>
        <w:ind w:firstLine="567"/>
        <w:jc w:val="both"/>
        <w:rPr>
          <w:rFonts w:ascii="Times New Roman" w:eastAsia="Times New Roman" w:hAnsi="Times New Roman" w:cs="Times New Roman"/>
          <w:color w:val="000000"/>
          <w:sz w:val="28"/>
          <w:szCs w:val="28"/>
          <w:lang w:val="kk-KZ"/>
        </w:rPr>
      </w:pPr>
      <w:r w:rsidRPr="007B0C9B">
        <w:rPr>
          <w:rFonts w:ascii="Times New Roman" w:eastAsia="Times New Roman" w:hAnsi="Times New Roman" w:cs="Times New Roman"/>
          <w:color w:val="000000"/>
          <w:sz w:val="28"/>
          <w:szCs w:val="28"/>
          <w:lang w:val="kk-KZ"/>
        </w:rPr>
        <w:t xml:space="preserve">Сонымен жұмыстың нәтижесі </w:t>
      </w:r>
      <w:r>
        <w:rPr>
          <w:rFonts w:ascii="Times New Roman" w:eastAsia="Times New Roman" w:hAnsi="Times New Roman" w:cs="Times New Roman"/>
          <w:color w:val="000000"/>
          <w:sz w:val="28"/>
          <w:szCs w:val="28"/>
          <w:lang w:val="kk-KZ"/>
        </w:rPr>
        <w:t>ОҚК</w:t>
      </w:r>
      <w:r w:rsidRPr="007B0C9B">
        <w:rPr>
          <w:rFonts w:ascii="Times New Roman" w:eastAsia="Times New Roman" w:hAnsi="Times New Roman" w:cs="Times New Roman"/>
          <w:color w:val="000000"/>
          <w:sz w:val="28"/>
          <w:szCs w:val="28"/>
          <w:lang w:val="kk-KZ"/>
        </w:rPr>
        <w:t xml:space="preserve"> </w:t>
      </w:r>
      <w:r>
        <w:rPr>
          <w:rFonts w:ascii="Times New Roman" w:eastAsia="Times New Roman" w:hAnsi="Times New Roman" w:cs="Times New Roman"/>
          <w:color w:val="000000"/>
          <w:sz w:val="28"/>
          <w:szCs w:val="28"/>
          <w:lang w:val="kk-KZ"/>
        </w:rPr>
        <w:t>үлгісінен</w:t>
      </w:r>
      <w:r w:rsidRPr="007B0C9B">
        <w:rPr>
          <w:rFonts w:ascii="Times New Roman" w:eastAsia="Times New Roman" w:hAnsi="Times New Roman" w:cs="Times New Roman"/>
          <w:color w:val="000000"/>
          <w:sz w:val="28"/>
          <w:szCs w:val="28"/>
          <w:lang w:val="kk-KZ"/>
        </w:rPr>
        <w:t xml:space="preserve"> </w:t>
      </w:r>
      <w:r>
        <w:rPr>
          <w:rFonts w:ascii="Times New Roman" w:eastAsia="Times New Roman" w:hAnsi="Times New Roman" w:cs="Times New Roman"/>
          <w:color w:val="000000"/>
          <w:sz w:val="28"/>
          <w:szCs w:val="28"/>
          <w:lang w:val="kk-KZ"/>
        </w:rPr>
        <w:t>бактерия штамдары</w:t>
      </w:r>
      <w:r w:rsidRPr="007B0C9B">
        <w:rPr>
          <w:rFonts w:ascii="Times New Roman" w:eastAsia="Times New Roman" w:hAnsi="Times New Roman" w:cs="Times New Roman"/>
          <w:color w:val="000000"/>
          <w:sz w:val="28"/>
          <w:szCs w:val="28"/>
          <w:lang w:val="kk-KZ"/>
        </w:rPr>
        <w:t xml:space="preserve"> арқылы шығаратын Г</w:t>
      </w:r>
      <w:r w:rsidR="00055571">
        <w:rPr>
          <w:rFonts w:ascii="Times New Roman" w:eastAsia="Times New Roman" w:hAnsi="Times New Roman" w:cs="Times New Roman"/>
          <w:color w:val="000000"/>
          <w:sz w:val="28"/>
          <w:szCs w:val="28"/>
          <w:lang w:val="kk-KZ"/>
        </w:rPr>
        <w:t>З</w:t>
      </w:r>
      <w:r w:rsidRPr="007B0C9B">
        <w:rPr>
          <w:rFonts w:ascii="Times New Roman" w:eastAsia="Times New Roman" w:hAnsi="Times New Roman" w:cs="Times New Roman"/>
          <w:color w:val="000000"/>
          <w:sz w:val="28"/>
          <w:szCs w:val="28"/>
          <w:lang w:val="kk-KZ"/>
        </w:rPr>
        <w:t xml:space="preserve"> көп екенін көрсетті, ал </w:t>
      </w:r>
      <w:r>
        <w:rPr>
          <w:rFonts w:ascii="Times New Roman" w:eastAsia="Times New Roman" w:hAnsi="Times New Roman" w:cs="Times New Roman"/>
          <w:color w:val="000000"/>
          <w:sz w:val="28"/>
          <w:szCs w:val="28"/>
          <w:lang w:val="kk-KZ"/>
        </w:rPr>
        <w:t>ЛҚК</w:t>
      </w:r>
      <w:r w:rsidRPr="007B0C9B">
        <w:rPr>
          <w:rFonts w:ascii="Times New Roman" w:eastAsia="Times New Roman" w:hAnsi="Times New Roman" w:cs="Times New Roman"/>
          <w:color w:val="000000"/>
          <w:sz w:val="28"/>
          <w:szCs w:val="28"/>
          <w:lang w:val="kk-KZ"/>
        </w:rPr>
        <w:t xml:space="preserve"> </w:t>
      </w:r>
      <w:r>
        <w:rPr>
          <w:rFonts w:ascii="Times New Roman" w:eastAsia="Times New Roman" w:hAnsi="Times New Roman" w:cs="Times New Roman"/>
          <w:color w:val="000000"/>
          <w:sz w:val="28"/>
          <w:szCs w:val="28"/>
          <w:lang w:val="kk-KZ"/>
        </w:rPr>
        <w:t>үлгілерінің</w:t>
      </w:r>
      <w:r w:rsidRPr="007B0C9B">
        <w:rPr>
          <w:rFonts w:ascii="Times New Roman" w:eastAsia="Times New Roman" w:hAnsi="Times New Roman" w:cs="Times New Roman"/>
          <w:color w:val="000000"/>
          <w:sz w:val="28"/>
          <w:szCs w:val="28"/>
          <w:lang w:val="kk-KZ"/>
        </w:rPr>
        <w:t xml:space="preserve"> салыстырмалы түрде </w:t>
      </w:r>
      <w:r w:rsidR="00055571">
        <w:rPr>
          <w:rFonts w:ascii="Times New Roman" w:eastAsia="Times New Roman" w:hAnsi="Times New Roman" w:cs="Times New Roman"/>
          <w:color w:val="000000"/>
          <w:sz w:val="28"/>
          <w:szCs w:val="28"/>
          <w:lang w:val="kk-KZ"/>
        </w:rPr>
        <w:t xml:space="preserve">ГЗ аз </w:t>
      </w:r>
      <w:r w:rsidRPr="007B0C9B">
        <w:rPr>
          <w:rFonts w:ascii="Times New Roman" w:eastAsia="Times New Roman" w:hAnsi="Times New Roman" w:cs="Times New Roman"/>
          <w:color w:val="000000"/>
          <w:sz w:val="28"/>
          <w:szCs w:val="28"/>
          <w:lang w:val="kk-KZ"/>
        </w:rPr>
        <w:t>болуынан биобайланыстырушы ретінде ағаш үгінділерін қосуды қажет ететінін көрсетті.</w:t>
      </w:r>
    </w:p>
    <w:p w14:paraId="7D86A252" w14:textId="77777777" w:rsidR="006A1DBF" w:rsidRPr="007B0C9B" w:rsidRDefault="006A1DBF" w:rsidP="006A1DBF">
      <w:pPr>
        <w:spacing w:after="0" w:line="240" w:lineRule="auto"/>
        <w:ind w:firstLine="567"/>
        <w:jc w:val="both"/>
        <w:rPr>
          <w:rFonts w:ascii="Times New Roman" w:eastAsia="Times New Roman" w:hAnsi="Times New Roman" w:cs="Times New Roman"/>
          <w:b/>
          <w:sz w:val="28"/>
          <w:szCs w:val="28"/>
          <w:lang w:val="kk-KZ"/>
        </w:rPr>
      </w:pPr>
    </w:p>
    <w:p w14:paraId="310E0EB7" w14:textId="77777777" w:rsidR="006A1DBF" w:rsidRPr="007B0C9B" w:rsidRDefault="006A1DBF" w:rsidP="006A1DBF">
      <w:pPr>
        <w:spacing w:after="0" w:line="240" w:lineRule="auto"/>
        <w:ind w:firstLine="567"/>
        <w:jc w:val="both"/>
        <w:rPr>
          <w:rFonts w:ascii="Times New Roman" w:eastAsia="Times New Roman" w:hAnsi="Times New Roman" w:cs="Times New Roman"/>
          <w:b/>
          <w:sz w:val="28"/>
          <w:szCs w:val="28"/>
          <w:lang w:val="kk-KZ"/>
        </w:rPr>
      </w:pPr>
      <w:r w:rsidRPr="007B0C9B">
        <w:rPr>
          <w:rFonts w:ascii="Times New Roman" w:eastAsia="Times New Roman" w:hAnsi="Times New Roman" w:cs="Times New Roman"/>
          <w:b/>
          <w:sz w:val="28"/>
          <w:szCs w:val="28"/>
          <w:lang w:val="kk-KZ"/>
        </w:rPr>
        <w:t>3.7 Био</w:t>
      </w:r>
      <w:r>
        <w:rPr>
          <w:rFonts w:ascii="Times New Roman" w:eastAsia="Times New Roman" w:hAnsi="Times New Roman" w:cs="Times New Roman"/>
          <w:b/>
          <w:sz w:val="28"/>
          <w:szCs w:val="28"/>
          <w:lang w:val="kk-KZ"/>
        </w:rPr>
        <w:t xml:space="preserve">өнделген қоңыр көмірлердің </w:t>
      </w:r>
      <w:r w:rsidRPr="007B0C9B">
        <w:rPr>
          <w:rFonts w:ascii="Times New Roman" w:eastAsia="Times New Roman" w:hAnsi="Times New Roman" w:cs="Times New Roman"/>
          <w:b/>
          <w:sz w:val="28"/>
          <w:szCs w:val="28"/>
          <w:lang w:val="kk-KZ"/>
        </w:rPr>
        <w:t>құрылымдық қасиеттерін жоғарылату</w:t>
      </w:r>
    </w:p>
    <w:p w14:paraId="03573DC1" w14:textId="77777777" w:rsidR="006A1DBF" w:rsidRPr="007B0C9B" w:rsidRDefault="006A1DBF" w:rsidP="006A1DBF">
      <w:pPr>
        <w:spacing w:after="0" w:line="240" w:lineRule="auto"/>
        <w:ind w:firstLine="567"/>
        <w:jc w:val="both"/>
        <w:rPr>
          <w:rFonts w:ascii="Times New Roman" w:eastAsia="Times New Roman" w:hAnsi="Times New Roman" w:cs="Times New Roman"/>
          <w:sz w:val="28"/>
          <w:szCs w:val="28"/>
          <w:lang w:val="kk-KZ"/>
        </w:rPr>
      </w:pPr>
      <w:r w:rsidRPr="007B0C9B">
        <w:rPr>
          <w:rFonts w:ascii="Times New Roman" w:eastAsia="Times New Roman" w:hAnsi="Times New Roman" w:cs="Times New Roman"/>
          <w:sz w:val="28"/>
          <w:szCs w:val="28"/>
          <w:lang w:val="kk-KZ"/>
        </w:rPr>
        <w:t xml:space="preserve">Зерттеудің </w:t>
      </w:r>
      <w:r>
        <w:rPr>
          <w:rFonts w:ascii="Times New Roman" w:eastAsia="Times New Roman" w:hAnsi="Times New Roman" w:cs="Times New Roman"/>
          <w:sz w:val="28"/>
          <w:szCs w:val="28"/>
          <w:lang w:val="kk-KZ"/>
        </w:rPr>
        <w:t>бұл</w:t>
      </w:r>
      <w:r w:rsidRPr="007B0C9B">
        <w:rPr>
          <w:rFonts w:ascii="Times New Roman" w:eastAsia="Times New Roman" w:hAnsi="Times New Roman" w:cs="Times New Roman"/>
          <w:sz w:val="28"/>
          <w:szCs w:val="28"/>
          <w:lang w:val="kk-KZ"/>
        </w:rPr>
        <w:t xml:space="preserve"> кезеңінде қоңыр көмір </w:t>
      </w:r>
      <w:r>
        <w:rPr>
          <w:rFonts w:ascii="Times New Roman" w:eastAsia="Times New Roman" w:hAnsi="Times New Roman" w:cs="Times New Roman"/>
          <w:sz w:val="28"/>
          <w:szCs w:val="28"/>
          <w:lang w:val="kk-KZ"/>
        </w:rPr>
        <w:t xml:space="preserve">үгінділерін </w:t>
      </w:r>
      <w:r w:rsidRPr="007B0C9B">
        <w:rPr>
          <w:rFonts w:ascii="Times New Roman" w:eastAsia="Times New Roman" w:hAnsi="Times New Roman" w:cs="Times New Roman"/>
          <w:sz w:val="28"/>
          <w:szCs w:val="28"/>
          <w:lang w:val="kk-KZ"/>
        </w:rPr>
        <w:t xml:space="preserve">аэробты биоөңдеу кезінде ағаш қалдықтарының (көктерек </w:t>
      </w:r>
      <w:r>
        <w:rPr>
          <w:rFonts w:ascii="Times New Roman" w:eastAsia="Times New Roman" w:hAnsi="Times New Roman" w:cs="Times New Roman"/>
          <w:sz w:val="28"/>
          <w:szCs w:val="28"/>
          <w:lang w:val="kk-KZ"/>
        </w:rPr>
        <w:t>жоңқалары</w:t>
      </w:r>
      <w:r w:rsidRPr="007B0C9B">
        <w:rPr>
          <w:rFonts w:ascii="Times New Roman" w:eastAsia="Times New Roman" w:hAnsi="Times New Roman" w:cs="Times New Roman"/>
          <w:sz w:val="28"/>
          <w:szCs w:val="28"/>
          <w:lang w:val="kk-KZ"/>
        </w:rPr>
        <w:t xml:space="preserve">) биосурфактанттар генерациясына әсері зерттелді. </w:t>
      </w:r>
      <w:r>
        <w:rPr>
          <w:rFonts w:ascii="Times New Roman" w:eastAsia="Times New Roman" w:hAnsi="Times New Roman" w:cs="Times New Roman"/>
          <w:sz w:val="28"/>
          <w:szCs w:val="28"/>
          <w:lang w:val="kk-KZ"/>
        </w:rPr>
        <w:t>Мұндай әдіс</w:t>
      </w:r>
      <w:r w:rsidRPr="007B0C9B">
        <w:rPr>
          <w:rFonts w:ascii="Times New Roman" w:eastAsia="Times New Roman" w:hAnsi="Times New Roman" w:cs="Times New Roman"/>
          <w:sz w:val="28"/>
          <w:szCs w:val="28"/>
          <w:lang w:val="kk-KZ"/>
        </w:rPr>
        <w:t xml:space="preserve"> брикеттеу үшін қоңыр көмірдің пластикалық қасиеттерін арттыруға/оңтайландыруға </w:t>
      </w:r>
      <w:r>
        <w:rPr>
          <w:rFonts w:ascii="Times New Roman" w:eastAsia="Times New Roman" w:hAnsi="Times New Roman" w:cs="Times New Roman"/>
          <w:sz w:val="28"/>
          <w:szCs w:val="28"/>
          <w:lang w:val="kk-KZ"/>
        </w:rPr>
        <w:t>мүмкіндік береді</w:t>
      </w:r>
      <w:r w:rsidRPr="007B0C9B">
        <w:rPr>
          <w:rFonts w:ascii="Times New Roman" w:eastAsia="Times New Roman" w:hAnsi="Times New Roman" w:cs="Times New Roman"/>
          <w:sz w:val="28"/>
          <w:szCs w:val="28"/>
          <w:lang w:val="kk-KZ"/>
        </w:rPr>
        <w:t>.</w:t>
      </w:r>
    </w:p>
    <w:p w14:paraId="44E8BC3A" w14:textId="77777777" w:rsidR="006A1DBF" w:rsidRPr="007B0C9B" w:rsidRDefault="006A1DBF" w:rsidP="006A1DBF">
      <w:pPr>
        <w:spacing w:after="0" w:line="240" w:lineRule="auto"/>
        <w:ind w:firstLine="567"/>
        <w:jc w:val="both"/>
        <w:rPr>
          <w:rFonts w:ascii="Times New Roman" w:eastAsia="Times New Roman" w:hAnsi="Times New Roman" w:cs="Times New Roman"/>
          <w:sz w:val="28"/>
          <w:szCs w:val="28"/>
          <w:lang w:val="kk-KZ"/>
        </w:rPr>
      </w:pPr>
      <w:r w:rsidRPr="007B0C9B">
        <w:rPr>
          <w:rFonts w:ascii="Times New Roman" w:eastAsia="Times New Roman" w:hAnsi="Times New Roman" w:cs="Times New Roman"/>
          <w:sz w:val="28"/>
          <w:szCs w:val="28"/>
          <w:lang w:val="kk-KZ"/>
        </w:rPr>
        <w:t>Био</w:t>
      </w:r>
      <w:r>
        <w:rPr>
          <w:rFonts w:ascii="Times New Roman" w:eastAsia="Times New Roman" w:hAnsi="Times New Roman" w:cs="Times New Roman"/>
          <w:sz w:val="28"/>
          <w:szCs w:val="28"/>
          <w:lang w:val="kk-KZ"/>
        </w:rPr>
        <w:t xml:space="preserve">солюбилизацияланған </w:t>
      </w:r>
      <w:r w:rsidRPr="007B0C9B">
        <w:rPr>
          <w:rFonts w:ascii="Times New Roman" w:eastAsia="Times New Roman" w:hAnsi="Times New Roman" w:cs="Times New Roman"/>
          <w:sz w:val="28"/>
          <w:szCs w:val="28"/>
          <w:lang w:val="kk-KZ"/>
        </w:rPr>
        <w:t>көмірде байланыстырушы қасиеттердің болуы бастапқы субстратпен салыстырғанда түзілген өнімдерде</w:t>
      </w:r>
      <w:r>
        <w:rPr>
          <w:rFonts w:ascii="Times New Roman" w:eastAsia="Times New Roman" w:hAnsi="Times New Roman" w:cs="Times New Roman"/>
          <w:sz w:val="28"/>
          <w:szCs w:val="28"/>
          <w:lang w:val="kk-KZ"/>
        </w:rPr>
        <w:t>гі</w:t>
      </w:r>
      <w:r w:rsidRPr="007B0C9B">
        <w:rPr>
          <w:rFonts w:ascii="Times New Roman" w:eastAsia="Times New Roman" w:hAnsi="Times New Roman" w:cs="Times New Roman"/>
          <w:sz w:val="28"/>
          <w:szCs w:val="28"/>
          <w:lang w:val="kk-KZ"/>
        </w:rPr>
        <w:t xml:space="preserve"> гуминді</w:t>
      </w:r>
      <w:r>
        <w:rPr>
          <w:rFonts w:ascii="Times New Roman" w:eastAsia="Times New Roman" w:hAnsi="Times New Roman" w:cs="Times New Roman"/>
          <w:sz w:val="28"/>
          <w:szCs w:val="28"/>
          <w:lang w:val="kk-KZ"/>
        </w:rPr>
        <w:t>к</w:t>
      </w:r>
      <w:r w:rsidRPr="007B0C9B">
        <w:rPr>
          <w:rFonts w:ascii="Times New Roman" w:eastAsia="Times New Roman" w:hAnsi="Times New Roman" w:cs="Times New Roman"/>
          <w:sz w:val="28"/>
          <w:szCs w:val="28"/>
          <w:lang w:val="kk-KZ"/>
        </w:rPr>
        <w:t xml:space="preserve"> заттардың көбеюімен байланысты. Бұл жағдайда полярлық функционалды топтардың жоғары концентрациясы түзіледі, олар көмір </w:t>
      </w:r>
      <w:r>
        <w:rPr>
          <w:rFonts w:ascii="Times New Roman" w:eastAsia="Times New Roman" w:hAnsi="Times New Roman" w:cs="Times New Roman"/>
          <w:sz w:val="28"/>
          <w:szCs w:val="28"/>
          <w:lang w:val="kk-KZ"/>
        </w:rPr>
        <w:t>үгінділерінің</w:t>
      </w:r>
      <w:r w:rsidRPr="007B0C9B">
        <w:rPr>
          <w:rFonts w:ascii="Times New Roman" w:eastAsia="Times New Roman" w:hAnsi="Times New Roman" w:cs="Times New Roman"/>
          <w:sz w:val="28"/>
          <w:szCs w:val="28"/>
          <w:lang w:val="kk-KZ"/>
        </w:rPr>
        <w:t xml:space="preserve"> пластикалық қасиеттерін, сонымен қатар байланыстырушы агенттердің генерациясын арттырады.</w:t>
      </w:r>
    </w:p>
    <w:p w14:paraId="2F89CFDE" w14:textId="34C1B9E8" w:rsidR="006A1DBF" w:rsidRPr="007B0C9B" w:rsidRDefault="006A1DBF" w:rsidP="006A1DBF">
      <w:pPr>
        <w:spacing w:after="0" w:line="240" w:lineRule="auto"/>
        <w:ind w:firstLine="567"/>
        <w:jc w:val="both"/>
        <w:rPr>
          <w:rFonts w:ascii="Times New Roman" w:eastAsia="Times New Roman" w:hAnsi="Times New Roman" w:cs="Times New Roman"/>
          <w:color w:val="000000"/>
          <w:sz w:val="28"/>
          <w:szCs w:val="28"/>
          <w:lang w:val="kk-KZ"/>
        </w:rPr>
      </w:pPr>
      <w:r w:rsidRPr="007B0C9B">
        <w:rPr>
          <w:rFonts w:ascii="Times New Roman" w:eastAsia="Times New Roman" w:hAnsi="Times New Roman" w:cs="Times New Roman"/>
          <w:sz w:val="28"/>
          <w:szCs w:val="28"/>
          <w:lang w:val="kk-KZ"/>
        </w:rPr>
        <w:t>Органикалық-көміртекті шикізаттың био</w:t>
      </w:r>
      <w:r>
        <w:rPr>
          <w:rFonts w:ascii="Times New Roman" w:eastAsia="Times New Roman" w:hAnsi="Times New Roman" w:cs="Times New Roman"/>
          <w:sz w:val="28"/>
          <w:szCs w:val="28"/>
          <w:lang w:val="kk-KZ"/>
        </w:rPr>
        <w:t xml:space="preserve">олюбилизациясы </w:t>
      </w:r>
      <w:r w:rsidRPr="007B0C9B">
        <w:rPr>
          <w:rFonts w:ascii="Times New Roman" w:eastAsia="Times New Roman" w:hAnsi="Times New Roman" w:cs="Times New Roman"/>
          <w:sz w:val="28"/>
          <w:szCs w:val="28"/>
          <w:lang w:val="kk-KZ"/>
        </w:rPr>
        <w:t xml:space="preserve">бойынша тәжірибе биореакторда аэробты жағдайда қоңыр көмірге бейімделген </w:t>
      </w:r>
      <w:r w:rsidRPr="007B0C9B">
        <w:rPr>
          <w:rFonts w:ascii="Times New Roman" w:eastAsia="Times New Roman" w:hAnsi="Times New Roman" w:cs="Times New Roman"/>
          <w:i/>
          <w:sz w:val="28"/>
          <w:szCs w:val="28"/>
          <w:lang w:val="kk-KZ"/>
        </w:rPr>
        <w:t>Bacillus</w:t>
      </w:r>
      <w:r w:rsidRPr="007B0C9B">
        <w:rPr>
          <w:rFonts w:ascii="Times New Roman" w:eastAsia="Times New Roman" w:hAnsi="Times New Roman" w:cs="Times New Roman"/>
          <w:sz w:val="28"/>
          <w:szCs w:val="28"/>
          <w:lang w:val="kk-KZ"/>
        </w:rPr>
        <w:t xml:space="preserve"> sp. RKB 7 және </w:t>
      </w:r>
      <w:r w:rsidRPr="007B0C9B">
        <w:rPr>
          <w:rFonts w:ascii="Times New Roman" w:eastAsia="Times New Roman" w:hAnsi="Times New Roman" w:cs="Times New Roman"/>
          <w:i/>
          <w:color w:val="000000"/>
          <w:sz w:val="28"/>
          <w:szCs w:val="28"/>
          <w:lang w:val="kk-KZ"/>
        </w:rPr>
        <w:t>Providencia</w:t>
      </w:r>
      <w:r w:rsidRPr="007B0C9B">
        <w:rPr>
          <w:rFonts w:ascii="Times New Roman" w:eastAsia="Times New Roman" w:hAnsi="Times New Roman" w:cs="Times New Roman"/>
          <w:color w:val="000000"/>
          <w:sz w:val="28"/>
          <w:szCs w:val="28"/>
          <w:lang w:val="kk-KZ"/>
        </w:rPr>
        <w:t xml:space="preserve"> sp. RKB 10 </w:t>
      </w:r>
      <w:r w:rsidRPr="007B0C9B">
        <w:rPr>
          <w:rFonts w:ascii="Times New Roman" w:eastAsia="Times New Roman" w:hAnsi="Times New Roman" w:cs="Times New Roman"/>
          <w:sz w:val="28"/>
          <w:szCs w:val="28"/>
          <w:lang w:val="kk-KZ"/>
        </w:rPr>
        <w:t>штам</w:t>
      </w:r>
      <w:r>
        <w:rPr>
          <w:rFonts w:ascii="Times New Roman" w:eastAsia="Times New Roman" w:hAnsi="Times New Roman" w:cs="Times New Roman"/>
          <w:sz w:val="28"/>
          <w:szCs w:val="28"/>
          <w:lang w:val="kk-KZ"/>
        </w:rPr>
        <w:t>ы</w:t>
      </w:r>
      <w:r w:rsidRPr="007B0C9B">
        <w:rPr>
          <w:rFonts w:ascii="Times New Roman" w:eastAsia="Times New Roman" w:hAnsi="Times New Roman" w:cs="Times New Roman"/>
          <w:sz w:val="28"/>
          <w:szCs w:val="28"/>
          <w:lang w:val="kk-KZ"/>
        </w:rPr>
        <w:t xml:space="preserve"> клеткаларының сұйық </w:t>
      </w:r>
      <w:r>
        <w:rPr>
          <w:rFonts w:ascii="Times New Roman" w:eastAsia="Times New Roman" w:hAnsi="Times New Roman" w:cs="Times New Roman"/>
          <w:sz w:val="28"/>
          <w:szCs w:val="28"/>
          <w:lang w:val="kk-KZ"/>
        </w:rPr>
        <w:t>дақылдарын</w:t>
      </w:r>
      <w:r w:rsidRPr="007B0C9B">
        <w:rPr>
          <w:rFonts w:ascii="Times New Roman" w:eastAsia="Times New Roman" w:hAnsi="Times New Roman" w:cs="Times New Roman"/>
          <w:sz w:val="28"/>
          <w:szCs w:val="28"/>
          <w:lang w:val="kk-KZ"/>
        </w:rPr>
        <w:t xml:space="preserve"> қолдану арқылы жүргізілді (сурет </w:t>
      </w:r>
      <w:r w:rsidR="003B3197" w:rsidRPr="007B0C9B">
        <w:rPr>
          <w:rFonts w:ascii="Times New Roman" w:eastAsia="Times New Roman" w:hAnsi="Times New Roman" w:cs="Times New Roman"/>
          <w:sz w:val="28"/>
          <w:szCs w:val="28"/>
          <w:lang w:val="kk-KZ"/>
        </w:rPr>
        <w:t>3</w:t>
      </w:r>
      <w:r w:rsidR="003B3197">
        <w:rPr>
          <w:rFonts w:ascii="Times New Roman" w:eastAsia="Times New Roman" w:hAnsi="Times New Roman" w:cs="Times New Roman"/>
          <w:sz w:val="28"/>
          <w:szCs w:val="28"/>
          <w:lang w:val="kk-KZ"/>
        </w:rPr>
        <w:t>6</w:t>
      </w:r>
      <w:r w:rsidRPr="007B0C9B">
        <w:rPr>
          <w:rFonts w:ascii="Times New Roman" w:eastAsia="Times New Roman" w:hAnsi="Times New Roman" w:cs="Times New Roman"/>
          <w:sz w:val="28"/>
          <w:szCs w:val="28"/>
          <w:lang w:val="kk-KZ"/>
        </w:rPr>
        <w:t xml:space="preserve">, </w:t>
      </w:r>
      <w:r w:rsidR="003B3197" w:rsidRPr="007B0C9B">
        <w:rPr>
          <w:rFonts w:ascii="Times New Roman" w:eastAsia="Times New Roman" w:hAnsi="Times New Roman" w:cs="Times New Roman"/>
          <w:sz w:val="28"/>
          <w:szCs w:val="28"/>
          <w:lang w:val="kk-KZ"/>
        </w:rPr>
        <w:t>3</w:t>
      </w:r>
      <w:r w:rsidR="003B3197">
        <w:rPr>
          <w:rFonts w:ascii="Times New Roman" w:eastAsia="Times New Roman" w:hAnsi="Times New Roman" w:cs="Times New Roman"/>
          <w:sz w:val="28"/>
          <w:szCs w:val="28"/>
          <w:lang w:val="kk-KZ"/>
        </w:rPr>
        <w:t>7</w:t>
      </w:r>
      <w:r w:rsidRPr="007B0C9B">
        <w:rPr>
          <w:rFonts w:ascii="Times New Roman" w:eastAsia="Times New Roman" w:hAnsi="Times New Roman" w:cs="Times New Roman"/>
          <w:sz w:val="28"/>
          <w:szCs w:val="28"/>
          <w:lang w:val="kk-KZ"/>
        </w:rPr>
        <w:t>).</w:t>
      </w:r>
      <w:r>
        <w:rPr>
          <w:rFonts w:ascii="Times New Roman" w:eastAsia="Times New Roman" w:hAnsi="Times New Roman" w:cs="Times New Roman"/>
          <w:sz w:val="28"/>
          <w:szCs w:val="28"/>
          <w:lang w:val="kk-KZ"/>
        </w:rPr>
        <w:t xml:space="preserve"> </w:t>
      </w:r>
    </w:p>
    <w:p w14:paraId="54F84679" w14:textId="77777777" w:rsidR="006A1DBF" w:rsidRPr="007B0C9B" w:rsidRDefault="006A1DBF" w:rsidP="006A1DBF">
      <w:pPr>
        <w:spacing w:after="0" w:line="240" w:lineRule="auto"/>
        <w:ind w:firstLine="567"/>
        <w:jc w:val="both"/>
        <w:rPr>
          <w:rFonts w:ascii="Times New Roman" w:eastAsia="Times New Roman" w:hAnsi="Times New Roman" w:cs="Times New Roman"/>
          <w:sz w:val="28"/>
          <w:szCs w:val="28"/>
          <w:lang w:val="kk-KZ"/>
        </w:rPr>
      </w:pPr>
    </w:p>
    <w:tbl>
      <w:tblPr>
        <w:tblW w:w="9639" w:type="dxa"/>
        <w:tblBorders>
          <w:top w:val="nil"/>
          <w:left w:val="nil"/>
          <w:bottom w:val="nil"/>
          <w:right w:val="nil"/>
          <w:insideH w:val="nil"/>
          <w:insideV w:val="nil"/>
        </w:tblBorders>
        <w:tblLayout w:type="fixed"/>
        <w:tblLook w:val="0400" w:firstRow="0" w:lastRow="0" w:firstColumn="0" w:lastColumn="0" w:noHBand="0" w:noVBand="1"/>
      </w:tblPr>
      <w:tblGrid>
        <w:gridCol w:w="4596"/>
        <w:gridCol w:w="5043"/>
      </w:tblGrid>
      <w:tr w:rsidR="006A1DBF" w:rsidRPr="007B0C9B" w14:paraId="1FE56D3D" w14:textId="77777777" w:rsidTr="007B3BDC">
        <w:tc>
          <w:tcPr>
            <w:tcW w:w="4596" w:type="dxa"/>
            <w:tcBorders>
              <w:top w:val="nil"/>
              <w:left w:val="nil"/>
              <w:bottom w:val="nil"/>
              <w:right w:val="nil"/>
            </w:tcBorders>
          </w:tcPr>
          <w:p w14:paraId="53B46D18" w14:textId="77777777" w:rsidR="006A1DBF" w:rsidRPr="007B0C9B" w:rsidRDefault="006A1DBF" w:rsidP="007B3BDC">
            <w:pPr>
              <w:spacing w:after="0" w:line="240" w:lineRule="auto"/>
              <w:jc w:val="center"/>
              <w:rPr>
                <w:rFonts w:ascii="Times New Roman" w:eastAsia="Times New Roman" w:hAnsi="Times New Roman" w:cs="Times New Roman"/>
                <w:sz w:val="28"/>
                <w:szCs w:val="28"/>
                <w:lang w:val="kk-KZ"/>
              </w:rPr>
            </w:pPr>
            <w:r w:rsidRPr="007B0C9B">
              <w:rPr>
                <w:rFonts w:ascii="Times New Roman" w:eastAsia="Times New Roman" w:hAnsi="Times New Roman" w:cs="Times New Roman"/>
                <w:noProof/>
                <w:sz w:val="28"/>
                <w:szCs w:val="28"/>
                <w:lang w:val="kk-KZ" w:eastAsia="de-DE"/>
              </w:rPr>
              <w:drawing>
                <wp:inline distT="0" distB="0" distL="0" distR="0" wp14:anchorId="59DA18BB" wp14:editId="2718DC8D">
                  <wp:extent cx="2313829" cy="3084032"/>
                  <wp:effectExtent l="0" t="0" r="0" b="2540"/>
                  <wp:docPr id="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322272" cy="3095285"/>
                          </a:xfrm>
                          <a:prstGeom prst="rect">
                            <a:avLst/>
                          </a:prstGeom>
                          <a:noFill/>
                          <a:ln>
                            <a:noFill/>
                          </a:ln>
                        </pic:spPr>
                      </pic:pic>
                    </a:graphicData>
                  </a:graphic>
                </wp:inline>
              </w:drawing>
            </w:r>
          </w:p>
        </w:tc>
        <w:tc>
          <w:tcPr>
            <w:tcW w:w="5043" w:type="dxa"/>
            <w:tcBorders>
              <w:top w:val="nil"/>
              <w:left w:val="nil"/>
              <w:bottom w:val="nil"/>
              <w:right w:val="nil"/>
            </w:tcBorders>
          </w:tcPr>
          <w:p w14:paraId="4BCA0317" w14:textId="5EC277A4" w:rsidR="006A1DBF" w:rsidRPr="007B0C9B" w:rsidRDefault="001E2765" w:rsidP="007B3BDC">
            <w:pPr>
              <w:spacing w:after="0" w:line="240" w:lineRule="auto"/>
              <w:ind w:hanging="23"/>
              <w:jc w:val="center"/>
              <w:rPr>
                <w:rFonts w:ascii="Times New Roman" w:eastAsia="Times New Roman" w:hAnsi="Times New Roman" w:cs="Times New Roman"/>
                <w:color w:val="000000"/>
                <w:sz w:val="28"/>
                <w:szCs w:val="28"/>
                <w:lang w:val="kk-KZ"/>
              </w:rPr>
            </w:pPr>
            <w:r w:rsidRPr="007B0C9B">
              <w:rPr>
                <w:noProof/>
                <w:lang w:val="kk-KZ" w:eastAsia="de-DE"/>
              </w:rPr>
              <mc:AlternateContent>
                <mc:Choice Requires="wps">
                  <w:drawing>
                    <wp:anchor distT="0" distB="0" distL="114300" distR="114300" simplePos="0" relativeHeight="251696128" behindDoc="0" locked="0" layoutInCell="1" allowOverlap="1" wp14:anchorId="223A4664" wp14:editId="7FD1D8E6">
                      <wp:simplePos x="0" y="0"/>
                      <wp:positionH relativeFrom="column">
                        <wp:posOffset>2007566</wp:posOffset>
                      </wp:positionH>
                      <wp:positionV relativeFrom="paragraph">
                        <wp:posOffset>-36278</wp:posOffset>
                      </wp:positionV>
                      <wp:extent cx="775142" cy="326004"/>
                      <wp:effectExtent l="0" t="0" r="25400" b="17145"/>
                      <wp:wrapNone/>
                      <wp:docPr id="38" name="Прямоугольник 38"/>
                      <wp:cNvGraphicFramePr/>
                      <a:graphic xmlns:a="http://schemas.openxmlformats.org/drawingml/2006/main">
                        <a:graphicData uri="http://schemas.microsoft.com/office/word/2010/wordprocessingShape">
                          <wps:wsp>
                            <wps:cNvSpPr/>
                            <wps:spPr>
                              <a:xfrm>
                                <a:off x="0" y="0"/>
                                <a:ext cx="775142" cy="326004"/>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AF47BAA" w14:textId="7FDE37AE" w:rsidR="003B3197" w:rsidRPr="0081011B" w:rsidRDefault="003B3197" w:rsidP="001E2765">
                                  <w:pPr>
                                    <w:jc w:val="center"/>
                                    <w:rPr>
                                      <w:color w:val="000000" w:themeColor="text1"/>
                                      <w:lang w:val="kk-KZ"/>
                                    </w:rPr>
                                  </w:pPr>
                                  <w:r>
                                    <w:rPr>
                                      <w:color w:val="000000" w:themeColor="text1"/>
                                      <w:lang w:val="kk-KZ"/>
                                    </w:rPr>
                                    <w:t>жоңқа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3A4664" id="Прямоугольник 38" o:spid="_x0000_s1030" style="position:absolute;left:0;text-align:left;margin-left:158.1pt;margin-top:-2.85pt;width:61.05pt;height:25.6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" fillcolor="white [3212]" strokecolor="white [3212]" strokeweight="1pt">
                      <v:textbox>
                        <w:txbxContent>
                          <w:p w14:paraId="2AF47BAA" w14:textId="7FDE37AE" w:rsidR="003B3197" w:rsidRPr="0081011B" w:rsidRDefault="003B3197" w:rsidP="001E2765">
                            <w:pPr>
                              <w:jc w:val="center"/>
                              <w:rPr>
                                <w:color w:val="000000" w:themeColor="text1"/>
                                <w:lang w:val="kk-KZ"/>
                              </w:rPr>
                            </w:pPr>
                            <w:r>
                              <w:rPr>
                                <w:color w:val="000000" w:themeColor="text1"/>
                                <w:lang w:val="kk-KZ"/>
                              </w:rPr>
                              <w:t>жоңқа</w:t>
                            </w:r>
                          </w:p>
                        </w:txbxContent>
                      </v:textbox>
                    </v:rect>
                  </w:pict>
                </mc:Fallback>
              </mc:AlternateContent>
            </w:r>
            <w:r w:rsidR="006A1DBF" w:rsidRPr="007B0C9B">
              <w:rPr>
                <w:noProof/>
                <w:lang w:val="kk-KZ" w:eastAsia="de-DE"/>
              </w:rPr>
              <mc:AlternateContent>
                <mc:Choice Requires="wps">
                  <w:drawing>
                    <wp:anchor distT="0" distB="0" distL="114300" distR="114300" simplePos="0" relativeHeight="251686912" behindDoc="0" locked="0" layoutInCell="1" allowOverlap="1" wp14:anchorId="0168C03C" wp14:editId="307ADAEE">
                      <wp:simplePos x="0" y="0"/>
                      <wp:positionH relativeFrom="column">
                        <wp:posOffset>-65018</wp:posOffset>
                      </wp:positionH>
                      <wp:positionV relativeFrom="paragraph">
                        <wp:posOffset>1966982</wp:posOffset>
                      </wp:positionV>
                      <wp:extent cx="1069675" cy="457200"/>
                      <wp:effectExtent l="0" t="0" r="16510" b="19050"/>
                      <wp:wrapNone/>
                      <wp:docPr id="43" name="Прямоугольник 43"/>
                      <wp:cNvGraphicFramePr/>
                      <a:graphic xmlns:a="http://schemas.openxmlformats.org/drawingml/2006/main">
                        <a:graphicData uri="http://schemas.microsoft.com/office/word/2010/wordprocessingShape">
                          <wps:wsp>
                            <wps:cNvSpPr/>
                            <wps:spPr>
                              <a:xfrm>
                                <a:off x="0" y="0"/>
                                <a:ext cx="1069675" cy="4572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734312B" w14:textId="77777777" w:rsidR="003B3197" w:rsidRPr="0081011B" w:rsidRDefault="003B3197" w:rsidP="006A1DBF">
                                  <w:pPr>
                                    <w:jc w:val="center"/>
                                    <w:rPr>
                                      <w:color w:val="000000" w:themeColor="text1"/>
                                      <w:lang w:val="kk-KZ"/>
                                    </w:rPr>
                                  </w:pPr>
                                  <w:r>
                                    <w:rPr>
                                      <w:color w:val="000000" w:themeColor="text1"/>
                                      <w:lang w:val="kk-KZ"/>
                                    </w:rPr>
                                    <w:t>Синтетикалық орта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68C03C" id="Прямоугольник 43" o:spid="_x0000_s1031" style="position:absolute;left:0;text-align:left;margin-left:-5.1pt;margin-top:154.9pt;width:84.25pt;height:36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" fillcolor="white [3212]" strokecolor="white [3212]" strokeweight="1pt">
                      <v:textbox>
                        <w:txbxContent>
                          <w:p w14:paraId="1734312B" w14:textId="77777777" w:rsidR="003B3197" w:rsidRPr="0081011B" w:rsidRDefault="003B3197" w:rsidP="006A1DBF">
                            <w:pPr>
                              <w:jc w:val="center"/>
                              <w:rPr>
                                <w:color w:val="000000" w:themeColor="text1"/>
                                <w:lang w:val="kk-KZ"/>
                              </w:rPr>
                            </w:pPr>
                            <w:r>
                              <w:rPr>
                                <w:color w:val="000000" w:themeColor="text1"/>
                                <w:lang w:val="kk-KZ"/>
                              </w:rPr>
                              <w:t>Синтетикалық орта</w:t>
                            </w:r>
                          </w:p>
                        </w:txbxContent>
                      </v:textbox>
                    </v:rect>
                  </w:pict>
                </mc:Fallback>
              </mc:AlternateContent>
            </w:r>
            <w:r w:rsidR="006A1DBF" w:rsidRPr="007B0C9B">
              <w:rPr>
                <w:noProof/>
                <w:lang w:val="kk-KZ" w:eastAsia="de-DE"/>
              </w:rPr>
              <mc:AlternateContent>
                <mc:Choice Requires="wps">
                  <w:drawing>
                    <wp:anchor distT="0" distB="0" distL="114300" distR="114300" simplePos="0" relativeHeight="251685888" behindDoc="0" locked="0" layoutInCell="1" allowOverlap="1" wp14:anchorId="5D1D6681" wp14:editId="742D9B2C">
                      <wp:simplePos x="0" y="0"/>
                      <wp:positionH relativeFrom="column">
                        <wp:posOffset>1048217</wp:posOffset>
                      </wp:positionH>
                      <wp:positionV relativeFrom="paragraph">
                        <wp:posOffset>-94639</wp:posOffset>
                      </wp:positionV>
                      <wp:extent cx="1026543" cy="457200"/>
                      <wp:effectExtent l="0" t="0" r="21590" b="19050"/>
                      <wp:wrapNone/>
                      <wp:docPr id="42" name="Прямоугольник 42"/>
                      <wp:cNvGraphicFramePr/>
                      <a:graphic xmlns:a="http://schemas.openxmlformats.org/drawingml/2006/main">
                        <a:graphicData uri="http://schemas.microsoft.com/office/word/2010/wordprocessingShape">
                          <wps:wsp>
                            <wps:cNvSpPr/>
                            <wps:spPr>
                              <a:xfrm>
                                <a:off x="0" y="0"/>
                                <a:ext cx="1026543" cy="4572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84EF5FE" w14:textId="77777777" w:rsidR="003B3197" w:rsidRPr="0081011B" w:rsidRDefault="003B3197" w:rsidP="006A1DBF">
                                  <w:pPr>
                                    <w:jc w:val="center"/>
                                    <w:rPr>
                                      <w:color w:val="000000" w:themeColor="text1"/>
                                      <w:lang w:val="kk-KZ"/>
                                    </w:rPr>
                                  </w:pPr>
                                  <w:r>
                                    <w:rPr>
                                      <w:color w:val="000000" w:themeColor="text1"/>
                                      <w:lang w:val="kk-KZ"/>
                                    </w:rPr>
                                    <w:t>Стерильді қоңыр көмір</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1D6681" id="Прямоугольник 42" o:spid="_x0000_s1032" style="position:absolute;left:0;text-align:left;margin-left:82.55pt;margin-top:-7.45pt;width:80.85pt;height:36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" fillcolor="white [3212]" strokecolor="white [3212]" strokeweight="1pt">
                      <v:textbox>
                        <w:txbxContent>
                          <w:p w14:paraId="484EF5FE" w14:textId="77777777" w:rsidR="003B3197" w:rsidRPr="0081011B" w:rsidRDefault="003B3197" w:rsidP="006A1DBF">
                            <w:pPr>
                              <w:jc w:val="center"/>
                              <w:rPr>
                                <w:color w:val="000000" w:themeColor="text1"/>
                                <w:lang w:val="kk-KZ"/>
                              </w:rPr>
                            </w:pPr>
                            <w:r>
                              <w:rPr>
                                <w:color w:val="000000" w:themeColor="text1"/>
                                <w:lang w:val="kk-KZ"/>
                              </w:rPr>
                              <w:t>Стерильді қоңыр көмір</w:t>
                            </w:r>
                          </w:p>
                        </w:txbxContent>
                      </v:textbox>
                    </v:rect>
                  </w:pict>
                </mc:Fallback>
              </mc:AlternateContent>
            </w:r>
            <w:r w:rsidR="006A1DBF" w:rsidRPr="007B0C9B">
              <w:rPr>
                <w:rFonts w:ascii="Times New Roman" w:eastAsia="Times New Roman" w:hAnsi="Times New Roman" w:cs="Times New Roman"/>
                <w:noProof/>
                <w:color w:val="000000"/>
                <w:sz w:val="28"/>
                <w:szCs w:val="28"/>
                <w:lang w:val="kk-KZ" w:eastAsia="de-DE"/>
              </w:rPr>
              <w:drawing>
                <wp:inline distT="0" distB="0" distL="0" distR="0" wp14:anchorId="2910AFF1" wp14:editId="14A6E877">
                  <wp:extent cx="2544418" cy="3108574"/>
                  <wp:effectExtent l="0" t="0" r="8890" b="0"/>
                  <wp:docPr id="4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591735" cy="3166383"/>
                          </a:xfrm>
                          <a:prstGeom prst="rect">
                            <a:avLst/>
                          </a:prstGeom>
                          <a:noFill/>
                          <a:ln>
                            <a:noFill/>
                          </a:ln>
                        </pic:spPr>
                      </pic:pic>
                    </a:graphicData>
                  </a:graphic>
                </wp:inline>
              </w:drawing>
            </w:r>
          </w:p>
        </w:tc>
      </w:tr>
      <w:tr w:rsidR="006A1DBF" w:rsidRPr="00277DC6" w14:paraId="7F4F36BE" w14:textId="77777777" w:rsidTr="007B3BDC">
        <w:tc>
          <w:tcPr>
            <w:tcW w:w="4596" w:type="dxa"/>
          </w:tcPr>
          <w:p w14:paraId="3F9C7582" w14:textId="0705CE07" w:rsidR="006A1DBF" w:rsidRPr="007B0C9B" w:rsidRDefault="006A1DBF" w:rsidP="007B3BDC">
            <w:pPr>
              <w:spacing w:after="0" w:line="240" w:lineRule="auto"/>
              <w:ind w:firstLine="33"/>
              <w:jc w:val="center"/>
              <w:rPr>
                <w:rFonts w:ascii="Times New Roman" w:eastAsia="Times New Roman" w:hAnsi="Times New Roman" w:cs="Times New Roman"/>
                <w:sz w:val="28"/>
                <w:szCs w:val="28"/>
                <w:lang w:val="kk-KZ"/>
              </w:rPr>
            </w:pPr>
            <w:r w:rsidRPr="007B0C9B">
              <w:rPr>
                <w:rFonts w:ascii="Times New Roman" w:eastAsia="Times New Roman" w:hAnsi="Times New Roman" w:cs="Times New Roman"/>
                <w:sz w:val="28"/>
                <w:szCs w:val="28"/>
                <w:lang w:val="kk-KZ"/>
              </w:rPr>
              <w:t xml:space="preserve">Сурет </w:t>
            </w:r>
            <w:r w:rsidR="003B3197" w:rsidRPr="007B0C9B">
              <w:rPr>
                <w:rFonts w:ascii="Times New Roman" w:eastAsia="Times New Roman" w:hAnsi="Times New Roman" w:cs="Times New Roman"/>
                <w:sz w:val="28"/>
                <w:szCs w:val="28"/>
                <w:lang w:val="kk-KZ"/>
              </w:rPr>
              <w:t>3</w:t>
            </w:r>
            <w:r w:rsidR="003B3197">
              <w:rPr>
                <w:rFonts w:ascii="Times New Roman" w:eastAsia="Times New Roman" w:hAnsi="Times New Roman" w:cs="Times New Roman"/>
                <w:sz w:val="28"/>
                <w:szCs w:val="28"/>
                <w:lang w:val="kk-KZ"/>
              </w:rPr>
              <w:t>6</w:t>
            </w:r>
            <w:r w:rsidR="003B3197" w:rsidRPr="007B0C9B">
              <w:rPr>
                <w:rFonts w:ascii="Times New Roman" w:eastAsia="Times New Roman" w:hAnsi="Times New Roman" w:cs="Times New Roman"/>
                <w:sz w:val="28"/>
                <w:szCs w:val="28"/>
                <w:lang w:val="kk-KZ"/>
              </w:rPr>
              <w:t xml:space="preserve"> </w:t>
            </w:r>
            <w:r w:rsidRPr="007B0C9B">
              <w:rPr>
                <w:rFonts w:ascii="Times New Roman" w:eastAsia="Times New Roman" w:hAnsi="Times New Roman" w:cs="Times New Roman"/>
                <w:sz w:val="28"/>
                <w:szCs w:val="28"/>
                <w:lang w:val="kk-KZ"/>
              </w:rPr>
              <w:t xml:space="preserve">– Қоңыр көмірді биоөңдеу бойынша тәжірибе жүргізуге арналған биореактор  </w:t>
            </w:r>
          </w:p>
        </w:tc>
        <w:tc>
          <w:tcPr>
            <w:tcW w:w="5043" w:type="dxa"/>
          </w:tcPr>
          <w:p w14:paraId="7054C67A" w14:textId="04BDA6BB" w:rsidR="006A1DBF" w:rsidRPr="007B0C9B" w:rsidRDefault="006A1DBF" w:rsidP="007B3BDC">
            <w:pPr>
              <w:spacing w:after="0" w:line="240" w:lineRule="auto"/>
              <w:jc w:val="center"/>
              <w:rPr>
                <w:rFonts w:ascii="Times New Roman" w:eastAsia="Times New Roman" w:hAnsi="Times New Roman" w:cs="Times New Roman"/>
                <w:color w:val="000000"/>
                <w:sz w:val="28"/>
                <w:szCs w:val="28"/>
                <w:lang w:val="kk-KZ"/>
              </w:rPr>
            </w:pPr>
            <w:r w:rsidRPr="007B0C9B">
              <w:rPr>
                <w:rFonts w:ascii="Times New Roman" w:eastAsia="Times New Roman" w:hAnsi="Times New Roman" w:cs="Times New Roman"/>
                <w:color w:val="000000"/>
                <w:sz w:val="28"/>
                <w:szCs w:val="28"/>
                <w:lang w:val="kk-KZ"/>
              </w:rPr>
              <w:t>С</w:t>
            </w:r>
            <w:r w:rsidRPr="007B0C9B">
              <w:rPr>
                <w:rFonts w:ascii="Times New Roman" w:eastAsia="Times New Roman" w:hAnsi="Times New Roman" w:cs="Times New Roman"/>
                <w:sz w:val="28"/>
                <w:szCs w:val="28"/>
                <w:lang w:val="kk-KZ"/>
              </w:rPr>
              <w:t>урет</w:t>
            </w:r>
            <w:r w:rsidRPr="007B0C9B">
              <w:rPr>
                <w:rFonts w:ascii="Times New Roman" w:eastAsia="Times New Roman" w:hAnsi="Times New Roman" w:cs="Times New Roman"/>
                <w:color w:val="000000"/>
                <w:sz w:val="28"/>
                <w:szCs w:val="28"/>
                <w:lang w:val="kk-KZ"/>
              </w:rPr>
              <w:t xml:space="preserve"> </w:t>
            </w:r>
            <w:r w:rsidR="003B3197" w:rsidRPr="007B0C9B">
              <w:rPr>
                <w:rFonts w:ascii="Times New Roman" w:eastAsia="Times New Roman" w:hAnsi="Times New Roman" w:cs="Times New Roman"/>
                <w:color w:val="000000"/>
                <w:sz w:val="28"/>
                <w:szCs w:val="28"/>
                <w:lang w:val="kk-KZ"/>
              </w:rPr>
              <w:t>3</w:t>
            </w:r>
            <w:r w:rsidR="003B3197">
              <w:rPr>
                <w:rFonts w:ascii="Times New Roman" w:eastAsia="Times New Roman" w:hAnsi="Times New Roman" w:cs="Times New Roman"/>
                <w:color w:val="000000"/>
                <w:sz w:val="28"/>
                <w:szCs w:val="28"/>
                <w:lang w:val="kk-KZ"/>
              </w:rPr>
              <w:t>7</w:t>
            </w:r>
            <w:r w:rsidR="003B3197" w:rsidRPr="007B0C9B">
              <w:rPr>
                <w:rFonts w:ascii="Times New Roman" w:eastAsia="Times New Roman" w:hAnsi="Times New Roman" w:cs="Times New Roman"/>
                <w:color w:val="000000"/>
                <w:sz w:val="28"/>
                <w:szCs w:val="28"/>
                <w:lang w:val="kk-KZ"/>
              </w:rPr>
              <w:t xml:space="preserve"> </w:t>
            </w:r>
            <w:r w:rsidRPr="007B0C9B">
              <w:rPr>
                <w:rFonts w:ascii="Times New Roman" w:eastAsia="Times New Roman" w:hAnsi="Times New Roman" w:cs="Times New Roman"/>
                <w:color w:val="000000"/>
                <w:sz w:val="28"/>
                <w:szCs w:val="28"/>
                <w:lang w:val="kk-KZ"/>
              </w:rPr>
              <w:t xml:space="preserve">– Қоңыр көмірді биоөңдеуді жүргізу үшін тәжірибелік қондырғының </w:t>
            </w:r>
            <w:r>
              <w:rPr>
                <w:rFonts w:ascii="Times New Roman" w:eastAsia="Times New Roman" w:hAnsi="Times New Roman" w:cs="Times New Roman"/>
                <w:color w:val="000000"/>
                <w:sz w:val="28"/>
                <w:szCs w:val="28"/>
                <w:lang w:val="kk-KZ"/>
              </w:rPr>
              <w:t xml:space="preserve">сызбанұсқасы </w:t>
            </w:r>
          </w:p>
        </w:tc>
      </w:tr>
    </w:tbl>
    <w:p w14:paraId="1CF4241E" w14:textId="778F5A07" w:rsidR="006A1DBF" w:rsidRDefault="006A1DBF" w:rsidP="006A1DBF">
      <w:pPr>
        <w:spacing w:after="0" w:line="240" w:lineRule="auto"/>
        <w:ind w:firstLine="567"/>
        <w:jc w:val="both"/>
        <w:rPr>
          <w:rFonts w:ascii="Times New Roman" w:eastAsia="Times New Roman" w:hAnsi="Times New Roman" w:cs="Times New Roman"/>
          <w:color w:val="000000"/>
          <w:sz w:val="28"/>
          <w:szCs w:val="28"/>
          <w:lang w:val="kk-KZ"/>
        </w:rPr>
      </w:pPr>
    </w:p>
    <w:p w14:paraId="517DAC03" w14:textId="5D3CD777" w:rsidR="008C5FE9" w:rsidRPr="007B0C9B" w:rsidRDefault="008C5FE9" w:rsidP="006A1DBF">
      <w:pPr>
        <w:spacing w:after="0" w:line="240" w:lineRule="auto"/>
        <w:ind w:firstLine="567"/>
        <w:jc w:val="both"/>
        <w:rPr>
          <w:rFonts w:ascii="Times New Roman" w:eastAsia="Times New Roman" w:hAnsi="Times New Roman" w:cs="Times New Roman"/>
          <w:color w:val="000000"/>
          <w:sz w:val="28"/>
          <w:szCs w:val="28"/>
          <w:lang w:val="kk-KZ"/>
        </w:rPr>
      </w:pPr>
      <w:r w:rsidRPr="007B0C9B">
        <w:rPr>
          <w:rFonts w:ascii="Times New Roman" w:eastAsia="Times New Roman" w:hAnsi="Times New Roman" w:cs="Times New Roman"/>
          <w:sz w:val="28"/>
          <w:szCs w:val="28"/>
          <w:lang w:val="kk-KZ"/>
        </w:rPr>
        <w:lastRenderedPageBreak/>
        <w:t>Бастапқы (</w:t>
      </w:r>
      <w:r>
        <w:rPr>
          <w:rFonts w:ascii="Times New Roman" w:eastAsia="Times New Roman" w:hAnsi="Times New Roman" w:cs="Times New Roman"/>
          <w:color w:val="000000"/>
          <w:sz w:val="28"/>
          <w:szCs w:val="28"/>
          <w:lang w:val="kk-KZ"/>
        </w:rPr>
        <w:t xml:space="preserve">БҚК </w:t>
      </w:r>
      <w:r w:rsidRPr="008C5FE9">
        <w:rPr>
          <w:rFonts w:ascii="Times New Roman" w:eastAsia="Times New Roman" w:hAnsi="Times New Roman" w:cs="Times New Roman"/>
          <w:color w:val="000000"/>
          <w:sz w:val="28"/>
          <w:szCs w:val="28"/>
          <w:lang w:val="kk-KZ"/>
        </w:rPr>
        <w:t>-</w:t>
      </w:r>
      <w:r>
        <w:rPr>
          <w:rFonts w:ascii="Times New Roman" w:eastAsia="Times New Roman" w:hAnsi="Times New Roman" w:cs="Times New Roman"/>
          <w:color w:val="000000"/>
          <w:sz w:val="28"/>
          <w:szCs w:val="28"/>
          <w:lang w:val="kk-KZ"/>
        </w:rPr>
        <w:t xml:space="preserve"> ОҚК</w:t>
      </w:r>
      <w:r w:rsidRPr="007B0C9B">
        <w:rPr>
          <w:rFonts w:ascii="Times New Roman" w:eastAsia="Times New Roman" w:hAnsi="Times New Roman" w:cs="Times New Roman"/>
          <w:color w:val="000000"/>
          <w:sz w:val="28"/>
          <w:szCs w:val="28"/>
          <w:lang w:val="kk-KZ"/>
        </w:rPr>
        <w:t xml:space="preserve">, </w:t>
      </w:r>
      <w:r>
        <w:rPr>
          <w:rFonts w:ascii="Times New Roman" w:eastAsia="Times New Roman" w:hAnsi="Times New Roman" w:cs="Times New Roman"/>
          <w:color w:val="000000"/>
          <w:sz w:val="28"/>
          <w:szCs w:val="28"/>
          <w:lang w:val="kk-KZ"/>
        </w:rPr>
        <w:t>БҚК -</w:t>
      </w:r>
      <w:r w:rsidRPr="007B0C9B">
        <w:rPr>
          <w:rFonts w:ascii="Times New Roman" w:eastAsia="Times New Roman" w:hAnsi="Times New Roman" w:cs="Times New Roman"/>
          <w:color w:val="000000"/>
          <w:sz w:val="28"/>
          <w:szCs w:val="28"/>
          <w:lang w:val="kk-KZ"/>
        </w:rPr>
        <w:t xml:space="preserve"> </w:t>
      </w:r>
      <w:r>
        <w:rPr>
          <w:rFonts w:ascii="Times New Roman" w:eastAsia="Times New Roman" w:hAnsi="Times New Roman" w:cs="Times New Roman"/>
          <w:color w:val="000000"/>
          <w:sz w:val="28"/>
          <w:szCs w:val="28"/>
          <w:lang w:val="kk-KZ"/>
        </w:rPr>
        <w:t>ЛҚК</w:t>
      </w:r>
      <w:r w:rsidRPr="007B0C9B">
        <w:rPr>
          <w:rFonts w:ascii="Times New Roman" w:eastAsia="Times New Roman" w:hAnsi="Times New Roman" w:cs="Times New Roman"/>
          <w:sz w:val="28"/>
          <w:szCs w:val="28"/>
          <w:lang w:val="kk-KZ"/>
        </w:rPr>
        <w:t>) және биоөңделген қоңыр көмірлердегі (</w:t>
      </w:r>
      <w:r>
        <w:rPr>
          <w:rFonts w:ascii="Times New Roman" w:eastAsia="Times New Roman" w:hAnsi="Times New Roman" w:cs="Times New Roman"/>
          <w:sz w:val="28"/>
          <w:szCs w:val="28"/>
          <w:lang w:val="kk-KZ"/>
        </w:rPr>
        <w:t>БИОҚК -</w:t>
      </w:r>
      <w:r w:rsidRPr="007B0C9B">
        <w:rPr>
          <w:rFonts w:ascii="Times New Roman" w:eastAsia="Times New Roman" w:hAnsi="Times New Roman" w:cs="Times New Roman"/>
          <w:color w:val="000000"/>
          <w:sz w:val="28"/>
          <w:szCs w:val="28"/>
          <w:lang w:val="kk-KZ"/>
        </w:rPr>
        <w:t xml:space="preserve"> </w:t>
      </w:r>
      <w:r>
        <w:rPr>
          <w:rFonts w:ascii="Times New Roman" w:eastAsia="Times New Roman" w:hAnsi="Times New Roman" w:cs="Times New Roman"/>
          <w:color w:val="000000"/>
          <w:sz w:val="28"/>
          <w:szCs w:val="28"/>
          <w:lang w:val="kk-KZ"/>
        </w:rPr>
        <w:t>ОҚК</w:t>
      </w:r>
      <w:r w:rsidRPr="007B0C9B">
        <w:rPr>
          <w:rFonts w:ascii="Times New Roman" w:eastAsia="Times New Roman" w:hAnsi="Times New Roman" w:cs="Times New Roman"/>
          <w:color w:val="000000"/>
          <w:sz w:val="28"/>
          <w:szCs w:val="28"/>
          <w:lang w:val="kk-KZ"/>
        </w:rPr>
        <w:t xml:space="preserve">, </w:t>
      </w:r>
      <w:r>
        <w:rPr>
          <w:rFonts w:ascii="Times New Roman" w:eastAsia="Times New Roman" w:hAnsi="Times New Roman" w:cs="Times New Roman"/>
          <w:sz w:val="28"/>
          <w:szCs w:val="28"/>
          <w:lang w:val="kk-KZ"/>
        </w:rPr>
        <w:t>БИОҚК -</w:t>
      </w:r>
      <w:r>
        <w:rPr>
          <w:rFonts w:ascii="Times New Roman" w:eastAsia="Times New Roman" w:hAnsi="Times New Roman" w:cs="Times New Roman"/>
          <w:color w:val="000000"/>
          <w:sz w:val="28"/>
          <w:szCs w:val="28"/>
          <w:lang w:val="kk-KZ"/>
        </w:rPr>
        <w:t xml:space="preserve"> ЛҚК</w:t>
      </w:r>
      <w:r w:rsidRPr="007B0C9B">
        <w:rPr>
          <w:rFonts w:ascii="Times New Roman" w:eastAsia="Times New Roman" w:hAnsi="Times New Roman" w:cs="Times New Roman"/>
          <w:sz w:val="28"/>
          <w:szCs w:val="28"/>
          <w:lang w:val="kk-KZ"/>
        </w:rPr>
        <w:t xml:space="preserve">) өнімнің сапа көрсеткіштерін анықтау, сондай-ақ </w:t>
      </w:r>
      <w:r>
        <w:rPr>
          <w:rFonts w:ascii="Times New Roman" w:eastAsia="Times New Roman" w:hAnsi="Times New Roman" w:cs="Times New Roman"/>
          <w:sz w:val="28"/>
          <w:szCs w:val="28"/>
          <w:lang w:val="kk-KZ"/>
        </w:rPr>
        <w:t>ағаш</w:t>
      </w:r>
      <w:r w:rsidRPr="007B0C9B">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lang w:val="kk-KZ"/>
        </w:rPr>
        <w:t xml:space="preserve">жоңқаларын </w:t>
      </w:r>
      <w:r w:rsidRPr="007B0C9B">
        <w:rPr>
          <w:rFonts w:ascii="Times New Roman" w:eastAsia="Times New Roman" w:hAnsi="Times New Roman" w:cs="Times New Roman"/>
          <w:sz w:val="28"/>
          <w:szCs w:val="28"/>
          <w:lang w:val="kk-KZ"/>
        </w:rPr>
        <w:t>қосып, қоңыр көмірді бірлескен биоөңдеу (</w:t>
      </w:r>
      <w:r>
        <w:rPr>
          <w:rFonts w:ascii="Times New Roman" w:eastAsia="Times New Roman" w:hAnsi="Times New Roman" w:cs="Times New Roman"/>
          <w:sz w:val="28"/>
          <w:szCs w:val="28"/>
          <w:lang w:val="kk-KZ"/>
        </w:rPr>
        <w:t xml:space="preserve">ЖБҚК </w:t>
      </w:r>
      <w:r w:rsidRPr="008C5FE9">
        <w:rPr>
          <w:rFonts w:ascii="Times New Roman" w:eastAsia="Times New Roman" w:hAnsi="Times New Roman" w:cs="Times New Roman"/>
          <w:sz w:val="28"/>
          <w:szCs w:val="28"/>
          <w:lang w:val="kk-KZ"/>
        </w:rPr>
        <w:t xml:space="preserve">- </w:t>
      </w:r>
      <w:r>
        <w:rPr>
          <w:rFonts w:ascii="Times New Roman" w:eastAsia="Times New Roman" w:hAnsi="Times New Roman" w:cs="Times New Roman"/>
          <w:color w:val="000000"/>
          <w:sz w:val="28"/>
          <w:szCs w:val="28"/>
          <w:lang w:val="kk-KZ"/>
        </w:rPr>
        <w:t>ЛҚК</w:t>
      </w:r>
      <w:r w:rsidRPr="007B0C9B">
        <w:rPr>
          <w:rFonts w:ascii="Times New Roman" w:eastAsia="Times New Roman" w:hAnsi="Times New Roman" w:cs="Times New Roman"/>
          <w:sz w:val="28"/>
          <w:szCs w:val="28"/>
          <w:lang w:val="kk-KZ"/>
        </w:rPr>
        <w:t>) элементтік талдау және флуориметрия көмегімен жүргізілді</w:t>
      </w:r>
      <w:r w:rsidRPr="007B0C9B">
        <w:rPr>
          <w:rFonts w:ascii="Times New Roman" w:eastAsia="Times New Roman" w:hAnsi="Times New Roman" w:cs="Times New Roman"/>
          <w:color w:val="000000"/>
          <w:sz w:val="28"/>
          <w:szCs w:val="28"/>
          <w:lang w:val="kk-KZ"/>
        </w:rPr>
        <w:t>.</w:t>
      </w:r>
    </w:p>
    <w:p w14:paraId="5D1A4792" w14:textId="0CCE925C" w:rsidR="006A1DBF" w:rsidRPr="007B0C9B" w:rsidRDefault="003A3347" w:rsidP="006A1DBF">
      <w:pPr>
        <w:spacing w:after="0" w:line="240" w:lineRule="auto"/>
        <w:ind w:firstLine="567"/>
        <w:jc w:val="both"/>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t>Биоөңделген қ</w:t>
      </w:r>
      <w:r w:rsidR="006A1DBF" w:rsidRPr="007B0C9B">
        <w:rPr>
          <w:rFonts w:ascii="Times New Roman" w:eastAsia="Times New Roman" w:hAnsi="Times New Roman" w:cs="Times New Roman"/>
          <w:color w:val="000000"/>
          <w:sz w:val="28"/>
          <w:szCs w:val="28"/>
          <w:lang w:val="kk-KZ"/>
        </w:rPr>
        <w:t>оңыр көмір</w:t>
      </w:r>
      <w:r w:rsidR="00434CF1">
        <w:rPr>
          <w:rFonts w:ascii="Times New Roman" w:eastAsia="Times New Roman" w:hAnsi="Times New Roman" w:cs="Times New Roman"/>
          <w:color w:val="000000"/>
          <w:sz w:val="28"/>
          <w:szCs w:val="28"/>
          <w:lang w:val="kk-KZ"/>
        </w:rPr>
        <w:t xml:space="preserve"> мен</w:t>
      </w:r>
      <w:r>
        <w:rPr>
          <w:rFonts w:ascii="Times New Roman" w:eastAsia="Times New Roman" w:hAnsi="Times New Roman" w:cs="Times New Roman"/>
          <w:color w:val="000000"/>
          <w:sz w:val="28"/>
          <w:szCs w:val="28"/>
          <w:lang w:val="kk-KZ"/>
        </w:rPr>
        <w:t xml:space="preserve"> ағаш жоңқаларымен өңделген үлгілерді басқапқы қоңыр көмірмен </w:t>
      </w:r>
      <w:r w:rsidR="006A1DBF" w:rsidRPr="007B0C9B">
        <w:rPr>
          <w:rFonts w:ascii="Times New Roman" w:eastAsia="Times New Roman" w:hAnsi="Times New Roman" w:cs="Times New Roman"/>
          <w:color w:val="000000"/>
          <w:sz w:val="28"/>
          <w:szCs w:val="28"/>
          <w:lang w:val="kk-KZ"/>
        </w:rPr>
        <w:t xml:space="preserve">салыстырғанда H/C қатынасының жоғарылауы байқалды. </w:t>
      </w:r>
      <w:r w:rsidR="008C5FE9">
        <w:rPr>
          <w:rFonts w:ascii="Times New Roman" w:eastAsia="Times New Roman" w:hAnsi="Times New Roman" w:cs="Times New Roman"/>
          <w:color w:val="000000"/>
          <w:sz w:val="28"/>
          <w:szCs w:val="28"/>
          <w:lang w:val="kk-KZ"/>
        </w:rPr>
        <w:t>ЖБҚК</w:t>
      </w:r>
      <w:r w:rsidR="006A1DBF" w:rsidRPr="007B0C9B">
        <w:rPr>
          <w:rFonts w:ascii="Times New Roman" w:eastAsia="Times New Roman" w:hAnsi="Times New Roman" w:cs="Times New Roman"/>
          <w:color w:val="000000"/>
          <w:sz w:val="28"/>
          <w:szCs w:val="28"/>
          <w:lang w:val="kk-KZ"/>
        </w:rPr>
        <w:t xml:space="preserve"> үшін H/C максималды мәні белгіленді, бұл гуминдік заттар құрылымындағы алифаттық фрагменттер үлесінің артуын көрсете алады (кесте 17).</w:t>
      </w:r>
      <w:r w:rsidR="00434CF1">
        <w:rPr>
          <w:rFonts w:ascii="Times New Roman" w:eastAsia="Times New Roman" w:hAnsi="Times New Roman" w:cs="Times New Roman"/>
          <w:color w:val="000000"/>
          <w:sz w:val="28"/>
          <w:szCs w:val="28"/>
          <w:lang w:val="kk-KZ"/>
        </w:rPr>
        <w:t xml:space="preserve"> </w:t>
      </w:r>
    </w:p>
    <w:p w14:paraId="5438A07A" w14:textId="77777777" w:rsidR="006A1DBF" w:rsidRPr="007B0C9B" w:rsidRDefault="006A1DBF" w:rsidP="006A1DBF">
      <w:pPr>
        <w:spacing w:after="0" w:line="240" w:lineRule="auto"/>
        <w:ind w:firstLine="567"/>
        <w:jc w:val="both"/>
        <w:rPr>
          <w:rFonts w:ascii="Times New Roman" w:eastAsia="Times New Roman" w:hAnsi="Times New Roman" w:cs="Times New Roman"/>
          <w:color w:val="000000"/>
          <w:sz w:val="28"/>
          <w:szCs w:val="28"/>
          <w:lang w:val="kk-KZ"/>
        </w:rPr>
      </w:pPr>
    </w:p>
    <w:p w14:paraId="1B714C81" w14:textId="77777777" w:rsidR="006A1DBF" w:rsidRPr="007B0C9B" w:rsidRDefault="006A1DBF" w:rsidP="006A1DBF">
      <w:pPr>
        <w:spacing w:after="0" w:line="240" w:lineRule="auto"/>
        <w:jc w:val="both"/>
        <w:rPr>
          <w:rFonts w:ascii="Times New Roman" w:eastAsia="Times New Roman" w:hAnsi="Times New Roman" w:cs="Times New Roman"/>
          <w:color w:val="000000"/>
          <w:sz w:val="28"/>
          <w:szCs w:val="28"/>
          <w:lang w:val="kk-KZ"/>
        </w:rPr>
      </w:pPr>
      <w:r w:rsidRPr="007B0C9B">
        <w:rPr>
          <w:rFonts w:ascii="Times New Roman" w:eastAsia="Times New Roman" w:hAnsi="Times New Roman" w:cs="Times New Roman"/>
          <w:color w:val="000000"/>
          <w:sz w:val="28"/>
          <w:szCs w:val="28"/>
          <w:lang w:val="kk-KZ"/>
        </w:rPr>
        <w:t xml:space="preserve">Кесте 17 </w:t>
      </w:r>
      <w:r>
        <w:rPr>
          <w:rFonts w:ascii="Times New Roman" w:eastAsia="Times New Roman" w:hAnsi="Times New Roman" w:cs="Times New Roman"/>
          <w:color w:val="000000"/>
          <w:sz w:val="28"/>
          <w:szCs w:val="28"/>
          <w:lang w:val="kk-KZ"/>
        </w:rPr>
        <w:t>–</w:t>
      </w:r>
      <w:r w:rsidRPr="007B0C9B">
        <w:rPr>
          <w:rFonts w:ascii="Times New Roman" w:eastAsia="Times New Roman" w:hAnsi="Times New Roman" w:cs="Times New Roman"/>
          <w:color w:val="000000"/>
          <w:sz w:val="28"/>
          <w:szCs w:val="28"/>
          <w:lang w:val="kk-KZ"/>
        </w:rPr>
        <w:t xml:space="preserve"> Н/С қатынасының көрсеткіштері</w:t>
      </w:r>
    </w:p>
    <w:p w14:paraId="64909EB8" w14:textId="77777777" w:rsidR="006A1DBF" w:rsidRPr="007B0C9B" w:rsidRDefault="006A1DBF" w:rsidP="006A1DBF">
      <w:pPr>
        <w:spacing w:after="0" w:line="240" w:lineRule="auto"/>
        <w:jc w:val="both"/>
        <w:rPr>
          <w:rFonts w:ascii="Times New Roman" w:eastAsia="Times New Roman" w:hAnsi="Times New Roman" w:cs="Times New Roman"/>
          <w:color w:val="000000"/>
          <w:sz w:val="28"/>
          <w:szCs w:val="28"/>
          <w:lang w:val="kk-KZ"/>
        </w:rPr>
      </w:pPr>
    </w:p>
    <w:tbl>
      <w:tblPr>
        <w:tblStyle w:val="a5"/>
        <w:tblW w:w="9351" w:type="dxa"/>
        <w:tblLook w:val="04A0" w:firstRow="1" w:lastRow="0" w:firstColumn="1" w:lastColumn="0" w:noHBand="0" w:noVBand="1"/>
      </w:tblPr>
      <w:tblGrid>
        <w:gridCol w:w="2547"/>
        <w:gridCol w:w="2410"/>
        <w:gridCol w:w="2268"/>
        <w:gridCol w:w="2126"/>
      </w:tblGrid>
      <w:tr w:rsidR="006A1DBF" w:rsidRPr="007B0C9B" w14:paraId="44206391" w14:textId="77777777" w:rsidTr="007B3BDC">
        <w:tc>
          <w:tcPr>
            <w:tcW w:w="2547" w:type="dxa"/>
          </w:tcPr>
          <w:p w14:paraId="1B25D8FB" w14:textId="77777777" w:rsidR="006A1DBF" w:rsidRPr="007B0C9B" w:rsidRDefault="006A1DBF" w:rsidP="007B3BDC">
            <w:pPr>
              <w:autoSpaceDE w:val="0"/>
              <w:autoSpaceDN w:val="0"/>
              <w:adjustRightInd w:val="0"/>
              <w:jc w:val="center"/>
              <w:rPr>
                <w:rFonts w:ascii="Times New Roman" w:hAnsi="Times New Roman" w:cs="Times New Roman"/>
                <w:bCs/>
                <w:sz w:val="28"/>
                <w:lang w:val="kk-KZ" w:eastAsia="en-US"/>
              </w:rPr>
            </w:pPr>
            <w:r w:rsidRPr="007B0C9B">
              <w:rPr>
                <w:rFonts w:ascii="Times New Roman" w:hAnsi="Times New Roman" w:cs="Times New Roman"/>
                <w:bCs/>
                <w:sz w:val="28"/>
                <w:lang w:val="kk-KZ" w:eastAsia="en-US"/>
              </w:rPr>
              <w:t>Үлгілер</w:t>
            </w:r>
          </w:p>
        </w:tc>
        <w:tc>
          <w:tcPr>
            <w:tcW w:w="2410" w:type="dxa"/>
          </w:tcPr>
          <w:p w14:paraId="1601CA63" w14:textId="77777777" w:rsidR="006A1DBF" w:rsidRPr="007B0C9B" w:rsidRDefault="006A1DBF" w:rsidP="007B3BDC">
            <w:pPr>
              <w:autoSpaceDE w:val="0"/>
              <w:autoSpaceDN w:val="0"/>
              <w:adjustRightInd w:val="0"/>
              <w:jc w:val="center"/>
              <w:rPr>
                <w:rFonts w:ascii="Times New Roman" w:hAnsi="Times New Roman" w:cs="Times New Roman"/>
                <w:sz w:val="28"/>
                <w:lang w:val="kk-KZ" w:eastAsia="en-US"/>
              </w:rPr>
            </w:pPr>
            <w:r w:rsidRPr="007B0C9B">
              <w:rPr>
                <w:rFonts w:ascii="Times New Roman" w:hAnsi="Times New Roman" w:cs="Times New Roman"/>
                <w:sz w:val="28"/>
                <w:lang w:val="kk-KZ" w:eastAsia="en-US"/>
              </w:rPr>
              <w:t>С, мас. %</w:t>
            </w:r>
          </w:p>
        </w:tc>
        <w:tc>
          <w:tcPr>
            <w:tcW w:w="2268" w:type="dxa"/>
          </w:tcPr>
          <w:p w14:paraId="5DBDEA17" w14:textId="77777777" w:rsidR="006A1DBF" w:rsidRPr="007B0C9B" w:rsidRDefault="006A1DBF" w:rsidP="007B3BDC">
            <w:pPr>
              <w:autoSpaceDE w:val="0"/>
              <w:autoSpaceDN w:val="0"/>
              <w:adjustRightInd w:val="0"/>
              <w:jc w:val="center"/>
              <w:rPr>
                <w:rFonts w:ascii="Times New Roman" w:hAnsi="Times New Roman" w:cs="Times New Roman"/>
                <w:sz w:val="28"/>
                <w:lang w:val="kk-KZ" w:eastAsia="en-US"/>
              </w:rPr>
            </w:pPr>
            <w:r w:rsidRPr="007B0C9B">
              <w:rPr>
                <w:rFonts w:ascii="Times New Roman" w:hAnsi="Times New Roman" w:cs="Times New Roman"/>
                <w:sz w:val="28"/>
                <w:lang w:val="kk-KZ" w:eastAsia="en-US"/>
              </w:rPr>
              <w:t>Н, мас. %</w:t>
            </w:r>
          </w:p>
        </w:tc>
        <w:tc>
          <w:tcPr>
            <w:tcW w:w="2126" w:type="dxa"/>
          </w:tcPr>
          <w:p w14:paraId="59CA620D" w14:textId="77777777" w:rsidR="006A1DBF" w:rsidRPr="007B0C9B" w:rsidRDefault="006A1DBF" w:rsidP="007B3BDC">
            <w:pPr>
              <w:autoSpaceDE w:val="0"/>
              <w:autoSpaceDN w:val="0"/>
              <w:adjustRightInd w:val="0"/>
              <w:jc w:val="center"/>
              <w:rPr>
                <w:rFonts w:ascii="Times New Roman" w:hAnsi="Times New Roman" w:cs="Times New Roman"/>
                <w:sz w:val="28"/>
                <w:lang w:val="kk-KZ" w:eastAsia="en-US"/>
              </w:rPr>
            </w:pPr>
            <w:r w:rsidRPr="007B0C9B">
              <w:rPr>
                <w:rFonts w:ascii="Times New Roman" w:hAnsi="Times New Roman" w:cs="Times New Roman"/>
                <w:sz w:val="28"/>
                <w:lang w:val="kk-KZ" w:eastAsia="en-US"/>
              </w:rPr>
              <w:t>Н/С қатынасында</w:t>
            </w:r>
          </w:p>
        </w:tc>
      </w:tr>
      <w:tr w:rsidR="006A1DBF" w:rsidRPr="007B0C9B" w14:paraId="30923410" w14:textId="77777777" w:rsidTr="007B3BDC">
        <w:tc>
          <w:tcPr>
            <w:tcW w:w="2547" w:type="dxa"/>
          </w:tcPr>
          <w:p w14:paraId="29987929" w14:textId="2CFA1216" w:rsidR="006A1DBF" w:rsidRPr="007B0C9B" w:rsidRDefault="008C5FE9" w:rsidP="007B3BDC">
            <w:pPr>
              <w:autoSpaceDE w:val="0"/>
              <w:autoSpaceDN w:val="0"/>
              <w:adjustRightInd w:val="0"/>
              <w:jc w:val="center"/>
              <w:rPr>
                <w:rFonts w:ascii="Times New Roman" w:hAnsi="Times New Roman" w:cs="Times New Roman"/>
                <w:bCs/>
                <w:sz w:val="28"/>
                <w:lang w:val="kk-KZ" w:eastAsia="en-US"/>
              </w:rPr>
            </w:pPr>
            <w:r>
              <w:rPr>
                <w:rFonts w:ascii="Times New Roman" w:hAnsi="Times New Roman" w:cs="Times New Roman"/>
                <w:bCs/>
                <w:sz w:val="28"/>
                <w:lang w:val="kk-KZ" w:eastAsia="en-US"/>
              </w:rPr>
              <w:t>БҚК</w:t>
            </w:r>
            <w:r w:rsidR="006A1DBF" w:rsidRPr="007B0C9B">
              <w:rPr>
                <w:rFonts w:ascii="Times New Roman" w:hAnsi="Times New Roman" w:cs="Times New Roman"/>
                <w:bCs/>
                <w:sz w:val="28"/>
                <w:lang w:val="kk-KZ" w:eastAsia="en-US"/>
              </w:rPr>
              <w:t xml:space="preserve"> </w:t>
            </w:r>
            <w:r w:rsidR="006A1DBF">
              <w:rPr>
                <w:rFonts w:ascii="Times New Roman" w:eastAsia="Times New Roman" w:hAnsi="Times New Roman" w:cs="Times New Roman"/>
                <w:color w:val="000000"/>
                <w:sz w:val="28"/>
                <w:szCs w:val="28"/>
                <w:lang w:val="kk-KZ"/>
              </w:rPr>
              <w:t>ОҚК</w:t>
            </w:r>
          </w:p>
        </w:tc>
        <w:tc>
          <w:tcPr>
            <w:tcW w:w="2410" w:type="dxa"/>
          </w:tcPr>
          <w:p w14:paraId="596CD84F" w14:textId="77777777" w:rsidR="006A1DBF" w:rsidRPr="007B0C9B" w:rsidRDefault="006A1DBF" w:rsidP="007B3BDC">
            <w:pPr>
              <w:autoSpaceDE w:val="0"/>
              <w:autoSpaceDN w:val="0"/>
              <w:adjustRightInd w:val="0"/>
              <w:jc w:val="center"/>
              <w:rPr>
                <w:rFonts w:ascii="Times New Roman" w:hAnsi="Times New Roman" w:cs="Times New Roman"/>
                <w:sz w:val="28"/>
                <w:lang w:val="kk-KZ" w:eastAsia="en-US"/>
              </w:rPr>
            </w:pPr>
            <w:r w:rsidRPr="007B0C9B">
              <w:rPr>
                <w:rFonts w:ascii="Times New Roman" w:hAnsi="Times New Roman" w:cs="Times New Roman"/>
                <w:sz w:val="28"/>
                <w:lang w:val="kk-KZ" w:eastAsia="en-US"/>
              </w:rPr>
              <w:t>80,1 ± 0,2</w:t>
            </w:r>
          </w:p>
        </w:tc>
        <w:tc>
          <w:tcPr>
            <w:tcW w:w="2268" w:type="dxa"/>
          </w:tcPr>
          <w:p w14:paraId="3FB3344D" w14:textId="77777777" w:rsidR="006A1DBF" w:rsidRPr="007B0C9B" w:rsidRDefault="006A1DBF" w:rsidP="007B3BDC">
            <w:pPr>
              <w:autoSpaceDE w:val="0"/>
              <w:autoSpaceDN w:val="0"/>
              <w:adjustRightInd w:val="0"/>
              <w:jc w:val="center"/>
              <w:rPr>
                <w:rFonts w:ascii="Times New Roman" w:hAnsi="Times New Roman" w:cs="Times New Roman"/>
                <w:sz w:val="28"/>
                <w:lang w:val="kk-KZ" w:eastAsia="en-US"/>
              </w:rPr>
            </w:pPr>
            <w:r w:rsidRPr="007B0C9B">
              <w:rPr>
                <w:rFonts w:ascii="Times New Roman" w:hAnsi="Times New Roman" w:cs="Times New Roman"/>
                <w:sz w:val="28"/>
                <w:lang w:val="kk-KZ" w:eastAsia="en-US"/>
              </w:rPr>
              <w:t>5,37 ± 0,3</w:t>
            </w:r>
          </w:p>
        </w:tc>
        <w:tc>
          <w:tcPr>
            <w:tcW w:w="2126" w:type="dxa"/>
          </w:tcPr>
          <w:p w14:paraId="58EA5380" w14:textId="77777777" w:rsidR="006A1DBF" w:rsidRPr="007B0C9B" w:rsidRDefault="006A1DBF" w:rsidP="007B3BDC">
            <w:pPr>
              <w:autoSpaceDE w:val="0"/>
              <w:autoSpaceDN w:val="0"/>
              <w:adjustRightInd w:val="0"/>
              <w:jc w:val="center"/>
              <w:rPr>
                <w:rFonts w:ascii="Times New Roman" w:hAnsi="Times New Roman" w:cs="Times New Roman"/>
                <w:sz w:val="28"/>
                <w:lang w:val="kk-KZ" w:eastAsia="en-US"/>
              </w:rPr>
            </w:pPr>
            <w:r w:rsidRPr="007B0C9B">
              <w:rPr>
                <w:rFonts w:ascii="Times New Roman" w:hAnsi="Times New Roman" w:cs="Times New Roman"/>
                <w:sz w:val="28"/>
                <w:lang w:val="kk-KZ" w:eastAsia="en-US"/>
              </w:rPr>
              <w:t>0,78 ± 0,2</w:t>
            </w:r>
          </w:p>
        </w:tc>
      </w:tr>
      <w:tr w:rsidR="006A1DBF" w:rsidRPr="007B0C9B" w14:paraId="44C223A7" w14:textId="77777777" w:rsidTr="007B3BDC">
        <w:tc>
          <w:tcPr>
            <w:tcW w:w="2547" w:type="dxa"/>
          </w:tcPr>
          <w:p w14:paraId="73E40620" w14:textId="2F505C69" w:rsidR="006A1DBF" w:rsidRPr="007B0C9B" w:rsidRDefault="008C5FE9" w:rsidP="007B3BDC">
            <w:pPr>
              <w:autoSpaceDE w:val="0"/>
              <w:autoSpaceDN w:val="0"/>
              <w:adjustRightInd w:val="0"/>
              <w:jc w:val="center"/>
              <w:rPr>
                <w:rFonts w:ascii="Times New Roman" w:hAnsi="Times New Roman" w:cs="Times New Roman"/>
                <w:bCs/>
                <w:sz w:val="28"/>
                <w:lang w:val="kk-KZ" w:eastAsia="en-US"/>
              </w:rPr>
            </w:pPr>
            <w:r>
              <w:rPr>
                <w:rFonts w:ascii="Times New Roman" w:hAnsi="Times New Roman" w:cs="Times New Roman"/>
                <w:bCs/>
                <w:sz w:val="28"/>
                <w:lang w:val="kk-KZ" w:eastAsia="en-US"/>
              </w:rPr>
              <w:t>БҚК</w:t>
            </w:r>
            <w:r w:rsidR="006A1DBF" w:rsidRPr="007B0C9B">
              <w:rPr>
                <w:rFonts w:ascii="Times New Roman" w:eastAsia="Times New Roman" w:hAnsi="Times New Roman" w:cs="Times New Roman"/>
                <w:color w:val="000000"/>
                <w:sz w:val="28"/>
                <w:szCs w:val="28"/>
                <w:lang w:val="kk-KZ"/>
              </w:rPr>
              <w:t xml:space="preserve"> </w:t>
            </w:r>
            <w:r w:rsidR="006A1DBF">
              <w:rPr>
                <w:rFonts w:ascii="Times New Roman" w:eastAsia="Times New Roman" w:hAnsi="Times New Roman" w:cs="Times New Roman"/>
                <w:color w:val="000000"/>
                <w:sz w:val="28"/>
                <w:szCs w:val="28"/>
                <w:lang w:val="kk-KZ"/>
              </w:rPr>
              <w:t>ЛҚК</w:t>
            </w:r>
          </w:p>
        </w:tc>
        <w:tc>
          <w:tcPr>
            <w:tcW w:w="2410" w:type="dxa"/>
          </w:tcPr>
          <w:p w14:paraId="0DCC024C" w14:textId="77777777" w:rsidR="006A1DBF" w:rsidRPr="007B0C9B" w:rsidRDefault="006A1DBF" w:rsidP="007B3BDC">
            <w:pPr>
              <w:autoSpaceDE w:val="0"/>
              <w:autoSpaceDN w:val="0"/>
              <w:adjustRightInd w:val="0"/>
              <w:jc w:val="center"/>
              <w:rPr>
                <w:rFonts w:ascii="Times New Roman" w:hAnsi="Times New Roman" w:cs="Times New Roman"/>
                <w:sz w:val="28"/>
                <w:lang w:val="kk-KZ" w:eastAsia="en-US"/>
              </w:rPr>
            </w:pPr>
            <w:r w:rsidRPr="007B0C9B">
              <w:rPr>
                <w:rFonts w:ascii="Times New Roman" w:hAnsi="Times New Roman" w:cs="Times New Roman"/>
                <w:sz w:val="28"/>
                <w:lang w:val="kk-KZ" w:eastAsia="en-US"/>
              </w:rPr>
              <w:t>74,2 ± 0,1</w:t>
            </w:r>
          </w:p>
        </w:tc>
        <w:tc>
          <w:tcPr>
            <w:tcW w:w="2268" w:type="dxa"/>
          </w:tcPr>
          <w:p w14:paraId="6680DD12" w14:textId="77777777" w:rsidR="006A1DBF" w:rsidRPr="007B0C9B" w:rsidRDefault="006A1DBF" w:rsidP="007B3BDC">
            <w:pPr>
              <w:autoSpaceDE w:val="0"/>
              <w:autoSpaceDN w:val="0"/>
              <w:adjustRightInd w:val="0"/>
              <w:jc w:val="center"/>
              <w:rPr>
                <w:rFonts w:ascii="Times New Roman" w:hAnsi="Times New Roman" w:cs="Times New Roman"/>
                <w:sz w:val="28"/>
                <w:lang w:val="kk-KZ" w:eastAsia="en-US"/>
              </w:rPr>
            </w:pPr>
            <w:r w:rsidRPr="007B0C9B">
              <w:rPr>
                <w:rFonts w:ascii="Times New Roman" w:hAnsi="Times New Roman" w:cs="Times New Roman"/>
                <w:sz w:val="28"/>
                <w:lang w:val="kk-KZ" w:eastAsia="en-US"/>
              </w:rPr>
              <w:t>4,75 ± 0,2</w:t>
            </w:r>
          </w:p>
        </w:tc>
        <w:tc>
          <w:tcPr>
            <w:tcW w:w="2126" w:type="dxa"/>
          </w:tcPr>
          <w:p w14:paraId="78ADF5F8" w14:textId="77777777" w:rsidR="006A1DBF" w:rsidRPr="007B0C9B" w:rsidRDefault="006A1DBF" w:rsidP="007B3BDC">
            <w:pPr>
              <w:autoSpaceDE w:val="0"/>
              <w:autoSpaceDN w:val="0"/>
              <w:adjustRightInd w:val="0"/>
              <w:jc w:val="center"/>
              <w:rPr>
                <w:rFonts w:ascii="Times New Roman" w:hAnsi="Times New Roman" w:cs="Times New Roman"/>
                <w:sz w:val="28"/>
                <w:lang w:val="kk-KZ" w:eastAsia="en-US"/>
              </w:rPr>
            </w:pPr>
            <w:r w:rsidRPr="007B0C9B">
              <w:rPr>
                <w:rFonts w:ascii="Times New Roman" w:hAnsi="Times New Roman" w:cs="Times New Roman"/>
                <w:sz w:val="28"/>
                <w:lang w:val="kk-KZ" w:eastAsia="en-US"/>
              </w:rPr>
              <w:t>0,76 ± 0,1</w:t>
            </w:r>
          </w:p>
        </w:tc>
      </w:tr>
      <w:tr w:rsidR="006A1DBF" w:rsidRPr="007B0C9B" w14:paraId="04740948" w14:textId="77777777" w:rsidTr="007B3BDC">
        <w:tc>
          <w:tcPr>
            <w:tcW w:w="2547" w:type="dxa"/>
          </w:tcPr>
          <w:p w14:paraId="66DEA18C" w14:textId="78444206" w:rsidR="006A1DBF" w:rsidRPr="007B0C9B" w:rsidRDefault="008C5FE9" w:rsidP="007B3BDC">
            <w:pPr>
              <w:autoSpaceDE w:val="0"/>
              <w:autoSpaceDN w:val="0"/>
              <w:adjustRightInd w:val="0"/>
              <w:jc w:val="center"/>
              <w:rPr>
                <w:rFonts w:ascii="Times New Roman" w:hAnsi="Times New Roman" w:cs="Times New Roman"/>
                <w:bCs/>
                <w:sz w:val="28"/>
                <w:lang w:val="kk-KZ" w:eastAsia="en-US"/>
              </w:rPr>
            </w:pPr>
            <w:r>
              <w:rPr>
                <w:rFonts w:ascii="Times New Roman" w:hAnsi="Times New Roman" w:cs="Times New Roman"/>
                <w:bCs/>
                <w:sz w:val="28"/>
                <w:lang w:val="kk-KZ" w:eastAsia="en-US"/>
              </w:rPr>
              <w:t>БИОҚК</w:t>
            </w:r>
            <w:r w:rsidR="006A1DBF" w:rsidRPr="007B0C9B">
              <w:rPr>
                <w:rFonts w:ascii="Times New Roman" w:hAnsi="Times New Roman" w:cs="Times New Roman"/>
                <w:bCs/>
                <w:sz w:val="28"/>
                <w:lang w:val="kk-KZ" w:eastAsia="en-US"/>
              </w:rPr>
              <w:t xml:space="preserve"> </w:t>
            </w:r>
            <w:r w:rsidR="006A1DBF">
              <w:rPr>
                <w:rFonts w:ascii="Times New Roman" w:eastAsia="Times New Roman" w:hAnsi="Times New Roman" w:cs="Times New Roman"/>
                <w:color w:val="000000"/>
                <w:sz w:val="28"/>
                <w:szCs w:val="28"/>
                <w:lang w:val="kk-KZ"/>
              </w:rPr>
              <w:t>ОҚК</w:t>
            </w:r>
          </w:p>
        </w:tc>
        <w:tc>
          <w:tcPr>
            <w:tcW w:w="2410" w:type="dxa"/>
          </w:tcPr>
          <w:p w14:paraId="05E85693" w14:textId="77777777" w:rsidR="006A1DBF" w:rsidRPr="007B0C9B" w:rsidRDefault="006A1DBF" w:rsidP="007B3BDC">
            <w:pPr>
              <w:autoSpaceDE w:val="0"/>
              <w:autoSpaceDN w:val="0"/>
              <w:adjustRightInd w:val="0"/>
              <w:jc w:val="center"/>
              <w:rPr>
                <w:rFonts w:ascii="Times New Roman" w:hAnsi="Times New Roman" w:cs="Times New Roman"/>
                <w:sz w:val="28"/>
                <w:lang w:val="kk-KZ" w:eastAsia="en-US"/>
              </w:rPr>
            </w:pPr>
            <w:r w:rsidRPr="007B0C9B">
              <w:rPr>
                <w:rFonts w:ascii="Times New Roman" w:hAnsi="Times New Roman" w:cs="Times New Roman"/>
                <w:sz w:val="28"/>
                <w:lang w:val="kk-KZ" w:eastAsia="en-US"/>
              </w:rPr>
              <w:t>78,9 ± 0,4</w:t>
            </w:r>
          </w:p>
        </w:tc>
        <w:tc>
          <w:tcPr>
            <w:tcW w:w="2268" w:type="dxa"/>
          </w:tcPr>
          <w:p w14:paraId="3D4DE94B" w14:textId="77777777" w:rsidR="006A1DBF" w:rsidRPr="007B0C9B" w:rsidRDefault="006A1DBF" w:rsidP="007B3BDC">
            <w:pPr>
              <w:autoSpaceDE w:val="0"/>
              <w:autoSpaceDN w:val="0"/>
              <w:adjustRightInd w:val="0"/>
              <w:jc w:val="center"/>
              <w:rPr>
                <w:rFonts w:ascii="Times New Roman" w:hAnsi="Times New Roman" w:cs="Times New Roman"/>
                <w:sz w:val="28"/>
                <w:lang w:val="kk-KZ" w:eastAsia="en-US"/>
              </w:rPr>
            </w:pPr>
            <w:r w:rsidRPr="007B0C9B">
              <w:rPr>
                <w:rFonts w:ascii="Times New Roman" w:hAnsi="Times New Roman" w:cs="Times New Roman"/>
                <w:sz w:val="28"/>
                <w:lang w:val="kk-KZ" w:eastAsia="en-US"/>
              </w:rPr>
              <w:t>6,13 ± 0,1</w:t>
            </w:r>
          </w:p>
        </w:tc>
        <w:tc>
          <w:tcPr>
            <w:tcW w:w="2126" w:type="dxa"/>
          </w:tcPr>
          <w:p w14:paraId="70FBBC4F" w14:textId="77777777" w:rsidR="006A1DBF" w:rsidRPr="007B0C9B" w:rsidRDefault="006A1DBF" w:rsidP="007B3BDC">
            <w:pPr>
              <w:autoSpaceDE w:val="0"/>
              <w:autoSpaceDN w:val="0"/>
              <w:adjustRightInd w:val="0"/>
              <w:jc w:val="center"/>
              <w:rPr>
                <w:rFonts w:ascii="Times New Roman" w:hAnsi="Times New Roman" w:cs="Times New Roman"/>
                <w:sz w:val="28"/>
                <w:lang w:val="kk-KZ" w:eastAsia="en-US"/>
              </w:rPr>
            </w:pPr>
            <w:r w:rsidRPr="007B0C9B">
              <w:rPr>
                <w:rFonts w:ascii="Times New Roman" w:hAnsi="Times New Roman" w:cs="Times New Roman"/>
                <w:sz w:val="28"/>
                <w:lang w:val="kk-KZ" w:eastAsia="en-US"/>
              </w:rPr>
              <w:t>0,86 ± 0,4</w:t>
            </w:r>
          </w:p>
        </w:tc>
      </w:tr>
      <w:tr w:rsidR="006A1DBF" w:rsidRPr="007B0C9B" w14:paraId="74875E39" w14:textId="77777777" w:rsidTr="007B3BDC">
        <w:tc>
          <w:tcPr>
            <w:tcW w:w="2547" w:type="dxa"/>
          </w:tcPr>
          <w:p w14:paraId="7294B5E4" w14:textId="1083D701" w:rsidR="006A1DBF" w:rsidRPr="007B0C9B" w:rsidRDefault="008C5FE9" w:rsidP="007B3BDC">
            <w:pPr>
              <w:autoSpaceDE w:val="0"/>
              <w:autoSpaceDN w:val="0"/>
              <w:adjustRightInd w:val="0"/>
              <w:jc w:val="center"/>
              <w:rPr>
                <w:rFonts w:ascii="Times New Roman" w:hAnsi="Times New Roman" w:cs="Times New Roman"/>
                <w:bCs/>
                <w:sz w:val="28"/>
                <w:lang w:val="kk-KZ" w:eastAsia="en-US"/>
              </w:rPr>
            </w:pPr>
            <w:r>
              <w:rPr>
                <w:rFonts w:ascii="Times New Roman" w:hAnsi="Times New Roman" w:cs="Times New Roman"/>
                <w:bCs/>
                <w:sz w:val="28"/>
                <w:lang w:val="kk-KZ" w:eastAsia="en-US"/>
              </w:rPr>
              <w:t>БИОҚК</w:t>
            </w:r>
            <w:r w:rsidR="006A1DBF" w:rsidRPr="007B0C9B">
              <w:rPr>
                <w:rFonts w:ascii="Times New Roman" w:eastAsia="Times New Roman" w:hAnsi="Times New Roman" w:cs="Times New Roman"/>
                <w:color w:val="000000"/>
                <w:sz w:val="28"/>
                <w:szCs w:val="28"/>
                <w:lang w:val="kk-KZ"/>
              </w:rPr>
              <w:t xml:space="preserve"> </w:t>
            </w:r>
            <w:r w:rsidR="006A1DBF">
              <w:rPr>
                <w:rFonts w:ascii="Times New Roman" w:eastAsia="Times New Roman" w:hAnsi="Times New Roman" w:cs="Times New Roman"/>
                <w:color w:val="000000"/>
                <w:sz w:val="28"/>
                <w:szCs w:val="28"/>
                <w:lang w:val="kk-KZ"/>
              </w:rPr>
              <w:t>ЛҚК</w:t>
            </w:r>
          </w:p>
        </w:tc>
        <w:tc>
          <w:tcPr>
            <w:tcW w:w="2410" w:type="dxa"/>
          </w:tcPr>
          <w:p w14:paraId="4E12E882" w14:textId="77777777" w:rsidR="006A1DBF" w:rsidRPr="007B0C9B" w:rsidRDefault="006A1DBF" w:rsidP="007B3BDC">
            <w:pPr>
              <w:autoSpaceDE w:val="0"/>
              <w:autoSpaceDN w:val="0"/>
              <w:adjustRightInd w:val="0"/>
              <w:jc w:val="center"/>
              <w:rPr>
                <w:rFonts w:ascii="Times New Roman" w:hAnsi="Times New Roman" w:cs="Times New Roman"/>
                <w:sz w:val="28"/>
                <w:lang w:val="kk-KZ" w:eastAsia="en-US"/>
              </w:rPr>
            </w:pPr>
            <w:r w:rsidRPr="007B0C9B">
              <w:rPr>
                <w:rFonts w:ascii="Times New Roman" w:hAnsi="Times New Roman" w:cs="Times New Roman"/>
                <w:sz w:val="28"/>
                <w:lang w:val="kk-KZ" w:eastAsia="en-US"/>
              </w:rPr>
              <w:t>73,1 ± 0,3</w:t>
            </w:r>
          </w:p>
        </w:tc>
        <w:tc>
          <w:tcPr>
            <w:tcW w:w="2268" w:type="dxa"/>
          </w:tcPr>
          <w:p w14:paraId="466EA6A8" w14:textId="77777777" w:rsidR="006A1DBF" w:rsidRPr="007B0C9B" w:rsidRDefault="006A1DBF" w:rsidP="007B3BDC">
            <w:pPr>
              <w:autoSpaceDE w:val="0"/>
              <w:autoSpaceDN w:val="0"/>
              <w:adjustRightInd w:val="0"/>
              <w:jc w:val="center"/>
              <w:rPr>
                <w:rFonts w:ascii="Times New Roman" w:hAnsi="Times New Roman" w:cs="Times New Roman"/>
                <w:sz w:val="28"/>
                <w:lang w:val="kk-KZ" w:eastAsia="en-US"/>
              </w:rPr>
            </w:pPr>
            <w:r w:rsidRPr="007B0C9B">
              <w:rPr>
                <w:rFonts w:ascii="Times New Roman" w:hAnsi="Times New Roman" w:cs="Times New Roman"/>
                <w:sz w:val="28"/>
                <w:lang w:val="kk-KZ" w:eastAsia="en-US"/>
              </w:rPr>
              <w:t>5,13 ± 0,4</w:t>
            </w:r>
          </w:p>
        </w:tc>
        <w:tc>
          <w:tcPr>
            <w:tcW w:w="2126" w:type="dxa"/>
          </w:tcPr>
          <w:p w14:paraId="1DFC564C" w14:textId="77777777" w:rsidR="006A1DBF" w:rsidRPr="007B0C9B" w:rsidRDefault="006A1DBF" w:rsidP="007B3BDC">
            <w:pPr>
              <w:autoSpaceDE w:val="0"/>
              <w:autoSpaceDN w:val="0"/>
              <w:adjustRightInd w:val="0"/>
              <w:jc w:val="center"/>
              <w:rPr>
                <w:rFonts w:ascii="Times New Roman" w:hAnsi="Times New Roman" w:cs="Times New Roman"/>
                <w:sz w:val="28"/>
                <w:lang w:val="kk-KZ" w:eastAsia="en-US"/>
              </w:rPr>
            </w:pPr>
            <w:r w:rsidRPr="007B0C9B">
              <w:rPr>
                <w:rFonts w:ascii="Times New Roman" w:hAnsi="Times New Roman" w:cs="Times New Roman"/>
                <w:sz w:val="28"/>
                <w:lang w:val="kk-KZ" w:eastAsia="en-US"/>
              </w:rPr>
              <w:t>0,83 ± 0,3</w:t>
            </w:r>
          </w:p>
        </w:tc>
      </w:tr>
      <w:tr w:rsidR="006A1DBF" w:rsidRPr="007B0C9B" w14:paraId="0CD1C4F6" w14:textId="77777777" w:rsidTr="007B3BDC">
        <w:tc>
          <w:tcPr>
            <w:tcW w:w="2547" w:type="dxa"/>
          </w:tcPr>
          <w:p w14:paraId="0836AEE4" w14:textId="228E58A5" w:rsidR="006A1DBF" w:rsidRPr="007B0C9B" w:rsidRDefault="008C5FE9" w:rsidP="007B3BDC">
            <w:pPr>
              <w:autoSpaceDE w:val="0"/>
              <w:autoSpaceDN w:val="0"/>
              <w:adjustRightInd w:val="0"/>
              <w:jc w:val="center"/>
              <w:rPr>
                <w:rFonts w:ascii="Times New Roman" w:hAnsi="Times New Roman" w:cs="Times New Roman"/>
                <w:bCs/>
                <w:sz w:val="28"/>
                <w:lang w:val="kk-KZ" w:eastAsia="en-US"/>
              </w:rPr>
            </w:pPr>
            <w:r>
              <w:rPr>
                <w:rFonts w:ascii="Times New Roman" w:hAnsi="Times New Roman" w:cs="Times New Roman"/>
                <w:bCs/>
                <w:sz w:val="28"/>
                <w:lang w:val="kk-KZ" w:eastAsia="en-US"/>
              </w:rPr>
              <w:t>ЖБҚК</w:t>
            </w:r>
            <w:r w:rsidR="006A1DBF" w:rsidRPr="007B0C9B">
              <w:rPr>
                <w:rFonts w:ascii="Times New Roman" w:hAnsi="Times New Roman" w:cs="Times New Roman"/>
                <w:bCs/>
                <w:sz w:val="28"/>
                <w:lang w:val="kk-KZ" w:eastAsia="en-US"/>
              </w:rPr>
              <w:t xml:space="preserve"> </w:t>
            </w:r>
            <w:r w:rsidR="006A1DBF">
              <w:rPr>
                <w:rFonts w:ascii="Times New Roman" w:eastAsia="Times New Roman" w:hAnsi="Times New Roman" w:cs="Times New Roman"/>
                <w:color w:val="000000"/>
                <w:sz w:val="28"/>
                <w:szCs w:val="28"/>
                <w:lang w:val="kk-KZ"/>
              </w:rPr>
              <w:t>ЛҚК</w:t>
            </w:r>
          </w:p>
        </w:tc>
        <w:tc>
          <w:tcPr>
            <w:tcW w:w="2410" w:type="dxa"/>
          </w:tcPr>
          <w:p w14:paraId="34E00FCF" w14:textId="77777777" w:rsidR="006A1DBF" w:rsidRPr="007B0C9B" w:rsidRDefault="006A1DBF" w:rsidP="007B3BDC">
            <w:pPr>
              <w:autoSpaceDE w:val="0"/>
              <w:autoSpaceDN w:val="0"/>
              <w:adjustRightInd w:val="0"/>
              <w:jc w:val="center"/>
              <w:rPr>
                <w:rFonts w:ascii="Times New Roman" w:hAnsi="Times New Roman" w:cs="Times New Roman"/>
                <w:sz w:val="28"/>
                <w:lang w:val="kk-KZ" w:eastAsia="en-US"/>
              </w:rPr>
            </w:pPr>
            <w:r w:rsidRPr="007B0C9B">
              <w:rPr>
                <w:rFonts w:ascii="Times New Roman" w:hAnsi="Times New Roman" w:cs="Times New Roman"/>
                <w:sz w:val="28"/>
                <w:lang w:val="kk-KZ" w:eastAsia="en-US"/>
              </w:rPr>
              <w:t>72,9 ± 0,1</w:t>
            </w:r>
          </w:p>
        </w:tc>
        <w:tc>
          <w:tcPr>
            <w:tcW w:w="2268" w:type="dxa"/>
          </w:tcPr>
          <w:p w14:paraId="12CB4DC5" w14:textId="77777777" w:rsidR="006A1DBF" w:rsidRPr="007B0C9B" w:rsidRDefault="006A1DBF" w:rsidP="007B3BDC">
            <w:pPr>
              <w:autoSpaceDE w:val="0"/>
              <w:autoSpaceDN w:val="0"/>
              <w:adjustRightInd w:val="0"/>
              <w:jc w:val="center"/>
              <w:rPr>
                <w:rFonts w:ascii="Times New Roman" w:hAnsi="Times New Roman" w:cs="Times New Roman"/>
                <w:sz w:val="28"/>
                <w:lang w:val="kk-KZ" w:eastAsia="en-US"/>
              </w:rPr>
            </w:pPr>
            <w:r w:rsidRPr="007B0C9B">
              <w:rPr>
                <w:rFonts w:ascii="Times New Roman" w:hAnsi="Times New Roman" w:cs="Times New Roman"/>
                <w:sz w:val="28"/>
                <w:lang w:val="kk-KZ" w:eastAsia="en-US"/>
              </w:rPr>
              <w:t>5,24 ± 0,4</w:t>
            </w:r>
          </w:p>
        </w:tc>
        <w:tc>
          <w:tcPr>
            <w:tcW w:w="2126" w:type="dxa"/>
          </w:tcPr>
          <w:p w14:paraId="1C7342AE" w14:textId="77777777" w:rsidR="006A1DBF" w:rsidRPr="007B0C9B" w:rsidRDefault="006A1DBF" w:rsidP="007B3BDC">
            <w:pPr>
              <w:autoSpaceDE w:val="0"/>
              <w:autoSpaceDN w:val="0"/>
              <w:adjustRightInd w:val="0"/>
              <w:jc w:val="center"/>
              <w:rPr>
                <w:rFonts w:ascii="Times New Roman" w:hAnsi="Times New Roman" w:cs="Times New Roman"/>
                <w:sz w:val="28"/>
                <w:lang w:val="kk-KZ" w:eastAsia="en-US"/>
              </w:rPr>
            </w:pPr>
            <w:r w:rsidRPr="007B0C9B">
              <w:rPr>
                <w:rFonts w:ascii="Times New Roman" w:hAnsi="Times New Roman" w:cs="Times New Roman"/>
                <w:sz w:val="28"/>
                <w:lang w:val="kk-KZ" w:eastAsia="en-US"/>
              </w:rPr>
              <w:t>0,86 ± 0,1</w:t>
            </w:r>
          </w:p>
        </w:tc>
      </w:tr>
    </w:tbl>
    <w:p w14:paraId="63E9626B" w14:textId="7B19A859" w:rsidR="006A1DBF" w:rsidRPr="003A3347" w:rsidRDefault="006A1DBF" w:rsidP="003A3347">
      <w:pPr>
        <w:spacing w:after="0" w:line="240" w:lineRule="auto"/>
        <w:jc w:val="both"/>
        <w:rPr>
          <w:rFonts w:ascii="Times New Roman" w:eastAsia="Times New Roman" w:hAnsi="Times New Roman" w:cs="Times New Roman"/>
          <w:color w:val="000000"/>
          <w:sz w:val="28"/>
          <w:szCs w:val="28"/>
          <w:lang w:val="kk-KZ"/>
        </w:rPr>
      </w:pPr>
    </w:p>
    <w:p w14:paraId="6014F5E8" w14:textId="7341E4F5" w:rsidR="003A3347" w:rsidRDefault="003A3347" w:rsidP="006A1DBF">
      <w:pPr>
        <w:spacing w:after="0" w:line="240" w:lineRule="auto"/>
        <w:ind w:firstLine="567"/>
        <w:jc w:val="both"/>
        <w:rPr>
          <w:rFonts w:ascii="Times New Roman" w:hAnsi="Times New Roman" w:cs="Times New Roman"/>
          <w:sz w:val="28"/>
          <w:lang w:val="kk-KZ" w:eastAsia="en-US"/>
        </w:rPr>
      </w:pPr>
      <w:r w:rsidRPr="003A3347">
        <w:rPr>
          <w:rFonts w:ascii="Times New Roman" w:eastAsia="Arial Unicode MS" w:hAnsi="Times New Roman" w:cs="Times New Roman"/>
          <w:bCs/>
          <w:sz w:val="28"/>
          <w:szCs w:val="28"/>
          <w:lang w:val="kk-KZ" w:eastAsia="en-US" w:bidi="en-US"/>
        </w:rPr>
        <w:t>Нәтижеден көргеніміздей,</w:t>
      </w:r>
      <w:r w:rsidR="0074005A">
        <w:rPr>
          <w:rFonts w:ascii="Times New Roman" w:eastAsia="Arial Unicode MS" w:hAnsi="Times New Roman" w:cs="Times New Roman"/>
          <w:bCs/>
          <w:sz w:val="28"/>
          <w:szCs w:val="28"/>
          <w:lang w:val="kk-KZ" w:eastAsia="en-US" w:bidi="en-US"/>
        </w:rPr>
        <w:t xml:space="preserve"> </w:t>
      </w:r>
      <w:r w:rsidR="0074005A" w:rsidRPr="007B0C9B">
        <w:rPr>
          <w:rFonts w:ascii="Times New Roman" w:eastAsia="Times New Roman" w:hAnsi="Times New Roman" w:cs="Times New Roman"/>
          <w:sz w:val="28"/>
          <w:szCs w:val="28"/>
          <w:lang w:val="kk-KZ"/>
        </w:rPr>
        <w:t>биоөңделген қоңыр көмір</w:t>
      </w:r>
      <w:r w:rsidR="0074005A">
        <w:rPr>
          <w:rFonts w:ascii="Times New Roman" w:eastAsia="Times New Roman" w:hAnsi="Times New Roman" w:cs="Times New Roman"/>
          <w:sz w:val="28"/>
          <w:szCs w:val="28"/>
          <w:lang w:val="kk-KZ"/>
        </w:rPr>
        <w:t xml:space="preserve"> үлгілері </w:t>
      </w:r>
      <w:r w:rsidR="0074005A" w:rsidRPr="007B0C9B">
        <w:rPr>
          <w:rFonts w:ascii="Times New Roman" w:eastAsia="Times New Roman" w:hAnsi="Times New Roman" w:cs="Times New Roman"/>
          <w:sz w:val="28"/>
          <w:szCs w:val="28"/>
          <w:lang w:val="kk-KZ"/>
        </w:rPr>
        <w:t>(</w:t>
      </w:r>
      <w:r w:rsidR="0074005A">
        <w:rPr>
          <w:rFonts w:ascii="Times New Roman" w:eastAsia="Times New Roman" w:hAnsi="Times New Roman" w:cs="Times New Roman"/>
          <w:sz w:val="28"/>
          <w:szCs w:val="28"/>
          <w:lang w:val="kk-KZ"/>
        </w:rPr>
        <w:t>БИОҚК -</w:t>
      </w:r>
      <w:r w:rsidR="0074005A" w:rsidRPr="007B0C9B">
        <w:rPr>
          <w:rFonts w:ascii="Times New Roman" w:eastAsia="Times New Roman" w:hAnsi="Times New Roman" w:cs="Times New Roman"/>
          <w:color w:val="000000"/>
          <w:sz w:val="28"/>
          <w:szCs w:val="28"/>
          <w:lang w:val="kk-KZ"/>
        </w:rPr>
        <w:t xml:space="preserve"> </w:t>
      </w:r>
      <w:r w:rsidR="0074005A">
        <w:rPr>
          <w:rFonts w:ascii="Times New Roman" w:eastAsia="Times New Roman" w:hAnsi="Times New Roman" w:cs="Times New Roman"/>
          <w:color w:val="000000"/>
          <w:sz w:val="28"/>
          <w:szCs w:val="28"/>
          <w:lang w:val="kk-KZ"/>
        </w:rPr>
        <w:t>ОҚК</w:t>
      </w:r>
      <w:r w:rsidR="0074005A" w:rsidRPr="007B0C9B">
        <w:rPr>
          <w:rFonts w:ascii="Times New Roman" w:eastAsia="Times New Roman" w:hAnsi="Times New Roman" w:cs="Times New Roman"/>
          <w:color w:val="000000"/>
          <w:sz w:val="28"/>
          <w:szCs w:val="28"/>
          <w:lang w:val="kk-KZ"/>
        </w:rPr>
        <w:t xml:space="preserve">, </w:t>
      </w:r>
      <w:r w:rsidR="0074005A">
        <w:rPr>
          <w:rFonts w:ascii="Times New Roman" w:eastAsia="Times New Roman" w:hAnsi="Times New Roman" w:cs="Times New Roman"/>
          <w:sz w:val="28"/>
          <w:szCs w:val="28"/>
          <w:lang w:val="kk-KZ"/>
        </w:rPr>
        <w:t>БИОҚК -</w:t>
      </w:r>
      <w:r w:rsidR="0074005A">
        <w:rPr>
          <w:rFonts w:ascii="Times New Roman" w:eastAsia="Times New Roman" w:hAnsi="Times New Roman" w:cs="Times New Roman"/>
          <w:color w:val="000000"/>
          <w:sz w:val="28"/>
          <w:szCs w:val="28"/>
          <w:lang w:val="kk-KZ"/>
        </w:rPr>
        <w:t xml:space="preserve"> ЛҚК</w:t>
      </w:r>
      <w:r w:rsidR="0074005A" w:rsidRPr="007B0C9B">
        <w:rPr>
          <w:rFonts w:ascii="Times New Roman" w:eastAsia="Times New Roman" w:hAnsi="Times New Roman" w:cs="Times New Roman"/>
          <w:sz w:val="28"/>
          <w:szCs w:val="28"/>
          <w:lang w:val="kk-KZ"/>
        </w:rPr>
        <w:t>)</w:t>
      </w:r>
      <w:r w:rsidR="0074005A">
        <w:rPr>
          <w:rFonts w:ascii="Times New Roman" w:eastAsia="Times New Roman" w:hAnsi="Times New Roman" w:cs="Times New Roman"/>
          <w:sz w:val="28"/>
          <w:szCs w:val="28"/>
          <w:lang w:val="kk-KZ"/>
        </w:rPr>
        <w:t xml:space="preserve"> мен</w:t>
      </w:r>
      <w:r w:rsidR="0074005A" w:rsidRPr="007B0C9B">
        <w:rPr>
          <w:rFonts w:ascii="Times New Roman" w:eastAsia="Times New Roman" w:hAnsi="Times New Roman" w:cs="Times New Roman"/>
          <w:sz w:val="28"/>
          <w:szCs w:val="28"/>
          <w:lang w:val="kk-KZ"/>
        </w:rPr>
        <w:t xml:space="preserve"> </w:t>
      </w:r>
      <w:r w:rsidR="0074005A">
        <w:rPr>
          <w:rFonts w:ascii="Times New Roman" w:eastAsia="Times New Roman" w:hAnsi="Times New Roman" w:cs="Times New Roman"/>
          <w:sz w:val="28"/>
          <w:szCs w:val="28"/>
          <w:lang w:val="kk-KZ"/>
        </w:rPr>
        <w:t>ағаш</w:t>
      </w:r>
      <w:r w:rsidR="0074005A" w:rsidRPr="007B0C9B">
        <w:rPr>
          <w:rFonts w:ascii="Times New Roman" w:eastAsia="Times New Roman" w:hAnsi="Times New Roman" w:cs="Times New Roman"/>
          <w:sz w:val="28"/>
          <w:szCs w:val="28"/>
          <w:lang w:val="kk-KZ"/>
        </w:rPr>
        <w:t xml:space="preserve"> </w:t>
      </w:r>
      <w:r w:rsidR="0074005A">
        <w:rPr>
          <w:rFonts w:ascii="Times New Roman" w:eastAsia="Times New Roman" w:hAnsi="Times New Roman" w:cs="Times New Roman"/>
          <w:sz w:val="28"/>
          <w:szCs w:val="28"/>
          <w:lang w:val="kk-KZ"/>
        </w:rPr>
        <w:t xml:space="preserve">жоңқаларын </w:t>
      </w:r>
      <w:r w:rsidR="0074005A" w:rsidRPr="007B0C9B">
        <w:rPr>
          <w:rFonts w:ascii="Times New Roman" w:eastAsia="Times New Roman" w:hAnsi="Times New Roman" w:cs="Times New Roman"/>
          <w:sz w:val="28"/>
          <w:szCs w:val="28"/>
          <w:lang w:val="kk-KZ"/>
        </w:rPr>
        <w:t>қосып, қоңыр көмірді бірлескен биоөңдеу</w:t>
      </w:r>
      <w:r w:rsidR="0074005A">
        <w:rPr>
          <w:rFonts w:ascii="Times New Roman" w:eastAsia="Times New Roman" w:hAnsi="Times New Roman" w:cs="Times New Roman"/>
          <w:sz w:val="28"/>
          <w:szCs w:val="28"/>
          <w:lang w:val="kk-KZ"/>
        </w:rPr>
        <w:t xml:space="preserve"> үлгілеріндегі </w:t>
      </w:r>
      <w:r w:rsidR="0074005A" w:rsidRPr="007B0C9B">
        <w:rPr>
          <w:rFonts w:ascii="Times New Roman" w:hAnsi="Times New Roman" w:cs="Times New Roman"/>
          <w:sz w:val="28"/>
          <w:lang w:val="kk-KZ" w:eastAsia="en-US"/>
        </w:rPr>
        <w:t>С</w:t>
      </w:r>
      <w:r w:rsidR="0074005A">
        <w:rPr>
          <w:rFonts w:ascii="Times New Roman" w:hAnsi="Times New Roman" w:cs="Times New Roman"/>
          <w:sz w:val="28"/>
          <w:lang w:val="kk-KZ" w:eastAsia="en-US"/>
        </w:rPr>
        <w:t xml:space="preserve"> элементінің кеміп,</w:t>
      </w:r>
      <w:r w:rsidR="00317644">
        <w:rPr>
          <w:rFonts w:ascii="Times New Roman" w:hAnsi="Times New Roman" w:cs="Times New Roman"/>
          <w:sz w:val="28"/>
          <w:lang w:val="kk-KZ" w:eastAsia="en-US"/>
        </w:rPr>
        <w:t xml:space="preserve"> </w:t>
      </w:r>
      <w:r w:rsidR="00317644" w:rsidRPr="007B0C9B">
        <w:rPr>
          <w:rFonts w:ascii="Times New Roman" w:hAnsi="Times New Roman" w:cs="Times New Roman"/>
          <w:sz w:val="28"/>
          <w:lang w:val="kk-KZ" w:eastAsia="en-US"/>
        </w:rPr>
        <w:t>Н</w:t>
      </w:r>
      <w:r w:rsidR="00317644">
        <w:rPr>
          <w:rFonts w:ascii="Times New Roman" w:hAnsi="Times New Roman" w:cs="Times New Roman"/>
          <w:sz w:val="28"/>
          <w:lang w:val="kk-KZ" w:eastAsia="en-US"/>
        </w:rPr>
        <w:t xml:space="preserve"> элементінің артады және </w:t>
      </w:r>
      <w:r w:rsidR="0074005A" w:rsidRPr="007B0C9B">
        <w:rPr>
          <w:rFonts w:ascii="Times New Roman" w:hAnsi="Times New Roman" w:cs="Times New Roman"/>
          <w:sz w:val="28"/>
          <w:lang w:val="kk-KZ" w:eastAsia="en-US"/>
        </w:rPr>
        <w:t>Н/С қатынасын</w:t>
      </w:r>
      <w:r w:rsidR="0074005A">
        <w:rPr>
          <w:rFonts w:ascii="Times New Roman" w:hAnsi="Times New Roman" w:cs="Times New Roman"/>
          <w:sz w:val="28"/>
          <w:lang w:val="kk-KZ" w:eastAsia="en-US"/>
        </w:rPr>
        <w:t xml:space="preserve">ың </w:t>
      </w:r>
      <w:r w:rsidR="00317644">
        <w:rPr>
          <w:rFonts w:ascii="Times New Roman" w:hAnsi="Times New Roman" w:cs="Times New Roman"/>
          <w:sz w:val="28"/>
          <w:lang w:val="kk-KZ" w:eastAsia="en-US"/>
        </w:rPr>
        <w:t xml:space="preserve">да </w:t>
      </w:r>
      <w:r w:rsidR="0074005A">
        <w:rPr>
          <w:rFonts w:ascii="Times New Roman" w:hAnsi="Times New Roman" w:cs="Times New Roman"/>
          <w:sz w:val="28"/>
          <w:lang w:val="kk-KZ" w:eastAsia="en-US"/>
        </w:rPr>
        <w:t>жоғарылауы айқын көрінеді.</w:t>
      </w:r>
      <w:r w:rsidR="00317644" w:rsidRPr="00317644">
        <w:rPr>
          <w:rFonts w:ascii="Times New Roman" w:hAnsi="Times New Roman" w:cs="Times New Roman"/>
          <w:sz w:val="28"/>
          <w:lang w:val="kk-KZ" w:eastAsia="en-US"/>
        </w:rPr>
        <w:t xml:space="preserve"> </w:t>
      </w:r>
    </w:p>
    <w:p w14:paraId="065A1A96" w14:textId="77777777" w:rsidR="00317644" w:rsidRDefault="00317644" w:rsidP="006A1DBF">
      <w:pPr>
        <w:spacing w:after="0" w:line="240" w:lineRule="auto"/>
        <w:ind w:firstLine="567"/>
        <w:jc w:val="both"/>
        <w:rPr>
          <w:rFonts w:ascii="Times New Roman" w:eastAsia="Arial Unicode MS" w:hAnsi="Times New Roman" w:cs="Times New Roman"/>
          <w:b/>
          <w:sz w:val="28"/>
          <w:szCs w:val="28"/>
          <w:lang w:val="kk-KZ" w:eastAsia="en-US" w:bidi="en-US"/>
        </w:rPr>
      </w:pPr>
    </w:p>
    <w:p w14:paraId="0B71949E" w14:textId="31E95956" w:rsidR="006A1DBF" w:rsidRPr="007B0C9B" w:rsidRDefault="006A1DBF" w:rsidP="006A1DBF">
      <w:pPr>
        <w:spacing w:after="0" w:line="240" w:lineRule="auto"/>
        <w:ind w:firstLine="567"/>
        <w:jc w:val="both"/>
        <w:rPr>
          <w:rFonts w:ascii="Times New Roman" w:eastAsia="Arial Unicode MS" w:hAnsi="Times New Roman" w:cs="Times New Roman"/>
          <w:b/>
          <w:sz w:val="28"/>
          <w:szCs w:val="28"/>
          <w:lang w:val="kk-KZ" w:eastAsia="en-US" w:bidi="en-US"/>
        </w:rPr>
      </w:pPr>
      <w:r w:rsidRPr="007B0C9B">
        <w:rPr>
          <w:rFonts w:ascii="Times New Roman" w:eastAsia="Arial Unicode MS" w:hAnsi="Times New Roman" w:cs="Times New Roman"/>
          <w:b/>
          <w:sz w:val="28"/>
          <w:szCs w:val="28"/>
          <w:lang w:val="kk-KZ" w:eastAsia="en-US" w:bidi="en-US"/>
        </w:rPr>
        <w:t>3.8 Қоңыр көмірлерді биоөңдеу арқылы брикеттеудің технологиялық сызбасы</w:t>
      </w:r>
    </w:p>
    <w:p w14:paraId="1F5F1A89" w14:textId="77777777" w:rsidR="006A1DBF" w:rsidRPr="007B0C9B" w:rsidRDefault="006A1DBF" w:rsidP="006A1DBF">
      <w:pPr>
        <w:spacing w:after="0" w:line="240" w:lineRule="auto"/>
        <w:ind w:firstLine="567"/>
        <w:jc w:val="both"/>
        <w:rPr>
          <w:rFonts w:ascii="Times New Roman" w:hAnsi="Times New Roman" w:cs="Times New Roman"/>
          <w:b/>
          <w:color w:val="000000"/>
          <w:sz w:val="28"/>
          <w:szCs w:val="28"/>
          <w:lang w:val="kk-KZ"/>
        </w:rPr>
      </w:pPr>
      <w:r w:rsidRPr="007B0C9B">
        <w:rPr>
          <w:rFonts w:ascii="Times New Roman" w:eastAsia="Arial Unicode MS" w:hAnsi="Times New Roman" w:cs="Times New Roman"/>
          <w:b/>
          <w:sz w:val="28"/>
          <w:szCs w:val="28"/>
          <w:lang w:val="kk-KZ" w:eastAsia="en-US" w:bidi="en-US"/>
        </w:rPr>
        <w:t xml:space="preserve">3.8.1 </w:t>
      </w:r>
      <w:r w:rsidRPr="007B0C9B">
        <w:rPr>
          <w:rFonts w:ascii="Times New Roman" w:hAnsi="Times New Roman" w:cs="Times New Roman"/>
          <w:b/>
          <w:color w:val="000000"/>
          <w:sz w:val="28"/>
          <w:szCs w:val="28"/>
          <w:lang w:val="kk-KZ"/>
        </w:rPr>
        <w:t xml:space="preserve">Биоотынның функционалдық қасиеттерін зерттеу </w:t>
      </w:r>
    </w:p>
    <w:p w14:paraId="1E89C8E5" w14:textId="77777777" w:rsidR="006A1DBF" w:rsidRPr="007B0C9B" w:rsidRDefault="006A1DBF" w:rsidP="006A1DBF">
      <w:pPr>
        <w:spacing w:after="0" w:line="240" w:lineRule="auto"/>
        <w:ind w:firstLine="567"/>
        <w:jc w:val="both"/>
        <w:rPr>
          <w:rFonts w:ascii="Times New Roman" w:hAnsi="Times New Roman" w:cs="Times New Roman"/>
          <w:color w:val="000000"/>
          <w:sz w:val="28"/>
          <w:szCs w:val="28"/>
          <w:lang w:val="kk-KZ"/>
        </w:rPr>
      </w:pPr>
      <w:r w:rsidRPr="007B0C9B">
        <w:rPr>
          <w:rFonts w:ascii="Times New Roman" w:hAnsi="Times New Roman" w:cs="Times New Roman"/>
          <w:color w:val="000000"/>
          <w:sz w:val="28"/>
          <w:szCs w:val="28"/>
          <w:lang w:val="kk-KZ"/>
        </w:rPr>
        <w:t xml:space="preserve">Қатты отынды брикеттеу үшін тікелей көмірдің өзінен алынған байланыстырғышты қолдану технологиясының болашағы зор. Осыған ұқсас технология </w:t>
      </w:r>
      <w:r>
        <w:rPr>
          <w:rFonts w:ascii="Times New Roman" w:hAnsi="Times New Roman" w:cs="Times New Roman"/>
          <w:color w:val="000000"/>
          <w:sz w:val="28"/>
          <w:szCs w:val="28"/>
          <w:lang w:val="kk-KZ"/>
        </w:rPr>
        <w:t>–</w:t>
      </w:r>
      <w:r w:rsidRPr="007B0C9B">
        <w:rPr>
          <w:rFonts w:ascii="Times New Roman" w:hAnsi="Times New Roman" w:cs="Times New Roman"/>
          <w:color w:val="000000"/>
          <w:sz w:val="28"/>
          <w:szCs w:val="28"/>
          <w:lang w:val="kk-KZ"/>
        </w:rPr>
        <w:t xml:space="preserve"> бұл көмірдің биотехнологиялық трансформациясы.</w:t>
      </w:r>
    </w:p>
    <w:p w14:paraId="26ECCBD7" w14:textId="1C82456C" w:rsidR="006A1DBF" w:rsidRPr="007B0C9B" w:rsidRDefault="006A1DBF" w:rsidP="006A1DBF">
      <w:pPr>
        <w:spacing w:after="0" w:line="240" w:lineRule="auto"/>
        <w:ind w:firstLine="567"/>
        <w:jc w:val="both"/>
        <w:rPr>
          <w:rFonts w:ascii="Times New Roman" w:hAnsi="Times New Roman" w:cs="Times New Roman"/>
          <w:color w:val="000000"/>
          <w:sz w:val="28"/>
          <w:szCs w:val="28"/>
          <w:lang w:val="kk-KZ"/>
        </w:rPr>
      </w:pPr>
      <w:r w:rsidRPr="007B0C9B">
        <w:rPr>
          <w:rFonts w:ascii="Times New Roman" w:hAnsi="Times New Roman" w:cs="Times New Roman"/>
          <w:color w:val="000000"/>
          <w:sz w:val="28"/>
          <w:szCs w:val="28"/>
          <w:lang w:val="kk-KZ"/>
        </w:rPr>
        <w:t xml:space="preserve">Зерттеудің осы кезеңінде қоңыр көмір биотрансформация үдерісінің технологиялық параметрлерінің қатты отынның байланыстырушы қасиеттерінің </w:t>
      </w:r>
      <w:r w:rsidR="00936D19">
        <w:rPr>
          <w:rFonts w:ascii="Times New Roman" w:hAnsi="Times New Roman" w:cs="Times New Roman"/>
          <w:color w:val="000000"/>
          <w:sz w:val="28"/>
          <w:szCs w:val="28"/>
          <w:lang w:val="kk-KZ"/>
        </w:rPr>
        <w:t xml:space="preserve">генерациясына </w:t>
      </w:r>
      <w:r w:rsidRPr="007B0C9B">
        <w:rPr>
          <w:rFonts w:ascii="Times New Roman" w:hAnsi="Times New Roman" w:cs="Times New Roman"/>
          <w:color w:val="000000"/>
          <w:sz w:val="28"/>
          <w:szCs w:val="28"/>
          <w:lang w:val="kk-KZ"/>
        </w:rPr>
        <w:t xml:space="preserve">әсері зерттелді. Брикеттердің беріктік қасиеттерін сипаттайтын негізгі факторлар </w:t>
      </w:r>
      <w:r>
        <w:rPr>
          <w:rFonts w:ascii="Times New Roman" w:hAnsi="Times New Roman" w:cs="Times New Roman"/>
          <w:color w:val="000000"/>
          <w:sz w:val="28"/>
          <w:szCs w:val="28"/>
          <w:lang w:val="kk-KZ"/>
        </w:rPr>
        <w:t>көмір үгінділерінің ы</w:t>
      </w:r>
      <w:r w:rsidRPr="007B0C9B">
        <w:rPr>
          <w:rFonts w:ascii="Times New Roman" w:hAnsi="Times New Roman" w:cs="Times New Roman"/>
          <w:color w:val="000000"/>
          <w:sz w:val="28"/>
          <w:szCs w:val="28"/>
          <w:lang w:val="kk-KZ"/>
        </w:rPr>
        <w:t xml:space="preserve">лғалдылығы және меншікті тығыздау қысымы болып табылады. </w:t>
      </w:r>
      <w:r w:rsidR="008C5FE9">
        <w:rPr>
          <w:rFonts w:ascii="Times New Roman" w:hAnsi="Times New Roman" w:cs="Times New Roman"/>
          <w:color w:val="000000"/>
          <w:sz w:val="28"/>
          <w:szCs w:val="28"/>
          <w:lang w:val="kk-KZ"/>
        </w:rPr>
        <w:t>БҚК</w:t>
      </w:r>
      <w:r w:rsidRPr="007B0C9B">
        <w:rPr>
          <w:rFonts w:ascii="Times New Roman" w:hAnsi="Times New Roman" w:cs="Times New Roman"/>
          <w:color w:val="000000"/>
          <w:sz w:val="28"/>
          <w:szCs w:val="28"/>
          <w:lang w:val="kk-KZ"/>
        </w:rPr>
        <w:t xml:space="preserve">, BBC және </w:t>
      </w:r>
      <w:r w:rsidR="008C5FE9">
        <w:rPr>
          <w:rFonts w:ascii="Times New Roman" w:hAnsi="Times New Roman" w:cs="Times New Roman"/>
          <w:color w:val="000000"/>
          <w:sz w:val="28"/>
          <w:szCs w:val="28"/>
          <w:lang w:val="kk-KZ"/>
        </w:rPr>
        <w:t>ЖБҚК</w:t>
      </w:r>
      <w:r w:rsidRPr="007B0C9B">
        <w:rPr>
          <w:rFonts w:ascii="Times New Roman" w:hAnsi="Times New Roman" w:cs="Times New Roman"/>
          <w:color w:val="000000"/>
          <w:sz w:val="28"/>
          <w:szCs w:val="28"/>
          <w:lang w:val="kk-KZ"/>
        </w:rPr>
        <w:t xml:space="preserve"> негізінде алынған брикеттер сығымдау және қажалу сынақтарынан өтті. Зерттеу барысында келесі технологиялық параметрлер қолданылды: көмірдің барлық нұсқалары бойынша фракциялары: &lt;0,7 мм; биоөңдеудің </w:t>
      </w:r>
      <w:r w:rsidR="008C5FE9">
        <w:rPr>
          <w:rFonts w:ascii="Times New Roman" w:hAnsi="Times New Roman" w:cs="Times New Roman"/>
          <w:color w:val="000000"/>
          <w:sz w:val="28"/>
          <w:szCs w:val="28"/>
          <w:lang w:val="kk-KZ"/>
        </w:rPr>
        <w:t>БИОҚК</w:t>
      </w:r>
      <w:r w:rsidRPr="007B0C9B">
        <w:rPr>
          <w:rFonts w:ascii="Times New Roman" w:hAnsi="Times New Roman" w:cs="Times New Roman"/>
          <w:color w:val="000000"/>
          <w:sz w:val="28"/>
          <w:szCs w:val="28"/>
          <w:lang w:val="kk-KZ"/>
        </w:rPr>
        <w:t xml:space="preserve"> және </w:t>
      </w:r>
      <w:r w:rsidR="008C5FE9">
        <w:rPr>
          <w:rFonts w:ascii="Times New Roman" w:hAnsi="Times New Roman" w:cs="Times New Roman"/>
          <w:color w:val="000000"/>
          <w:sz w:val="28"/>
          <w:szCs w:val="28"/>
          <w:lang w:val="kk-KZ"/>
        </w:rPr>
        <w:t>ЖБҚК</w:t>
      </w:r>
      <w:r w:rsidRPr="007B0C9B">
        <w:rPr>
          <w:rFonts w:ascii="Times New Roman" w:hAnsi="Times New Roman" w:cs="Times New Roman"/>
          <w:color w:val="000000"/>
          <w:sz w:val="28"/>
          <w:szCs w:val="28"/>
          <w:lang w:val="kk-KZ"/>
        </w:rPr>
        <w:t xml:space="preserve"> үшін ұзақтығы: 30 сағат. Осылайша </w:t>
      </w:r>
      <w:r w:rsidR="003B3197" w:rsidRPr="007B0C9B">
        <w:rPr>
          <w:rFonts w:ascii="Times New Roman" w:hAnsi="Times New Roman" w:cs="Times New Roman"/>
          <w:color w:val="000000"/>
          <w:sz w:val="28"/>
          <w:szCs w:val="28"/>
          <w:lang w:val="kk-KZ"/>
        </w:rPr>
        <w:t>3</w:t>
      </w:r>
      <w:r w:rsidR="003B3197">
        <w:rPr>
          <w:rFonts w:ascii="Times New Roman" w:hAnsi="Times New Roman" w:cs="Times New Roman"/>
          <w:color w:val="000000"/>
          <w:sz w:val="28"/>
          <w:szCs w:val="28"/>
          <w:lang w:val="kk-KZ"/>
        </w:rPr>
        <w:t>8</w:t>
      </w:r>
      <w:r>
        <w:rPr>
          <w:rFonts w:ascii="Times New Roman" w:hAnsi="Times New Roman" w:cs="Times New Roman"/>
          <w:color w:val="000000"/>
          <w:sz w:val="28"/>
          <w:szCs w:val="28"/>
          <w:lang w:val="kk-KZ"/>
        </w:rPr>
        <w:t xml:space="preserve">-ші </w:t>
      </w:r>
      <w:r w:rsidRPr="007B0C9B">
        <w:rPr>
          <w:rFonts w:ascii="Times New Roman" w:hAnsi="Times New Roman" w:cs="Times New Roman"/>
          <w:color w:val="000000"/>
          <w:sz w:val="28"/>
          <w:szCs w:val="28"/>
          <w:lang w:val="kk-KZ"/>
        </w:rPr>
        <w:t>суретте брикеттердің сығылу беріктігінің (тығыздау қысымы 120 МПа)</w:t>
      </w:r>
      <w:r>
        <w:rPr>
          <w:rFonts w:ascii="Times New Roman" w:hAnsi="Times New Roman" w:cs="Times New Roman"/>
          <w:color w:val="000000"/>
          <w:sz w:val="28"/>
          <w:szCs w:val="28"/>
          <w:lang w:val="kk-KZ"/>
        </w:rPr>
        <w:t xml:space="preserve"> </w:t>
      </w:r>
      <w:r w:rsidRPr="007B0C9B">
        <w:rPr>
          <w:rFonts w:ascii="Times New Roman" w:hAnsi="Times New Roman" w:cs="Times New Roman"/>
          <w:color w:val="000000"/>
          <w:sz w:val="28"/>
          <w:szCs w:val="28"/>
          <w:lang w:val="kk-KZ"/>
        </w:rPr>
        <w:t>тәуелділігі көрсетілген. Деректерден көрінетіндей, биоөңдеу кезінде (</w:t>
      </w:r>
      <w:r w:rsidR="008C5FE9">
        <w:rPr>
          <w:rFonts w:ascii="Times New Roman" w:hAnsi="Times New Roman" w:cs="Times New Roman"/>
          <w:color w:val="000000"/>
          <w:sz w:val="28"/>
          <w:szCs w:val="28"/>
          <w:lang w:val="kk-KZ"/>
        </w:rPr>
        <w:t>БИОҚК</w:t>
      </w:r>
      <w:r w:rsidRPr="007B0C9B">
        <w:rPr>
          <w:rFonts w:ascii="Times New Roman" w:hAnsi="Times New Roman" w:cs="Times New Roman"/>
          <w:color w:val="000000"/>
          <w:sz w:val="28"/>
          <w:szCs w:val="28"/>
          <w:lang w:val="kk-KZ"/>
        </w:rPr>
        <w:t xml:space="preserve"> және </w:t>
      </w:r>
      <w:r w:rsidR="008C5FE9">
        <w:rPr>
          <w:rFonts w:ascii="Times New Roman" w:hAnsi="Times New Roman" w:cs="Times New Roman"/>
          <w:color w:val="000000"/>
          <w:sz w:val="28"/>
          <w:szCs w:val="28"/>
          <w:lang w:val="kk-KZ"/>
        </w:rPr>
        <w:t>ЖБҚК</w:t>
      </w:r>
      <w:r w:rsidRPr="007B0C9B">
        <w:rPr>
          <w:rFonts w:ascii="Times New Roman" w:hAnsi="Times New Roman" w:cs="Times New Roman"/>
          <w:color w:val="000000"/>
          <w:sz w:val="28"/>
          <w:szCs w:val="28"/>
          <w:lang w:val="kk-KZ"/>
        </w:rPr>
        <w:t>) алынатын брикеттердің беріктігінің артқандығы анықталды.</w:t>
      </w:r>
    </w:p>
    <w:p w14:paraId="6554B7FE" w14:textId="4CADEEEA" w:rsidR="006A1DBF" w:rsidRPr="007B0C9B" w:rsidRDefault="006A1DBF" w:rsidP="006A1DBF">
      <w:pPr>
        <w:spacing w:after="0" w:line="240" w:lineRule="auto"/>
        <w:ind w:firstLine="567"/>
        <w:jc w:val="both"/>
        <w:rPr>
          <w:rFonts w:ascii="Times New Roman" w:hAnsi="Times New Roman" w:cs="Times New Roman"/>
          <w:color w:val="000000"/>
          <w:sz w:val="28"/>
          <w:szCs w:val="28"/>
          <w:lang w:val="kk-KZ"/>
        </w:rPr>
      </w:pPr>
      <w:r w:rsidRPr="007B0C9B">
        <w:rPr>
          <w:rFonts w:ascii="Times New Roman" w:hAnsi="Times New Roman" w:cs="Times New Roman"/>
          <w:bCs/>
          <w:color w:val="000000"/>
          <w:sz w:val="28"/>
          <w:szCs w:val="28"/>
          <w:lang w:val="kk-KZ"/>
        </w:rPr>
        <w:lastRenderedPageBreak/>
        <w:t xml:space="preserve">Зерттеудің келесі кезеңінде </w:t>
      </w:r>
      <w:r w:rsidR="008C5FE9">
        <w:rPr>
          <w:rFonts w:ascii="Times New Roman" w:hAnsi="Times New Roman" w:cs="Times New Roman"/>
          <w:bCs/>
          <w:color w:val="000000"/>
          <w:sz w:val="28"/>
          <w:szCs w:val="28"/>
          <w:lang w:val="kk-KZ"/>
        </w:rPr>
        <w:t>БҚК</w:t>
      </w:r>
      <w:r w:rsidRPr="007B0C9B">
        <w:rPr>
          <w:rFonts w:ascii="Times New Roman" w:hAnsi="Times New Roman" w:cs="Times New Roman"/>
          <w:bCs/>
          <w:color w:val="000000"/>
          <w:sz w:val="28"/>
          <w:szCs w:val="28"/>
          <w:lang w:val="kk-KZ"/>
        </w:rPr>
        <w:t xml:space="preserve">, </w:t>
      </w:r>
      <w:r w:rsidR="008C5FE9">
        <w:rPr>
          <w:rFonts w:ascii="Times New Roman" w:hAnsi="Times New Roman" w:cs="Times New Roman"/>
          <w:bCs/>
          <w:color w:val="000000"/>
          <w:sz w:val="28"/>
          <w:szCs w:val="28"/>
          <w:lang w:val="kk-KZ"/>
        </w:rPr>
        <w:t>БИОҚК</w:t>
      </w:r>
      <w:r w:rsidRPr="007B0C9B">
        <w:rPr>
          <w:rFonts w:ascii="Times New Roman" w:hAnsi="Times New Roman" w:cs="Times New Roman"/>
          <w:bCs/>
          <w:color w:val="000000"/>
          <w:sz w:val="28"/>
          <w:szCs w:val="28"/>
          <w:lang w:val="kk-KZ"/>
        </w:rPr>
        <w:t xml:space="preserve"> және </w:t>
      </w:r>
      <w:r w:rsidR="008C5FE9">
        <w:rPr>
          <w:rFonts w:ascii="Times New Roman" w:hAnsi="Times New Roman" w:cs="Times New Roman"/>
          <w:bCs/>
          <w:color w:val="000000"/>
          <w:sz w:val="28"/>
          <w:szCs w:val="28"/>
          <w:lang w:val="kk-KZ"/>
        </w:rPr>
        <w:t>ЖБҚК</w:t>
      </w:r>
      <w:r w:rsidRPr="007B0C9B">
        <w:rPr>
          <w:rFonts w:ascii="Times New Roman" w:hAnsi="Times New Roman" w:cs="Times New Roman"/>
          <w:bCs/>
          <w:color w:val="000000"/>
          <w:sz w:val="28"/>
          <w:szCs w:val="28"/>
          <w:lang w:val="kk-KZ"/>
        </w:rPr>
        <w:t xml:space="preserve"> компоненттерінің ылғалдылығының брикеттердің беріктік сипаттамаларына әсері бағаланды (сурет </w:t>
      </w:r>
      <w:r w:rsidR="003B3197" w:rsidRPr="007B0C9B">
        <w:rPr>
          <w:rFonts w:ascii="Times New Roman" w:hAnsi="Times New Roman" w:cs="Times New Roman"/>
          <w:bCs/>
          <w:color w:val="000000"/>
          <w:sz w:val="28"/>
          <w:szCs w:val="28"/>
          <w:lang w:val="kk-KZ"/>
        </w:rPr>
        <w:t>3</w:t>
      </w:r>
      <w:r w:rsidR="003B3197">
        <w:rPr>
          <w:rFonts w:ascii="Times New Roman" w:hAnsi="Times New Roman" w:cs="Times New Roman"/>
          <w:bCs/>
          <w:color w:val="000000"/>
          <w:sz w:val="28"/>
          <w:szCs w:val="28"/>
          <w:lang w:val="kk-KZ"/>
        </w:rPr>
        <w:t>9</w:t>
      </w:r>
      <w:r w:rsidRPr="007B0C9B">
        <w:rPr>
          <w:rFonts w:ascii="Times New Roman" w:hAnsi="Times New Roman" w:cs="Times New Roman"/>
          <w:bCs/>
          <w:color w:val="000000"/>
          <w:sz w:val="28"/>
          <w:szCs w:val="28"/>
          <w:lang w:val="kk-KZ"/>
        </w:rPr>
        <w:t xml:space="preserve">). Қолданылатын тығыздау қысымына (120 МПа) байланысты, одан алынған брикеттердің максималды беріктігіне сәйкес келетін барлық нұсқалар үшін ылғалдылықтың оңтайлы мөлшері 15% болатындығы анықталды, </w:t>
      </w:r>
      <w:r>
        <w:rPr>
          <w:rFonts w:ascii="Times New Roman" w:hAnsi="Times New Roman" w:cs="Times New Roman"/>
          <w:bCs/>
          <w:color w:val="000000"/>
          <w:sz w:val="28"/>
          <w:szCs w:val="28"/>
          <w:lang w:val="kk-KZ"/>
        </w:rPr>
        <w:t>бұл</w:t>
      </w:r>
      <w:r w:rsidRPr="007B0C9B">
        <w:rPr>
          <w:rFonts w:ascii="Times New Roman" w:hAnsi="Times New Roman" w:cs="Times New Roman"/>
          <w:bCs/>
          <w:color w:val="000000"/>
          <w:sz w:val="28"/>
          <w:szCs w:val="28"/>
          <w:lang w:val="kk-KZ"/>
        </w:rPr>
        <w:t xml:space="preserve"> жағдай</w:t>
      </w:r>
      <w:r>
        <w:rPr>
          <w:rFonts w:ascii="Times New Roman" w:hAnsi="Times New Roman" w:cs="Times New Roman"/>
          <w:bCs/>
          <w:color w:val="000000"/>
          <w:sz w:val="28"/>
          <w:szCs w:val="28"/>
          <w:lang w:val="kk-KZ"/>
        </w:rPr>
        <w:t xml:space="preserve"> </w:t>
      </w:r>
      <w:r w:rsidRPr="007B0C9B">
        <w:rPr>
          <w:rFonts w:ascii="Times New Roman" w:hAnsi="Times New Roman" w:cs="Times New Roman"/>
          <w:bCs/>
          <w:color w:val="000000"/>
          <w:sz w:val="28"/>
          <w:szCs w:val="28"/>
          <w:lang w:val="kk-KZ"/>
        </w:rPr>
        <w:t>қысу күші</w:t>
      </w:r>
      <w:r>
        <w:rPr>
          <w:rFonts w:ascii="Times New Roman" w:hAnsi="Times New Roman" w:cs="Times New Roman"/>
          <w:bCs/>
          <w:color w:val="000000"/>
          <w:sz w:val="28"/>
          <w:szCs w:val="28"/>
          <w:lang w:val="kk-KZ"/>
        </w:rPr>
        <w:t>нің</w:t>
      </w:r>
      <w:r w:rsidRPr="007B0C9B">
        <w:rPr>
          <w:rFonts w:ascii="Times New Roman" w:hAnsi="Times New Roman" w:cs="Times New Roman"/>
          <w:bCs/>
          <w:color w:val="000000"/>
          <w:sz w:val="28"/>
          <w:szCs w:val="28"/>
          <w:lang w:val="kk-KZ"/>
        </w:rPr>
        <w:t xml:space="preserve"> жоғарыла</w:t>
      </w:r>
      <w:r>
        <w:rPr>
          <w:rFonts w:ascii="Times New Roman" w:hAnsi="Times New Roman" w:cs="Times New Roman"/>
          <w:bCs/>
          <w:color w:val="000000"/>
          <w:sz w:val="28"/>
          <w:szCs w:val="28"/>
          <w:lang w:val="kk-KZ"/>
        </w:rPr>
        <w:t>уына алып келеді</w:t>
      </w:r>
      <w:r w:rsidRPr="007B0C9B">
        <w:rPr>
          <w:rFonts w:ascii="Times New Roman" w:hAnsi="Times New Roman" w:cs="Times New Roman"/>
          <w:bCs/>
          <w:color w:val="000000"/>
          <w:sz w:val="28"/>
          <w:szCs w:val="28"/>
          <w:lang w:val="kk-KZ"/>
        </w:rPr>
        <w:t>.</w:t>
      </w:r>
      <w:r w:rsidRPr="007B0C9B">
        <w:rPr>
          <w:rFonts w:ascii="Times New Roman" w:hAnsi="Times New Roman" w:cs="Times New Roman"/>
          <w:color w:val="000000"/>
          <w:sz w:val="28"/>
          <w:szCs w:val="28"/>
          <w:lang w:val="kk-KZ"/>
        </w:rPr>
        <w:t xml:space="preserve"> </w:t>
      </w:r>
    </w:p>
    <w:p w14:paraId="7E2370A6" w14:textId="5C805D8F" w:rsidR="006A1DBF" w:rsidRDefault="006A1DBF" w:rsidP="006A1DBF">
      <w:pPr>
        <w:spacing w:after="0" w:line="240" w:lineRule="auto"/>
        <w:ind w:firstLine="567"/>
        <w:jc w:val="both"/>
        <w:rPr>
          <w:rFonts w:ascii="Times New Roman" w:hAnsi="Times New Roman" w:cs="Times New Roman"/>
          <w:color w:val="000000"/>
          <w:sz w:val="28"/>
          <w:szCs w:val="28"/>
          <w:lang w:val="kk-KZ"/>
        </w:rPr>
      </w:pPr>
      <w:r w:rsidRPr="007B0C9B">
        <w:rPr>
          <w:rFonts w:ascii="Times New Roman" w:hAnsi="Times New Roman" w:cs="Times New Roman"/>
          <w:color w:val="000000"/>
          <w:sz w:val="28"/>
          <w:szCs w:val="28"/>
          <w:lang w:val="kk-KZ"/>
        </w:rPr>
        <w:t xml:space="preserve">Көмірдің биотрансформациясы барысында ылғалдылығы ~70% болатын биосуспензиялар түзіледі. Бірақ оларды байланыстырушы агент ретінде одан әрі пайдалану үшін ~15% көмір ылғалдылығын алу қажет. Осыған байланысты биокөмірлі суспензияның </w:t>
      </w:r>
      <w:r w:rsidR="00F74BBC">
        <w:rPr>
          <w:rFonts w:ascii="Times New Roman" w:hAnsi="Times New Roman" w:cs="Times New Roman"/>
          <w:color w:val="000000"/>
          <w:sz w:val="28"/>
          <w:szCs w:val="28"/>
          <w:lang w:val="kk-KZ"/>
        </w:rPr>
        <w:t>қолайлы</w:t>
      </w:r>
      <w:r w:rsidRPr="007B0C9B">
        <w:rPr>
          <w:rFonts w:ascii="Times New Roman" w:hAnsi="Times New Roman" w:cs="Times New Roman"/>
          <w:color w:val="000000"/>
          <w:sz w:val="28"/>
          <w:szCs w:val="28"/>
          <w:lang w:val="kk-KZ"/>
        </w:rPr>
        <w:t xml:space="preserve"> температурасының</w:t>
      </w:r>
      <w:r w:rsidR="00F74BBC">
        <w:rPr>
          <w:rFonts w:ascii="Times New Roman" w:hAnsi="Times New Roman" w:cs="Times New Roman"/>
          <w:color w:val="000000"/>
          <w:sz w:val="28"/>
          <w:szCs w:val="28"/>
          <w:lang w:val="kk-KZ"/>
        </w:rPr>
        <w:t xml:space="preserve"> алынған </w:t>
      </w:r>
      <w:r w:rsidRPr="007B0C9B">
        <w:rPr>
          <w:rFonts w:ascii="Times New Roman" w:hAnsi="Times New Roman" w:cs="Times New Roman"/>
          <w:color w:val="000000"/>
          <w:sz w:val="28"/>
          <w:szCs w:val="28"/>
          <w:lang w:val="kk-KZ"/>
        </w:rPr>
        <w:t>өнімдердің байланыстырушы қасиеттеріне әсері бағаланды.</w:t>
      </w:r>
    </w:p>
    <w:p w14:paraId="43921BE1" w14:textId="574453EA" w:rsidR="008720DE" w:rsidRDefault="008720DE" w:rsidP="006A1DBF">
      <w:pPr>
        <w:spacing w:after="0" w:line="240" w:lineRule="auto"/>
        <w:ind w:firstLine="567"/>
        <w:jc w:val="both"/>
        <w:rPr>
          <w:rFonts w:ascii="Times New Roman" w:hAnsi="Times New Roman" w:cs="Times New Roman"/>
          <w:color w:val="000000"/>
          <w:sz w:val="28"/>
          <w:szCs w:val="28"/>
          <w:lang w:val="kk-KZ"/>
        </w:rPr>
      </w:pPr>
    </w:p>
    <w:p w14:paraId="7354154A" w14:textId="10918D93" w:rsidR="008720DE" w:rsidRPr="007B0C9B" w:rsidRDefault="008720DE" w:rsidP="00877361">
      <w:pPr>
        <w:spacing w:after="0" w:line="240" w:lineRule="auto"/>
        <w:jc w:val="center"/>
        <w:rPr>
          <w:rFonts w:ascii="Times New Roman" w:hAnsi="Times New Roman" w:cs="Times New Roman"/>
          <w:color w:val="000000"/>
          <w:sz w:val="28"/>
          <w:szCs w:val="28"/>
          <w:lang w:val="kk-KZ"/>
        </w:rPr>
      </w:pPr>
      <w:r>
        <w:rPr>
          <w:noProof/>
        </w:rPr>
        <w:drawing>
          <wp:inline distT="0" distB="0" distL="0" distR="0" wp14:anchorId="3AF10377" wp14:editId="3E32CC1E">
            <wp:extent cx="4074059" cy="2516864"/>
            <wp:effectExtent l="0" t="0" r="3175" b="0"/>
            <wp:docPr id="41" name="Диаграмма 41">
              <a:extLst xmlns:a="http://schemas.openxmlformats.org/drawingml/2006/main">
                <a:ext uri="{FF2B5EF4-FFF2-40B4-BE49-F238E27FC236}">
                  <a16:creationId xmlns:a16="http://schemas.microsoft.com/office/drawing/2014/main" id="{00000000-0008-0000-0000-000008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14:paraId="22AC1C65" w14:textId="47B36711" w:rsidR="006A1DBF" w:rsidRPr="007B0C9B" w:rsidRDefault="006A1DBF" w:rsidP="006A1DBF">
      <w:pPr>
        <w:spacing w:after="0" w:line="240" w:lineRule="auto"/>
        <w:jc w:val="center"/>
        <w:rPr>
          <w:rFonts w:ascii="Times New Roman" w:hAnsi="Times New Roman" w:cs="Times New Roman"/>
          <w:color w:val="000000"/>
          <w:sz w:val="28"/>
          <w:szCs w:val="28"/>
          <w:lang w:val="kk-KZ"/>
        </w:rPr>
      </w:pPr>
      <w:r w:rsidRPr="007B0C9B">
        <w:rPr>
          <w:rFonts w:ascii="Times New Roman" w:hAnsi="Times New Roman" w:cs="Times New Roman"/>
          <w:color w:val="000000"/>
          <w:sz w:val="28"/>
          <w:szCs w:val="28"/>
          <w:lang w:val="kk-KZ"/>
        </w:rPr>
        <w:t xml:space="preserve">Сурет </w:t>
      </w:r>
      <w:r w:rsidR="003B3197" w:rsidRPr="007B0C9B">
        <w:rPr>
          <w:rFonts w:ascii="Times New Roman" w:hAnsi="Times New Roman" w:cs="Times New Roman"/>
          <w:color w:val="000000"/>
          <w:sz w:val="28"/>
          <w:szCs w:val="28"/>
          <w:lang w:val="kk-KZ"/>
        </w:rPr>
        <w:t>3</w:t>
      </w:r>
      <w:r w:rsidR="003B3197">
        <w:rPr>
          <w:rFonts w:ascii="Times New Roman" w:hAnsi="Times New Roman" w:cs="Times New Roman"/>
          <w:color w:val="000000"/>
          <w:sz w:val="28"/>
          <w:szCs w:val="28"/>
          <w:lang w:val="kk-KZ"/>
        </w:rPr>
        <w:t>8</w:t>
      </w:r>
      <w:r w:rsidR="003B3197" w:rsidRPr="007B0C9B">
        <w:rPr>
          <w:rFonts w:ascii="Times New Roman" w:hAnsi="Times New Roman" w:cs="Times New Roman"/>
          <w:color w:val="000000"/>
          <w:sz w:val="28"/>
          <w:szCs w:val="28"/>
          <w:lang w:val="kk-KZ"/>
        </w:rPr>
        <w:t xml:space="preserve"> </w:t>
      </w:r>
      <w:r w:rsidRPr="007B0C9B">
        <w:rPr>
          <w:rFonts w:ascii="Times New Roman" w:hAnsi="Times New Roman" w:cs="Times New Roman"/>
          <w:color w:val="000000"/>
          <w:sz w:val="28"/>
          <w:szCs w:val="28"/>
          <w:lang w:val="kk-KZ"/>
        </w:rPr>
        <w:t>– Брикеттердің беріктік көрсеткіштері</w:t>
      </w:r>
    </w:p>
    <w:p w14:paraId="3FCA1533" w14:textId="1C0B7633" w:rsidR="006A1DBF" w:rsidRDefault="006A1DBF" w:rsidP="006A1DBF">
      <w:pPr>
        <w:spacing w:after="0" w:line="240" w:lineRule="auto"/>
        <w:jc w:val="center"/>
        <w:rPr>
          <w:rFonts w:ascii="Times New Roman" w:hAnsi="Times New Roman" w:cs="Times New Roman"/>
          <w:color w:val="000000"/>
          <w:sz w:val="28"/>
          <w:szCs w:val="28"/>
          <w:lang w:val="kk-KZ"/>
        </w:rPr>
      </w:pPr>
    </w:p>
    <w:p w14:paraId="7EC23EB1" w14:textId="5EE543AE" w:rsidR="00C2157D" w:rsidRPr="00BD7C86" w:rsidRDefault="00C2157D" w:rsidP="006A1DBF">
      <w:pPr>
        <w:spacing w:after="0" w:line="240" w:lineRule="auto"/>
        <w:jc w:val="center"/>
        <w:rPr>
          <w:rFonts w:ascii="Times New Roman" w:hAnsi="Times New Roman" w:cs="Times New Roman"/>
          <w:color w:val="000000"/>
          <w:sz w:val="28"/>
          <w:szCs w:val="28"/>
        </w:rPr>
      </w:pPr>
      <w:r>
        <w:rPr>
          <w:noProof/>
        </w:rPr>
        <w:drawing>
          <wp:inline distT="0" distB="0" distL="0" distR="0" wp14:anchorId="1C62428E" wp14:editId="04DF5145">
            <wp:extent cx="3964305" cy="3132161"/>
            <wp:effectExtent l="0" t="0" r="0" b="0"/>
            <wp:docPr id="45" name="Диаграмма 45">
              <a:extLst xmlns:a="http://schemas.openxmlformats.org/drawingml/2006/main">
                <a:ext uri="{FF2B5EF4-FFF2-40B4-BE49-F238E27FC236}">
                  <a16:creationId xmlns:a16="http://schemas.microsoft.com/office/drawing/2014/main" id="{00000000-0008-0000-0000-00000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6DFC0FDD" w14:textId="4885CBC5" w:rsidR="006A1DBF" w:rsidRPr="007B0C9B" w:rsidRDefault="006A1DBF" w:rsidP="006A1DBF">
      <w:pPr>
        <w:spacing w:after="0" w:line="240" w:lineRule="auto"/>
        <w:jc w:val="center"/>
        <w:rPr>
          <w:rFonts w:ascii="Times New Roman" w:hAnsi="Times New Roman" w:cs="Times New Roman"/>
          <w:color w:val="000000"/>
          <w:sz w:val="28"/>
          <w:szCs w:val="28"/>
          <w:lang w:val="kk-KZ"/>
        </w:rPr>
      </w:pPr>
      <w:r w:rsidRPr="00BD7C86">
        <w:rPr>
          <w:rFonts w:ascii="Times New Roman" w:hAnsi="Times New Roman" w:cs="Times New Roman"/>
          <w:color w:val="000000"/>
          <w:sz w:val="28"/>
          <w:szCs w:val="28"/>
          <w:lang w:val="kk-KZ"/>
        </w:rPr>
        <w:t xml:space="preserve">Сурет </w:t>
      </w:r>
      <w:r w:rsidR="003B3197" w:rsidRPr="00BD7C86">
        <w:rPr>
          <w:rFonts w:ascii="Times New Roman" w:hAnsi="Times New Roman" w:cs="Times New Roman"/>
          <w:color w:val="000000"/>
          <w:sz w:val="28"/>
          <w:szCs w:val="28"/>
          <w:lang w:val="kk-KZ"/>
        </w:rPr>
        <w:t>3</w:t>
      </w:r>
      <w:r w:rsidR="003B3197">
        <w:rPr>
          <w:rFonts w:ascii="Times New Roman" w:hAnsi="Times New Roman" w:cs="Times New Roman"/>
          <w:color w:val="000000"/>
          <w:sz w:val="28"/>
          <w:szCs w:val="28"/>
          <w:lang w:val="kk-KZ"/>
        </w:rPr>
        <w:t>9</w:t>
      </w:r>
      <w:r w:rsidR="003B3197" w:rsidRPr="00BD7C86">
        <w:rPr>
          <w:rFonts w:ascii="Times New Roman" w:hAnsi="Times New Roman" w:cs="Times New Roman"/>
          <w:color w:val="000000"/>
          <w:sz w:val="28"/>
          <w:szCs w:val="28"/>
          <w:lang w:val="kk-KZ"/>
        </w:rPr>
        <w:t xml:space="preserve"> </w:t>
      </w:r>
      <w:r w:rsidRPr="00BD7C86">
        <w:rPr>
          <w:rFonts w:ascii="Times New Roman" w:hAnsi="Times New Roman" w:cs="Times New Roman"/>
          <w:color w:val="000000"/>
          <w:sz w:val="28"/>
          <w:szCs w:val="28"/>
          <w:lang w:val="kk-KZ"/>
        </w:rPr>
        <w:t>– Брикеттер беріктігінің 120 МПа тығыздау қысымы кезінде ылғалдылыққа тәуелділігі</w:t>
      </w:r>
    </w:p>
    <w:p w14:paraId="79F971F1" w14:textId="77777777" w:rsidR="006A1DBF" w:rsidRPr="007B0C9B" w:rsidRDefault="006A1DBF" w:rsidP="006A1DBF">
      <w:pPr>
        <w:spacing w:after="0" w:line="240" w:lineRule="auto"/>
        <w:ind w:firstLine="709"/>
        <w:jc w:val="both"/>
        <w:rPr>
          <w:rFonts w:ascii="Times New Roman" w:hAnsi="Times New Roman" w:cs="Times New Roman"/>
          <w:color w:val="000000"/>
          <w:sz w:val="28"/>
          <w:szCs w:val="28"/>
          <w:lang w:val="kk-KZ"/>
        </w:rPr>
      </w:pPr>
    </w:p>
    <w:p w14:paraId="719510AD" w14:textId="4FE7212D" w:rsidR="006A1DBF" w:rsidRPr="007B0C9B" w:rsidRDefault="003B3197" w:rsidP="006A1DBF">
      <w:pPr>
        <w:spacing w:after="0" w:line="240" w:lineRule="auto"/>
        <w:ind w:firstLine="567"/>
        <w:jc w:val="both"/>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lastRenderedPageBreak/>
        <w:t>40</w:t>
      </w:r>
      <w:r w:rsidR="006A1DBF">
        <w:rPr>
          <w:rFonts w:ascii="Times New Roman" w:hAnsi="Times New Roman" w:cs="Times New Roman"/>
          <w:color w:val="000000"/>
          <w:sz w:val="28"/>
          <w:szCs w:val="28"/>
          <w:lang w:val="kk-KZ"/>
        </w:rPr>
        <w:t xml:space="preserve">-ші </w:t>
      </w:r>
      <w:r w:rsidR="006A1DBF" w:rsidRPr="007B0C9B">
        <w:rPr>
          <w:rFonts w:ascii="Times New Roman" w:hAnsi="Times New Roman" w:cs="Times New Roman"/>
          <w:color w:val="000000"/>
          <w:sz w:val="28"/>
          <w:szCs w:val="28"/>
          <w:lang w:val="kk-KZ"/>
        </w:rPr>
        <w:t xml:space="preserve">суреттегі мәліметтерден көрінетіндей, биосуспензияның кептіру температурасы 20-дан 80°C дейінгі </w:t>
      </w:r>
      <w:r w:rsidR="006A1DBF">
        <w:rPr>
          <w:rFonts w:ascii="Times New Roman" w:hAnsi="Times New Roman" w:cs="Times New Roman"/>
          <w:color w:val="000000"/>
          <w:sz w:val="28"/>
          <w:szCs w:val="28"/>
          <w:lang w:val="kk-KZ"/>
        </w:rPr>
        <w:t>аралықта брик</w:t>
      </w:r>
      <w:r w:rsidR="006A1DBF" w:rsidRPr="007B0C9B">
        <w:rPr>
          <w:rFonts w:ascii="Times New Roman" w:hAnsi="Times New Roman" w:cs="Times New Roman"/>
          <w:color w:val="000000"/>
          <w:sz w:val="28"/>
          <w:szCs w:val="28"/>
          <w:lang w:val="kk-KZ"/>
        </w:rPr>
        <w:t>еттердің сығылу күшіне әсер етеді (меншікті тығыздау қысымы 120 МПа). Пайда болған брикеттердің максималды беріктігі биосуспензияларды 20°C температурада кептіру режимімен қамтамасыз етілді; кептіру температурасының жоғарылауымен алынған брикеттердің беріктігі төмендейді.</w:t>
      </w:r>
    </w:p>
    <w:p w14:paraId="7EADACDD" w14:textId="363A8FBD" w:rsidR="006A1DBF" w:rsidRDefault="006A1DBF" w:rsidP="00451DBD">
      <w:pPr>
        <w:spacing w:after="0" w:line="240" w:lineRule="auto"/>
        <w:ind w:firstLine="567"/>
        <w:jc w:val="both"/>
        <w:rPr>
          <w:rFonts w:ascii="Times New Roman" w:hAnsi="Times New Roman" w:cs="Times New Roman"/>
          <w:color w:val="000000"/>
          <w:sz w:val="28"/>
          <w:szCs w:val="28"/>
          <w:lang w:val="kk-KZ"/>
        </w:rPr>
      </w:pPr>
      <w:r w:rsidRPr="007B0C9B">
        <w:rPr>
          <w:rFonts w:ascii="Times New Roman" w:hAnsi="Times New Roman" w:cs="Times New Roman"/>
          <w:color w:val="000000"/>
          <w:sz w:val="28"/>
          <w:szCs w:val="28"/>
          <w:lang w:val="kk-KZ"/>
        </w:rPr>
        <w:t xml:space="preserve">Жұмыстың келесі кезеңінің мақсаты жоғары сапалы брикеттер алу </w:t>
      </w:r>
      <w:r>
        <w:rPr>
          <w:rFonts w:ascii="Times New Roman" w:hAnsi="Times New Roman" w:cs="Times New Roman"/>
          <w:color w:val="000000"/>
          <w:sz w:val="28"/>
          <w:szCs w:val="28"/>
          <w:lang w:val="kk-KZ"/>
        </w:rPr>
        <w:t>үшін</w:t>
      </w:r>
      <w:r w:rsidRPr="007B0C9B">
        <w:rPr>
          <w:rFonts w:ascii="Times New Roman" w:hAnsi="Times New Roman" w:cs="Times New Roman"/>
          <w:color w:val="000000"/>
          <w:sz w:val="28"/>
          <w:szCs w:val="28"/>
          <w:lang w:val="kk-KZ"/>
        </w:rPr>
        <w:t xml:space="preserve"> брикеттеу кезінде </w:t>
      </w:r>
      <w:r>
        <w:rPr>
          <w:rFonts w:ascii="Times New Roman" w:hAnsi="Times New Roman" w:cs="Times New Roman"/>
          <w:color w:val="000000"/>
          <w:sz w:val="28"/>
          <w:szCs w:val="28"/>
          <w:lang w:val="kk-KZ"/>
        </w:rPr>
        <w:t xml:space="preserve">үгінділердің </w:t>
      </w:r>
      <w:r w:rsidRPr="007B0C9B">
        <w:rPr>
          <w:rFonts w:ascii="Times New Roman" w:hAnsi="Times New Roman" w:cs="Times New Roman"/>
          <w:color w:val="000000"/>
          <w:sz w:val="28"/>
          <w:szCs w:val="28"/>
          <w:lang w:val="kk-KZ"/>
        </w:rPr>
        <w:t xml:space="preserve">құрамындағы биобайланыстырғыш заттың минималды құрамын анықтау болды. Зерттеу барысында келесі технологиялық параметрлер қолданылды: тығыздау қысымы </w:t>
      </w:r>
      <w:r>
        <w:rPr>
          <w:rFonts w:ascii="Times New Roman" w:hAnsi="Times New Roman" w:cs="Times New Roman"/>
          <w:color w:val="000000"/>
          <w:sz w:val="28"/>
          <w:szCs w:val="28"/>
          <w:lang w:val="kk-KZ"/>
        </w:rPr>
        <w:t>–</w:t>
      </w:r>
      <w:r w:rsidRPr="007B0C9B">
        <w:rPr>
          <w:rFonts w:ascii="Times New Roman" w:hAnsi="Times New Roman" w:cs="Times New Roman"/>
          <w:color w:val="000000"/>
          <w:sz w:val="28"/>
          <w:szCs w:val="28"/>
          <w:lang w:val="kk-KZ"/>
        </w:rPr>
        <w:t xml:space="preserve"> 120 МПа; биобайланыстырғыштың ылғалдылығы массаның 15,0% құрайды, ал брикеттелген көмірдің ылғалдылығы массаның 16,5% құрайды (МЕМСТ 7299-84). Көмір класы және биобайланыстыру </w:t>
      </w:r>
      <w:r>
        <w:rPr>
          <w:rFonts w:ascii="Times New Roman" w:hAnsi="Times New Roman" w:cs="Times New Roman"/>
          <w:color w:val="000000"/>
          <w:sz w:val="28"/>
          <w:szCs w:val="28"/>
          <w:lang w:val="kk-KZ"/>
        </w:rPr>
        <w:t>көлемі</w:t>
      </w:r>
      <w:r w:rsidRPr="007B0C9B">
        <w:rPr>
          <w:rFonts w:ascii="Times New Roman" w:hAnsi="Times New Roman" w:cs="Times New Roman"/>
          <w:color w:val="000000"/>
          <w:sz w:val="28"/>
          <w:szCs w:val="28"/>
          <w:lang w:val="kk-KZ"/>
        </w:rPr>
        <w:t xml:space="preserve"> &lt;0,7 мм қолданылады; шихтадағы биобайланыстырғыштың мөлшері массаның 30, 20 және 10% құрады.</w:t>
      </w:r>
    </w:p>
    <w:p w14:paraId="17BA3B6D" w14:textId="77777777" w:rsidR="00EB6C78" w:rsidRDefault="00EB6C78" w:rsidP="00451DBD">
      <w:pPr>
        <w:spacing w:after="0" w:line="240" w:lineRule="auto"/>
        <w:jc w:val="center"/>
        <w:rPr>
          <w:rFonts w:ascii="Times New Roman" w:hAnsi="Times New Roman" w:cs="Times New Roman"/>
          <w:color w:val="FF0000"/>
          <w:sz w:val="28"/>
          <w:szCs w:val="28"/>
          <w:lang w:val="kk-KZ"/>
        </w:rPr>
      </w:pPr>
    </w:p>
    <w:p w14:paraId="12952BD7" w14:textId="21676C80" w:rsidR="006A1DBF" w:rsidRPr="007B0C9B" w:rsidRDefault="00EF69B3" w:rsidP="00451DBD">
      <w:pPr>
        <w:spacing w:after="0" w:line="240" w:lineRule="auto"/>
        <w:jc w:val="center"/>
        <w:rPr>
          <w:rFonts w:ascii="Times New Roman" w:hAnsi="Times New Roman" w:cs="Times New Roman"/>
          <w:color w:val="FF0000"/>
          <w:sz w:val="28"/>
          <w:szCs w:val="28"/>
          <w:lang w:val="kk-KZ"/>
        </w:rPr>
      </w:pPr>
      <w:r>
        <w:rPr>
          <w:noProof/>
        </w:rPr>
        <w:drawing>
          <wp:inline distT="0" distB="0" distL="0" distR="0" wp14:anchorId="213D6CC7" wp14:editId="2C824797">
            <wp:extent cx="3848669" cy="2838734"/>
            <wp:effectExtent l="0" t="0" r="0" b="0"/>
            <wp:docPr id="46" name="Диаграмма 46">
              <a:extLst xmlns:a="http://schemas.openxmlformats.org/drawingml/2006/main">
                <a:ext uri="{FF2B5EF4-FFF2-40B4-BE49-F238E27FC236}">
                  <a16:creationId xmlns:a16="http://schemas.microsoft.com/office/drawing/2014/main" id="{D2D283BE-57E2-4389-8724-DD0016BDC22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1EE0B2D2" w14:textId="70F0A8AA" w:rsidR="006A1DBF" w:rsidRPr="007B0C9B" w:rsidRDefault="006A1DBF" w:rsidP="00451DBD">
      <w:pPr>
        <w:spacing w:after="0" w:line="240" w:lineRule="auto"/>
        <w:jc w:val="center"/>
        <w:rPr>
          <w:rFonts w:ascii="Times New Roman" w:hAnsi="Times New Roman" w:cs="Times New Roman"/>
          <w:color w:val="000000"/>
          <w:sz w:val="28"/>
          <w:szCs w:val="28"/>
          <w:lang w:val="kk-KZ"/>
        </w:rPr>
      </w:pPr>
      <w:r w:rsidRPr="006076D7">
        <w:rPr>
          <w:rFonts w:ascii="Times New Roman" w:hAnsi="Times New Roman" w:cs="Times New Roman"/>
          <w:color w:val="000000"/>
          <w:sz w:val="28"/>
          <w:szCs w:val="28"/>
          <w:lang w:val="kk-KZ"/>
        </w:rPr>
        <w:t xml:space="preserve">Сурет </w:t>
      </w:r>
      <w:r w:rsidR="003B3197">
        <w:rPr>
          <w:rFonts w:ascii="Times New Roman" w:hAnsi="Times New Roman" w:cs="Times New Roman"/>
          <w:color w:val="000000"/>
          <w:sz w:val="28"/>
          <w:szCs w:val="28"/>
          <w:lang w:val="kk-KZ"/>
        </w:rPr>
        <w:t>40</w:t>
      </w:r>
      <w:r w:rsidR="003B3197" w:rsidRPr="006076D7">
        <w:rPr>
          <w:rFonts w:ascii="Times New Roman" w:hAnsi="Times New Roman" w:cs="Times New Roman"/>
          <w:color w:val="000000"/>
          <w:sz w:val="28"/>
          <w:szCs w:val="28"/>
          <w:lang w:val="kk-KZ"/>
        </w:rPr>
        <w:t xml:space="preserve"> </w:t>
      </w:r>
      <w:r w:rsidRPr="006076D7">
        <w:rPr>
          <w:rFonts w:ascii="Times New Roman" w:hAnsi="Times New Roman" w:cs="Times New Roman"/>
          <w:color w:val="000000"/>
          <w:sz w:val="28"/>
          <w:szCs w:val="28"/>
          <w:lang w:val="kk-KZ"/>
        </w:rPr>
        <w:t>– Брикеттер беріктігінің кептіру температурасына тәуелділігі, °С</w:t>
      </w:r>
    </w:p>
    <w:p w14:paraId="2D38E3B4" w14:textId="77777777" w:rsidR="006A1DBF" w:rsidRPr="007B0C9B" w:rsidRDefault="006A1DBF" w:rsidP="00451DBD">
      <w:pPr>
        <w:spacing w:after="0" w:line="240" w:lineRule="auto"/>
        <w:jc w:val="center"/>
        <w:rPr>
          <w:rFonts w:ascii="Times New Roman" w:hAnsi="Times New Roman" w:cs="Times New Roman"/>
          <w:color w:val="000000"/>
          <w:sz w:val="28"/>
          <w:szCs w:val="28"/>
          <w:lang w:val="kk-KZ"/>
        </w:rPr>
      </w:pPr>
    </w:p>
    <w:p w14:paraId="7A8439D1" w14:textId="5B83827C" w:rsidR="006A1DBF" w:rsidRDefault="003B3197" w:rsidP="006A1DBF">
      <w:pPr>
        <w:spacing w:after="0" w:line="240" w:lineRule="auto"/>
        <w:ind w:firstLine="567"/>
        <w:jc w:val="both"/>
        <w:rPr>
          <w:rFonts w:ascii="Times New Roman" w:hAnsi="Times New Roman" w:cs="Times New Roman"/>
          <w:color w:val="000000"/>
          <w:sz w:val="28"/>
          <w:szCs w:val="28"/>
          <w:lang w:val="kk-KZ"/>
        </w:rPr>
      </w:pPr>
      <w:r w:rsidRPr="007B0C9B">
        <w:rPr>
          <w:rFonts w:ascii="Times New Roman" w:hAnsi="Times New Roman" w:cs="Times New Roman"/>
          <w:color w:val="000000"/>
          <w:sz w:val="28"/>
          <w:szCs w:val="28"/>
          <w:lang w:val="kk-KZ"/>
        </w:rPr>
        <w:t>4</w:t>
      </w:r>
      <w:r>
        <w:rPr>
          <w:rFonts w:ascii="Times New Roman" w:hAnsi="Times New Roman" w:cs="Times New Roman"/>
          <w:color w:val="000000"/>
          <w:sz w:val="28"/>
          <w:szCs w:val="28"/>
          <w:lang w:val="kk-KZ"/>
        </w:rPr>
        <w:t>1</w:t>
      </w:r>
      <w:r w:rsidR="006A1DBF">
        <w:rPr>
          <w:rFonts w:ascii="Times New Roman" w:hAnsi="Times New Roman" w:cs="Times New Roman"/>
          <w:color w:val="000000"/>
          <w:sz w:val="28"/>
          <w:szCs w:val="28"/>
          <w:lang w:val="kk-KZ"/>
        </w:rPr>
        <w:t xml:space="preserve">-ші </w:t>
      </w:r>
      <w:r w:rsidR="006A1DBF" w:rsidRPr="007B0C9B">
        <w:rPr>
          <w:rFonts w:ascii="Times New Roman" w:hAnsi="Times New Roman" w:cs="Times New Roman"/>
          <w:color w:val="000000"/>
          <w:sz w:val="28"/>
          <w:szCs w:val="28"/>
          <w:lang w:val="kk-KZ"/>
        </w:rPr>
        <w:t xml:space="preserve">суретте көрсетілген мәліметтер, қажетті сападағы брикеттерді алу үшін, </w:t>
      </w:r>
      <w:r w:rsidR="006A1DBF">
        <w:rPr>
          <w:rFonts w:ascii="Times New Roman" w:hAnsi="Times New Roman" w:cs="Times New Roman"/>
          <w:color w:val="000000"/>
          <w:sz w:val="28"/>
          <w:szCs w:val="28"/>
          <w:lang w:val="kk-KZ"/>
        </w:rPr>
        <w:t>үгіндідегі</w:t>
      </w:r>
      <w:r w:rsidR="006A1DBF" w:rsidRPr="007B0C9B">
        <w:rPr>
          <w:rFonts w:ascii="Times New Roman" w:hAnsi="Times New Roman" w:cs="Times New Roman"/>
          <w:color w:val="000000"/>
          <w:sz w:val="28"/>
          <w:szCs w:val="28"/>
          <w:lang w:val="kk-KZ"/>
        </w:rPr>
        <w:t xml:space="preserve"> биобайланыстырғыштың құрамын массаның 20%-дан аспайтын мөлшерде қолдану қажет екенін көрсетеді. Тығыздау қысымы 120 МПа болған кезде және </w:t>
      </w:r>
      <w:r w:rsidR="006A1DBF">
        <w:rPr>
          <w:rFonts w:ascii="Times New Roman" w:hAnsi="Times New Roman" w:cs="Times New Roman"/>
          <w:color w:val="000000"/>
          <w:sz w:val="28"/>
          <w:szCs w:val="28"/>
          <w:lang w:val="kk-KZ"/>
        </w:rPr>
        <w:t>үгіндідегі</w:t>
      </w:r>
      <w:r w:rsidR="006A1DBF" w:rsidRPr="007B0C9B">
        <w:rPr>
          <w:rFonts w:ascii="Times New Roman" w:hAnsi="Times New Roman" w:cs="Times New Roman"/>
          <w:color w:val="000000"/>
          <w:sz w:val="28"/>
          <w:szCs w:val="28"/>
          <w:lang w:val="kk-KZ"/>
        </w:rPr>
        <w:t xml:space="preserve"> биобайланыстыру құрамы массаның 20% болған кезінде алынған брикеттердің беріктігі </w:t>
      </w:r>
      <w:r w:rsidR="008C5FE9">
        <w:rPr>
          <w:rFonts w:ascii="Times New Roman" w:hAnsi="Times New Roman" w:cs="Times New Roman"/>
          <w:color w:val="000000"/>
          <w:sz w:val="28"/>
          <w:szCs w:val="28"/>
          <w:lang w:val="kk-KZ"/>
        </w:rPr>
        <w:t>БИОҚК</w:t>
      </w:r>
      <w:r w:rsidR="006A1DBF" w:rsidRPr="007B0C9B">
        <w:rPr>
          <w:rFonts w:ascii="Times New Roman" w:hAnsi="Times New Roman" w:cs="Times New Roman"/>
          <w:color w:val="000000"/>
          <w:sz w:val="28"/>
          <w:szCs w:val="28"/>
          <w:lang w:val="kk-KZ"/>
        </w:rPr>
        <w:t xml:space="preserve"> үшін 83,5% және </w:t>
      </w:r>
      <w:r w:rsidR="008C5FE9">
        <w:rPr>
          <w:rFonts w:ascii="Times New Roman" w:hAnsi="Times New Roman" w:cs="Times New Roman"/>
          <w:color w:val="000000"/>
          <w:sz w:val="28"/>
          <w:szCs w:val="28"/>
          <w:lang w:val="kk-KZ"/>
        </w:rPr>
        <w:t>ЖБҚК</w:t>
      </w:r>
      <w:r w:rsidR="006A1DBF" w:rsidRPr="007B0C9B">
        <w:rPr>
          <w:rFonts w:ascii="Times New Roman" w:hAnsi="Times New Roman" w:cs="Times New Roman"/>
          <w:color w:val="000000"/>
          <w:sz w:val="28"/>
          <w:szCs w:val="28"/>
          <w:lang w:val="kk-KZ"/>
        </w:rPr>
        <w:t xml:space="preserve"> үшін 86,8% тең болды, бұл МЕМСТ </w:t>
      </w:r>
      <w:r w:rsidR="006A1DBF" w:rsidRPr="007B0C9B">
        <w:rPr>
          <w:rFonts w:ascii="Times New Roman" w:hAnsi="Times New Roman" w:cs="Times New Roman"/>
          <w:sz w:val="28"/>
          <w:szCs w:val="28"/>
          <w:lang w:val="kk-KZ"/>
        </w:rPr>
        <w:t>7299-84 талаптарын қанағаттандырады</w:t>
      </w:r>
      <w:r w:rsidR="006A1DBF" w:rsidRPr="007B0C9B">
        <w:rPr>
          <w:rFonts w:ascii="Times New Roman" w:hAnsi="Times New Roman" w:cs="Times New Roman"/>
          <w:color w:val="000000"/>
          <w:sz w:val="28"/>
          <w:szCs w:val="28"/>
          <w:lang w:val="kk-KZ"/>
        </w:rPr>
        <w:t xml:space="preserve"> (қажалуға беріктігі </w:t>
      </w:r>
      <w:r w:rsidR="006A1DBF" w:rsidRPr="007B0C9B">
        <w:rPr>
          <w:rFonts w:ascii="Times New Roman" w:hAnsi="Times New Roman" w:cs="Times New Roman"/>
          <w:sz w:val="28"/>
          <w:szCs w:val="28"/>
          <w:lang w:val="kk-KZ"/>
        </w:rPr>
        <w:t>77,8%</w:t>
      </w:r>
      <w:r w:rsidR="006A1DBF">
        <w:rPr>
          <w:rFonts w:ascii="Times New Roman" w:hAnsi="Times New Roman" w:cs="Times New Roman"/>
          <w:sz w:val="28"/>
          <w:szCs w:val="28"/>
          <w:lang w:val="kk-KZ"/>
        </w:rPr>
        <w:t>-тан</w:t>
      </w:r>
      <w:r w:rsidR="006A1DBF" w:rsidRPr="007B0C9B">
        <w:rPr>
          <w:rFonts w:ascii="Times New Roman" w:hAnsi="Times New Roman" w:cs="Times New Roman"/>
          <w:color w:val="000000"/>
          <w:sz w:val="28"/>
          <w:szCs w:val="28"/>
          <w:lang w:val="kk-KZ"/>
        </w:rPr>
        <w:t xml:space="preserve"> кем емес). </w:t>
      </w:r>
      <w:r w:rsidR="008C5FE9">
        <w:rPr>
          <w:rFonts w:ascii="Times New Roman" w:hAnsi="Times New Roman" w:cs="Times New Roman"/>
          <w:color w:val="000000"/>
          <w:sz w:val="28"/>
          <w:szCs w:val="28"/>
          <w:lang w:val="kk-KZ"/>
        </w:rPr>
        <w:t>БҚК</w:t>
      </w:r>
      <w:r w:rsidR="006A1DBF" w:rsidRPr="007B0C9B">
        <w:rPr>
          <w:rFonts w:ascii="Times New Roman" w:hAnsi="Times New Roman" w:cs="Times New Roman"/>
          <w:color w:val="000000"/>
          <w:sz w:val="28"/>
          <w:szCs w:val="28"/>
          <w:lang w:val="kk-KZ"/>
        </w:rPr>
        <w:t xml:space="preserve"> үшін (биобайланыстырғышсыз бастапқы көмір) бұл көрсеткіш 68,2% құрады.</w:t>
      </w:r>
    </w:p>
    <w:p w14:paraId="40719DD7" w14:textId="61C108BC" w:rsidR="00A91C64" w:rsidRDefault="00A91C64" w:rsidP="006A1DBF">
      <w:pPr>
        <w:spacing w:after="0" w:line="240" w:lineRule="auto"/>
        <w:ind w:firstLine="567"/>
        <w:jc w:val="both"/>
        <w:rPr>
          <w:rFonts w:ascii="Times New Roman" w:hAnsi="Times New Roman" w:cs="Times New Roman"/>
          <w:color w:val="000000"/>
          <w:sz w:val="28"/>
          <w:szCs w:val="28"/>
          <w:lang w:val="kk-KZ"/>
        </w:rPr>
      </w:pPr>
    </w:p>
    <w:p w14:paraId="455820F5" w14:textId="373DB807" w:rsidR="00665FB7" w:rsidRPr="00614C1D" w:rsidRDefault="00665FB7" w:rsidP="00665FB7">
      <w:pPr>
        <w:spacing w:after="0" w:line="240" w:lineRule="auto"/>
        <w:jc w:val="center"/>
        <w:rPr>
          <w:rFonts w:ascii="Times New Roman" w:hAnsi="Times New Roman" w:cs="Times New Roman"/>
          <w:color w:val="000000"/>
          <w:sz w:val="28"/>
          <w:szCs w:val="28"/>
          <w:lang w:val="kk-KZ"/>
        </w:rPr>
      </w:pPr>
      <w:r>
        <w:rPr>
          <w:noProof/>
          <w:lang w:val="de-DE" w:eastAsia="de-DE"/>
        </w:rPr>
        <w:lastRenderedPageBreak/>
        <mc:AlternateContent>
          <mc:Choice Requires="wpg">
            <w:drawing>
              <wp:anchor distT="0" distB="0" distL="114300" distR="114300" simplePos="0" relativeHeight="251702272" behindDoc="0" locked="0" layoutInCell="1" allowOverlap="1" wp14:anchorId="55C9A953" wp14:editId="6DB6754E">
                <wp:simplePos x="0" y="0"/>
                <wp:positionH relativeFrom="column">
                  <wp:posOffset>2154384</wp:posOffset>
                </wp:positionH>
                <wp:positionV relativeFrom="paragraph">
                  <wp:posOffset>2418895</wp:posOffset>
                </wp:positionV>
                <wp:extent cx="2347416" cy="342421"/>
                <wp:effectExtent l="0" t="0" r="15240" b="19685"/>
                <wp:wrapNone/>
                <wp:docPr id="85" name="Группа 85"/>
                <wp:cNvGraphicFramePr/>
                <a:graphic xmlns:a="http://schemas.openxmlformats.org/drawingml/2006/main">
                  <a:graphicData uri="http://schemas.microsoft.com/office/word/2010/wordprocessingGroup">
                    <wpg:wgp>
                      <wpg:cNvGrpSpPr/>
                      <wpg:grpSpPr>
                        <a:xfrm>
                          <a:off x="0" y="0"/>
                          <a:ext cx="2347416" cy="342421"/>
                          <a:chOff x="0" y="-7860"/>
                          <a:chExt cx="2347416" cy="342421"/>
                        </a:xfrm>
                      </wpg:grpSpPr>
                      <wps:wsp>
                        <wps:cNvPr id="48" name="Прямоугольник 48"/>
                        <wps:cNvSpPr/>
                        <wps:spPr>
                          <a:xfrm>
                            <a:off x="0" y="11535"/>
                            <a:ext cx="627797" cy="302363"/>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DF6B24A" w14:textId="4AB90EB6" w:rsidR="003B3197" w:rsidRPr="00665FB7" w:rsidRDefault="003B3197" w:rsidP="00665FB7">
                              <w:pPr>
                                <w:jc w:val="center"/>
                                <w:rPr>
                                  <w:sz w:val="10"/>
                                  <w:szCs w:val="10"/>
                                  <w:lang w:val="kk-KZ"/>
                                </w:rPr>
                              </w:pPr>
                              <w:r w:rsidRPr="00665FB7">
                                <w:rPr>
                                  <w:rFonts w:ascii="Times New Roman" w:hAnsi="Times New Roman" w:cs="Times New Roman"/>
                                  <w:color w:val="000000"/>
                                  <w:sz w:val="14"/>
                                  <w:szCs w:val="14"/>
                                  <w:lang w:val="kk-KZ"/>
                                </w:rPr>
                                <w:t>БИОҚК ОҚК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2" name="Прямоугольник 52"/>
                        <wps:cNvSpPr/>
                        <wps:spPr>
                          <a:xfrm>
                            <a:off x="864393" y="-7860"/>
                            <a:ext cx="589054" cy="33437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6628065" w14:textId="2C0A225C" w:rsidR="003B3197" w:rsidRPr="00665FB7" w:rsidRDefault="003B3197" w:rsidP="00665FB7">
                              <w:pPr>
                                <w:jc w:val="center"/>
                                <w:rPr>
                                  <w:sz w:val="10"/>
                                  <w:szCs w:val="10"/>
                                  <w:lang w:val="kk-KZ"/>
                                </w:rPr>
                              </w:pPr>
                              <w:r w:rsidRPr="00665FB7">
                                <w:rPr>
                                  <w:rFonts w:ascii="Times New Roman" w:hAnsi="Times New Roman" w:cs="Times New Roman"/>
                                  <w:color w:val="000000"/>
                                  <w:sz w:val="14"/>
                                  <w:szCs w:val="14"/>
                                  <w:lang w:val="kk-KZ"/>
                                </w:rPr>
                                <w:t xml:space="preserve">БИОҚК </w:t>
                              </w:r>
                              <w:r>
                                <w:rPr>
                                  <w:rFonts w:ascii="Times New Roman" w:hAnsi="Times New Roman" w:cs="Times New Roman"/>
                                  <w:color w:val="000000"/>
                                  <w:sz w:val="14"/>
                                  <w:szCs w:val="14"/>
                                  <w:lang w:val="kk-KZ"/>
                                </w:rPr>
                                <w:t>Л</w:t>
                              </w:r>
                              <w:r w:rsidRPr="00665FB7">
                                <w:rPr>
                                  <w:rFonts w:ascii="Times New Roman" w:hAnsi="Times New Roman" w:cs="Times New Roman"/>
                                  <w:color w:val="000000"/>
                                  <w:sz w:val="14"/>
                                  <w:szCs w:val="14"/>
                                  <w:lang w:val="kk-KZ"/>
                                </w:rPr>
                                <w:t>ҚК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3" name="Прямоугольник 73"/>
                        <wps:cNvSpPr/>
                        <wps:spPr>
                          <a:xfrm>
                            <a:off x="1690826" y="14185"/>
                            <a:ext cx="656590" cy="320376"/>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B324802" w14:textId="5D6C7888" w:rsidR="003B3197" w:rsidRPr="00665FB7" w:rsidRDefault="003B3197" w:rsidP="00665FB7">
                              <w:pPr>
                                <w:jc w:val="center"/>
                                <w:rPr>
                                  <w:sz w:val="10"/>
                                  <w:szCs w:val="10"/>
                                  <w:lang w:val="kk-KZ"/>
                                </w:rPr>
                              </w:pPr>
                              <w:r>
                                <w:rPr>
                                  <w:rFonts w:ascii="Times New Roman" w:hAnsi="Times New Roman" w:cs="Times New Roman"/>
                                  <w:color w:val="000000"/>
                                  <w:sz w:val="14"/>
                                  <w:szCs w:val="14"/>
                                  <w:lang w:val="kk-KZ"/>
                                </w:rPr>
                                <w:t>ЖБ</w:t>
                              </w:r>
                              <w:r w:rsidRPr="00665FB7">
                                <w:rPr>
                                  <w:rFonts w:ascii="Times New Roman" w:hAnsi="Times New Roman" w:cs="Times New Roman"/>
                                  <w:color w:val="000000"/>
                                  <w:sz w:val="14"/>
                                  <w:szCs w:val="14"/>
                                  <w:lang w:val="kk-KZ"/>
                                </w:rPr>
                                <w:t xml:space="preserve">ҚК </w:t>
                              </w:r>
                              <w:r>
                                <w:rPr>
                                  <w:rFonts w:ascii="Times New Roman" w:hAnsi="Times New Roman" w:cs="Times New Roman"/>
                                  <w:color w:val="000000"/>
                                  <w:sz w:val="14"/>
                                  <w:szCs w:val="14"/>
                                  <w:lang w:val="kk-KZ"/>
                                </w:rPr>
                                <w:t>Л</w:t>
                              </w:r>
                              <w:r w:rsidRPr="00665FB7">
                                <w:rPr>
                                  <w:rFonts w:ascii="Times New Roman" w:hAnsi="Times New Roman" w:cs="Times New Roman"/>
                                  <w:color w:val="000000"/>
                                  <w:sz w:val="14"/>
                                  <w:szCs w:val="14"/>
                                  <w:lang w:val="kk-KZ"/>
                                </w:rPr>
                                <w:t>ҚК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5C9A953" id="Группа 85" o:spid="_x0000_s1033" style="position:absolute;left:0;text-align:left;margin-left:169.65pt;margin-top:190.45pt;width:184.85pt;height:26.95pt;z-index:251702272;mso-width-relative:margin;mso-height-relative:margin" coordorigin=",-78" coordsize="23474,34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">
                <v:rect id="Прямоугольник 48" o:spid="_x0000_s1034" style="position:absolute;top:115;width:6277;height:30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" fillcolor="white [3212]" strokecolor="white [3212]" strokeweight="1pt">
                  <v:textbox>
                    <w:txbxContent>
                      <w:p w14:paraId="6DF6B24A" w14:textId="4AB90EB6" w:rsidR="003B3197" w:rsidRPr="00665FB7" w:rsidRDefault="003B3197" w:rsidP="00665FB7">
                        <w:pPr>
                          <w:jc w:val="center"/>
                          <w:rPr>
                            <w:sz w:val="10"/>
                            <w:szCs w:val="10"/>
                            <w:lang w:val="kk-KZ"/>
                          </w:rPr>
                        </w:pPr>
                        <w:r w:rsidRPr="00665FB7">
                          <w:rPr>
                            <w:rFonts w:ascii="Times New Roman" w:hAnsi="Times New Roman" w:cs="Times New Roman"/>
                            <w:color w:val="000000"/>
                            <w:sz w:val="14"/>
                            <w:szCs w:val="14"/>
                            <w:lang w:val="kk-KZ"/>
                          </w:rPr>
                          <w:t>БИОҚК ОҚК</w:t>
                        </w:r>
                      </w:p>
                    </w:txbxContent>
                  </v:textbox>
                </v:rect>
                <v:rect id="Прямоугольник 52" o:spid="_x0000_s1035" style="position:absolute;left:8643;top:-78;width:5891;height:33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" fillcolor="white [3212]" strokecolor="white [3212]" strokeweight="1pt">
                  <v:textbox>
                    <w:txbxContent>
                      <w:p w14:paraId="06628065" w14:textId="2C0A225C" w:rsidR="003B3197" w:rsidRPr="00665FB7" w:rsidRDefault="003B3197" w:rsidP="00665FB7">
                        <w:pPr>
                          <w:jc w:val="center"/>
                          <w:rPr>
                            <w:sz w:val="10"/>
                            <w:szCs w:val="10"/>
                            <w:lang w:val="kk-KZ"/>
                          </w:rPr>
                        </w:pPr>
                        <w:r w:rsidRPr="00665FB7">
                          <w:rPr>
                            <w:rFonts w:ascii="Times New Roman" w:hAnsi="Times New Roman" w:cs="Times New Roman"/>
                            <w:color w:val="000000"/>
                            <w:sz w:val="14"/>
                            <w:szCs w:val="14"/>
                            <w:lang w:val="kk-KZ"/>
                          </w:rPr>
                          <w:t xml:space="preserve">БИОҚК </w:t>
                        </w:r>
                        <w:r>
                          <w:rPr>
                            <w:rFonts w:ascii="Times New Roman" w:hAnsi="Times New Roman" w:cs="Times New Roman"/>
                            <w:color w:val="000000"/>
                            <w:sz w:val="14"/>
                            <w:szCs w:val="14"/>
                            <w:lang w:val="kk-KZ"/>
                          </w:rPr>
                          <w:t>Л</w:t>
                        </w:r>
                        <w:r w:rsidRPr="00665FB7">
                          <w:rPr>
                            <w:rFonts w:ascii="Times New Roman" w:hAnsi="Times New Roman" w:cs="Times New Roman"/>
                            <w:color w:val="000000"/>
                            <w:sz w:val="14"/>
                            <w:szCs w:val="14"/>
                            <w:lang w:val="kk-KZ"/>
                          </w:rPr>
                          <w:t>ҚК</w:t>
                        </w:r>
                      </w:p>
                    </w:txbxContent>
                  </v:textbox>
                </v:rect>
                <v:rect id="Прямоугольник 73" o:spid="_x0000_s1036" style="position:absolute;left:16908;top:141;width:6566;height:32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" fillcolor="white [3212]" strokecolor="white [3212]" strokeweight="1pt">
                  <v:textbox>
                    <w:txbxContent>
                      <w:p w14:paraId="0B324802" w14:textId="5D6C7888" w:rsidR="003B3197" w:rsidRPr="00665FB7" w:rsidRDefault="003B3197" w:rsidP="00665FB7">
                        <w:pPr>
                          <w:jc w:val="center"/>
                          <w:rPr>
                            <w:sz w:val="10"/>
                            <w:szCs w:val="10"/>
                            <w:lang w:val="kk-KZ"/>
                          </w:rPr>
                        </w:pPr>
                        <w:r>
                          <w:rPr>
                            <w:rFonts w:ascii="Times New Roman" w:hAnsi="Times New Roman" w:cs="Times New Roman"/>
                            <w:color w:val="000000"/>
                            <w:sz w:val="14"/>
                            <w:szCs w:val="14"/>
                            <w:lang w:val="kk-KZ"/>
                          </w:rPr>
                          <w:t>ЖБ</w:t>
                        </w:r>
                        <w:r w:rsidRPr="00665FB7">
                          <w:rPr>
                            <w:rFonts w:ascii="Times New Roman" w:hAnsi="Times New Roman" w:cs="Times New Roman"/>
                            <w:color w:val="000000"/>
                            <w:sz w:val="14"/>
                            <w:szCs w:val="14"/>
                            <w:lang w:val="kk-KZ"/>
                          </w:rPr>
                          <w:t xml:space="preserve">ҚК </w:t>
                        </w:r>
                        <w:r>
                          <w:rPr>
                            <w:rFonts w:ascii="Times New Roman" w:hAnsi="Times New Roman" w:cs="Times New Roman"/>
                            <w:color w:val="000000"/>
                            <w:sz w:val="14"/>
                            <w:szCs w:val="14"/>
                            <w:lang w:val="kk-KZ"/>
                          </w:rPr>
                          <w:t>Л</w:t>
                        </w:r>
                        <w:r w:rsidRPr="00665FB7">
                          <w:rPr>
                            <w:rFonts w:ascii="Times New Roman" w:hAnsi="Times New Roman" w:cs="Times New Roman"/>
                            <w:color w:val="000000"/>
                            <w:sz w:val="14"/>
                            <w:szCs w:val="14"/>
                            <w:lang w:val="kk-KZ"/>
                          </w:rPr>
                          <w:t>ҚК</w:t>
                        </w:r>
                      </w:p>
                    </w:txbxContent>
                  </v:textbox>
                </v:rect>
              </v:group>
            </w:pict>
          </mc:Fallback>
        </mc:AlternateContent>
      </w:r>
      <w:r w:rsidRPr="00614C1D">
        <w:rPr>
          <w:noProof/>
          <w:lang w:val="de-DE" w:eastAsia="de-DE"/>
        </w:rPr>
        <w:drawing>
          <wp:inline distT="0" distB="0" distL="0" distR="0" wp14:anchorId="60F53556" wp14:editId="6DF6A54F">
            <wp:extent cx="3493770" cy="2763672"/>
            <wp:effectExtent l="0" t="0" r="0" b="0"/>
            <wp:docPr id="24" name="Диаграмма 24">
              <a:extLst xmlns:a="http://schemas.openxmlformats.org/drawingml/2006/main">
                <a:ext uri="{FF2B5EF4-FFF2-40B4-BE49-F238E27FC236}">
                  <a16:creationId xmlns:a16="http://schemas.microsoft.com/office/drawing/2014/main" id="{5FCDE17F-1A0F-46B1-A9FB-2DC932EBF1F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14:paraId="351C0A38" w14:textId="5F31AB48" w:rsidR="006A1DBF" w:rsidRPr="007B0C9B" w:rsidRDefault="006A1DBF" w:rsidP="006A1DBF">
      <w:pPr>
        <w:spacing w:after="0" w:line="240" w:lineRule="auto"/>
        <w:jc w:val="center"/>
        <w:rPr>
          <w:rFonts w:ascii="Times New Roman" w:hAnsi="Times New Roman" w:cs="Times New Roman"/>
          <w:color w:val="FF0000"/>
          <w:sz w:val="28"/>
          <w:szCs w:val="28"/>
          <w:lang w:val="kk-KZ"/>
        </w:rPr>
      </w:pPr>
      <w:r w:rsidRPr="00665FB7">
        <w:rPr>
          <w:rFonts w:ascii="Times New Roman" w:hAnsi="Times New Roman" w:cs="Times New Roman"/>
          <w:color w:val="000000"/>
          <w:sz w:val="28"/>
          <w:szCs w:val="28"/>
          <w:lang w:val="kk-KZ"/>
        </w:rPr>
        <w:t xml:space="preserve">Сурет </w:t>
      </w:r>
      <w:r w:rsidR="003B3197" w:rsidRPr="00665FB7">
        <w:rPr>
          <w:rFonts w:ascii="Times New Roman" w:hAnsi="Times New Roman" w:cs="Times New Roman"/>
          <w:color w:val="000000"/>
          <w:sz w:val="28"/>
          <w:szCs w:val="28"/>
          <w:lang w:val="kk-KZ"/>
        </w:rPr>
        <w:t>4</w:t>
      </w:r>
      <w:r w:rsidR="003B3197">
        <w:rPr>
          <w:rFonts w:ascii="Times New Roman" w:hAnsi="Times New Roman" w:cs="Times New Roman"/>
          <w:color w:val="000000"/>
          <w:sz w:val="28"/>
          <w:szCs w:val="28"/>
          <w:lang w:val="kk-KZ"/>
        </w:rPr>
        <w:t>1</w:t>
      </w:r>
      <w:r w:rsidR="003B3197" w:rsidRPr="00665FB7">
        <w:rPr>
          <w:rFonts w:ascii="Times New Roman" w:hAnsi="Times New Roman" w:cs="Times New Roman"/>
          <w:color w:val="000000"/>
          <w:sz w:val="28"/>
          <w:szCs w:val="28"/>
          <w:lang w:val="kk-KZ"/>
        </w:rPr>
        <w:t xml:space="preserve"> </w:t>
      </w:r>
      <w:r w:rsidRPr="00665FB7">
        <w:rPr>
          <w:rFonts w:ascii="Times New Roman" w:hAnsi="Times New Roman" w:cs="Times New Roman"/>
          <w:color w:val="000000"/>
          <w:sz w:val="28"/>
          <w:szCs w:val="28"/>
          <w:lang w:val="kk-KZ"/>
        </w:rPr>
        <w:t>–</w:t>
      </w:r>
      <w:r w:rsidR="009B46AE" w:rsidRPr="00665FB7">
        <w:rPr>
          <w:rFonts w:ascii="Times New Roman" w:hAnsi="Times New Roman" w:cs="Times New Roman"/>
          <w:color w:val="000000"/>
          <w:sz w:val="28"/>
          <w:szCs w:val="28"/>
          <w:lang w:val="kk-KZ"/>
        </w:rPr>
        <w:t xml:space="preserve"> Б</w:t>
      </w:r>
      <w:r w:rsidRPr="00665FB7">
        <w:rPr>
          <w:rFonts w:ascii="Times New Roman" w:hAnsi="Times New Roman" w:cs="Times New Roman"/>
          <w:color w:val="000000"/>
          <w:sz w:val="28"/>
          <w:szCs w:val="28"/>
          <w:lang w:val="kk-KZ"/>
        </w:rPr>
        <w:t>рикет</w:t>
      </w:r>
      <w:r w:rsidR="009B46AE" w:rsidRPr="00665FB7">
        <w:rPr>
          <w:rFonts w:ascii="Times New Roman" w:hAnsi="Times New Roman" w:cs="Times New Roman"/>
          <w:color w:val="000000"/>
          <w:sz w:val="28"/>
          <w:szCs w:val="28"/>
          <w:lang w:val="kk-KZ"/>
        </w:rPr>
        <w:t>тің</w:t>
      </w:r>
      <w:r w:rsidRPr="00665FB7">
        <w:rPr>
          <w:rFonts w:ascii="Times New Roman" w:hAnsi="Times New Roman" w:cs="Times New Roman"/>
          <w:color w:val="000000"/>
          <w:sz w:val="28"/>
          <w:szCs w:val="28"/>
          <w:lang w:val="kk-KZ"/>
        </w:rPr>
        <w:t xml:space="preserve"> </w:t>
      </w:r>
      <w:r w:rsidR="009B46AE" w:rsidRPr="00665FB7">
        <w:rPr>
          <w:rFonts w:ascii="Times New Roman" w:hAnsi="Times New Roman" w:cs="Times New Roman"/>
          <w:color w:val="000000"/>
          <w:sz w:val="28"/>
          <w:szCs w:val="28"/>
          <w:lang w:val="kk-KZ"/>
        </w:rPr>
        <w:t xml:space="preserve">қажауға </w:t>
      </w:r>
      <w:r w:rsidRPr="00665FB7">
        <w:rPr>
          <w:rFonts w:ascii="Times New Roman" w:hAnsi="Times New Roman" w:cs="Times New Roman"/>
          <w:color w:val="000000"/>
          <w:sz w:val="28"/>
          <w:szCs w:val="28"/>
          <w:lang w:val="kk-KZ"/>
        </w:rPr>
        <w:t>беріктігі</w:t>
      </w:r>
      <w:r w:rsidR="009B46AE" w:rsidRPr="00665FB7">
        <w:rPr>
          <w:rFonts w:ascii="Times New Roman" w:hAnsi="Times New Roman" w:cs="Times New Roman"/>
          <w:color w:val="000000"/>
          <w:sz w:val="28"/>
          <w:szCs w:val="28"/>
          <w:lang w:val="kk-KZ"/>
        </w:rPr>
        <w:t xml:space="preserve"> құрамындағы </w:t>
      </w:r>
      <w:r w:rsidRPr="00665FB7">
        <w:rPr>
          <w:rFonts w:ascii="Times New Roman" w:hAnsi="Times New Roman" w:cs="Times New Roman"/>
          <w:color w:val="000000"/>
          <w:sz w:val="28"/>
          <w:szCs w:val="28"/>
          <w:lang w:val="kk-KZ"/>
        </w:rPr>
        <w:t>биобайланыстырушылар</w:t>
      </w:r>
      <w:r w:rsidR="009B46AE" w:rsidRPr="00665FB7">
        <w:rPr>
          <w:rFonts w:ascii="Times New Roman" w:hAnsi="Times New Roman" w:cs="Times New Roman"/>
          <w:color w:val="000000"/>
          <w:sz w:val="28"/>
          <w:szCs w:val="28"/>
          <w:lang w:val="kk-KZ"/>
        </w:rPr>
        <w:t xml:space="preserve">дың үлесіне </w:t>
      </w:r>
      <w:r w:rsidRPr="00665FB7">
        <w:rPr>
          <w:rFonts w:ascii="Times New Roman" w:hAnsi="Times New Roman" w:cs="Times New Roman"/>
          <w:color w:val="000000"/>
          <w:sz w:val="28"/>
          <w:szCs w:val="28"/>
          <w:lang w:val="kk-KZ"/>
        </w:rPr>
        <w:t>тәуелділігі</w:t>
      </w:r>
    </w:p>
    <w:p w14:paraId="0FC0D1F3" w14:textId="77777777" w:rsidR="006A1DBF" w:rsidRPr="007B0C9B" w:rsidRDefault="006A1DBF" w:rsidP="006A1DBF">
      <w:pPr>
        <w:spacing w:after="0" w:line="240" w:lineRule="auto"/>
        <w:ind w:firstLine="567"/>
        <w:jc w:val="both"/>
        <w:rPr>
          <w:rFonts w:ascii="Times New Roman" w:hAnsi="Times New Roman" w:cs="Times New Roman"/>
          <w:color w:val="000000"/>
          <w:sz w:val="28"/>
          <w:szCs w:val="28"/>
          <w:lang w:val="kk-KZ"/>
        </w:rPr>
      </w:pPr>
    </w:p>
    <w:p w14:paraId="73431551" w14:textId="31B6F03B" w:rsidR="006A1DBF" w:rsidRPr="007B0C9B" w:rsidRDefault="008C5FE9" w:rsidP="006A1DBF">
      <w:pPr>
        <w:spacing w:after="0" w:line="240" w:lineRule="auto"/>
        <w:ind w:firstLine="567"/>
        <w:jc w:val="both"/>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БҚК</w:t>
      </w:r>
      <w:r w:rsidR="006A1DBF" w:rsidRPr="007B0C9B">
        <w:rPr>
          <w:rFonts w:ascii="Times New Roman" w:hAnsi="Times New Roman" w:cs="Times New Roman"/>
          <w:color w:val="000000"/>
          <w:sz w:val="28"/>
          <w:szCs w:val="28"/>
          <w:lang w:val="kk-KZ"/>
        </w:rPr>
        <w:t xml:space="preserve">, </w:t>
      </w:r>
      <w:r>
        <w:rPr>
          <w:rFonts w:ascii="Times New Roman" w:hAnsi="Times New Roman" w:cs="Times New Roman"/>
          <w:color w:val="000000"/>
          <w:sz w:val="28"/>
          <w:szCs w:val="28"/>
          <w:lang w:val="kk-KZ"/>
        </w:rPr>
        <w:t>БИОҚК</w:t>
      </w:r>
      <w:r w:rsidR="006A1DBF" w:rsidRPr="007B0C9B">
        <w:rPr>
          <w:rFonts w:ascii="Times New Roman" w:hAnsi="Times New Roman" w:cs="Times New Roman"/>
          <w:color w:val="000000"/>
          <w:sz w:val="28"/>
          <w:szCs w:val="28"/>
          <w:lang w:val="kk-KZ"/>
        </w:rPr>
        <w:t xml:space="preserve"> және </w:t>
      </w:r>
      <w:r>
        <w:rPr>
          <w:rFonts w:ascii="Times New Roman" w:hAnsi="Times New Roman" w:cs="Times New Roman"/>
          <w:color w:val="000000"/>
          <w:sz w:val="28"/>
          <w:szCs w:val="28"/>
          <w:lang w:val="kk-KZ"/>
        </w:rPr>
        <w:t>ЖБҚК</w:t>
      </w:r>
      <w:r w:rsidR="006A1DBF" w:rsidRPr="007B0C9B">
        <w:rPr>
          <w:rFonts w:ascii="Times New Roman" w:hAnsi="Times New Roman" w:cs="Times New Roman"/>
          <w:color w:val="000000"/>
          <w:sz w:val="28"/>
          <w:szCs w:val="28"/>
          <w:lang w:val="kk-KZ"/>
        </w:rPr>
        <w:t xml:space="preserve"> негізіндегі Леңгір көмірінің брикеттелуін бағалауға арналған жартылай өнеркәсіптік сынақтар </w:t>
      </w:r>
      <w:r w:rsidR="006A1DBF">
        <w:rPr>
          <w:rFonts w:ascii="Times New Roman" w:hAnsi="Times New Roman" w:cs="Times New Roman"/>
          <w:color w:val="000000"/>
          <w:sz w:val="28"/>
          <w:szCs w:val="28"/>
          <w:lang w:val="kk-KZ"/>
        </w:rPr>
        <w:t xml:space="preserve">Алматы </w:t>
      </w:r>
      <w:r w:rsidR="006A1DBF" w:rsidRPr="007B0C9B">
        <w:rPr>
          <w:rFonts w:ascii="Times New Roman" w:hAnsi="Times New Roman" w:cs="Times New Roman"/>
          <w:color w:val="000000"/>
          <w:sz w:val="28"/>
          <w:szCs w:val="28"/>
          <w:lang w:val="kk-KZ"/>
        </w:rPr>
        <w:t>қаласындағы</w:t>
      </w:r>
      <w:r w:rsidR="006A1DBF">
        <w:rPr>
          <w:rFonts w:ascii="Times New Roman" w:hAnsi="Times New Roman" w:cs="Times New Roman"/>
          <w:color w:val="000000"/>
          <w:sz w:val="28"/>
          <w:szCs w:val="28"/>
          <w:lang w:val="kk-KZ"/>
        </w:rPr>
        <w:t xml:space="preserve"> (Қазақстан)</w:t>
      </w:r>
      <w:r w:rsidR="006A1DBF" w:rsidRPr="007B0C9B">
        <w:rPr>
          <w:rFonts w:ascii="Times New Roman" w:hAnsi="Times New Roman" w:cs="Times New Roman"/>
          <w:color w:val="000000"/>
          <w:sz w:val="28"/>
          <w:szCs w:val="28"/>
          <w:lang w:val="kk-KZ"/>
        </w:rPr>
        <w:t xml:space="preserve">  ЖШС «AIM Lab» пилоттық-өнеркәсіптік фабрикасында штемпель басқышында өткізілді. Бастапқы материалдар балға диірменінде 1 мм дейін ұсақталды. </w:t>
      </w:r>
      <w:r>
        <w:rPr>
          <w:rFonts w:ascii="Times New Roman" w:hAnsi="Times New Roman" w:cs="Times New Roman"/>
          <w:color w:val="000000"/>
          <w:sz w:val="28"/>
          <w:szCs w:val="28"/>
          <w:lang w:val="kk-KZ"/>
        </w:rPr>
        <w:t>ЖБҚК</w:t>
      </w:r>
      <w:r w:rsidR="006A1DBF" w:rsidRPr="007B0C9B">
        <w:rPr>
          <w:rFonts w:ascii="Times New Roman" w:hAnsi="Times New Roman" w:cs="Times New Roman"/>
          <w:color w:val="000000"/>
          <w:sz w:val="28"/>
          <w:szCs w:val="28"/>
          <w:lang w:val="kk-KZ"/>
        </w:rPr>
        <w:t xml:space="preserve"> нұсқасы үшін тиісті түйір</w:t>
      </w:r>
      <w:r w:rsidR="006A1DBF">
        <w:rPr>
          <w:rFonts w:ascii="Times New Roman" w:hAnsi="Times New Roman" w:cs="Times New Roman"/>
          <w:color w:val="000000"/>
          <w:sz w:val="28"/>
          <w:szCs w:val="28"/>
          <w:lang w:val="kk-KZ"/>
        </w:rPr>
        <w:t>-</w:t>
      </w:r>
      <w:r w:rsidR="006A1DBF" w:rsidRPr="007B0C9B">
        <w:rPr>
          <w:rFonts w:ascii="Times New Roman" w:hAnsi="Times New Roman" w:cs="Times New Roman"/>
          <w:color w:val="000000"/>
          <w:sz w:val="28"/>
          <w:szCs w:val="28"/>
          <w:lang w:val="kk-KZ"/>
        </w:rPr>
        <w:t xml:space="preserve">өлшемдік құрамды ағаш үгінділері </w:t>
      </w:r>
      <w:r w:rsidR="006A1DBF">
        <w:rPr>
          <w:rFonts w:ascii="Times New Roman" w:hAnsi="Times New Roman" w:cs="Times New Roman"/>
          <w:color w:val="000000"/>
          <w:sz w:val="28"/>
          <w:szCs w:val="28"/>
          <w:lang w:val="kk-KZ"/>
        </w:rPr>
        <w:t>(</w:t>
      </w:r>
      <w:r w:rsidR="006A1DBF" w:rsidRPr="007B0C9B">
        <w:rPr>
          <w:rFonts w:ascii="Times New Roman" w:hAnsi="Times New Roman" w:cs="Times New Roman"/>
          <w:color w:val="000000"/>
          <w:sz w:val="28"/>
          <w:szCs w:val="28"/>
          <w:lang w:val="kk-KZ"/>
        </w:rPr>
        <w:t>0,5 мм</w:t>
      </w:r>
      <w:r w:rsidR="006A1DBF">
        <w:rPr>
          <w:rFonts w:ascii="Times New Roman" w:hAnsi="Times New Roman" w:cs="Times New Roman"/>
          <w:color w:val="000000"/>
          <w:sz w:val="28"/>
          <w:szCs w:val="28"/>
          <w:lang w:val="kk-KZ"/>
        </w:rPr>
        <w:t>)</w:t>
      </w:r>
      <w:r w:rsidR="006A1DBF" w:rsidRPr="007B0C9B">
        <w:rPr>
          <w:rFonts w:ascii="Times New Roman" w:hAnsi="Times New Roman" w:cs="Times New Roman"/>
          <w:color w:val="000000"/>
          <w:sz w:val="28"/>
          <w:szCs w:val="28"/>
          <w:lang w:val="kk-KZ"/>
        </w:rPr>
        <w:t xml:space="preserve"> қолда</w:t>
      </w:r>
      <w:r w:rsidR="006A1DBF">
        <w:rPr>
          <w:rFonts w:ascii="Times New Roman" w:hAnsi="Times New Roman" w:cs="Times New Roman"/>
          <w:color w:val="000000"/>
          <w:sz w:val="28"/>
          <w:szCs w:val="28"/>
          <w:lang w:val="kk-KZ"/>
        </w:rPr>
        <w:t>н</w:t>
      </w:r>
      <w:r w:rsidR="006A1DBF" w:rsidRPr="007B0C9B">
        <w:rPr>
          <w:rFonts w:ascii="Times New Roman" w:hAnsi="Times New Roman" w:cs="Times New Roman"/>
          <w:color w:val="000000"/>
          <w:sz w:val="28"/>
          <w:szCs w:val="28"/>
          <w:lang w:val="kk-KZ"/>
        </w:rPr>
        <w:t xml:space="preserve">ылды. </w:t>
      </w:r>
    </w:p>
    <w:p w14:paraId="310145E8" w14:textId="77777777" w:rsidR="006A1DBF" w:rsidRPr="007B0C9B" w:rsidRDefault="006A1DBF" w:rsidP="006A1DBF">
      <w:pPr>
        <w:spacing w:after="0" w:line="240" w:lineRule="auto"/>
        <w:jc w:val="both"/>
        <w:rPr>
          <w:rFonts w:ascii="Times New Roman" w:hAnsi="Times New Roman" w:cs="Times New Roman"/>
          <w:color w:val="000000"/>
          <w:sz w:val="28"/>
          <w:szCs w:val="28"/>
          <w:lang w:val="kk-KZ"/>
        </w:rPr>
      </w:pPr>
    </w:p>
    <w:p w14:paraId="18E3A60F" w14:textId="77777777" w:rsidR="006A1DBF" w:rsidRPr="007B0C9B" w:rsidRDefault="006A1DBF" w:rsidP="006A1DBF">
      <w:pPr>
        <w:spacing w:after="0" w:line="240" w:lineRule="auto"/>
        <w:jc w:val="both"/>
        <w:rPr>
          <w:rFonts w:ascii="Times New Roman" w:hAnsi="Times New Roman" w:cs="Times New Roman"/>
          <w:color w:val="000000"/>
          <w:sz w:val="28"/>
          <w:szCs w:val="28"/>
          <w:lang w:val="kk-KZ"/>
        </w:rPr>
      </w:pPr>
      <w:r w:rsidRPr="007B0C9B">
        <w:rPr>
          <w:rFonts w:ascii="Times New Roman" w:hAnsi="Times New Roman" w:cs="Times New Roman"/>
          <w:color w:val="000000"/>
          <w:sz w:val="28"/>
          <w:szCs w:val="28"/>
          <w:lang w:val="kk-KZ"/>
        </w:rPr>
        <w:t>Кесте 18 – Штемпель басқышта алынған брикеттердің тұтынушылық қасиеттері мен көмірдің құрамы</w:t>
      </w:r>
    </w:p>
    <w:p w14:paraId="70663994" w14:textId="77777777" w:rsidR="006A1DBF" w:rsidRPr="007B0C9B" w:rsidRDefault="006A1DBF" w:rsidP="006A1DBF">
      <w:pPr>
        <w:spacing w:after="0" w:line="240" w:lineRule="auto"/>
        <w:jc w:val="both"/>
        <w:rPr>
          <w:rFonts w:ascii="Times New Roman" w:hAnsi="Times New Roman" w:cs="Times New Roman"/>
          <w:color w:val="000000"/>
          <w:sz w:val="28"/>
          <w:szCs w:val="28"/>
          <w:lang w:val="kk-KZ"/>
        </w:rPr>
      </w:pPr>
    </w:p>
    <w:tbl>
      <w:tblPr>
        <w:tblStyle w:val="a5"/>
        <w:tblW w:w="0" w:type="auto"/>
        <w:tblLook w:val="04A0" w:firstRow="1" w:lastRow="0" w:firstColumn="1" w:lastColumn="0" w:noHBand="0" w:noVBand="1"/>
      </w:tblPr>
      <w:tblGrid>
        <w:gridCol w:w="1155"/>
        <w:gridCol w:w="801"/>
        <w:gridCol w:w="1276"/>
        <w:gridCol w:w="1559"/>
        <w:gridCol w:w="851"/>
        <w:gridCol w:w="1466"/>
        <w:gridCol w:w="1276"/>
        <w:gridCol w:w="1128"/>
      </w:tblGrid>
      <w:tr w:rsidR="006A1DBF" w:rsidRPr="007B0C9B" w14:paraId="1AAA3F54" w14:textId="77777777" w:rsidTr="007B3BDC">
        <w:tc>
          <w:tcPr>
            <w:tcW w:w="1037" w:type="dxa"/>
            <w:vMerge w:val="restart"/>
          </w:tcPr>
          <w:p w14:paraId="1CBBE272" w14:textId="77777777" w:rsidR="006A1DBF" w:rsidRPr="007B0C9B" w:rsidRDefault="006A1DBF" w:rsidP="007B3BDC">
            <w:pPr>
              <w:jc w:val="center"/>
              <w:rPr>
                <w:rFonts w:ascii="Times New Roman" w:hAnsi="Times New Roman" w:cs="Times New Roman"/>
                <w:color w:val="000000"/>
                <w:sz w:val="28"/>
                <w:lang w:val="kk-KZ"/>
              </w:rPr>
            </w:pPr>
            <w:r w:rsidRPr="007B0C9B">
              <w:rPr>
                <w:rFonts w:ascii="Times New Roman" w:hAnsi="Times New Roman" w:cs="Times New Roman"/>
                <w:color w:val="000000"/>
                <w:sz w:val="28"/>
                <w:lang w:val="kk-KZ"/>
              </w:rPr>
              <w:t>Нұсқа-лар</w:t>
            </w:r>
          </w:p>
        </w:tc>
        <w:tc>
          <w:tcPr>
            <w:tcW w:w="3636" w:type="dxa"/>
            <w:gridSpan w:val="3"/>
          </w:tcPr>
          <w:p w14:paraId="6EEAF6AB" w14:textId="77777777" w:rsidR="006A1DBF" w:rsidRPr="007B0C9B" w:rsidRDefault="006A1DBF" w:rsidP="007B3BDC">
            <w:pPr>
              <w:jc w:val="center"/>
              <w:rPr>
                <w:rFonts w:ascii="Times New Roman" w:hAnsi="Times New Roman" w:cs="Times New Roman"/>
                <w:color w:val="000000"/>
                <w:sz w:val="28"/>
                <w:lang w:val="kk-KZ"/>
              </w:rPr>
            </w:pPr>
            <w:r w:rsidRPr="007B0C9B">
              <w:rPr>
                <w:rFonts w:ascii="Times New Roman" w:hAnsi="Times New Roman" w:cs="Times New Roman"/>
                <w:color w:val="000000"/>
                <w:sz w:val="28"/>
                <w:lang w:val="kk-KZ"/>
              </w:rPr>
              <w:t>Көмір құрамы, %</w:t>
            </w:r>
          </w:p>
        </w:tc>
        <w:tc>
          <w:tcPr>
            <w:tcW w:w="2317" w:type="dxa"/>
            <w:gridSpan w:val="2"/>
          </w:tcPr>
          <w:p w14:paraId="4705F45C" w14:textId="77777777" w:rsidR="006A1DBF" w:rsidRPr="007B0C9B" w:rsidRDefault="006A1DBF" w:rsidP="007B3BDC">
            <w:pPr>
              <w:jc w:val="center"/>
              <w:rPr>
                <w:rFonts w:ascii="Times New Roman" w:hAnsi="Times New Roman" w:cs="Times New Roman"/>
                <w:color w:val="000000"/>
                <w:sz w:val="28"/>
                <w:lang w:val="kk-KZ"/>
              </w:rPr>
            </w:pPr>
            <w:r w:rsidRPr="007B0C9B">
              <w:rPr>
                <w:rFonts w:ascii="Times New Roman" w:hAnsi="Times New Roman" w:cs="Times New Roman"/>
                <w:color w:val="000000"/>
                <w:sz w:val="28"/>
                <w:lang w:val="kk-KZ"/>
              </w:rPr>
              <w:t>Ылғалдылық, %</w:t>
            </w:r>
          </w:p>
        </w:tc>
        <w:tc>
          <w:tcPr>
            <w:tcW w:w="2404" w:type="dxa"/>
            <w:gridSpan w:val="2"/>
          </w:tcPr>
          <w:p w14:paraId="4A7C392D" w14:textId="77777777" w:rsidR="006A1DBF" w:rsidRPr="007B0C9B" w:rsidRDefault="006A1DBF" w:rsidP="007B3BDC">
            <w:pPr>
              <w:jc w:val="center"/>
              <w:rPr>
                <w:rFonts w:ascii="Times New Roman" w:hAnsi="Times New Roman" w:cs="Times New Roman"/>
                <w:color w:val="000000"/>
                <w:sz w:val="28"/>
                <w:lang w:val="kk-KZ"/>
              </w:rPr>
            </w:pPr>
            <w:r w:rsidRPr="007B0C9B">
              <w:rPr>
                <w:rFonts w:ascii="Times New Roman" w:hAnsi="Times New Roman" w:cs="Times New Roman"/>
                <w:color w:val="000000"/>
                <w:sz w:val="28"/>
                <w:lang w:val="kk-KZ"/>
              </w:rPr>
              <w:t>Брикеттердің беріктігі</w:t>
            </w:r>
          </w:p>
        </w:tc>
      </w:tr>
      <w:tr w:rsidR="006A1DBF" w:rsidRPr="007B0C9B" w14:paraId="4C53C129" w14:textId="77777777" w:rsidTr="007B3BDC">
        <w:trPr>
          <w:cantSplit/>
          <w:trHeight w:val="1201"/>
        </w:trPr>
        <w:tc>
          <w:tcPr>
            <w:tcW w:w="1037" w:type="dxa"/>
            <w:vMerge/>
          </w:tcPr>
          <w:p w14:paraId="104C340A" w14:textId="77777777" w:rsidR="006A1DBF" w:rsidRPr="007B0C9B" w:rsidRDefault="006A1DBF" w:rsidP="007B3BDC">
            <w:pPr>
              <w:jc w:val="both"/>
              <w:rPr>
                <w:rFonts w:ascii="Times New Roman" w:hAnsi="Times New Roman" w:cs="Times New Roman"/>
                <w:color w:val="000000"/>
                <w:sz w:val="28"/>
                <w:lang w:val="kk-KZ"/>
              </w:rPr>
            </w:pPr>
          </w:p>
        </w:tc>
        <w:tc>
          <w:tcPr>
            <w:tcW w:w="801" w:type="dxa"/>
            <w:textDirection w:val="btLr"/>
          </w:tcPr>
          <w:p w14:paraId="567511CA" w14:textId="77777777" w:rsidR="006A1DBF" w:rsidRPr="007B0C9B" w:rsidRDefault="006A1DBF" w:rsidP="007B3BDC">
            <w:pPr>
              <w:ind w:left="113" w:right="113"/>
              <w:jc w:val="center"/>
              <w:rPr>
                <w:rFonts w:ascii="Times New Roman" w:hAnsi="Times New Roman" w:cs="Times New Roman"/>
                <w:color w:val="000000"/>
                <w:sz w:val="28"/>
                <w:lang w:val="kk-KZ"/>
              </w:rPr>
            </w:pPr>
            <w:r w:rsidRPr="007B0C9B">
              <w:rPr>
                <w:rFonts w:ascii="Times New Roman" w:hAnsi="Times New Roman" w:cs="Times New Roman"/>
                <w:color w:val="000000"/>
                <w:sz w:val="28"/>
                <w:lang w:val="kk-KZ"/>
              </w:rPr>
              <w:t>Көмір</w:t>
            </w:r>
          </w:p>
        </w:tc>
        <w:tc>
          <w:tcPr>
            <w:tcW w:w="1276" w:type="dxa"/>
            <w:textDirection w:val="btLr"/>
          </w:tcPr>
          <w:p w14:paraId="64384806" w14:textId="77777777" w:rsidR="006A1DBF" w:rsidRPr="007B0C9B" w:rsidRDefault="006A1DBF" w:rsidP="007B3BDC">
            <w:pPr>
              <w:ind w:left="113" w:right="113"/>
              <w:jc w:val="center"/>
              <w:rPr>
                <w:rFonts w:ascii="Times New Roman" w:hAnsi="Times New Roman" w:cs="Times New Roman"/>
                <w:color w:val="000000"/>
                <w:sz w:val="28"/>
                <w:lang w:val="kk-KZ"/>
              </w:rPr>
            </w:pPr>
            <w:r w:rsidRPr="007B0C9B">
              <w:rPr>
                <w:rFonts w:ascii="Times New Roman" w:hAnsi="Times New Roman" w:cs="Times New Roman"/>
                <w:color w:val="000000"/>
                <w:sz w:val="28"/>
                <w:lang w:val="kk-KZ"/>
              </w:rPr>
              <w:t xml:space="preserve">Ағаш </w:t>
            </w:r>
            <w:r>
              <w:rPr>
                <w:rFonts w:ascii="Times New Roman" w:hAnsi="Times New Roman" w:cs="Times New Roman"/>
                <w:color w:val="000000"/>
                <w:sz w:val="28"/>
                <w:lang w:val="kk-KZ"/>
              </w:rPr>
              <w:t>жаңқасы</w:t>
            </w:r>
          </w:p>
        </w:tc>
        <w:tc>
          <w:tcPr>
            <w:tcW w:w="1559" w:type="dxa"/>
            <w:textDirection w:val="btLr"/>
          </w:tcPr>
          <w:p w14:paraId="5E2FFF9F" w14:textId="77777777" w:rsidR="006A1DBF" w:rsidRPr="007B0C9B" w:rsidRDefault="006A1DBF" w:rsidP="007B3BDC">
            <w:pPr>
              <w:ind w:left="113" w:right="113"/>
              <w:jc w:val="center"/>
              <w:rPr>
                <w:rFonts w:ascii="Times New Roman" w:hAnsi="Times New Roman" w:cs="Times New Roman"/>
                <w:color w:val="000000"/>
                <w:sz w:val="28"/>
                <w:lang w:val="kk-KZ"/>
              </w:rPr>
            </w:pPr>
            <w:r w:rsidRPr="007B0C9B">
              <w:rPr>
                <w:rFonts w:ascii="Times New Roman" w:hAnsi="Times New Roman" w:cs="Times New Roman"/>
                <w:color w:val="000000"/>
                <w:sz w:val="28"/>
                <w:lang w:val="kk-KZ"/>
              </w:rPr>
              <w:t>Био-байла-ныстырушы</w:t>
            </w:r>
          </w:p>
        </w:tc>
        <w:tc>
          <w:tcPr>
            <w:tcW w:w="851" w:type="dxa"/>
            <w:textDirection w:val="btLr"/>
          </w:tcPr>
          <w:p w14:paraId="726E50BF" w14:textId="77777777" w:rsidR="006A1DBF" w:rsidRPr="007B0C9B" w:rsidRDefault="006A1DBF" w:rsidP="007B3BDC">
            <w:pPr>
              <w:ind w:left="113" w:right="113"/>
              <w:jc w:val="center"/>
              <w:rPr>
                <w:rFonts w:ascii="Times New Roman" w:hAnsi="Times New Roman" w:cs="Times New Roman"/>
                <w:color w:val="000000"/>
                <w:sz w:val="28"/>
                <w:lang w:val="kk-KZ"/>
              </w:rPr>
            </w:pPr>
            <w:r w:rsidRPr="007B0C9B">
              <w:rPr>
                <w:rFonts w:ascii="Times New Roman" w:hAnsi="Times New Roman" w:cs="Times New Roman"/>
                <w:color w:val="000000"/>
                <w:sz w:val="28"/>
                <w:lang w:val="kk-KZ"/>
              </w:rPr>
              <w:t>Көмір</w:t>
            </w:r>
          </w:p>
        </w:tc>
        <w:tc>
          <w:tcPr>
            <w:tcW w:w="1466" w:type="dxa"/>
            <w:textDirection w:val="btLr"/>
          </w:tcPr>
          <w:p w14:paraId="0D1CB55D" w14:textId="77777777" w:rsidR="006A1DBF" w:rsidRPr="007B0C9B" w:rsidRDefault="006A1DBF" w:rsidP="007B3BDC">
            <w:pPr>
              <w:ind w:left="113" w:right="113"/>
              <w:jc w:val="center"/>
              <w:rPr>
                <w:rFonts w:ascii="Times New Roman" w:hAnsi="Times New Roman" w:cs="Times New Roman"/>
                <w:color w:val="000000"/>
                <w:sz w:val="28"/>
                <w:lang w:val="kk-KZ"/>
              </w:rPr>
            </w:pPr>
            <w:r w:rsidRPr="007B0C9B">
              <w:rPr>
                <w:rFonts w:ascii="Times New Roman" w:hAnsi="Times New Roman" w:cs="Times New Roman"/>
                <w:color w:val="000000"/>
                <w:sz w:val="28"/>
                <w:lang w:val="kk-KZ"/>
              </w:rPr>
              <w:t>Био-байланыстыру</w:t>
            </w:r>
          </w:p>
        </w:tc>
        <w:tc>
          <w:tcPr>
            <w:tcW w:w="1276" w:type="dxa"/>
            <w:textDirection w:val="btLr"/>
          </w:tcPr>
          <w:p w14:paraId="21665B92" w14:textId="77777777" w:rsidR="006A1DBF" w:rsidRPr="007B0C9B" w:rsidRDefault="006A1DBF" w:rsidP="007B3BDC">
            <w:pPr>
              <w:ind w:left="113" w:right="113"/>
              <w:jc w:val="center"/>
              <w:rPr>
                <w:rFonts w:ascii="Times New Roman" w:hAnsi="Times New Roman" w:cs="Times New Roman"/>
                <w:color w:val="000000"/>
                <w:sz w:val="28"/>
                <w:lang w:val="kk-KZ"/>
              </w:rPr>
            </w:pPr>
            <w:r w:rsidRPr="007B0C9B">
              <w:rPr>
                <w:rFonts w:ascii="Times New Roman" w:hAnsi="Times New Roman" w:cs="Times New Roman"/>
                <w:color w:val="000000"/>
                <w:sz w:val="28"/>
                <w:lang w:val="kk-KZ"/>
              </w:rPr>
              <w:t>Қысу, МПа</w:t>
            </w:r>
          </w:p>
        </w:tc>
        <w:tc>
          <w:tcPr>
            <w:tcW w:w="1128" w:type="dxa"/>
            <w:textDirection w:val="btLr"/>
          </w:tcPr>
          <w:p w14:paraId="6ED3BF03" w14:textId="77777777" w:rsidR="006A1DBF" w:rsidRPr="007B0C9B" w:rsidRDefault="006A1DBF" w:rsidP="007B3BDC">
            <w:pPr>
              <w:ind w:left="113" w:right="113"/>
              <w:jc w:val="center"/>
              <w:rPr>
                <w:rFonts w:ascii="Times New Roman" w:hAnsi="Times New Roman" w:cs="Times New Roman"/>
                <w:color w:val="000000"/>
                <w:sz w:val="28"/>
                <w:lang w:val="kk-KZ"/>
              </w:rPr>
            </w:pPr>
            <w:r w:rsidRPr="007B0C9B">
              <w:rPr>
                <w:rFonts w:ascii="Times New Roman" w:hAnsi="Times New Roman" w:cs="Times New Roman"/>
                <w:color w:val="000000"/>
                <w:sz w:val="28"/>
                <w:lang w:val="kk-KZ"/>
              </w:rPr>
              <w:t>Қажалу, %</w:t>
            </w:r>
          </w:p>
        </w:tc>
      </w:tr>
      <w:tr w:rsidR="006A1DBF" w:rsidRPr="007B0C9B" w14:paraId="7301272D" w14:textId="77777777" w:rsidTr="007B3BDC">
        <w:tc>
          <w:tcPr>
            <w:tcW w:w="1037" w:type="dxa"/>
          </w:tcPr>
          <w:p w14:paraId="44263176" w14:textId="56DD1DC0" w:rsidR="006A1DBF" w:rsidRPr="007B0C9B" w:rsidRDefault="008C5FE9" w:rsidP="007B3BDC">
            <w:pPr>
              <w:jc w:val="both"/>
              <w:rPr>
                <w:rFonts w:ascii="Times New Roman" w:hAnsi="Times New Roman" w:cs="Times New Roman"/>
                <w:color w:val="000000"/>
                <w:sz w:val="28"/>
                <w:lang w:val="kk-KZ"/>
              </w:rPr>
            </w:pPr>
            <w:r>
              <w:rPr>
                <w:rFonts w:ascii="Times New Roman" w:hAnsi="Times New Roman" w:cs="Times New Roman"/>
                <w:color w:val="000000"/>
                <w:sz w:val="28"/>
                <w:lang w:val="kk-KZ"/>
              </w:rPr>
              <w:t>БҚК</w:t>
            </w:r>
            <w:r w:rsidR="006A1DBF" w:rsidRPr="007B0C9B">
              <w:rPr>
                <w:rFonts w:ascii="Times New Roman" w:hAnsi="Times New Roman" w:cs="Times New Roman"/>
                <w:color w:val="000000"/>
                <w:sz w:val="28"/>
                <w:lang w:val="kk-KZ"/>
              </w:rPr>
              <w:t xml:space="preserve"> </w:t>
            </w:r>
            <w:r w:rsidR="006A1DBF">
              <w:rPr>
                <w:rFonts w:ascii="Times New Roman" w:hAnsi="Times New Roman" w:cs="Times New Roman"/>
                <w:color w:val="000000"/>
                <w:sz w:val="28"/>
                <w:lang w:val="kk-KZ"/>
              </w:rPr>
              <w:t>ОҚК</w:t>
            </w:r>
          </w:p>
        </w:tc>
        <w:tc>
          <w:tcPr>
            <w:tcW w:w="801" w:type="dxa"/>
          </w:tcPr>
          <w:p w14:paraId="08446778" w14:textId="77777777" w:rsidR="006A1DBF" w:rsidRPr="007B0C9B" w:rsidRDefault="006A1DBF" w:rsidP="007B3BDC">
            <w:pPr>
              <w:jc w:val="center"/>
              <w:rPr>
                <w:rFonts w:ascii="Times New Roman" w:hAnsi="Times New Roman" w:cs="Times New Roman"/>
                <w:color w:val="000000"/>
                <w:sz w:val="28"/>
                <w:lang w:val="kk-KZ"/>
              </w:rPr>
            </w:pPr>
            <w:r w:rsidRPr="007B0C9B">
              <w:rPr>
                <w:rFonts w:ascii="Times New Roman" w:hAnsi="Times New Roman" w:cs="Times New Roman"/>
                <w:color w:val="000000"/>
                <w:sz w:val="28"/>
                <w:lang w:val="kk-KZ"/>
              </w:rPr>
              <w:t>100</w:t>
            </w:r>
          </w:p>
        </w:tc>
        <w:tc>
          <w:tcPr>
            <w:tcW w:w="1276" w:type="dxa"/>
          </w:tcPr>
          <w:p w14:paraId="434213C7" w14:textId="77777777" w:rsidR="006A1DBF" w:rsidRPr="007B0C9B" w:rsidRDefault="006A1DBF" w:rsidP="007B3BDC">
            <w:pPr>
              <w:jc w:val="center"/>
              <w:rPr>
                <w:rFonts w:ascii="Times New Roman" w:hAnsi="Times New Roman" w:cs="Times New Roman"/>
                <w:color w:val="000000"/>
                <w:sz w:val="28"/>
                <w:lang w:val="kk-KZ"/>
              </w:rPr>
            </w:pPr>
            <w:r w:rsidRPr="007B0C9B">
              <w:rPr>
                <w:rFonts w:ascii="Times New Roman" w:hAnsi="Times New Roman" w:cs="Times New Roman"/>
                <w:color w:val="000000"/>
                <w:sz w:val="28"/>
                <w:lang w:val="kk-KZ"/>
              </w:rPr>
              <w:t>-</w:t>
            </w:r>
          </w:p>
        </w:tc>
        <w:tc>
          <w:tcPr>
            <w:tcW w:w="1559" w:type="dxa"/>
          </w:tcPr>
          <w:p w14:paraId="58FD8113" w14:textId="77777777" w:rsidR="006A1DBF" w:rsidRPr="007B0C9B" w:rsidRDefault="006A1DBF" w:rsidP="007B3BDC">
            <w:pPr>
              <w:jc w:val="center"/>
              <w:rPr>
                <w:rFonts w:ascii="Times New Roman" w:hAnsi="Times New Roman" w:cs="Times New Roman"/>
                <w:color w:val="000000"/>
                <w:sz w:val="28"/>
                <w:lang w:val="kk-KZ"/>
              </w:rPr>
            </w:pPr>
            <w:r w:rsidRPr="007B0C9B">
              <w:rPr>
                <w:rFonts w:ascii="Times New Roman" w:hAnsi="Times New Roman" w:cs="Times New Roman"/>
                <w:color w:val="000000"/>
                <w:sz w:val="28"/>
                <w:lang w:val="kk-KZ"/>
              </w:rPr>
              <w:t>-</w:t>
            </w:r>
          </w:p>
        </w:tc>
        <w:tc>
          <w:tcPr>
            <w:tcW w:w="851" w:type="dxa"/>
          </w:tcPr>
          <w:p w14:paraId="104D9032" w14:textId="77777777" w:rsidR="006A1DBF" w:rsidRPr="007B0C9B" w:rsidRDefault="006A1DBF" w:rsidP="007B3BDC">
            <w:pPr>
              <w:jc w:val="center"/>
              <w:rPr>
                <w:rFonts w:ascii="Times New Roman" w:hAnsi="Times New Roman" w:cs="Times New Roman"/>
                <w:color w:val="000000"/>
                <w:sz w:val="28"/>
                <w:lang w:val="kk-KZ"/>
              </w:rPr>
            </w:pPr>
            <w:r w:rsidRPr="007B0C9B">
              <w:rPr>
                <w:rFonts w:ascii="Times New Roman" w:hAnsi="Times New Roman" w:cs="Times New Roman"/>
                <w:color w:val="000000"/>
                <w:sz w:val="28"/>
                <w:lang w:val="kk-KZ"/>
              </w:rPr>
              <w:t>16,5</w:t>
            </w:r>
          </w:p>
        </w:tc>
        <w:tc>
          <w:tcPr>
            <w:tcW w:w="1466" w:type="dxa"/>
          </w:tcPr>
          <w:p w14:paraId="0AA17CEC" w14:textId="77777777" w:rsidR="006A1DBF" w:rsidRPr="007B0C9B" w:rsidRDefault="006A1DBF" w:rsidP="007B3BDC">
            <w:pPr>
              <w:jc w:val="center"/>
              <w:rPr>
                <w:rFonts w:ascii="Times New Roman" w:hAnsi="Times New Roman" w:cs="Times New Roman"/>
                <w:color w:val="000000"/>
                <w:sz w:val="28"/>
                <w:lang w:val="kk-KZ"/>
              </w:rPr>
            </w:pPr>
            <w:r w:rsidRPr="007B0C9B">
              <w:rPr>
                <w:rFonts w:ascii="Times New Roman" w:hAnsi="Times New Roman" w:cs="Times New Roman"/>
                <w:color w:val="000000"/>
                <w:sz w:val="28"/>
                <w:lang w:val="kk-KZ"/>
              </w:rPr>
              <w:t>15</w:t>
            </w:r>
          </w:p>
        </w:tc>
        <w:tc>
          <w:tcPr>
            <w:tcW w:w="1276" w:type="dxa"/>
          </w:tcPr>
          <w:p w14:paraId="70422A65" w14:textId="77777777" w:rsidR="006A1DBF" w:rsidRPr="007B0C9B" w:rsidRDefault="006A1DBF" w:rsidP="007B3BDC">
            <w:pPr>
              <w:jc w:val="center"/>
              <w:rPr>
                <w:rFonts w:ascii="Times New Roman" w:hAnsi="Times New Roman" w:cs="Times New Roman"/>
                <w:color w:val="000000"/>
                <w:sz w:val="28"/>
                <w:lang w:val="kk-KZ"/>
              </w:rPr>
            </w:pPr>
            <w:r w:rsidRPr="007B0C9B">
              <w:rPr>
                <w:rFonts w:ascii="Times New Roman" w:hAnsi="Times New Roman" w:cs="Times New Roman"/>
                <w:color w:val="000000"/>
                <w:sz w:val="28"/>
                <w:lang w:val="kk-KZ"/>
              </w:rPr>
              <w:t>18,9</w:t>
            </w:r>
          </w:p>
        </w:tc>
        <w:tc>
          <w:tcPr>
            <w:tcW w:w="1128" w:type="dxa"/>
          </w:tcPr>
          <w:p w14:paraId="35615B87" w14:textId="77777777" w:rsidR="006A1DBF" w:rsidRPr="007B0C9B" w:rsidRDefault="006A1DBF" w:rsidP="007B3BDC">
            <w:pPr>
              <w:jc w:val="center"/>
              <w:rPr>
                <w:rFonts w:ascii="Times New Roman" w:hAnsi="Times New Roman" w:cs="Times New Roman"/>
                <w:color w:val="000000"/>
                <w:sz w:val="28"/>
                <w:lang w:val="kk-KZ"/>
              </w:rPr>
            </w:pPr>
            <w:r w:rsidRPr="007B0C9B">
              <w:rPr>
                <w:rFonts w:ascii="Times New Roman" w:hAnsi="Times New Roman" w:cs="Times New Roman"/>
                <w:color w:val="000000"/>
                <w:sz w:val="28"/>
                <w:lang w:val="kk-KZ"/>
              </w:rPr>
              <w:t>71,7</w:t>
            </w:r>
          </w:p>
        </w:tc>
      </w:tr>
      <w:tr w:rsidR="006A1DBF" w:rsidRPr="007B0C9B" w14:paraId="091788CC" w14:textId="77777777" w:rsidTr="007B3BDC">
        <w:tc>
          <w:tcPr>
            <w:tcW w:w="1037" w:type="dxa"/>
          </w:tcPr>
          <w:p w14:paraId="0E48E116" w14:textId="40420817" w:rsidR="006A1DBF" w:rsidRPr="007B0C9B" w:rsidRDefault="008C5FE9" w:rsidP="007B3BDC">
            <w:pPr>
              <w:jc w:val="both"/>
              <w:rPr>
                <w:rFonts w:ascii="Times New Roman" w:hAnsi="Times New Roman" w:cs="Times New Roman"/>
                <w:color w:val="000000"/>
                <w:sz w:val="28"/>
                <w:lang w:val="kk-KZ"/>
              </w:rPr>
            </w:pPr>
            <w:r>
              <w:rPr>
                <w:rFonts w:ascii="Times New Roman" w:hAnsi="Times New Roman" w:cs="Times New Roman"/>
                <w:color w:val="000000"/>
                <w:sz w:val="28"/>
                <w:lang w:val="kk-KZ"/>
              </w:rPr>
              <w:t>БҚК</w:t>
            </w:r>
            <w:r w:rsidR="006A1DBF" w:rsidRPr="007B0C9B">
              <w:rPr>
                <w:rFonts w:ascii="Times New Roman" w:hAnsi="Times New Roman" w:cs="Times New Roman"/>
                <w:color w:val="000000"/>
                <w:sz w:val="28"/>
                <w:lang w:val="kk-KZ"/>
              </w:rPr>
              <w:t xml:space="preserve"> </w:t>
            </w:r>
            <w:r w:rsidR="006A1DBF">
              <w:rPr>
                <w:rFonts w:ascii="Times New Roman" w:hAnsi="Times New Roman" w:cs="Times New Roman"/>
                <w:color w:val="000000"/>
                <w:sz w:val="28"/>
                <w:lang w:val="kk-KZ"/>
              </w:rPr>
              <w:t>ЛҚК</w:t>
            </w:r>
          </w:p>
        </w:tc>
        <w:tc>
          <w:tcPr>
            <w:tcW w:w="801" w:type="dxa"/>
          </w:tcPr>
          <w:p w14:paraId="1CEFC6A9" w14:textId="77777777" w:rsidR="006A1DBF" w:rsidRPr="007B0C9B" w:rsidRDefault="006A1DBF" w:rsidP="007B3BDC">
            <w:pPr>
              <w:jc w:val="center"/>
              <w:rPr>
                <w:rFonts w:ascii="Times New Roman" w:hAnsi="Times New Roman" w:cs="Times New Roman"/>
                <w:color w:val="000000"/>
                <w:sz w:val="28"/>
                <w:lang w:val="kk-KZ"/>
              </w:rPr>
            </w:pPr>
            <w:r w:rsidRPr="007B0C9B">
              <w:rPr>
                <w:rFonts w:ascii="Times New Roman" w:hAnsi="Times New Roman" w:cs="Times New Roman"/>
                <w:color w:val="000000"/>
                <w:sz w:val="28"/>
                <w:lang w:val="kk-KZ"/>
              </w:rPr>
              <w:t>100</w:t>
            </w:r>
          </w:p>
        </w:tc>
        <w:tc>
          <w:tcPr>
            <w:tcW w:w="1276" w:type="dxa"/>
          </w:tcPr>
          <w:p w14:paraId="35A507AE" w14:textId="77777777" w:rsidR="006A1DBF" w:rsidRPr="007B0C9B" w:rsidRDefault="006A1DBF" w:rsidP="007B3BDC">
            <w:pPr>
              <w:jc w:val="center"/>
              <w:rPr>
                <w:rFonts w:ascii="Times New Roman" w:hAnsi="Times New Roman" w:cs="Times New Roman"/>
                <w:color w:val="000000"/>
                <w:sz w:val="28"/>
                <w:lang w:val="kk-KZ"/>
              </w:rPr>
            </w:pPr>
            <w:r w:rsidRPr="007B0C9B">
              <w:rPr>
                <w:rFonts w:ascii="Times New Roman" w:hAnsi="Times New Roman" w:cs="Times New Roman"/>
                <w:color w:val="000000"/>
                <w:sz w:val="28"/>
                <w:lang w:val="kk-KZ"/>
              </w:rPr>
              <w:t>-</w:t>
            </w:r>
          </w:p>
        </w:tc>
        <w:tc>
          <w:tcPr>
            <w:tcW w:w="1559" w:type="dxa"/>
          </w:tcPr>
          <w:p w14:paraId="1724603A" w14:textId="77777777" w:rsidR="006A1DBF" w:rsidRPr="007B0C9B" w:rsidRDefault="006A1DBF" w:rsidP="007B3BDC">
            <w:pPr>
              <w:jc w:val="center"/>
              <w:rPr>
                <w:rFonts w:ascii="Times New Roman" w:hAnsi="Times New Roman" w:cs="Times New Roman"/>
                <w:color w:val="000000"/>
                <w:sz w:val="28"/>
                <w:lang w:val="kk-KZ"/>
              </w:rPr>
            </w:pPr>
            <w:r w:rsidRPr="007B0C9B">
              <w:rPr>
                <w:rFonts w:ascii="Times New Roman" w:hAnsi="Times New Roman" w:cs="Times New Roman"/>
                <w:color w:val="000000"/>
                <w:sz w:val="28"/>
                <w:lang w:val="kk-KZ"/>
              </w:rPr>
              <w:t>-</w:t>
            </w:r>
          </w:p>
        </w:tc>
        <w:tc>
          <w:tcPr>
            <w:tcW w:w="851" w:type="dxa"/>
          </w:tcPr>
          <w:p w14:paraId="698C4585" w14:textId="77777777" w:rsidR="006A1DBF" w:rsidRPr="007B0C9B" w:rsidRDefault="006A1DBF" w:rsidP="007B3BDC">
            <w:pPr>
              <w:jc w:val="center"/>
              <w:rPr>
                <w:rFonts w:ascii="Times New Roman" w:hAnsi="Times New Roman" w:cs="Times New Roman"/>
                <w:color w:val="000000"/>
                <w:sz w:val="28"/>
                <w:lang w:val="kk-KZ"/>
              </w:rPr>
            </w:pPr>
            <w:r w:rsidRPr="007B0C9B">
              <w:rPr>
                <w:rFonts w:ascii="Times New Roman" w:hAnsi="Times New Roman" w:cs="Times New Roman"/>
                <w:color w:val="000000"/>
                <w:sz w:val="28"/>
                <w:lang w:val="kk-KZ"/>
              </w:rPr>
              <w:t>16,5</w:t>
            </w:r>
          </w:p>
        </w:tc>
        <w:tc>
          <w:tcPr>
            <w:tcW w:w="1466" w:type="dxa"/>
          </w:tcPr>
          <w:p w14:paraId="4553DEDA" w14:textId="77777777" w:rsidR="006A1DBF" w:rsidRPr="007B0C9B" w:rsidRDefault="006A1DBF" w:rsidP="007B3BDC">
            <w:pPr>
              <w:jc w:val="center"/>
              <w:rPr>
                <w:rFonts w:ascii="Times New Roman" w:hAnsi="Times New Roman" w:cs="Times New Roman"/>
                <w:color w:val="000000"/>
                <w:sz w:val="28"/>
                <w:lang w:val="kk-KZ"/>
              </w:rPr>
            </w:pPr>
            <w:r w:rsidRPr="007B0C9B">
              <w:rPr>
                <w:rFonts w:ascii="Times New Roman" w:hAnsi="Times New Roman" w:cs="Times New Roman"/>
                <w:color w:val="000000"/>
                <w:sz w:val="28"/>
                <w:lang w:val="kk-KZ"/>
              </w:rPr>
              <w:t>15</w:t>
            </w:r>
          </w:p>
        </w:tc>
        <w:tc>
          <w:tcPr>
            <w:tcW w:w="1276" w:type="dxa"/>
          </w:tcPr>
          <w:p w14:paraId="3D991B60" w14:textId="77777777" w:rsidR="006A1DBF" w:rsidRPr="007B0C9B" w:rsidRDefault="006A1DBF" w:rsidP="007B3BDC">
            <w:pPr>
              <w:jc w:val="center"/>
              <w:rPr>
                <w:rFonts w:ascii="Times New Roman" w:hAnsi="Times New Roman" w:cs="Times New Roman"/>
                <w:color w:val="000000"/>
                <w:sz w:val="28"/>
                <w:lang w:val="kk-KZ"/>
              </w:rPr>
            </w:pPr>
            <w:r w:rsidRPr="007B0C9B">
              <w:rPr>
                <w:rFonts w:ascii="Times New Roman" w:hAnsi="Times New Roman" w:cs="Times New Roman"/>
                <w:color w:val="000000"/>
                <w:sz w:val="28"/>
                <w:lang w:val="kk-KZ"/>
              </w:rPr>
              <w:t>17,5</w:t>
            </w:r>
          </w:p>
        </w:tc>
        <w:tc>
          <w:tcPr>
            <w:tcW w:w="1128" w:type="dxa"/>
          </w:tcPr>
          <w:p w14:paraId="35BC04F9" w14:textId="77777777" w:rsidR="006A1DBF" w:rsidRPr="007B0C9B" w:rsidRDefault="006A1DBF" w:rsidP="007B3BDC">
            <w:pPr>
              <w:jc w:val="center"/>
              <w:rPr>
                <w:rFonts w:ascii="Times New Roman" w:hAnsi="Times New Roman" w:cs="Times New Roman"/>
                <w:color w:val="000000"/>
                <w:sz w:val="28"/>
                <w:lang w:val="kk-KZ"/>
              </w:rPr>
            </w:pPr>
            <w:r w:rsidRPr="007B0C9B">
              <w:rPr>
                <w:rFonts w:ascii="Times New Roman" w:hAnsi="Times New Roman" w:cs="Times New Roman"/>
                <w:color w:val="000000"/>
                <w:sz w:val="28"/>
                <w:lang w:val="kk-KZ"/>
              </w:rPr>
              <w:t>68,2</w:t>
            </w:r>
          </w:p>
        </w:tc>
      </w:tr>
      <w:tr w:rsidR="006A1DBF" w:rsidRPr="007B0C9B" w14:paraId="637D8357" w14:textId="77777777" w:rsidTr="007B3BDC">
        <w:tc>
          <w:tcPr>
            <w:tcW w:w="1037" w:type="dxa"/>
          </w:tcPr>
          <w:p w14:paraId="66E7A065" w14:textId="56D1C156" w:rsidR="006A1DBF" w:rsidRPr="007B0C9B" w:rsidRDefault="008C5FE9" w:rsidP="007B3BDC">
            <w:pPr>
              <w:jc w:val="both"/>
              <w:rPr>
                <w:rFonts w:ascii="Times New Roman" w:hAnsi="Times New Roman" w:cs="Times New Roman"/>
                <w:color w:val="000000"/>
                <w:sz w:val="28"/>
                <w:lang w:val="kk-KZ"/>
              </w:rPr>
            </w:pPr>
            <w:r>
              <w:rPr>
                <w:rFonts w:ascii="Times New Roman" w:hAnsi="Times New Roman" w:cs="Times New Roman"/>
                <w:color w:val="000000"/>
                <w:sz w:val="28"/>
                <w:lang w:val="kk-KZ"/>
              </w:rPr>
              <w:t>БИОҚК</w:t>
            </w:r>
            <w:r w:rsidR="006A1DBF" w:rsidRPr="007B0C9B">
              <w:rPr>
                <w:rFonts w:ascii="Times New Roman" w:hAnsi="Times New Roman" w:cs="Times New Roman"/>
                <w:color w:val="000000"/>
                <w:sz w:val="28"/>
                <w:lang w:val="kk-KZ"/>
              </w:rPr>
              <w:t xml:space="preserve"> </w:t>
            </w:r>
            <w:r w:rsidR="006A1DBF">
              <w:rPr>
                <w:rFonts w:ascii="Times New Roman" w:hAnsi="Times New Roman" w:cs="Times New Roman"/>
                <w:color w:val="000000"/>
                <w:sz w:val="28"/>
                <w:lang w:val="kk-KZ"/>
              </w:rPr>
              <w:t>ОҚК</w:t>
            </w:r>
          </w:p>
        </w:tc>
        <w:tc>
          <w:tcPr>
            <w:tcW w:w="801" w:type="dxa"/>
          </w:tcPr>
          <w:p w14:paraId="5F013BEC" w14:textId="77777777" w:rsidR="006A1DBF" w:rsidRPr="007B0C9B" w:rsidRDefault="006A1DBF" w:rsidP="007B3BDC">
            <w:pPr>
              <w:jc w:val="center"/>
              <w:rPr>
                <w:rFonts w:ascii="Times New Roman" w:hAnsi="Times New Roman" w:cs="Times New Roman"/>
                <w:color w:val="000000"/>
                <w:sz w:val="28"/>
                <w:lang w:val="kk-KZ"/>
              </w:rPr>
            </w:pPr>
            <w:r w:rsidRPr="007B0C9B">
              <w:rPr>
                <w:rFonts w:ascii="Times New Roman" w:hAnsi="Times New Roman" w:cs="Times New Roman"/>
                <w:color w:val="000000"/>
                <w:sz w:val="28"/>
                <w:lang w:val="kk-KZ"/>
              </w:rPr>
              <w:t>80</w:t>
            </w:r>
          </w:p>
        </w:tc>
        <w:tc>
          <w:tcPr>
            <w:tcW w:w="1276" w:type="dxa"/>
          </w:tcPr>
          <w:p w14:paraId="4D64C8E4" w14:textId="77777777" w:rsidR="006A1DBF" w:rsidRPr="007B0C9B" w:rsidRDefault="006A1DBF" w:rsidP="007B3BDC">
            <w:pPr>
              <w:jc w:val="center"/>
              <w:rPr>
                <w:rFonts w:ascii="Times New Roman" w:hAnsi="Times New Roman" w:cs="Times New Roman"/>
                <w:color w:val="000000"/>
                <w:sz w:val="28"/>
                <w:lang w:val="kk-KZ"/>
              </w:rPr>
            </w:pPr>
            <w:r w:rsidRPr="007B0C9B">
              <w:rPr>
                <w:rFonts w:ascii="Times New Roman" w:hAnsi="Times New Roman" w:cs="Times New Roman"/>
                <w:color w:val="000000"/>
                <w:sz w:val="28"/>
                <w:lang w:val="kk-KZ"/>
              </w:rPr>
              <w:t>-</w:t>
            </w:r>
          </w:p>
        </w:tc>
        <w:tc>
          <w:tcPr>
            <w:tcW w:w="1559" w:type="dxa"/>
          </w:tcPr>
          <w:p w14:paraId="2E7BABD8" w14:textId="77777777" w:rsidR="006A1DBF" w:rsidRPr="007B0C9B" w:rsidRDefault="006A1DBF" w:rsidP="007B3BDC">
            <w:pPr>
              <w:jc w:val="center"/>
              <w:rPr>
                <w:rFonts w:ascii="Times New Roman" w:hAnsi="Times New Roman" w:cs="Times New Roman"/>
                <w:color w:val="000000"/>
                <w:sz w:val="28"/>
                <w:lang w:val="kk-KZ"/>
              </w:rPr>
            </w:pPr>
            <w:r w:rsidRPr="007B0C9B">
              <w:rPr>
                <w:rFonts w:ascii="Times New Roman" w:hAnsi="Times New Roman" w:cs="Times New Roman"/>
                <w:color w:val="000000"/>
                <w:sz w:val="28"/>
                <w:lang w:val="kk-KZ"/>
              </w:rPr>
              <w:t>20</w:t>
            </w:r>
          </w:p>
        </w:tc>
        <w:tc>
          <w:tcPr>
            <w:tcW w:w="851" w:type="dxa"/>
          </w:tcPr>
          <w:p w14:paraId="597C4F37" w14:textId="77777777" w:rsidR="006A1DBF" w:rsidRPr="007B0C9B" w:rsidRDefault="006A1DBF" w:rsidP="007B3BDC">
            <w:pPr>
              <w:jc w:val="center"/>
              <w:rPr>
                <w:rFonts w:ascii="Times New Roman" w:hAnsi="Times New Roman" w:cs="Times New Roman"/>
                <w:color w:val="000000"/>
                <w:sz w:val="28"/>
                <w:lang w:val="kk-KZ"/>
              </w:rPr>
            </w:pPr>
            <w:r w:rsidRPr="007B0C9B">
              <w:rPr>
                <w:rFonts w:ascii="Times New Roman" w:hAnsi="Times New Roman" w:cs="Times New Roman"/>
                <w:color w:val="000000"/>
                <w:sz w:val="28"/>
                <w:lang w:val="kk-KZ"/>
              </w:rPr>
              <w:t>16,5</w:t>
            </w:r>
          </w:p>
        </w:tc>
        <w:tc>
          <w:tcPr>
            <w:tcW w:w="1466" w:type="dxa"/>
          </w:tcPr>
          <w:p w14:paraId="10F7D157" w14:textId="77777777" w:rsidR="006A1DBF" w:rsidRPr="007B0C9B" w:rsidRDefault="006A1DBF" w:rsidP="007B3BDC">
            <w:pPr>
              <w:jc w:val="center"/>
              <w:rPr>
                <w:rFonts w:ascii="Times New Roman" w:hAnsi="Times New Roman" w:cs="Times New Roman"/>
                <w:color w:val="000000"/>
                <w:sz w:val="28"/>
                <w:lang w:val="kk-KZ"/>
              </w:rPr>
            </w:pPr>
            <w:r w:rsidRPr="007B0C9B">
              <w:rPr>
                <w:rFonts w:ascii="Times New Roman" w:hAnsi="Times New Roman" w:cs="Times New Roman"/>
                <w:color w:val="000000"/>
                <w:sz w:val="28"/>
                <w:lang w:val="kk-KZ"/>
              </w:rPr>
              <w:t>15</w:t>
            </w:r>
          </w:p>
        </w:tc>
        <w:tc>
          <w:tcPr>
            <w:tcW w:w="1276" w:type="dxa"/>
          </w:tcPr>
          <w:p w14:paraId="0E26C0B7" w14:textId="77777777" w:rsidR="006A1DBF" w:rsidRPr="007B0C9B" w:rsidRDefault="006A1DBF" w:rsidP="007B3BDC">
            <w:pPr>
              <w:jc w:val="center"/>
              <w:rPr>
                <w:rFonts w:ascii="Times New Roman" w:hAnsi="Times New Roman" w:cs="Times New Roman"/>
                <w:color w:val="000000"/>
                <w:sz w:val="28"/>
                <w:lang w:val="kk-KZ"/>
              </w:rPr>
            </w:pPr>
            <w:r w:rsidRPr="007B0C9B">
              <w:rPr>
                <w:rFonts w:ascii="Times New Roman" w:hAnsi="Times New Roman" w:cs="Times New Roman"/>
                <w:color w:val="000000"/>
                <w:sz w:val="28"/>
                <w:lang w:val="kk-KZ"/>
              </w:rPr>
              <w:t>28,1</w:t>
            </w:r>
          </w:p>
        </w:tc>
        <w:tc>
          <w:tcPr>
            <w:tcW w:w="1128" w:type="dxa"/>
          </w:tcPr>
          <w:p w14:paraId="7FBBD23E" w14:textId="77777777" w:rsidR="006A1DBF" w:rsidRPr="007B0C9B" w:rsidRDefault="006A1DBF" w:rsidP="007B3BDC">
            <w:pPr>
              <w:jc w:val="center"/>
              <w:rPr>
                <w:rFonts w:ascii="Times New Roman" w:hAnsi="Times New Roman" w:cs="Times New Roman"/>
                <w:color w:val="000000"/>
                <w:sz w:val="28"/>
                <w:lang w:val="kk-KZ"/>
              </w:rPr>
            </w:pPr>
            <w:r w:rsidRPr="007B0C9B">
              <w:rPr>
                <w:rFonts w:ascii="Times New Roman" w:hAnsi="Times New Roman" w:cs="Times New Roman"/>
                <w:color w:val="000000"/>
                <w:sz w:val="28"/>
                <w:lang w:val="kk-KZ"/>
              </w:rPr>
              <w:t>88,3</w:t>
            </w:r>
          </w:p>
        </w:tc>
      </w:tr>
      <w:tr w:rsidR="006A1DBF" w:rsidRPr="007B0C9B" w14:paraId="21F4CEC8" w14:textId="77777777" w:rsidTr="007B3BDC">
        <w:tc>
          <w:tcPr>
            <w:tcW w:w="1037" w:type="dxa"/>
          </w:tcPr>
          <w:p w14:paraId="61249352" w14:textId="4B3AA293" w:rsidR="006A1DBF" w:rsidRPr="007B0C9B" w:rsidRDefault="008C5FE9" w:rsidP="007B3BDC">
            <w:pPr>
              <w:jc w:val="both"/>
              <w:rPr>
                <w:rFonts w:ascii="Times New Roman" w:hAnsi="Times New Roman" w:cs="Times New Roman"/>
                <w:color w:val="000000"/>
                <w:sz w:val="28"/>
                <w:lang w:val="kk-KZ"/>
              </w:rPr>
            </w:pPr>
            <w:r>
              <w:rPr>
                <w:rFonts w:ascii="Times New Roman" w:hAnsi="Times New Roman" w:cs="Times New Roman"/>
                <w:color w:val="000000"/>
                <w:sz w:val="28"/>
                <w:lang w:val="kk-KZ"/>
              </w:rPr>
              <w:t>БИОҚК</w:t>
            </w:r>
            <w:r w:rsidR="006A1DBF" w:rsidRPr="007B0C9B">
              <w:rPr>
                <w:rFonts w:ascii="Times New Roman" w:hAnsi="Times New Roman" w:cs="Times New Roman"/>
                <w:color w:val="000000"/>
                <w:sz w:val="28"/>
                <w:lang w:val="kk-KZ"/>
              </w:rPr>
              <w:t xml:space="preserve"> </w:t>
            </w:r>
            <w:r w:rsidR="006A1DBF">
              <w:rPr>
                <w:rFonts w:ascii="Times New Roman" w:hAnsi="Times New Roman" w:cs="Times New Roman"/>
                <w:color w:val="000000"/>
                <w:sz w:val="28"/>
                <w:lang w:val="kk-KZ"/>
              </w:rPr>
              <w:t>ЛҚК</w:t>
            </w:r>
          </w:p>
        </w:tc>
        <w:tc>
          <w:tcPr>
            <w:tcW w:w="801" w:type="dxa"/>
          </w:tcPr>
          <w:p w14:paraId="53348E26" w14:textId="77777777" w:rsidR="006A1DBF" w:rsidRPr="007B0C9B" w:rsidRDefault="006A1DBF" w:rsidP="007B3BDC">
            <w:pPr>
              <w:jc w:val="center"/>
              <w:rPr>
                <w:rFonts w:ascii="Times New Roman" w:hAnsi="Times New Roman" w:cs="Times New Roman"/>
                <w:color w:val="000000"/>
                <w:sz w:val="28"/>
                <w:lang w:val="kk-KZ"/>
              </w:rPr>
            </w:pPr>
            <w:r w:rsidRPr="007B0C9B">
              <w:rPr>
                <w:rFonts w:ascii="Times New Roman" w:hAnsi="Times New Roman" w:cs="Times New Roman"/>
                <w:color w:val="000000"/>
                <w:sz w:val="28"/>
                <w:lang w:val="kk-KZ"/>
              </w:rPr>
              <w:t>80</w:t>
            </w:r>
          </w:p>
        </w:tc>
        <w:tc>
          <w:tcPr>
            <w:tcW w:w="1276" w:type="dxa"/>
          </w:tcPr>
          <w:p w14:paraId="223E2E15" w14:textId="77777777" w:rsidR="006A1DBF" w:rsidRPr="007B0C9B" w:rsidRDefault="006A1DBF" w:rsidP="007B3BDC">
            <w:pPr>
              <w:jc w:val="center"/>
              <w:rPr>
                <w:rFonts w:ascii="Times New Roman" w:hAnsi="Times New Roman" w:cs="Times New Roman"/>
                <w:color w:val="000000"/>
                <w:sz w:val="28"/>
                <w:lang w:val="kk-KZ"/>
              </w:rPr>
            </w:pPr>
            <w:r w:rsidRPr="007B0C9B">
              <w:rPr>
                <w:rFonts w:ascii="Times New Roman" w:hAnsi="Times New Roman" w:cs="Times New Roman"/>
                <w:color w:val="000000"/>
                <w:sz w:val="28"/>
                <w:lang w:val="kk-KZ"/>
              </w:rPr>
              <w:t>-</w:t>
            </w:r>
          </w:p>
        </w:tc>
        <w:tc>
          <w:tcPr>
            <w:tcW w:w="1559" w:type="dxa"/>
          </w:tcPr>
          <w:p w14:paraId="467AB325" w14:textId="77777777" w:rsidR="006A1DBF" w:rsidRPr="007B0C9B" w:rsidRDefault="006A1DBF" w:rsidP="007B3BDC">
            <w:pPr>
              <w:jc w:val="center"/>
              <w:rPr>
                <w:rFonts w:ascii="Times New Roman" w:hAnsi="Times New Roman" w:cs="Times New Roman"/>
                <w:color w:val="000000"/>
                <w:sz w:val="28"/>
                <w:lang w:val="kk-KZ"/>
              </w:rPr>
            </w:pPr>
            <w:r w:rsidRPr="007B0C9B">
              <w:rPr>
                <w:rFonts w:ascii="Times New Roman" w:hAnsi="Times New Roman" w:cs="Times New Roman"/>
                <w:color w:val="000000"/>
                <w:sz w:val="28"/>
                <w:lang w:val="kk-KZ"/>
              </w:rPr>
              <w:t>20</w:t>
            </w:r>
          </w:p>
        </w:tc>
        <w:tc>
          <w:tcPr>
            <w:tcW w:w="851" w:type="dxa"/>
          </w:tcPr>
          <w:p w14:paraId="6C377246" w14:textId="77777777" w:rsidR="006A1DBF" w:rsidRPr="007B0C9B" w:rsidRDefault="006A1DBF" w:rsidP="007B3BDC">
            <w:pPr>
              <w:jc w:val="center"/>
              <w:rPr>
                <w:rFonts w:ascii="Times New Roman" w:hAnsi="Times New Roman" w:cs="Times New Roman"/>
                <w:color w:val="000000"/>
                <w:sz w:val="28"/>
                <w:lang w:val="kk-KZ"/>
              </w:rPr>
            </w:pPr>
            <w:r w:rsidRPr="007B0C9B">
              <w:rPr>
                <w:rFonts w:ascii="Times New Roman" w:hAnsi="Times New Roman" w:cs="Times New Roman"/>
                <w:color w:val="000000"/>
                <w:sz w:val="28"/>
                <w:lang w:val="kk-KZ"/>
              </w:rPr>
              <w:t>16,5</w:t>
            </w:r>
          </w:p>
        </w:tc>
        <w:tc>
          <w:tcPr>
            <w:tcW w:w="1466" w:type="dxa"/>
          </w:tcPr>
          <w:p w14:paraId="2627CD7C" w14:textId="77777777" w:rsidR="006A1DBF" w:rsidRPr="007B0C9B" w:rsidRDefault="006A1DBF" w:rsidP="007B3BDC">
            <w:pPr>
              <w:jc w:val="center"/>
              <w:rPr>
                <w:rFonts w:ascii="Times New Roman" w:hAnsi="Times New Roman" w:cs="Times New Roman"/>
                <w:color w:val="000000"/>
                <w:sz w:val="28"/>
                <w:lang w:val="kk-KZ"/>
              </w:rPr>
            </w:pPr>
            <w:r w:rsidRPr="007B0C9B">
              <w:rPr>
                <w:rFonts w:ascii="Times New Roman" w:hAnsi="Times New Roman" w:cs="Times New Roman"/>
                <w:color w:val="000000"/>
                <w:sz w:val="28"/>
                <w:lang w:val="kk-KZ"/>
              </w:rPr>
              <w:t>15</w:t>
            </w:r>
          </w:p>
        </w:tc>
        <w:tc>
          <w:tcPr>
            <w:tcW w:w="1276" w:type="dxa"/>
          </w:tcPr>
          <w:p w14:paraId="6002D0CE" w14:textId="77777777" w:rsidR="006A1DBF" w:rsidRPr="007B0C9B" w:rsidRDefault="006A1DBF" w:rsidP="007B3BDC">
            <w:pPr>
              <w:jc w:val="center"/>
              <w:rPr>
                <w:rFonts w:ascii="Times New Roman" w:hAnsi="Times New Roman" w:cs="Times New Roman"/>
                <w:color w:val="000000"/>
                <w:sz w:val="28"/>
                <w:lang w:val="kk-KZ"/>
              </w:rPr>
            </w:pPr>
            <w:r w:rsidRPr="007B0C9B">
              <w:rPr>
                <w:rFonts w:ascii="Times New Roman" w:hAnsi="Times New Roman" w:cs="Times New Roman"/>
                <w:color w:val="000000"/>
                <w:sz w:val="28"/>
                <w:lang w:val="kk-KZ"/>
              </w:rPr>
              <w:t>23,5</w:t>
            </w:r>
          </w:p>
        </w:tc>
        <w:tc>
          <w:tcPr>
            <w:tcW w:w="1128" w:type="dxa"/>
          </w:tcPr>
          <w:p w14:paraId="671168F8" w14:textId="77777777" w:rsidR="006A1DBF" w:rsidRPr="007B0C9B" w:rsidRDefault="006A1DBF" w:rsidP="007B3BDC">
            <w:pPr>
              <w:jc w:val="center"/>
              <w:rPr>
                <w:rFonts w:ascii="Times New Roman" w:hAnsi="Times New Roman" w:cs="Times New Roman"/>
                <w:color w:val="000000"/>
                <w:sz w:val="28"/>
                <w:lang w:val="kk-KZ"/>
              </w:rPr>
            </w:pPr>
            <w:r w:rsidRPr="007B0C9B">
              <w:rPr>
                <w:rFonts w:ascii="Times New Roman" w:hAnsi="Times New Roman" w:cs="Times New Roman"/>
                <w:color w:val="000000"/>
                <w:sz w:val="28"/>
                <w:lang w:val="kk-KZ"/>
              </w:rPr>
              <w:t>83,5</w:t>
            </w:r>
          </w:p>
        </w:tc>
      </w:tr>
      <w:tr w:rsidR="006A1DBF" w:rsidRPr="007B0C9B" w14:paraId="5BE12A70" w14:textId="77777777" w:rsidTr="007B3BDC">
        <w:tc>
          <w:tcPr>
            <w:tcW w:w="1037" w:type="dxa"/>
          </w:tcPr>
          <w:p w14:paraId="47AD9C95" w14:textId="50C39B1A" w:rsidR="006A1DBF" w:rsidRPr="007B0C9B" w:rsidRDefault="008C5FE9" w:rsidP="007B3BDC">
            <w:pPr>
              <w:jc w:val="both"/>
              <w:rPr>
                <w:rFonts w:ascii="Times New Roman" w:hAnsi="Times New Roman" w:cs="Times New Roman"/>
                <w:color w:val="000000"/>
                <w:sz w:val="28"/>
                <w:lang w:val="kk-KZ"/>
              </w:rPr>
            </w:pPr>
            <w:r>
              <w:rPr>
                <w:rFonts w:ascii="Times New Roman" w:hAnsi="Times New Roman" w:cs="Times New Roman"/>
                <w:color w:val="000000"/>
                <w:sz w:val="28"/>
                <w:lang w:val="kk-KZ"/>
              </w:rPr>
              <w:t>ЖБҚК</w:t>
            </w:r>
            <w:r w:rsidR="006A1DBF" w:rsidRPr="007B0C9B">
              <w:rPr>
                <w:rFonts w:ascii="Times New Roman" w:hAnsi="Times New Roman" w:cs="Times New Roman"/>
                <w:color w:val="000000"/>
                <w:sz w:val="28"/>
                <w:lang w:val="kk-KZ"/>
              </w:rPr>
              <w:t xml:space="preserve"> </w:t>
            </w:r>
            <w:r w:rsidR="006A1DBF">
              <w:rPr>
                <w:rFonts w:ascii="Times New Roman" w:hAnsi="Times New Roman" w:cs="Times New Roman"/>
                <w:color w:val="000000"/>
                <w:sz w:val="28"/>
                <w:lang w:val="kk-KZ"/>
              </w:rPr>
              <w:t>ЛҚК</w:t>
            </w:r>
          </w:p>
        </w:tc>
        <w:tc>
          <w:tcPr>
            <w:tcW w:w="801" w:type="dxa"/>
          </w:tcPr>
          <w:p w14:paraId="6A5CD65E" w14:textId="77777777" w:rsidR="006A1DBF" w:rsidRPr="007B0C9B" w:rsidRDefault="006A1DBF" w:rsidP="007B3BDC">
            <w:pPr>
              <w:jc w:val="center"/>
              <w:rPr>
                <w:rFonts w:ascii="Times New Roman" w:hAnsi="Times New Roman" w:cs="Times New Roman"/>
                <w:color w:val="000000"/>
                <w:sz w:val="28"/>
                <w:lang w:val="kk-KZ"/>
              </w:rPr>
            </w:pPr>
            <w:r w:rsidRPr="007B0C9B">
              <w:rPr>
                <w:rFonts w:ascii="Times New Roman" w:hAnsi="Times New Roman" w:cs="Times New Roman"/>
                <w:color w:val="000000"/>
                <w:sz w:val="28"/>
                <w:lang w:val="kk-KZ"/>
              </w:rPr>
              <w:t>70</w:t>
            </w:r>
          </w:p>
        </w:tc>
        <w:tc>
          <w:tcPr>
            <w:tcW w:w="1276" w:type="dxa"/>
          </w:tcPr>
          <w:p w14:paraId="0698D6FA" w14:textId="77777777" w:rsidR="006A1DBF" w:rsidRPr="007B0C9B" w:rsidRDefault="006A1DBF" w:rsidP="007B3BDC">
            <w:pPr>
              <w:jc w:val="center"/>
              <w:rPr>
                <w:rFonts w:ascii="Times New Roman" w:hAnsi="Times New Roman" w:cs="Times New Roman"/>
                <w:color w:val="000000"/>
                <w:sz w:val="28"/>
                <w:lang w:val="kk-KZ"/>
              </w:rPr>
            </w:pPr>
            <w:r w:rsidRPr="007B0C9B">
              <w:rPr>
                <w:rFonts w:ascii="Times New Roman" w:hAnsi="Times New Roman" w:cs="Times New Roman"/>
                <w:color w:val="000000"/>
                <w:sz w:val="28"/>
                <w:lang w:val="kk-KZ"/>
              </w:rPr>
              <w:t>10</w:t>
            </w:r>
          </w:p>
        </w:tc>
        <w:tc>
          <w:tcPr>
            <w:tcW w:w="1559" w:type="dxa"/>
          </w:tcPr>
          <w:p w14:paraId="307BEDD8" w14:textId="77777777" w:rsidR="006A1DBF" w:rsidRPr="007B0C9B" w:rsidRDefault="006A1DBF" w:rsidP="007B3BDC">
            <w:pPr>
              <w:jc w:val="center"/>
              <w:rPr>
                <w:rFonts w:ascii="Times New Roman" w:hAnsi="Times New Roman" w:cs="Times New Roman"/>
                <w:color w:val="000000"/>
                <w:sz w:val="28"/>
                <w:lang w:val="kk-KZ"/>
              </w:rPr>
            </w:pPr>
            <w:r w:rsidRPr="007B0C9B">
              <w:rPr>
                <w:rFonts w:ascii="Times New Roman" w:hAnsi="Times New Roman" w:cs="Times New Roman"/>
                <w:color w:val="000000"/>
                <w:sz w:val="28"/>
                <w:lang w:val="kk-KZ"/>
              </w:rPr>
              <w:t>20</w:t>
            </w:r>
          </w:p>
        </w:tc>
        <w:tc>
          <w:tcPr>
            <w:tcW w:w="851" w:type="dxa"/>
          </w:tcPr>
          <w:p w14:paraId="1D6033B7" w14:textId="77777777" w:rsidR="006A1DBF" w:rsidRPr="007B0C9B" w:rsidRDefault="006A1DBF" w:rsidP="007B3BDC">
            <w:pPr>
              <w:jc w:val="center"/>
              <w:rPr>
                <w:rFonts w:ascii="Times New Roman" w:hAnsi="Times New Roman" w:cs="Times New Roman"/>
                <w:color w:val="000000"/>
                <w:sz w:val="28"/>
                <w:lang w:val="kk-KZ"/>
              </w:rPr>
            </w:pPr>
            <w:r w:rsidRPr="007B0C9B">
              <w:rPr>
                <w:rFonts w:ascii="Times New Roman" w:hAnsi="Times New Roman" w:cs="Times New Roman"/>
                <w:color w:val="000000"/>
                <w:sz w:val="28"/>
                <w:lang w:val="kk-KZ"/>
              </w:rPr>
              <w:t>16,5</w:t>
            </w:r>
          </w:p>
        </w:tc>
        <w:tc>
          <w:tcPr>
            <w:tcW w:w="1466" w:type="dxa"/>
          </w:tcPr>
          <w:p w14:paraId="0EACA875" w14:textId="77777777" w:rsidR="006A1DBF" w:rsidRPr="007B0C9B" w:rsidRDefault="006A1DBF" w:rsidP="007B3BDC">
            <w:pPr>
              <w:jc w:val="center"/>
              <w:rPr>
                <w:rFonts w:ascii="Times New Roman" w:hAnsi="Times New Roman" w:cs="Times New Roman"/>
                <w:color w:val="000000"/>
                <w:sz w:val="28"/>
                <w:lang w:val="kk-KZ"/>
              </w:rPr>
            </w:pPr>
            <w:r w:rsidRPr="007B0C9B">
              <w:rPr>
                <w:rFonts w:ascii="Times New Roman" w:hAnsi="Times New Roman" w:cs="Times New Roman"/>
                <w:color w:val="000000"/>
                <w:sz w:val="28"/>
                <w:lang w:val="kk-KZ"/>
              </w:rPr>
              <w:t>15</w:t>
            </w:r>
          </w:p>
        </w:tc>
        <w:tc>
          <w:tcPr>
            <w:tcW w:w="1276" w:type="dxa"/>
          </w:tcPr>
          <w:p w14:paraId="10C75418" w14:textId="77777777" w:rsidR="006A1DBF" w:rsidRPr="007B0C9B" w:rsidRDefault="006A1DBF" w:rsidP="007B3BDC">
            <w:pPr>
              <w:jc w:val="center"/>
              <w:rPr>
                <w:rFonts w:ascii="Times New Roman" w:hAnsi="Times New Roman" w:cs="Times New Roman"/>
                <w:color w:val="000000"/>
                <w:sz w:val="28"/>
                <w:lang w:val="kk-KZ"/>
              </w:rPr>
            </w:pPr>
            <w:r w:rsidRPr="007B0C9B">
              <w:rPr>
                <w:rFonts w:ascii="Times New Roman" w:hAnsi="Times New Roman" w:cs="Times New Roman"/>
                <w:color w:val="000000"/>
                <w:sz w:val="28"/>
                <w:lang w:val="kk-KZ"/>
              </w:rPr>
              <w:t>30,9</w:t>
            </w:r>
          </w:p>
        </w:tc>
        <w:tc>
          <w:tcPr>
            <w:tcW w:w="1128" w:type="dxa"/>
          </w:tcPr>
          <w:p w14:paraId="49F1CA0D" w14:textId="77777777" w:rsidR="006A1DBF" w:rsidRPr="007B0C9B" w:rsidRDefault="006A1DBF" w:rsidP="007B3BDC">
            <w:pPr>
              <w:jc w:val="center"/>
              <w:rPr>
                <w:rFonts w:ascii="Times New Roman" w:hAnsi="Times New Roman" w:cs="Times New Roman"/>
                <w:color w:val="000000"/>
                <w:sz w:val="28"/>
                <w:lang w:val="kk-KZ"/>
              </w:rPr>
            </w:pPr>
            <w:r w:rsidRPr="007B0C9B">
              <w:rPr>
                <w:rFonts w:ascii="Times New Roman" w:hAnsi="Times New Roman" w:cs="Times New Roman"/>
                <w:color w:val="000000"/>
                <w:sz w:val="28"/>
                <w:lang w:val="kk-KZ"/>
              </w:rPr>
              <w:t>86,8</w:t>
            </w:r>
          </w:p>
        </w:tc>
      </w:tr>
    </w:tbl>
    <w:p w14:paraId="68260318" w14:textId="7572775C" w:rsidR="006A1DBF" w:rsidRDefault="006A1DBF" w:rsidP="006A1DBF">
      <w:pPr>
        <w:spacing w:after="0" w:line="240" w:lineRule="auto"/>
        <w:ind w:firstLine="709"/>
        <w:jc w:val="both"/>
        <w:rPr>
          <w:color w:val="000000"/>
          <w:lang w:val="kk-KZ"/>
        </w:rPr>
      </w:pPr>
    </w:p>
    <w:p w14:paraId="6C2BC56E" w14:textId="104B1F84" w:rsidR="006076D7" w:rsidRPr="007B0C9B" w:rsidRDefault="006076D7" w:rsidP="006076D7">
      <w:pPr>
        <w:spacing w:after="0" w:line="240" w:lineRule="auto"/>
        <w:ind w:firstLine="567"/>
        <w:jc w:val="both"/>
        <w:rPr>
          <w:rFonts w:ascii="Times New Roman" w:hAnsi="Times New Roman" w:cs="Times New Roman"/>
          <w:color w:val="000000"/>
          <w:sz w:val="28"/>
          <w:szCs w:val="28"/>
          <w:lang w:val="kk-KZ"/>
        </w:rPr>
      </w:pPr>
      <w:r w:rsidRPr="007B0C9B">
        <w:rPr>
          <w:rFonts w:ascii="Times New Roman" w:hAnsi="Times New Roman" w:cs="Times New Roman"/>
          <w:color w:val="000000"/>
          <w:sz w:val="28"/>
          <w:szCs w:val="28"/>
          <w:lang w:val="kk-KZ"/>
        </w:rPr>
        <w:lastRenderedPageBreak/>
        <w:t xml:space="preserve">Әрбір нұсқаға сәйкес </w:t>
      </w:r>
      <w:r>
        <w:rPr>
          <w:rFonts w:ascii="Times New Roman" w:hAnsi="Times New Roman" w:cs="Times New Roman"/>
          <w:color w:val="000000"/>
          <w:sz w:val="28"/>
          <w:szCs w:val="28"/>
          <w:lang w:val="kk-KZ"/>
        </w:rPr>
        <w:t>көмір үгінділерін</w:t>
      </w:r>
      <w:r w:rsidRPr="007B0C9B">
        <w:rPr>
          <w:rFonts w:ascii="Times New Roman" w:hAnsi="Times New Roman" w:cs="Times New Roman"/>
          <w:color w:val="000000"/>
          <w:sz w:val="28"/>
          <w:szCs w:val="28"/>
          <w:lang w:val="kk-KZ"/>
        </w:rPr>
        <w:t xml:space="preserve"> мұқият араластырғаннан кейін, оны кептіргіш шкафқа қойып, тығыздау алдында 40°С-қа дейін қыздыр</w:t>
      </w:r>
      <w:r>
        <w:rPr>
          <w:rFonts w:ascii="Times New Roman" w:hAnsi="Times New Roman" w:cs="Times New Roman"/>
          <w:color w:val="000000"/>
          <w:sz w:val="28"/>
          <w:szCs w:val="28"/>
          <w:lang w:val="kk-KZ"/>
        </w:rPr>
        <w:t>ды</w:t>
      </w:r>
      <w:r w:rsidRPr="007B0C9B">
        <w:rPr>
          <w:rFonts w:ascii="Times New Roman" w:hAnsi="Times New Roman" w:cs="Times New Roman"/>
          <w:color w:val="000000"/>
          <w:sz w:val="28"/>
          <w:szCs w:val="28"/>
          <w:lang w:val="kk-KZ"/>
        </w:rPr>
        <w:t>. Бұл температура түйір</w:t>
      </w:r>
      <w:r>
        <w:rPr>
          <w:rFonts w:ascii="Times New Roman" w:hAnsi="Times New Roman" w:cs="Times New Roman"/>
          <w:color w:val="000000"/>
          <w:sz w:val="28"/>
          <w:szCs w:val="28"/>
          <w:lang w:val="kk-KZ"/>
        </w:rPr>
        <w:t>-</w:t>
      </w:r>
      <w:r w:rsidRPr="007B0C9B">
        <w:rPr>
          <w:rFonts w:ascii="Times New Roman" w:hAnsi="Times New Roman" w:cs="Times New Roman"/>
          <w:color w:val="000000"/>
          <w:sz w:val="28"/>
          <w:szCs w:val="28"/>
          <w:lang w:val="kk-KZ"/>
        </w:rPr>
        <w:t>өлшемдік құрам және ылғалдылық көрсеткіштерімен бірге Б2-3 қоңыр көмір штемпель басқыштарында брикеттеуге дайындаудың стандартты технологиясына қатысты таңдалды [</w:t>
      </w:r>
      <w:r w:rsidR="00AC246F" w:rsidRPr="00AC246F">
        <w:rPr>
          <w:rFonts w:ascii="Times New Roman" w:hAnsi="Times New Roman" w:cs="Times New Roman"/>
          <w:color w:val="000000"/>
          <w:sz w:val="28"/>
          <w:szCs w:val="28"/>
          <w:lang w:val="kk-KZ"/>
        </w:rPr>
        <w:t xml:space="preserve">286, </w:t>
      </w:r>
      <w:r w:rsidRPr="007B0C9B">
        <w:rPr>
          <w:rFonts w:ascii="Times New Roman" w:hAnsi="Times New Roman" w:cs="Times New Roman"/>
          <w:color w:val="000000"/>
          <w:sz w:val="28"/>
          <w:szCs w:val="28"/>
          <w:lang w:val="kk-KZ"/>
        </w:rPr>
        <w:t>287].</w:t>
      </w:r>
    </w:p>
    <w:p w14:paraId="6641F050" w14:textId="77777777" w:rsidR="006076D7" w:rsidRPr="007B0C9B" w:rsidRDefault="006076D7" w:rsidP="006076D7">
      <w:pPr>
        <w:spacing w:after="0" w:line="240" w:lineRule="auto"/>
        <w:ind w:firstLine="567"/>
        <w:jc w:val="both"/>
        <w:rPr>
          <w:rFonts w:ascii="Times New Roman" w:hAnsi="Times New Roman" w:cs="Times New Roman"/>
          <w:color w:val="000000"/>
          <w:sz w:val="28"/>
          <w:szCs w:val="28"/>
          <w:lang w:val="kk-KZ"/>
        </w:rPr>
      </w:pPr>
      <w:r w:rsidRPr="007B0C9B">
        <w:rPr>
          <w:rFonts w:ascii="Times New Roman" w:hAnsi="Times New Roman" w:cs="Times New Roman"/>
          <w:color w:val="000000"/>
          <w:sz w:val="28"/>
          <w:szCs w:val="28"/>
          <w:lang w:val="kk-KZ"/>
        </w:rPr>
        <w:t>Брикеттеу бойынша сынақ нәтижелері және брикеттердің тұтынушылық қасиеттерін бағал</w:t>
      </w:r>
      <w:r>
        <w:rPr>
          <w:rFonts w:ascii="Times New Roman" w:hAnsi="Times New Roman" w:cs="Times New Roman"/>
          <w:color w:val="000000"/>
          <w:sz w:val="28"/>
          <w:szCs w:val="28"/>
          <w:lang w:val="kk-KZ"/>
        </w:rPr>
        <w:t>а</w:t>
      </w:r>
      <w:r w:rsidRPr="007B0C9B">
        <w:rPr>
          <w:rFonts w:ascii="Times New Roman" w:hAnsi="Times New Roman" w:cs="Times New Roman"/>
          <w:color w:val="000000"/>
          <w:sz w:val="28"/>
          <w:szCs w:val="28"/>
          <w:lang w:val="kk-KZ"/>
        </w:rPr>
        <w:t>у 18-</w:t>
      </w:r>
      <w:r>
        <w:rPr>
          <w:rFonts w:ascii="Times New Roman" w:hAnsi="Times New Roman" w:cs="Times New Roman"/>
          <w:color w:val="000000"/>
          <w:sz w:val="28"/>
          <w:szCs w:val="28"/>
          <w:lang w:val="kk-KZ"/>
        </w:rPr>
        <w:t>ші</w:t>
      </w:r>
      <w:r w:rsidRPr="007B0C9B">
        <w:rPr>
          <w:rFonts w:ascii="Times New Roman" w:hAnsi="Times New Roman" w:cs="Times New Roman"/>
          <w:color w:val="000000"/>
          <w:sz w:val="28"/>
          <w:szCs w:val="28"/>
          <w:lang w:val="kk-KZ"/>
        </w:rPr>
        <w:t xml:space="preserve"> кестеде ұсынылған.</w:t>
      </w:r>
    </w:p>
    <w:p w14:paraId="1551ABF4" w14:textId="5F1B308D" w:rsidR="006A1DBF" w:rsidRPr="007B0C9B" w:rsidRDefault="006A1DBF" w:rsidP="006A1DBF">
      <w:pPr>
        <w:spacing w:after="0" w:line="240" w:lineRule="auto"/>
        <w:ind w:firstLine="567"/>
        <w:jc w:val="both"/>
        <w:rPr>
          <w:rFonts w:ascii="Times New Roman" w:hAnsi="Times New Roman" w:cs="Times New Roman"/>
          <w:color w:val="000000"/>
          <w:sz w:val="28"/>
          <w:szCs w:val="28"/>
          <w:lang w:val="kk-KZ"/>
        </w:rPr>
      </w:pPr>
      <w:r w:rsidRPr="007B0C9B">
        <w:rPr>
          <w:rFonts w:ascii="Times New Roman" w:hAnsi="Times New Roman" w:cs="Times New Roman"/>
          <w:color w:val="000000"/>
          <w:sz w:val="28"/>
          <w:szCs w:val="28"/>
          <w:lang w:val="kk-KZ"/>
        </w:rPr>
        <w:t>Кестеде келтірілген мәліметтерге сәйкес, штемпель бастырғышында биобайланыстырғыш (</w:t>
      </w:r>
      <w:r w:rsidR="008C5FE9">
        <w:rPr>
          <w:rFonts w:ascii="Times New Roman" w:hAnsi="Times New Roman" w:cs="Times New Roman"/>
          <w:color w:val="000000"/>
          <w:sz w:val="28"/>
          <w:szCs w:val="28"/>
          <w:lang w:val="kk-KZ"/>
        </w:rPr>
        <w:t>БҚК</w:t>
      </w:r>
      <w:r w:rsidRPr="007B0C9B">
        <w:rPr>
          <w:rFonts w:ascii="Times New Roman" w:hAnsi="Times New Roman" w:cs="Times New Roman"/>
          <w:color w:val="000000"/>
          <w:sz w:val="28"/>
          <w:szCs w:val="28"/>
          <w:lang w:val="kk-KZ"/>
        </w:rPr>
        <w:t xml:space="preserve"> және </w:t>
      </w:r>
      <w:r w:rsidR="008C5FE9">
        <w:rPr>
          <w:rFonts w:ascii="Times New Roman" w:hAnsi="Times New Roman" w:cs="Times New Roman"/>
          <w:color w:val="000000"/>
          <w:sz w:val="28"/>
          <w:szCs w:val="28"/>
          <w:lang w:val="kk-KZ"/>
        </w:rPr>
        <w:t>БИОҚК</w:t>
      </w:r>
      <w:r w:rsidRPr="007B0C9B">
        <w:rPr>
          <w:rFonts w:ascii="Times New Roman" w:hAnsi="Times New Roman" w:cs="Times New Roman"/>
          <w:color w:val="000000"/>
          <w:sz w:val="28"/>
          <w:szCs w:val="28"/>
          <w:lang w:val="kk-KZ"/>
        </w:rPr>
        <w:t>) қолдану арқылы алынған брикеттер қатты отынға қойылатын стандартталған беріктік талаптарына сәйкес келеді.</w:t>
      </w:r>
    </w:p>
    <w:p w14:paraId="78D6E911" w14:textId="77777777" w:rsidR="00D90659" w:rsidRPr="00614C1D" w:rsidRDefault="00D90659" w:rsidP="004D0E75">
      <w:pPr>
        <w:spacing w:after="0" w:line="240" w:lineRule="auto"/>
        <w:ind w:firstLine="567"/>
        <w:jc w:val="both"/>
        <w:rPr>
          <w:rFonts w:ascii="Times New Roman" w:hAnsi="Times New Roman" w:cs="Times New Roman"/>
          <w:color w:val="000000"/>
          <w:sz w:val="28"/>
          <w:szCs w:val="28"/>
          <w:lang w:val="kk-KZ"/>
        </w:rPr>
      </w:pPr>
    </w:p>
    <w:p w14:paraId="2AB63213" w14:textId="77777777" w:rsidR="00F97152" w:rsidRPr="007B0C9B" w:rsidRDefault="00F97152" w:rsidP="00F97152">
      <w:pPr>
        <w:spacing w:after="0" w:line="240" w:lineRule="auto"/>
        <w:ind w:firstLine="567"/>
        <w:jc w:val="both"/>
        <w:rPr>
          <w:rFonts w:ascii="Times New Roman" w:hAnsi="Times New Roman" w:cs="Times New Roman"/>
          <w:b/>
          <w:color w:val="000000"/>
          <w:sz w:val="28"/>
          <w:szCs w:val="28"/>
          <w:lang w:val="kk-KZ"/>
        </w:rPr>
      </w:pPr>
      <w:r w:rsidRPr="007B0C9B">
        <w:rPr>
          <w:rFonts w:ascii="Times New Roman" w:hAnsi="Times New Roman" w:cs="Times New Roman"/>
          <w:b/>
          <w:color w:val="000000"/>
          <w:sz w:val="28"/>
          <w:szCs w:val="28"/>
          <w:lang w:val="kk-KZ"/>
        </w:rPr>
        <w:t>3.8.2 Биоотынның энергетикалық және жылу</w:t>
      </w:r>
      <w:r>
        <w:rPr>
          <w:rFonts w:ascii="Times New Roman" w:hAnsi="Times New Roman" w:cs="Times New Roman"/>
          <w:b/>
          <w:color w:val="000000"/>
          <w:sz w:val="28"/>
          <w:szCs w:val="28"/>
          <w:lang w:val="kk-KZ"/>
        </w:rPr>
        <w:t>-</w:t>
      </w:r>
      <w:r w:rsidRPr="007B0C9B">
        <w:rPr>
          <w:rFonts w:ascii="Times New Roman" w:hAnsi="Times New Roman" w:cs="Times New Roman"/>
          <w:b/>
          <w:color w:val="000000"/>
          <w:sz w:val="28"/>
          <w:szCs w:val="28"/>
          <w:lang w:val="kk-KZ"/>
        </w:rPr>
        <w:t>техникалық қасиеттерін зерттеу</w:t>
      </w:r>
    </w:p>
    <w:p w14:paraId="2AABD972" w14:textId="671FFA72" w:rsidR="00F97152" w:rsidRPr="007B0C9B" w:rsidRDefault="00F97152" w:rsidP="00F97152">
      <w:pPr>
        <w:spacing w:after="0" w:line="240" w:lineRule="auto"/>
        <w:ind w:firstLine="567"/>
        <w:jc w:val="both"/>
        <w:rPr>
          <w:rFonts w:ascii="Times New Roman" w:hAnsi="Times New Roman" w:cs="Times New Roman"/>
          <w:sz w:val="28"/>
          <w:szCs w:val="28"/>
          <w:lang w:val="kk-KZ"/>
        </w:rPr>
      </w:pPr>
      <w:r w:rsidRPr="007B0C9B">
        <w:rPr>
          <w:rFonts w:ascii="Times New Roman" w:hAnsi="Times New Roman" w:cs="Times New Roman"/>
          <w:sz w:val="28"/>
          <w:szCs w:val="28"/>
          <w:lang w:val="kk-KZ"/>
        </w:rPr>
        <w:t>Алынған брикеттер тұтынушылардың талаптарына, стандарттарға және тұрмыстық-коммуналдық қажеттіліктерге арналған</w:t>
      </w:r>
      <w:r>
        <w:rPr>
          <w:rFonts w:ascii="Times New Roman" w:hAnsi="Times New Roman" w:cs="Times New Roman"/>
          <w:sz w:val="28"/>
          <w:szCs w:val="28"/>
          <w:lang w:val="kk-KZ"/>
        </w:rPr>
        <w:t xml:space="preserve">, сондықтан олардың </w:t>
      </w:r>
      <w:r w:rsidRPr="007B0C9B">
        <w:rPr>
          <w:rFonts w:ascii="Times New Roman" w:hAnsi="Times New Roman" w:cs="Times New Roman"/>
          <w:sz w:val="28"/>
          <w:szCs w:val="28"/>
          <w:lang w:val="kk-KZ"/>
        </w:rPr>
        <w:t>энергетикалық</w:t>
      </w:r>
      <w:r>
        <w:rPr>
          <w:rFonts w:ascii="Times New Roman" w:hAnsi="Times New Roman" w:cs="Times New Roman"/>
          <w:sz w:val="28"/>
          <w:szCs w:val="28"/>
          <w:lang w:val="kk-KZ"/>
        </w:rPr>
        <w:t xml:space="preserve"> және </w:t>
      </w:r>
      <w:r w:rsidRPr="007B0C9B">
        <w:rPr>
          <w:rFonts w:ascii="Times New Roman" w:hAnsi="Times New Roman" w:cs="Times New Roman"/>
          <w:sz w:val="28"/>
          <w:szCs w:val="28"/>
          <w:lang w:val="kk-KZ"/>
        </w:rPr>
        <w:t>жылу</w:t>
      </w:r>
      <w:r>
        <w:rPr>
          <w:rFonts w:ascii="Times New Roman" w:hAnsi="Times New Roman" w:cs="Times New Roman"/>
          <w:sz w:val="28"/>
          <w:szCs w:val="28"/>
          <w:lang w:val="kk-KZ"/>
        </w:rPr>
        <w:t>-</w:t>
      </w:r>
      <w:r w:rsidRPr="007B0C9B">
        <w:rPr>
          <w:rFonts w:ascii="Times New Roman" w:hAnsi="Times New Roman" w:cs="Times New Roman"/>
          <w:sz w:val="28"/>
          <w:szCs w:val="28"/>
          <w:lang w:val="kk-KZ"/>
        </w:rPr>
        <w:t>техникалық шарттарына сәйкестігі тексерілд</w:t>
      </w:r>
      <w:r>
        <w:rPr>
          <w:rFonts w:ascii="Times New Roman" w:hAnsi="Times New Roman" w:cs="Times New Roman"/>
          <w:sz w:val="28"/>
          <w:szCs w:val="28"/>
          <w:lang w:val="kk-KZ"/>
        </w:rPr>
        <w:t>і</w:t>
      </w:r>
      <w:r w:rsidRPr="007B0C9B">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7B0C9B">
        <w:rPr>
          <w:rFonts w:ascii="Times New Roman" w:hAnsi="Times New Roman" w:cs="Times New Roman"/>
          <w:sz w:val="28"/>
          <w:szCs w:val="28"/>
          <w:lang w:val="kk-KZ"/>
        </w:rPr>
        <w:t>19</w:t>
      </w:r>
      <w:r>
        <w:rPr>
          <w:rFonts w:ascii="Times New Roman" w:hAnsi="Times New Roman" w:cs="Times New Roman"/>
          <w:sz w:val="28"/>
          <w:szCs w:val="28"/>
          <w:lang w:val="kk-KZ"/>
        </w:rPr>
        <w:t xml:space="preserve">-шы </w:t>
      </w:r>
      <w:r w:rsidRPr="007B0C9B">
        <w:rPr>
          <w:rFonts w:ascii="Times New Roman" w:hAnsi="Times New Roman" w:cs="Times New Roman"/>
          <w:sz w:val="28"/>
          <w:szCs w:val="28"/>
          <w:lang w:val="kk-KZ"/>
        </w:rPr>
        <w:t xml:space="preserve">кестеде биологиялық агенттер көмегімен алынған Леңгір қоңыр көмірінен пиролиз өнімдерінің химиялық және техникалық қасиеттері туралы мәліметтер келтірілген. </w:t>
      </w:r>
      <w:r>
        <w:rPr>
          <w:rFonts w:ascii="Times New Roman" w:hAnsi="Times New Roman" w:cs="Times New Roman"/>
          <w:sz w:val="28"/>
          <w:szCs w:val="28"/>
          <w:lang w:val="kk-KZ"/>
        </w:rPr>
        <w:t>Алынған нәтижелер</w:t>
      </w:r>
      <w:r w:rsidRPr="007B0C9B">
        <w:rPr>
          <w:rFonts w:ascii="Times New Roman" w:hAnsi="Times New Roman" w:cs="Times New Roman"/>
          <w:sz w:val="28"/>
          <w:szCs w:val="28"/>
          <w:lang w:val="kk-KZ"/>
        </w:rPr>
        <w:t>, қолайлы сипаттамалары бар түтінсіз брикет</w:t>
      </w:r>
      <w:r>
        <w:rPr>
          <w:rFonts w:ascii="Times New Roman" w:hAnsi="Times New Roman" w:cs="Times New Roman"/>
          <w:sz w:val="28"/>
          <w:szCs w:val="28"/>
          <w:lang w:val="kk-KZ"/>
        </w:rPr>
        <w:t>ті</w:t>
      </w:r>
      <w:r w:rsidRPr="007B0C9B">
        <w:rPr>
          <w:rFonts w:ascii="Times New Roman" w:hAnsi="Times New Roman" w:cs="Times New Roman"/>
          <w:sz w:val="28"/>
          <w:szCs w:val="28"/>
          <w:lang w:val="kk-KZ"/>
        </w:rPr>
        <w:t xml:space="preserve"> отынын алу үшін 550°C температурада пиролиздеумен биомодификацияланған (</w:t>
      </w:r>
      <w:r w:rsidR="008C5FE9">
        <w:rPr>
          <w:rFonts w:ascii="Times New Roman" w:hAnsi="Times New Roman" w:cs="Times New Roman"/>
          <w:sz w:val="28"/>
          <w:szCs w:val="28"/>
          <w:lang w:val="kk-KZ"/>
        </w:rPr>
        <w:t>БИОҚК</w:t>
      </w:r>
      <w:r w:rsidRPr="007B0C9B">
        <w:rPr>
          <w:rFonts w:ascii="Times New Roman" w:hAnsi="Times New Roman" w:cs="Times New Roman"/>
          <w:sz w:val="28"/>
          <w:szCs w:val="28"/>
          <w:lang w:val="kk-KZ"/>
        </w:rPr>
        <w:t xml:space="preserve"> және </w:t>
      </w:r>
      <w:r w:rsidR="008C5FE9">
        <w:rPr>
          <w:rFonts w:ascii="Times New Roman" w:hAnsi="Times New Roman" w:cs="Times New Roman"/>
          <w:sz w:val="28"/>
          <w:szCs w:val="28"/>
          <w:lang w:val="kk-KZ"/>
        </w:rPr>
        <w:t>ЖБҚК</w:t>
      </w:r>
      <w:r w:rsidRPr="007B0C9B">
        <w:rPr>
          <w:rFonts w:ascii="Times New Roman" w:hAnsi="Times New Roman" w:cs="Times New Roman"/>
          <w:sz w:val="28"/>
          <w:szCs w:val="28"/>
          <w:lang w:val="kk-KZ"/>
        </w:rPr>
        <w:t>) брикеттер қажет</w:t>
      </w:r>
      <w:r>
        <w:rPr>
          <w:rFonts w:ascii="Times New Roman" w:hAnsi="Times New Roman" w:cs="Times New Roman"/>
          <w:sz w:val="28"/>
          <w:szCs w:val="28"/>
          <w:lang w:val="kk-KZ"/>
        </w:rPr>
        <w:t>тігін көрсетті</w:t>
      </w:r>
      <w:r w:rsidRPr="007B0C9B">
        <w:rPr>
          <w:rFonts w:ascii="Times New Roman" w:hAnsi="Times New Roman" w:cs="Times New Roman"/>
          <w:sz w:val="28"/>
          <w:szCs w:val="28"/>
          <w:lang w:val="kk-KZ"/>
        </w:rPr>
        <w:t>.</w:t>
      </w:r>
    </w:p>
    <w:p w14:paraId="1DC1BC63" w14:textId="77777777" w:rsidR="00F97152" w:rsidRPr="007B0C9B" w:rsidRDefault="00F97152" w:rsidP="00F97152">
      <w:pPr>
        <w:spacing w:after="0" w:line="240" w:lineRule="auto"/>
        <w:jc w:val="both"/>
        <w:rPr>
          <w:rFonts w:ascii="Times New Roman" w:hAnsi="Times New Roman" w:cs="Times New Roman"/>
          <w:sz w:val="28"/>
          <w:szCs w:val="28"/>
          <w:lang w:val="kk-KZ"/>
        </w:rPr>
      </w:pPr>
    </w:p>
    <w:p w14:paraId="2C64F0DE" w14:textId="77777777" w:rsidR="00F97152" w:rsidRPr="007B0C9B" w:rsidRDefault="00F97152" w:rsidP="00F97152">
      <w:pPr>
        <w:spacing w:after="0" w:line="240" w:lineRule="auto"/>
        <w:jc w:val="both"/>
        <w:rPr>
          <w:rFonts w:ascii="Times New Roman" w:hAnsi="Times New Roman" w:cs="Times New Roman"/>
          <w:sz w:val="28"/>
          <w:szCs w:val="28"/>
          <w:lang w:val="kk-KZ"/>
        </w:rPr>
      </w:pPr>
      <w:r w:rsidRPr="007B0C9B">
        <w:rPr>
          <w:rFonts w:ascii="Times New Roman" w:hAnsi="Times New Roman" w:cs="Times New Roman"/>
          <w:sz w:val="28"/>
          <w:szCs w:val="28"/>
          <w:lang w:val="kk-KZ"/>
        </w:rPr>
        <w:t xml:space="preserve">Кесте 19 – Қоңыр көмірлерден алынған пиролиз өнімдерінің сипаттамалары </w:t>
      </w:r>
    </w:p>
    <w:p w14:paraId="37793264" w14:textId="77777777" w:rsidR="00F97152" w:rsidRPr="007B0C9B" w:rsidRDefault="00F97152" w:rsidP="00F97152">
      <w:pPr>
        <w:spacing w:after="0" w:line="240" w:lineRule="auto"/>
        <w:jc w:val="both"/>
        <w:rPr>
          <w:rFonts w:ascii="Times New Roman" w:hAnsi="Times New Roman" w:cs="Times New Roman"/>
          <w:sz w:val="28"/>
          <w:szCs w:val="28"/>
          <w:lang w:val="kk-KZ"/>
        </w:rPr>
      </w:pPr>
    </w:p>
    <w:tbl>
      <w:tblPr>
        <w:tblStyle w:val="a5"/>
        <w:tblW w:w="9634" w:type="dxa"/>
        <w:tblLayout w:type="fixed"/>
        <w:tblLook w:val="04A0" w:firstRow="1" w:lastRow="0" w:firstColumn="1" w:lastColumn="0" w:noHBand="0" w:noVBand="1"/>
      </w:tblPr>
      <w:tblGrid>
        <w:gridCol w:w="1413"/>
        <w:gridCol w:w="1134"/>
        <w:gridCol w:w="992"/>
        <w:gridCol w:w="1276"/>
        <w:gridCol w:w="992"/>
        <w:gridCol w:w="851"/>
        <w:gridCol w:w="992"/>
        <w:gridCol w:w="992"/>
        <w:gridCol w:w="992"/>
      </w:tblGrid>
      <w:tr w:rsidR="00F97152" w:rsidRPr="007B0C9B" w14:paraId="49763260" w14:textId="77777777" w:rsidTr="007B3BDC">
        <w:tc>
          <w:tcPr>
            <w:tcW w:w="1413" w:type="dxa"/>
            <w:vMerge w:val="restart"/>
          </w:tcPr>
          <w:p w14:paraId="3F8EF394" w14:textId="77777777" w:rsidR="00F97152" w:rsidRPr="007B0C9B" w:rsidRDefault="00F97152" w:rsidP="007B3BDC">
            <w:pPr>
              <w:jc w:val="center"/>
              <w:rPr>
                <w:rFonts w:ascii="Times New Roman" w:hAnsi="Times New Roman" w:cs="Times New Roman"/>
                <w:sz w:val="28"/>
                <w:lang w:val="kk-KZ"/>
              </w:rPr>
            </w:pPr>
            <w:r w:rsidRPr="007B0C9B">
              <w:rPr>
                <w:rFonts w:ascii="Times New Roman" w:hAnsi="Times New Roman" w:cs="Times New Roman"/>
                <w:sz w:val="28"/>
                <w:lang w:val="kk-KZ"/>
              </w:rPr>
              <w:t>Нұсқалар</w:t>
            </w:r>
          </w:p>
        </w:tc>
        <w:tc>
          <w:tcPr>
            <w:tcW w:w="3402" w:type="dxa"/>
            <w:gridSpan w:val="3"/>
          </w:tcPr>
          <w:p w14:paraId="6A235904" w14:textId="77777777" w:rsidR="00F97152" w:rsidRPr="007B0C9B" w:rsidRDefault="00F97152" w:rsidP="007B3BDC">
            <w:pPr>
              <w:jc w:val="center"/>
              <w:rPr>
                <w:rFonts w:ascii="Times New Roman" w:hAnsi="Times New Roman" w:cs="Times New Roman"/>
                <w:sz w:val="28"/>
                <w:lang w:val="kk-KZ"/>
              </w:rPr>
            </w:pPr>
            <w:r w:rsidRPr="007B0C9B">
              <w:rPr>
                <w:rFonts w:ascii="Times New Roman" w:hAnsi="Times New Roman" w:cs="Times New Roman"/>
                <w:sz w:val="28"/>
                <w:lang w:val="kk-KZ"/>
              </w:rPr>
              <w:t>Техникалық сипаттама</w:t>
            </w:r>
            <w:r>
              <w:rPr>
                <w:rFonts w:ascii="Times New Roman" w:hAnsi="Times New Roman" w:cs="Times New Roman"/>
                <w:sz w:val="28"/>
                <w:lang w:val="kk-KZ"/>
              </w:rPr>
              <w:t>сы</w:t>
            </w:r>
          </w:p>
        </w:tc>
        <w:tc>
          <w:tcPr>
            <w:tcW w:w="4819" w:type="dxa"/>
            <w:gridSpan w:val="5"/>
          </w:tcPr>
          <w:p w14:paraId="691AF001" w14:textId="77777777" w:rsidR="00F97152" w:rsidRPr="007B0C9B" w:rsidRDefault="00F97152" w:rsidP="007B3BDC">
            <w:pPr>
              <w:jc w:val="center"/>
              <w:rPr>
                <w:rFonts w:ascii="Times New Roman" w:hAnsi="Times New Roman" w:cs="Times New Roman"/>
                <w:sz w:val="28"/>
                <w:lang w:val="kk-KZ"/>
              </w:rPr>
            </w:pPr>
            <w:r w:rsidRPr="007B0C9B">
              <w:rPr>
                <w:rFonts w:ascii="Times New Roman" w:hAnsi="Times New Roman" w:cs="Times New Roman"/>
                <w:sz w:val="28"/>
                <w:lang w:val="kk-KZ"/>
              </w:rPr>
              <w:t>Элементтік құрамы, %</w:t>
            </w:r>
          </w:p>
        </w:tc>
      </w:tr>
      <w:tr w:rsidR="00F97152" w:rsidRPr="007B0C9B" w14:paraId="698F8157" w14:textId="77777777" w:rsidTr="007B3BDC">
        <w:tc>
          <w:tcPr>
            <w:tcW w:w="1413" w:type="dxa"/>
            <w:vMerge/>
          </w:tcPr>
          <w:p w14:paraId="567768D0" w14:textId="77777777" w:rsidR="00F97152" w:rsidRPr="007B0C9B" w:rsidRDefault="00F97152" w:rsidP="007B3BDC">
            <w:pPr>
              <w:rPr>
                <w:rFonts w:ascii="Times New Roman" w:hAnsi="Times New Roman" w:cs="Times New Roman"/>
                <w:sz w:val="28"/>
                <w:lang w:val="kk-KZ"/>
              </w:rPr>
            </w:pPr>
          </w:p>
        </w:tc>
        <w:tc>
          <w:tcPr>
            <w:tcW w:w="1134" w:type="dxa"/>
          </w:tcPr>
          <w:p w14:paraId="3DFCC888" w14:textId="77777777" w:rsidR="00F97152" w:rsidRPr="007B0C9B" w:rsidRDefault="00F97152" w:rsidP="007B3BDC">
            <w:pPr>
              <w:jc w:val="center"/>
              <w:rPr>
                <w:rFonts w:ascii="Times New Roman" w:hAnsi="Times New Roman" w:cs="Times New Roman"/>
                <w:sz w:val="28"/>
                <w:lang w:val="kk-KZ"/>
              </w:rPr>
            </w:pPr>
            <w:r w:rsidRPr="007B0C9B">
              <w:rPr>
                <w:rFonts w:ascii="Times New Roman" w:hAnsi="Times New Roman" w:cs="Times New Roman"/>
                <w:sz w:val="28"/>
                <w:lang w:val="kk-KZ"/>
              </w:rPr>
              <w:t>A, %</w:t>
            </w:r>
          </w:p>
        </w:tc>
        <w:tc>
          <w:tcPr>
            <w:tcW w:w="992" w:type="dxa"/>
          </w:tcPr>
          <w:p w14:paraId="25A5E27F" w14:textId="77777777" w:rsidR="00F97152" w:rsidRPr="007B0C9B" w:rsidRDefault="00F97152" w:rsidP="007B3BDC">
            <w:pPr>
              <w:jc w:val="center"/>
              <w:rPr>
                <w:rFonts w:ascii="Times New Roman" w:hAnsi="Times New Roman" w:cs="Times New Roman"/>
                <w:sz w:val="28"/>
                <w:lang w:val="kk-KZ"/>
              </w:rPr>
            </w:pPr>
            <w:r w:rsidRPr="007B0C9B">
              <w:rPr>
                <w:rFonts w:ascii="Times New Roman" w:hAnsi="Times New Roman" w:cs="Times New Roman"/>
                <w:sz w:val="28"/>
                <w:lang w:val="kk-KZ"/>
              </w:rPr>
              <w:t>V, %</w:t>
            </w:r>
          </w:p>
        </w:tc>
        <w:tc>
          <w:tcPr>
            <w:tcW w:w="1276" w:type="dxa"/>
          </w:tcPr>
          <w:p w14:paraId="67EEFADA" w14:textId="77777777" w:rsidR="00F97152" w:rsidRPr="007B0C9B" w:rsidRDefault="00F97152" w:rsidP="007B3BDC">
            <w:pPr>
              <w:jc w:val="center"/>
              <w:rPr>
                <w:rFonts w:ascii="Times New Roman" w:hAnsi="Times New Roman" w:cs="Times New Roman"/>
                <w:sz w:val="28"/>
                <w:lang w:val="kk-KZ"/>
              </w:rPr>
            </w:pPr>
            <w:r w:rsidRPr="007B0C9B">
              <w:rPr>
                <w:rFonts w:ascii="Times New Roman" w:hAnsi="Times New Roman" w:cs="Times New Roman"/>
                <w:sz w:val="28"/>
                <w:lang w:val="kk-KZ"/>
              </w:rPr>
              <w:t>Q, МДж/кг</w:t>
            </w:r>
          </w:p>
        </w:tc>
        <w:tc>
          <w:tcPr>
            <w:tcW w:w="992" w:type="dxa"/>
          </w:tcPr>
          <w:p w14:paraId="561A596E" w14:textId="77777777" w:rsidR="00F97152" w:rsidRPr="007B0C9B" w:rsidRDefault="00F97152" w:rsidP="007B3BDC">
            <w:pPr>
              <w:jc w:val="center"/>
              <w:rPr>
                <w:rFonts w:ascii="Times New Roman" w:hAnsi="Times New Roman" w:cs="Times New Roman"/>
                <w:sz w:val="28"/>
                <w:lang w:val="kk-KZ"/>
              </w:rPr>
            </w:pPr>
            <w:r w:rsidRPr="007B0C9B">
              <w:rPr>
                <w:rFonts w:ascii="Times New Roman" w:hAnsi="Times New Roman" w:cs="Times New Roman"/>
                <w:sz w:val="28"/>
                <w:lang w:val="kk-KZ"/>
              </w:rPr>
              <w:t>C</w:t>
            </w:r>
          </w:p>
        </w:tc>
        <w:tc>
          <w:tcPr>
            <w:tcW w:w="851" w:type="dxa"/>
          </w:tcPr>
          <w:p w14:paraId="4BE5C1CD" w14:textId="77777777" w:rsidR="00F97152" w:rsidRPr="007B0C9B" w:rsidRDefault="00F97152" w:rsidP="007B3BDC">
            <w:pPr>
              <w:jc w:val="center"/>
              <w:rPr>
                <w:rFonts w:ascii="Times New Roman" w:hAnsi="Times New Roman" w:cs="Times New Roman"/>
                <w:sz w:val="28"/>
                <w:lang w:val="kk-KZ"/>
              </w:rPr>
            </w:pPr>
            <w:r w:rsidRPr="007B0C9B">
              <w:rPr>
                <w:rFonts w:ascii="Times New Roman" w:hAnsi="Times New Roman" w:cs="Times New Roman"/>
                <w:sz w:val="28"/>
                <w:lang w:val="kk-KZ"/>
              </w:rPr>
              <w:t>H</w:t>
            </w:r>
          </w:p>
        </w:tc>
        <w:tc>
          <w:tcPr>
            <w:tcW w:w="992" w:type="dxa"/>
          </w:tcPr>
          <w:p w14:paraId="4848C471" w14:textId="77777777" w:rsidR="00F97152" w:rsidRPr="007B0C9B" w:rsidRDefault="00F97152" w:rsidP="007B3BDC">
            <w:pPr>
              <w:jc w:val="center"/>
              <w:rPr>
                <w:rFonts w:ascii="Times New Roman" w:hAnsi="Times New Roman" w:cs="Times New Roman"/>
                <w:sz w:val="28"/>
                <w:lang w:val="kk-KZ"/>
              </w:rPr>
            </w:pPr>
            <w:r w:rsidRPr="007B0C9B">
              <w:rPr>
                <w:rFonts w:ascii="Times New Roman" w:hAnsi="Times New Roman" w:cs="Times New Roman"/>
                <w:sz w:val="28"/>
                <w:lang w:val="kk-KZ"/>
              </w:rPr>
              <w:t>N</w:t>
            </w:r>
          </w:p>
        </w:tc>
        <w:tc>
          <w:tcPr>
            <w:tcW w:w="992" w:type="dxa"/>
          </w:tcPr>
          <w:p w14:paraId="2AA4FD44" w14:textId="77777777" w:rsidR="00F97152" w:rsidRPr="007B0C9B" w:rsidRDefault="00F97152" w:rsidP="007B3BDC">
            <w:pPr>
              <w:jc w:val="center"/>
              <w:rPr>
                <w:rFonts w:ascii="Times New Roman" w:hAnsi="Times New Roman" w:cs="Times New Roman"/>
                <w:sz w:val="28"/>
                <w:lang w:val="kk-KZ"/>
              </w:rPr>
            </w:pPr>
            <w:r w:rsidRPr="007B0C9B">
              <w:rPr>
                <w:rFonts w:ascii="Times New Roman" w:hAnsi="Times New Roman" w:cs="Times New Roman"/>
                <w:sz w:val="28"/>
                <w:lang w:val="kk-KZ"/>
              </w:rPr>
              <w:t>S</w:t>
            </w:r>
          </w:p>
        </w:tc>
        <w:tc>
          <w:tcPr>
            <w:tcW w:w="992" w:type="dxa"/>
          </w:tcPr>
          <w:p w14:paraId="1694E7DB" w14:textId="77777777" w:rsidR="00F97152" w:rsidRPr="007B0C9B" w:rsidRDefault="00F97152" w:rsidP="007B3BDC">
            <w:pPr>
              <w:jc w:val="center"/>
              <w:rPr>
                <w:rFonts w:ascii="Times New Roman" w:hAnsi="Times New Roman" w:cs="Times New Roman"/>
                <w:sz w:val="28"/>
                <w:lang w:val="kk-KZ"/>
              </w:rPr>
            </w:pPr>
            <w:r w:rsidRPr="007B0C9B">
              <w:rPr>
                <w:rFonts w:ascii="Times New Roman" w:hAnsi="Times New Roman" w:cs="Times New Roman"/>
                <w:sz w:val="28"/>
                <w:lang w:val="kk-KZ"/>
              </w:rPr>
              <w:t>O</w:t>
            </w:r>
          </w:p>
        </w:tc>
      </w:tr>
      <w:tr w:rsidR="00F97152" w:rsidRPr="007B0C9B" w14:paraId="11C763B6" w14:textId="77777777" w:rsidTr="007B3BDC">
        <w:tc>
          <w:tcPr>
            <w:tcW w:w="1413" w:type="dxa"/>
          </w:tcPr>
          <w:p w14:paraId="4161DD11" w14:textId="63AB5A4F" w:rsidR="00F97152" w:rsidRPr="007B0C9B" w:rsidRDefault="008C5FE9" w:rsidP="007B3BDC">
            <w:pPr>
              <w:rPr>
                <w:rFonts w:ascii="Times New Roman" w:hAnsi="Times New Roman" w:cs="Times New Roman"/>
                <w:sz w:val="28"/>
                <w:lang w:val="kk-KZ"/>
              </w:rPr>
            </w:pPr>
            <w:r>
              <w:rPr>
                <w:rFonts w:ascii="Times New Roman" w:hAnsi="Times New Roman" w:cs="Times New Roman"/>
                <w:color w:val="000000"/>
                <w:sz w:val="28"/>
                <w:lang w:val="kk-KZ"/>
              </w:rPr>
              <w:t>БҚК</w:t>
            </w:r>
            <w:r w:rsidR="00F97152" w:rsidRPr="007B0C9B">
              <w:rPr>
                <w:rFonts w:ascii="Times New Roman" w:hAnsi="Times New Roman" w:cs="Times New Roman"/>
                <w:color w:val="000000"/>
                <w:sz w:val="28"/>
                <w:lang w:val="kk-KZ"/>
              </w:rPr>
              <w:t xml:space="preserve"> </w:t>
            </w:r>
            <w:r w:rsidR="00F97152">
              <w:rPr>
                <w:rFonts w:ascii="Times New Roman" w:hAnsi="Times New Roman" w:cs="Times New Roman"/>
                <w:color w:val="000000"/>
                <w:sz w:val="28"/>
                <w:lang w:val="kk-KZ"/>
              </w:rPr>
              <w:t>ОҚК</w:t>
            </w:r>
          </w:p>
        </w:tc>
        <w:tc>
          <w:tcPr>
            <w:tcW w:w="1134" w:type="dxa"/>
          </w:tcPr>
          <w:p w14:paraId="626AB5AF" w14:textId="77777777" w:rsidR="00F97152" w:rsidRPr="007B0C9B" w:rsidRDefault="00F97152" w:rsidP="007B3BDC">
            <w:pPr>
              <w:jc w:val="center"/>
              <w:rPr>
                <w:rFonts w:ascii="Times New Roman" w:hAnsi="Times New Roman" w:cs="Times New Roman"/>
                <w:sz w:val="28"/>
                <w:lang w:val="kk-KZ"/>
              </w:rPr>
            </w:pPr>
            <w:r w:rsidRPr="007B0C9B">
              <w:rPr>
                <w:rFonts w:ascii="Times New Roman" w:hAnsi="Times New Roman" w:cs="Times New Roman"/>
                <w:sz w:val="28"/>
                <w:lang w:val="kk-KZ"/>
              </w:rPr>
              <w:t>9</w:t>
            </w:r>
            <w:r w:rsidRPr="007B0C9B">
              <w:rPr>
                <w:rFonts w:ascii="Times New Roman" w:hAnsi="Times New Roman"/>
                <w:sz w:val="28"/>
                <w:szCs w:val="28"/>
                <w:lang w:val="kk-KZ" w:eastAsia="en-US"/>
              </w:rPr>
              <w:t>,</w:t>
            </w:r>
            <w:r w:rsidRPr="007B0C9B">
              <w:rPr>
                <w:rFonts w:ascii="Times New Roman" w:hAnsi="Times New Roman" w:cs="Times New Roman"/>
                <w:sz w:val="28"/>
                <w:lang w:val="kk-KZ"/>
              </w:rPr>
              <w:t>3</w:t>
            </w:r>
            <w:r w:rsidRPr="007B0C9B">
              <w:rPr>
                <w:rFonts w:ascii="Times New Roman" w:hAnsi="Times New Roman" w:cs="Times New Roman"/>
                <w:sz w:val="28"/>
                <w:lang w:val="kk-KZ" w:eastAsia="en-US"/>
              </w:rPr>
              <w:t>± 0,1</w:t>
            </w:r>
          </w:p>
        </w:tc>
        <w:tc>
          <w:tcPr>
            <w:tcW w:w="992" w:type="dxa"/>
          </w:tcPr>
          <w:p w14:paraId="32C8D29E" w14:textId="77777777" w:rsidR="00F97152" w:rsidRPr="007B0C9B" w:rsidRDefault="00F97152" w:rsidP="007B3BDC">
            <w:pPr>
              <w:jc w:val="center"/>
              <w:rPr>
                <w:rFonts w:ascii="Times New Roman" w:hAnsi="Times New Roman" w:cs="Times New Roman"/>
                <w:sz w:val="28"/>
                <w:lang w:val="kk-KZ"/>
              </w:rPr>
            </w:pPr>
            <w:r w:rsidRPr="007B0C9B">
              <w:rPr>
                <w:rFonts w:ascii="Times New Roman" w:hAnsi="Times New Roman" w:cs="Times New Roman"/>
                <w:sz w:val="28"/>
                <w:lang w:val="kk-KZ"/>
              </w:rPr>
              <w:t>31</w:t>
            </w:r>
            <w:r w:rsidRPr="007B0C9B">
              <w:rPr>
                <w:rFonts w:ascii="Times New Roman" w:hAnsi="Times New Roman"/>
                <w:sz w:val="28"/>
                <w:szCs w:val="28"/>
                <w:lang w:val="kk-KZ" w:eastAsia="en-US"/>
              </w:rPr>
              <w:t>,</w:t>
            </w:r>
            <w:r w:rsidRPr="007B0C9B">
              <w:rPr>
                <w:rFonts w:ascii="Times New Roman" w:hAnsi="Times New Roman" w:cs="Times New Roman"/>
                <w:sz w:val="28"/>
                <w:lang w:val="kk-KZ"/>
              </w:rPr>
              <w:t>2</w:t>
            </w:r>
            <w:r w:rsidRPr="007B0C9B">
              <w:rPr>
                <w:rFonts w:ascii="Times New Roman" w:hAnsi="Times New Roman" w:cs="Times New Roman"/>
                <w:sz w:val="28"/>
                <w:lang w:val="kk-KZ" w:eastAsia="en-US"/>
              </w:rPr>
              <w:t>± 0,02</w:t>
            </w:r>
          </w:p>
        </w:tc>
        <w:tc>
          <w:tcPr>
            <w:tcW w:w="1276" w:type="dxa"/>
          </w:tcPr>
          <w:p w14:paraId="5D44BB48" w14:textId="77777777" w:rsidR="00F97152" w:rsidRPr="007B0C9B" w:rsidRDefault="00F97152" w:rsidP="007B3BDC">
            <w:pPr>
              <w:jc w:val="center"/>
              <w:rPr>
                <w:rFonts w:ascii="Times New Roman" w:hAnsi="Times New Roman" w:cs="Times New Roman"/>
                <w:sz w:val="28"/>
                <w:lang w:val="kk-KZ"/>
              </w:rPr>
            </w:pPr>
            <w:r w:rsidRPr="007B0C9B">
              <w:rPr>
                <w:rFonts w:ascii="Times New Roman" w:hAnsi="Times New Roman" w:cs="Times New Roman"/>
                <w:sz w:val="28"/>
                <w:lang w:val="kk-KZ"/>
              </w:rPr>
              <w:t>19</w:t>
            </w:r>
            <w:r w:rsidRPr="007B0C9B">
              <w:rPr>
                <w:rFonts w:ascii="Times New Roman" w:hAnsi="Times New Roman"/>
                <w:sz w:val="28"/>
                <w:szCs w:val="28"/>
                <w:lang w:val="kk-KZ" w:eastAsia="en-US"/>
              </w:rPr>
              <w:t>,</w:t>
            </w:r>
            <w:r w:rsidRPr="007B0C9B">
              <w:rPr>
                <w:rFonts w:ascii="Times New Roman" w:hAnsi="Times New Roman" w:cs="Times New Roman"/>
                <w:sz w:val="28"/>
                <w:lang w:val="kk-KZ"/>
              </w:rPr>
              <w:t>2</w:t>
            </w:r>
            <w:r w:rsidRPr="007B0C9B">
              <w:rPr>
                <w:rFonts w:ascii="Times New Roman" w:hAnsi="Times New Roman" w:cs="Times New Roman"/>
                <w:sz w:val="28"/>
                <w:lang w:val="kk-KZ" w:eastAsia="en-US"/>
              </w:rPr>
              <w:t>± 0,1</w:t>
            </w:r>
          </w:p>
        </w:tc>
        <w:tc>
          <w:tcPr>
            <w:tcW w:w="992" w:type="dxa"/>
          </w:tcPr>
          <w:p w14:paraId="30D1A8BA" w14:textId="77777777" w:rsidR="00F97152" w:rsidRPr="007B0C9B" w:rsidRDefault="00F97152" w:rsidP="007B3BDC">
            <w:pPr>
              <w:jc w:val="center"/>
              <w:rPr>
                <w:rFonts w:ascii="Times New Roman" w:hAnsi="Times New Roman" w:cs="Times New Roman"/>
                <w:sz w:val="28"/>
                <w:lang w:val="kk-KZ"/>
              </w:rPr>
            </w:pPr>
            <w:r w:rsidRPr="007B0C9B">
              <w:rPr>
                <w:rFonts w:ascii="Times New Roman" w:hAnsi="Times New Roman" w:cs="Times New Roman"/>
                <w:sz w:val="28"/>
                <w:lang w:val="kk-KZ"/>
              </w:rPr>
              <w:t>79</w:t>
            </w:r>
            <w:r w:rsidRPr="007B0C9B">
              <w:rPr>
                <w:rFonts w:ascii="Times New Roman" w:hAnsi="Times New Roman"/>
                <w:sz w:val="28"/>
                <w:szCs w:val="28"/>
                <w:lang w:val="kk-KZ" w:eastAsia="en-US"/>
              </w:rPr>
              <w:t>,</w:t>
            </w:r>
            <w:r w:rsidRPr="007B0C9B">
              <w:rPr>
                <w:rFonts w:ascii="Times New Roman" w:hAnsi="Times New Roman" w:cs="Times New Roman"/>
                <w:sz w:val="28"/>
                <w:lang w:val="kk-KZ"/>
              </w:rPr>
              <w:t>2</w:t>
            </w:r>
            <w:r w:rsidRPr="007B0C9B">
              <w:rPr>
                <w:rFonts w:ascii="Times New Roman" w:hAnsi="Times New Roman" w:cs="Times New Roman"/>
                <w:sz w:val="28"/>
                <w:lang w:val="kk-KZ" w:eastAsia="en-US"/>
              </w:rPr>
              <w:t>± 0,1</w:t>
            </w:r>
          </w:p>
        </w:tc>
        <w:tc>
          <w:tcPr>
            <w:tcW w:w="851" w:type="dxa"/>
          </w:tcPr>
          <w:p w14:paraId="7642ACCD" w14:textId="77777777" w:rsidR="00F97152" w:rsidRPr="007B0C9B" w:rsidRDefault="00F97152" w:rsidP="007B3BDC">
            <w:pPr>
              <w:jc w:val="center"/>
              <w:rPr>
                <w:rFonts w:ascii="Times New Roman" w:hAnsi="Times New Roman" w:cs="Times New Roman"/>
                <w:sz w:val="28"/>
                <w:lang w:val="kk-KZ"/>
              </w:rPr>
            </w:pPr>
            <w:r w:rsidRPr="007B0C9B">
              <w:rPr>
                <w:rFonts w:ascii="Times New Roman" w:hAnsi="Times New Roman" w:cs="Times New Roman"/>
                <w:sz w:val="28"/>
                <w:lang w:val="kk-KZ"/>
              </w:rPr>
              <w:t>4</w:t>
            </w:r>
            <w:r w:rsidRPr="007B0C9B">
              <w:rPr>
                <w:rFonts w:ascii="Times New Roman" w:hAnsi="Times New Roman"/>
                <w:sz w:val="28"/>
                <w:szCs w:val="28"/>
                <w:lang w:val="kk-KZ" w:eastAsia="en-US"/>
              </w:rPr>
              <w:t>,</w:t>
            </w:r>
            <w:r w:rsidRPr="007B0C9B">
              <w:rPr>
                <w:rFonts w:ascii="Times New Roman" w:hAnsi="Times New Roman" w:cs="Times New Roman"/>
                <w:sz w:val="28"/>
                <w:lang w:val="kk-KZ"/>
              </w:rPr>
              <w:t>91</w:t>
            </w:r>
            <w:r w:rsidRPr="007B0C9B">
              <w:rPr>
                <w:rFonts w:ascii="Times New Roman" w:hAnsi="Times New Roman" w:cs="Times New Roman"/>
                <w:sz w:val="28"/>
                <w:lang w:val="kk-KZ" w:eastAsia="en-US"/>
              </w:rPr>
              <w:t>± 0,3</w:t>
            </w:r>
          </w:p>
        </w:tc>
        <w:tc>
          <w:tcPr>
            <w:tcW w:w="992" w:type="dxa"/>
          </w:tcPr>
          <w:p w14:paraId="76EC2E61" w14:textId="77777777" w:rsidR="00F97152" w:rsidRPr="007B0C9B" w:rsidRDefault="00F97152" w:rsidP="007B3BDC">
            <w:pPr>
              <w:jc w:val="center"/>
              <w:rPr>
                <w:rFonts w:ascii="Times New Roman" w:hAnsi="Times New Roman" w:cs="Times New Roman"/>
                <w:sz w:val="28"/>
                <w:lang w:val="kk-KZ"/>
              </w:rPr>
            </w:pPr>
            <w:r w:rsidRPr="007B0C9B">
              <w:rPr>
                <w:rFonts w:ascii="Times New Roman" w:hAnsi="Times New Roman" w:cs="Times New Roman"/>
                <w:sz w:val="28"/>
                <w:lang w:val="kk-KZ"/>
              </w:rPr>
              <w:t>1</w:t>
            </w:r>
            <w:r w:rsidRPr="007B0C9B">
              <w:rPr>
                <w:rFonts w:ascii="Times New Roman" w:hAnsi="Times New Roman"/>
                <w:sz w:val="28"/>
                <w:szCs w:val="28"/>
                <w:lang w:val="kk-KZ" w:eastAsia="en-US"/>
              </w:rPr>
              <w:t>,</w:t>
            </w:r>
            <w:r w:rsidRPr="007B0C9B">
              <w:rPr>
                <w:rFonts w:ascii="Times New Roman" w:hAnsi="Times New Roman" w:cs="Times New Roman"/>
                <w:sz w:val="28"/>
                <w:lang w:val="kk-KZ"/>
              </w:rPr>
              <w:t>47</w:t>
            </w:r>
            <w:r w:rsidRPr="007B0C9B">
              <w:rPr>
                <w:rFonts w:ascii="Times New Roman" w:hAnsi="Times New Roman" w:cs="Times New Roman"/>
                <w:sz w:val="28"/>
                <w:lang w:val="kk-KZ" w:eastAsia="en-US"/>
              </w:rPr>
              <w:t>± 0,02</w:t>
            </w:r>
          </w:p>
        </w:tc>
        <w:tc>
          <w:tcPr>
            <w:tcW w:w="992" w:type="dxa"/>
          </w:tcPr>
          <w:p w14:paraId="5DBC2D75" w14:textId="77777777" w:rsidR="00F97152" w:rsidRPr="007B0C9B" w:rsidRDefault="00F97152" w:rsidP="007B3BDC">
            <w:pPr>
              <w:jc w:val="center"/>
              <w:rPr>
                <w:rFonts w:ascii="Times New Roman" w:hAnsi="Times New Roman" w:cs="Times New Roman"/>
                <w:sz w:val="28"/>
                <w:lang w:val="kk-KZ"/>
              </w:rPr>
            </w:pPr>
            <w:r w:rsidRPr="007B0C9B">
              <w:rPr>
                <w:rFonts w:ascii="Times New Roman" w:hAnsi="Times New Roman" w:cs="Times New Roman"/>
                <w:sz w:val="28"/>
                <w:lang w:val="kk-KZ"/>
              </w:rPr>
              <w:t>0</w:t>
            </w:r>
            <w:r w:rsidRPr="007B0C9B">
              <w:rPr>
                <w:rFonts w:ascii="Times New Roman" w:hAnsi="Times New Roman"/>
                <w:sz w:val="28"/>
                <w:szCs w:val="28"/>
                <w:lang w:val="kk-KZ" w:eastAsia="en-US"/>
              </w:rPr>
              <w:t>,</w:t>
            </w:r>
            <w:r w:rsidRPr="007B0C9B">
              <w:rPr>
                <w:rFonts w:ascii="Times New Roman" w:hAnsi="Times New Roman" w:cs="Times New Roman"/>
                <w:sz w:val="28"/>
                <w:lang w:val="kk-KZ"/>
              </w:rPr>
              <w:t>11</w:t>
            </w:r>
            <w:r w:rsidRPr="007B0C9B">
              <w:rPr>
                <w:rFonts w:ascii="Times New Roman" w:hAnsi="Times New Roman" w:cs="Times New Roman"/>
                <w:sz w:val="28"/>
                <w:lang w:val="kk-KZ" w:eastAsia="en-US"/>
              </w:rPr>
              <w:t>± 0,01</w:t>
            </w:r>
          </w:p>
        </w:tc>
        <w:tc>
          <w:tcPr>
            <w:tcW w:w="992" w:type="dxa"/>
          </w:tcPr>
          <w:p w14:paraId="1728C2D7" w14:textId="77777777" w:rsidR="00F97152" w:rsidRPr="007B0C9B" w:rsidRDefault="00F97152" w:rsidP="007B3BDC">
            <w:pPr>
              <w:jc w:val="center"/>
              <w:rPr>
                <w:rFonts w:ascii="Times New Roman" w:hAnsi="Times New Roman" w:cs="Times New Roman"/>
                <w:sz w:val="28"/>
                <w:lang w:val="kk-KZ"/>
              </w:rPr>
            </w:pPr>
            <w:r w:rsidRPr="007B0C9B">
              <w:rPr>
                <w:rFonts w:ascii="Times New Roman" w:hAnsi="Times New Roman" w:cs="Times New Roman"/>
                <w:sz w:val="28"/>
                <w:lang w:val="kk-KZ"/>
              </w:rPr>
              <w:t>14</w:t>
            </w:r>
            <w:r w:rsidRPr="007B0C9B">
              <w:rPr>
                <w:rFonts w:ascii="Times New Roman" w:hAnsi="Times New Roman"/>
                <w:sz w:val="28"/>
                <w:szCs w:val="28"/>
                <w:lang w:val="kk-KZ" w:eastAsia="en-US"/>
              </w:rPr>
              <w:t>,</w:t>
            </w:r>
            <w:r w:rsidRPr="007B0C9B">
              <w:rPr>
                <w:rFonts w:ascii="Times New Roman" w:hAnsi="Times New Roman" w:cs="Times New Roman"/>
                <w:sz w:val="28"/>
                <w:lang w:val="kk-KZ"/>
              </w:rPr>
              <w:t>31</w:t>
            </w:r>
            <w:r w:rsidRPr="007B0C9B">
              <w:rPr>
                <w:rFonts w:ascii="Times New Roman" w:hAnsi="Times New Roman" w:cs="Times New Roman"/>
                <w:sz w:val="28"/>
                <w:lang w:val="kk-KZ" w:eastAsia="en-US"/>
              </w:rPr>
              <w:t>± 0,03</w:t>
            </w:r>
          </w:p>
        </w:tc>
      </w:tr>
      <w:tr w:rsidR="00F97152" w:rsidRPr="007B0C9B" w14:paraId="676172F3" w14:textId="77777777" w:rsidTr="007B3BDC">
        <w:tc>
          <w:tcPr>
            <w:tcW w:w="1413" w:type="dxa"/>
          </w:tcPr>
          <w:p w14:paraId="2948FA09" w14:textId="07828ACE" w:rsidR="00F97152" w:rsidRPr="007B0C9B" w:rsidRDefault="008C5FE9" w:rsidP="007B3BDC">
            <w:pPr>
              <w:rPr>
                <w:rFonts w:ascii="Times New Roman" w:hAnsi="Times New Roman" w:cs="Times New Roman"/>
                <w:sz w:val="28"/>
                <w:lang w:val="kk-KZ"/>
              </w:rPr>
            </w:pPr>
            <w:r>
              <w:rPr>
                <w:rFonts w:ascii="Times New Roman" w:hAnsi="Times New Roman" w:cs="Times New Roman"/>
                <w:color w:val="000000"/>
                <w:sz w:val="28"/>
                <w:lang w:val="kk-KZ"/>
              </w:rPr>
              <w:t>БҚК</w:t>
            </w:r>
            <w:r w:rsidR="00F97152" w:rsidRPr="007B0C9B">
              <w:rPr>
                <w:rFonts w:ascii="Times New Roman" w:hAnsi="Times New Roman" w:cs="Times New Roman"/>
                <w:color w:val="000000"/>
                <w:sz w:val="28"/>
                <w:lang w:val="kk-KZ"/>
              </w:rPr>
              <w:t xml:space="preserve"> </w:t>
            </w:r>
            <w:r w:rsidR="00F97152">
              <w:rPr>
                <w:rFonts w:ascii="Times New Roman" w:hAnsi="Times New Roman" w:cs="Times New Roman"/>
                <w:color w:val="000000"/>
                <w:sz w:val="28"/>
                <w:lang w:val="kk-KZ"/>
              </w:rPr>
              <w:t>ЛҚК</w:t>
            </w:r>
          </w:p>
        </w:tc>
        <w:tc>
          <w:tcPr>
            <w:tcW w:w="1134" w:type="dxa"/>
          </w:tcPr>
          <w:p w14:paraId="6FACF898" w14:textId="77777777" w:rsidR="00F97152" w:rsidRPr="007B0C9B" w:rsidRDefault="00F97152" w:rsidP="007B3BDC">
            <w:pPr>
              <w:jc w:val="center"/>
              <w:rPr>
                <w:rFonts w:ascii="Times New Roman" w:hAnsi="Times New Roman" w:cs="Times New Roman"/>
                <w:sz w:val="28"/>
                <w:lang w:val="kk-KZ"/>
              </w:rPr>
            </w:pPr>
            <w:r w:rsidRPr="007B0C9B">
              <w:rPr>
                <w:rFonts w:ascii="Times New Roman" w:hAnsi="Times New Roman" w:cs="Times New Roman"/>
                <w:sz w:val="28"/>
                <w:lang w:val="kk-KZ"/>
              </w:rPr>
              <w:t>18</w:t>
            </w:r>
            <w:r w:rsidRPr="007B0C9B">
              <w:rPr>
                <w:rFonts w:ascii="Times New Roman" w:hAnsi="Times New Roman"/>
                <w:sz w:val="28"/>
                <w:szCs w:val="28"/>
                <w:lang w:val="kk-KZ" w:eastAsia="en-US"/>
              </w:rPr>
              <w:t>,</w:t>
            </w:r>
            <w:r w:rsidRPr="007B0C9B">
              <w:rPr>
                <w:rFonts w:ascii="Times New Roman" w:hAnsi="Times New Roman" w:cs="Times New Roman"/>
                <w:sz w:val="28"/>
                <w:lang w:val="kk-KZ"/>
              </w:rPr>
              <w:t>5</w:t>
            </w:r>
            <w:r w:rsidRPr="007B0C9B">
              <w:rPr>
                <w:rFonts w:ascii="Times New Roman" w:hAnsi="Times New Roman" w:cs="Times New Roman"/>
                <w:sz w:val="28"/>
                <w:lang w:val="kk-KZ" w:eastAsia="en-US"/>
              </w:rPr>
              <w:t>± 0,2</w:t>
            </w:r>
          </w:p>
        </w:tc>
        <w:tc>
          <w:tcPr>
            <w:tcW w:w="992" w:type="dxa"/>
          </w:tcPr>
          <w:p w14:paraId="59C9CA71" w14:textId="77777777" w:rsidR="00F97152" w:rsidRPr="007B0C9B" w:rsidRDefault="00F97152" w:rsidP="007B3BDC">
            <w:pPr>
              <w:jc w:val="center"/>
              <w:rPr>
                <w:rFonts w:ascii="Times New Roman" w:hAnsi="Times New Roman" w:cs="Times New Roman"/>
                <w:sz w:val="28"/>
                <w:lang w:val="kk-KZ"/>
              </w:rPr>
            </w:pPr>
            <w:r w:rsidRPr="007B0C9B">
              <w:rPr>
                <w:rFonts w:ascii="Times New Roman" w:hAnsi="Times New Roman" w:cs="Times New Roman"/>
                <w:sz w:val="28"/>
                <w:lang w:val="kk-KZ"/>
              </w:rPr>
              <w:t>39</w:t>
            </w:r>
            <w:r w:rsidRPr="007B0C9B">
              <w:rPr>
                <w:rFonts w:ascii="Times New Roman" w:hAnsi="Times New Roman"/>
                <w:sz w:val="28"/>
                <w:szCs w:val="28"/>
                <w:lang w:val="kk-KZ" w:eastAsia="en-US"/>
              </w:rPr>
              <w:t>,</w:t>
            </w:r>
            <w:r w:rsidRPr="007B0C9B">
              <w:rPr>
                <w:rFonts w:ascii="Times New Roman" w:hAnsi="Times New Roman" w:cs="Times New Roman"/>
                <w:sz w:val="28"/>
                <w:lang w:val="kk-KZ"/>
              </w:rPr>
              <w:t>1</w:t>
            </w:r>
            <w:r w:rsidRPr="007B0C9B">
              <w:rPr>
                <w:rFonts w:ascii="Times New Roman" w:hAnsi="Times New Roman" w:cs="Times New Roman"/>
                <w:sz w:val="28"/>
                <w:lang w:val="kk-KZ" w:eastAsia="en-US"/>
              </w:rPr>
              <w:t>± 0,01</w:t>
            </w:r>
          </w:p>
        </w:tc>
        <w:tc>
          <w:tcPr>
            <w:tcW w:w="1276" w:type="dxa"/>
          </w:tcPr>
          <w:p w14:paraId="2D682832" w14:textId="77777777" w:rsidR="00F97152" w:rsidRPr="007B0C9B" w:rsidRDefault="00F97152" w:rsidP="007B3BDC">
            <w:pPr>
              <w:jc w:val="center"/>
              <w:rPr>
                <w:rFonts w:ascii="Times New Roman" w:hAnsi="Times New Roman" w:cs="Times New Roman"/>
                <w:sz w:val="28"/>
                <w:lang w:val="kk-KZ"/>
              </w:rPr>
            </w:pPr>
            <w:r w:rsidRPr="007B0C9B">
              <w:rPr>
                <w:rFonts w:ascii="Times New Roman" w:hAnsi="Times New Roman" w:cs="Times New Roman"/>
                <w:sz w:val="28"/>
                <w:lang w:val="kk-KZ"/>
              </w:rPr>
              <w:t>12</w:t>
            </w:r>
            <w:r w:rsidRPr="007B0C9B">
              <w:rPr>
                <w:rFonts w:ascii="Times New Roman" w:hAnsi="Times New Roman"/>
                <w:sz w:val="28"/>
                <w:szCs w:val="28"/>
                <w:lang w:val="kk-KZ" w:eastAsia="en-US"/>
              </w:rPr>
              <w:t>,</w:t>
            </w:r>
            <w:r w:rsidRPr="007B0C9B">
              <w:rPr>
                <w:rFonts w:ascii="Times New Roman" w:hAnsi="Times New Roman" w:cs="Times New Roman"/>
                <w:sz w:val="28"/>
                <w:lang w:val="kk-KZ"/>
              </w:rPr>
              <w:t>1</w:t>
            </w:r>
            <w:r w:rsidRPr="007B0C9B">
              <w:rPr>
                <w:rFonts w:ascii="Times New Roman" w:hAnsi="Times New Roman" w:cs="Times New Roman"/>
                <w:sz w:val="28"/>
                <w:lang w:val="kk-KZ" w:eastAsia="en-US"/>
              </w:rPr>
              <w:t>± 0,2</w:t>
            </w:r>
          </w:p>
        </w:tc>
        <w:tc>
          <w:tcPr>
            <w:tcW w:w="992" w:type="dxa"/>
          </w:tcPr>
          <w:p w14:paraId="0FDAC329" w14:textId="77777777" w:rsidR="00F97152" w:rsidRPr="007B0C9B" w:rsidRDefault="00F97152" w:rsidP="007B3BDC">
            <w:pPr>
              <w:jc w:val="center"/>
              <w:rPr>
                <w:rFonts w:ascii="Times New Roman" w:hAnsi="Times New Roman" w:cs="Times New Roman"/>
                <w:sz w:val="28"/>
                <w:lang w:val="kk-KZ"/>
              </w:rPr>
            </w:pPr>
            <w:r w:rsidRPr="007B0C9B">
              <w:rPr>
                <w:rFonts w:ascii="Times New Roman" w:hAnsi="Times New Roman" w:cs="Times New Roman"/>
                <w:sz w:val="28"/>
                <w:lang w:val="kk-KZ"/>
              </w:rPr>
              <w:t>75</w:t>
            </w:r>
            <w:r w:rsidRPr="007B0C9B">
              <w:rPr>
                <w:rFonts w:ascii="Times New Roman" w:hAnsi="Times New Roman"/>
                <w:sz w:val="28"/>
                <w:szCs w:val="28"/>
                <w:lang w:val="kk-KZ" w:eastAsia="en-US"/>
              </w:rPr>
              <w:t>,</w:t>
            </w:r>
            <w:r w:rsidRPr="007B0C9B">
              <w:rPr>
                <w:rFonts w:ascii="Times New Roman" w:hAnsi="Times New Roman" w:cs="Times New Roman"/>
                <w:sz w:val="28"/>
                <w:lang w:val="kk-KZ"/>
              </w:rPr>
              <w:t>6</w:t>
            </w:r>
            <w:r w:rsidRPr="007B0C9B">
              <w:rPr>
                <w:rFonts w:ascii="Times New Roman" w:hAnsi="Times New Roman" w:cs="Times New Roman"/>
                <w:sz w:val="28"/>
                <w:lang w:val="kk-KZ" w:eastAsia="en-US"/>
              </w:rPr>
              <w:t>± 0,4</w:t>
            </w:r>
          </w:p>
        </w:tc>
        <w:tc>
          <w:tcPr>
            <w:tcW w:w="851" w:type="dxa"/>
          </w:tcPr>
          <w:p w14:paraId="567DA9D3" w14:textId="77777777" w:rsidR="00F97152" w:rsidRPr="007B0C9B" w:rsidRDefault="00F97152" w:rsidP="007B3BDC">
            <w:pPr>
              <w:jc w:val="center"/>
              <w:rPr>
                <w:rFonts w:ascii="Times New Roman" w:hAnsi="Times New Roman" w:cs="Times New Roman"/>
                <w:sz w:val="28"/>
                <w:lang w:val="kk-KZ"/>
              </w:rPr>
            </w:pPr>
            <w:r w:rsidRPr="007B0C9B">
              <w:rPr>
                <w:rFonts w:ascii="Times New Roman" w:hAnsi="Times New Roman" w:cs="Times New Roman"/>
                <w:sz w:val="28"/>
                <w:lang w:val="kk-KZ"/>
              </w:rPr>
              <w:t>3</w:t>
            </w:r>
            <w:r w:rsidRPr="007B0C9B">
              <w:rPr>
                <w:rFonts w:ascii="Times New Roman" w:hAnsi="Times New Roman"/>
                <w:sz w:val="28"/>
                <w:szCs w:val="28"/>
                <w:lang w:val="kk-KZ" w:eastAsia="en-US"/>
              </w:rPr>
              <w:t>,</w:t>
            </w:r>
            <w:r w:rsidRPr="007B0C9B">
              <w:rPr>
                <w:rFonts w:ascii="Times New Roman" w:hAnsi="Times New Roman" w:cs="Times New Roman"/>
                <w:sz w:val="28"/>
                <w:lang w:val="kk-KZ"/>
              </w:rPr>
              <w:t>7</w:t>
            </w:r>
            <w:r w:rsidRPr="007B0C9B">
              <w:rPr>
                <w:rFonts w:ascii="Times New Roman" w:hAnsi="Times New Roman" w:cs="Times New Roman"/>
                <w:sz w:val="28"/>
                <w:lang w:val="kk-KZ" w:eastAsia="en-US"/>
              </w:rPr>
              <w:t>± 0,2</w:t>
            </w:r>
          </w:p>
        </w:tc>
        <w:tc>
          <w:tcPr>
            <w:tcW w:w="992" w:type="dxa"/>
          </w:tcPr>
          <w:p w14:paraId="2DE8EAC1" w14:textId="77777777" w:rsidR="00F97152" w:rsidRPr="007B0C9B" w:rsidRDefault="00F97152" w:rsidP="007B3BDC">
            <w:pPr>
              <w:jc w:val="center"/>
              <w:rPr>
                <w:rFonts w:ascii="Times New Roman" w:hAnsi="Times New Roman" w:cs="Times New Roman"/>
                <w:sz w:val="28"/>
                <w:lang w:val="kk-KZ"/>
              </w:rPr>
            </w:pPr>
            <w:r w:rsidRPr="007B0C9B">
              <w:rPr>
                <w:rFonts w:ascii="Times New Roman" w:hAnsi="Times New Roman" w:cs="Times New Roman"/>
                <w:sz w:val="28"/>
                <w:lang w:val="kk-KZ"/>
              </w:rPr>
              <w:t>0</w:t>
            </w:r>
            <w:r w:rsidRPr="007B0C9B">
              <w:rPr>
                <w:rFonts w:ascii="Times New Roman" w:hAnsi="Times New Roman"/>
                <w:sz w:val="28"/>
                <w:szCs w:val="28"/>
                <w:lang w:val="kk-KZ" w:eastAsia="en-US"/>
              </w:rPr>
              <w:t>,</w:t>
            </w:r>
            <w:r w:rsidRPr="007B0C9B">
              <w:rPr>
                <w:rFonts w:ascii="Times New Roman" w:hAnsi="Times New Roman" w:cs="Times New Roman"/>
                <w:sz w:val="28"/>
                <w:lang w:val="kk-KZ"/>
              </w:rPr>
              <w:t>81</w:t>
            </w:r>
            <w:r w:rsidRPr="007B0C9B">
              <w:rPr>
                <w:rFonts w:ascii="Times New Roman" w:hAnsi="Times New Roman" w:cs="Times New Roman"/>
                <w:sz w:val="28"/>
                <w:lang w:val="kk-KZ" w:eastAsia="en-US"/>
              </w:rPr>
              <w:t>± 0,03</w:t>
            </w:r>
          </w:p>
        </w:tc>
        <w:tc>
          <w:tcPr>
            <w:tcW w:w="992" w:type="dxa"/>
          </w:tcPr>
          <w:p w14:paraId="5B82C58E" w14:textId="77777777" w:rsidR="00F97152" w:rsidRPr="007B0C9B" w:rsidRDefault="00F97152" w:rsidP="007B3BDC">
            <w:pPr>
              <w:jc w:val="center"/>
              <w:rPr>
                <w:rFonts w:ascii="Times New Roman" w:hAnsi="Times New Roman" w:cs="Times New Roman"/>
                <w:sz w:val="28"/>
                <w:lang w:val="kk-KZ"/>
              </w:rPr>
            </w:pPr>
            <w:r w:rsidRPr="007B0C9B">
              <w:rPr>
                <w:rFonts w:ascii="Times New Roman" w:hAnsi="Times New Roman" w:cs="Times New Roman"/>
                <w:sz w:val="28"/>
                <w:lang w:val="kk-KZ"/>
              </w:rPr>
              <w:t>0</w:t>
            </w:r>
            <w:r w:rsidRPr="007B0C9B">
              <w:rPr>
                <w:rFonts w:ascii="Times New Roman" w:hAnsi="Times New Roman"/>
                <w:sz w:val="28"/>
                <w:szCs w:val="28"/>
                <w:lang w:val="kk-KZ" w:eastAsia="en-US"/>
              </w:rPr>
              <w:t>,</w:t>
            </w:r>
            <w:r w:rsidRPr="007B0C9B">
              <w:rPr>
                <w:rFonts w:ascii="Times New Roman" w:hAnsi="Times New Roman" w:cs="Times New Roman"/>
                <w:sz w:val="28"/>
                <w:lang w:val="kk-KZ"/>
              </w:rPr>
              <w:t>85</w:t>
            </w:r>
            <w:r w:rsidRPr="007B0C9B">
              <w:rPr>
                <w:rFonts w:ascii="Times New Roman" w:hAnsi="Times New Roman" w:cs="Times New Roman"/>
                <w:sz w:val="28"/>
                <w:lang w:val="kk-KZ" w:eastAsia="en-US"/>
              </w:rPr>
              <w:t>± 0,</w:t>
            </w:r>
          </w:p>
        </w:tc>
        <w:tc>
          <w:tcPr>
            <w:tcW w:w="992" w:type="dxa"/>
          </w:tcPr>
          <w:p w14:paraId="42E1B173" w14:textId="77777777" w:rsidR="00F97152" w:rsidRPr="007B0C9B" w:rsidRDefault="00F97152" w:rsidP="007B3BDC">
            <w:pPr>
              <w:jc w:val="center"/>
              <w:rPr>
                <w:rFonts w:ascii="Times New Roman" w:hAnsi="Times New Roman" w:cs="Times New Roman"/>
                <w:sz w:val="28"/>
                <w:lang w:val="kk-KZ"/>
              </w:rPr>
            </w:pPr>
            <w:r w:rsidRPr="007B0C9B">
              <w:rPr>
                <w:rFonts w:ascii="Times New Roman" w:hAnsi="Times New Roman" w:cs="Times New Roman"/>
                <w:sz w:val="28"/>
                <w:lang w:val="kk-KZ"/>
              </w:rPr>
              <w:t>19</w:t>
            </w:r>
            <w:r w:rsidRPr="007B0C9B">
              <w:rPr>
                <w:rFonts w:ascii="Times New Roman" w:hAnsi="Times New Roman"/>
                <w:sz w:val="28"/>
                <w:szCs w:val="28"/>
                <w:lang w:val="kk-KZ" w:eastAsia="en-US"/>
              </w:rPr>
              <w:t>,</w:t>
            </w:r>
            <w:r w:rsidRPr="007B0C9B">
              <w:rPr>
                <w:rFonts w:ascii="Times New Roman" w:hAnsi="Times New Roman" w:cs="Times New Roman"/>
                <w:sz w:val="28"/>
                <w:lang w:val="kk-KZ"/>
              </w:rPr>
              <w:t>04</w:t>
            </w:r>
            <w:r w:rsidRPr="007B0C9B">
              <w:rPr>
                <w:rFonts w:ascii="Times New Roman" w:hAnsi="Times New Roman" w:cs="Times New Roman"/>
                <w:sz w:val="28"/>
                <w:lang w:val="kk-KZ" w:eastAsia="en-US"/>
              </w:rPr>
              <w:t>± 0,02</w:t>
            </w:r>
          </w:p>
        </w:tc>
      </w:tr>
      <w:tr w:rsidR="00F97152" w:rsidRPr="007B0C9B" w14:paraId="544A4632" w14:textId="77777777" w:rsidTr="007B3BDC">
        <w:tc>
          <w:tcPr>
            <w:tcW w:w="1413" w:type="dxa"/>
          </w:tcPr>
          <w:p w14:paraId="2083BCE1" w14:textId="58D7AC21" w:rsidR="00F97152" w:rsidRPr="007B0C9B" w:rsidRDefault="008C5FE9" w:rsidP="007B3BDC">
            <w:pPr>
              <w:rPr>
                <w:rFonts w:ascii="Times New Roman" w:hAnsi="Times New Roman" w:cs="Times New Roman"/>
                <w:sz w:val="28"/>
                <w:lang w:val="kk-KZ"/>
              </w:rPr>
            </w:pPr>
            <w:r>
              <w:rPr>
                <w:rFonts w:ascii="Times New Roman" w:hAnsi="Times New Roman" w:cs="Times New Roman"/>
                <w:color w:val="000000"/>
                <w:sz w:val="28"/>
                <w:lang w:val="kk-KZ"/>
              </w:rPr>
              <w:t>БИОҚК</w:t>
            </w:r>
            <w:r w:rsidR="00F97152" w:rsidRPr="007B0C9B">
              <w:rPr>
                <w:rFonts w:ascii="Times New Roman" w:hAnsi="Times New Roman" w:cs="Times New Roman"/>
                <w:color w:val="000000"/>
                <w:sz w:val="28"/>
                <w:lang w:val="kk-KZ"/>
              </w:rPr>
              <w:t xml:space="preserve"> </w:t>
            </w:r>
            <w:r w:rsidR="00F97152">
              <w:rPr>
                <w:rFonts w:ascii="Times New Roman" w:hAnsi="Times New Roman" w:cs="Times New Roman"/>
                <w:color w:val="000000"/>
                <w:sz w:val="28"/>
                <w:lang w:val="kk-KZ"/>
              </w:rPr>
              <w:t>ОҚК</w:t>
            </w:r>
          </w:p>
        </w:tc>
        <w:tc>
          <w:tcPr>
            <w:tcW w:w="1134" w:type="dxa"/>
          </w:tcPr>
          <w:p w14:paraId="78F1CD17" w14:textId="77777777" w:rsidR="00F97152" w:rsidRPr="007B0C9B" w:rsidRDefault="00F97152" w:rsidP="007B3BDC">
            <w:pPr>
              <w:jc w:val="center"/>
              <w:rPr>
                <w:rFonts w:ascii="Times New Roman" w:hAnsi="Times New Roman" w:cs="Times New Roman"/>
                <w:sz w:val="28"/>
                <w:lang w:val="kk-KZ"/>
              </w:rPr>
            </w:pPr>
            <w:r w:rsidRPr="007B0C9B">
              <w:rPr>
                <w:rFonts w:ascii="Times New Roman" w:hAnsi="Times New Roman" w:cs="Times New Roman"/>
                <w:sz w:val="28"/>
                <w:lang w:val="kk-KZ"/>
              </w:rPr>
              <w:t>7</w:t>
            </w:r>
            <w:r w:rsidRPr="007B0C9B">
              <w:rPr>
                <w:rFonts w:ascii="Times New Roman" w:hAnsi="Times New Roman"/>
                <w:sz w:val="28"/>
                <w:szCs w:val="28"/>
                <w:lang w:val="kk-KZ" w:eastAsia="en-US"/>
              </w:rPr>
              <w:t>,</w:t>
            </w:r>
            <w:r w:rsidRPr="007B0C9B">
              <w:rPr>
                <w:rFonts w:ascii="Times New Roman" w:hAnsi="Times New Roman" w:cs="Times New Roman"/>
                <w:sz w:val="28"/>
                <w:lang w:val="kk-KZ"/>
              </w:rPr>
              <w:t>4</w:t>
            </w:r>
            <w:r w:rsidRPr="007B0C9B">
              <w:rPr>
                <w:rFonts w:ascii="Times New Roman" w:hAnsi="Times New Roman" w:cs="Times New Roman"/>
                <w:sz w:val="28"/>
                <w:lang w:val="kk-KZ" w:eastAsia="en-US"/>
              </w:rPr>
              <w:t>± 0,2</w:t>
            </w:r>
          </w:p>
        </w:tc>
        <w:tc>
          <w:tcPr>
            <w:tcW w:w="992" w:type="dxa"/>
          </w:tcPr>
          <w:p w14:paraId="6F55E4E3" w14:textId="77777777" w:rsidR="00F97152" w:rsidRPr="007B0C9B" w:rsidRDefault="00F97152" w:rsidP="007B3BDC">
            <w:pPr>
              <w:jc w:val="center"/>
              <w:rPr>
                <w:rFonts w:ascii="Times New Roman" w:hAnsi="Times New Roman" w:cs="Times New Roman"/>
                <w:sz w:val="28"/>
                <w:lang w:val="kk-KZ"/>
              </w:rPr>
            </w:pPr>
            <w:r w:rsidRPr="007B0C9B">
              <w:rPr>
                <w:rFonts w:ascii="Times New Roman" w:hAnsi="Times New Roman" w:cs="Times New Roman"/>
                <w:sz w:val="28"/>
                <w:lang w:val="kk-KZ"/>
              </w:rPr>
              <w:t>19</w:t>
            </w:r>
            <w:r w:rsidRPr="007B0C9B">
              <w:rPr>
                <w:rFonts w:ascii="Times New Roman" w:hAnsi="Times New Roman"/>
                <w:sz w:val="28"/>
                <w:szCs w:val="28"/>
                <w:lang w:val="kk-KZ" w:eastAsia="en-US"/>
              </w:rPr>
              <w:t>,</w:t>
            </w:r>
            <w:r w:rsidRPr="007B0C9B">
              <w:rPr>
                <w:rFonts w:ascii="Times New Roman" w:hAnsi="Times New Roman" w:cs="Times New Roman"/>
                <w:sz w:val="28"/>
                <w:lang w:val="kk-KZ"/>
              </w:rPr>
              <w:t>7</w:t>
            </w:r>
            <w:r w:rsidRPr="007B0C9B">
              <w:rPr>
                <w:rFonts w:ascii="Times New Roman" w:hAnsi="Times New Roman" w:cs="Times New Roman"/>
                <w:sz w:val="28"/>
                <w:lang w:val="kk-KZ" w:eastAsia="en-US"/>
              </w:rPr>
              <w:t>± 0,4</w:t>
            </w:r>
          </w:p>
        </w:tc>
        <w:tc>
          <w:tcPr>
            <w:tcW w:w="1276" w:type="dxa"/>
          </w:tcPr>
          <w:p w14:paraId="4D3ACA48" w14:textId="77777777" w:rsidR="00F97152" w:rsidRPr="007B0C9B" w:rsidRDefault="00F97152" w:rsidP="007B3BDC">
            <w:pPr>
              <w:jc w:val="center"/>
              <w:rPr>
                <w:rFonts w:ascii="Times New Roman" w:hAnsi="Times New Roman" w:cs="Times New Roman"/>
                <w:sz w:val="28"/>
                <w:lang w:val="kk-KZ"/>
              </w:rPr>
            </w:pPr>
            <w:r w:rsidRPr="007B0C9B">
              <w:rPr>
                <w:rFonts w:ascii="Times New Roman" w:hAnsi="Times New Roman" w:cs="Times New Roman"/>
                <w:sz w:val="28"/>
                <w:lang w:val="kk-KZ"/>
              </w:rPr>
              <w:t>29</w:t>
            </w:r>
            <w:r w:rsidRPr="007B0C9B">
              <w:rPr>
                <w:rFonts w:ascii="Times New Roman" w:hAnsi="Times New Roman"/>
                <w:sz w:val="28"/>
                <w:szCs w:val="28"/>
                <w:lang w:val="kk-KZ" w:eastAsia="en-US"/>
              </w:rPr>
              <w:t>,</w:t>
            </w:r>
            <w:r w:rsidRPr="007B0C9B">
              <w:rPr>
                <w:rFonts w:ascii="Times New Roman" w:hAnsi="Times New Roman" w:cs="Times New Roman"/>
                <w:sz w:val="28"/>
                <w:lang w:val="kk-KZ"/>
              </w:rPr>
              <w:t>4</w:t>
            </w:r>
            <w:r w:rsidRPr="007B0C9B">
              <w:rPr>
                <w:rFonts w:ascii="Times New Roman" w:hAnsi="Times New Roman" w:cs="Times New Roman"/>
                <w:sz w:val="28"/>
                <w:lang w:val="kk-KZ" w:eastAsia="en-US"/>
              </w:rPr>
              <w:t>± 0,3</w:t>
            </w:r>
          </w:p>
        </w:tc>
        <w:tc>
          <w:tcPr>
            <w:tcW w:w="992" w:type="dxa"/>
          </w:tcPr>
          <w:p w14:paraId="636F02B2" w14:textId="77777777" w:rsidR="00F97152" w:rsidRPr="007B0C9B" w:rsidRDefault="00F97152" w:rsidP="007B3BDC">
            <w:pPr>
              <w:jc w:val="center"/>
              <w:rPr>
                <w:rFonts w:ascii="Times New Roman" w:hAnsi="Times New Roman" w:cs="Times New Roman"/>
                <w:sz w:val="28"/>
                <w:lang w:val="kk-KZ"/>
              </w:rPr>
            </w:pPr>
            <w:r w:rsidRPr="007B0C9B">
              <w:rPr>
                <w:rFonts w:ascii="Times New Roman" w:hAnsi="Times New Roman" w:cs="Times New Roman"/>
                <w:sz w:val="28"/>
                <w:lang w:val="kk-KZ"/>
              </w:rPr>
              <w:t>82</w:t>
            </w:r>
            <w:r w:rsidRPr="007B0C9B">
              <w:rPr>
                <w:rFonts w:ascii="Times New Roman" w:hAnsi="Times New Roman"/>
                <w:sz w:val="28"/>
                <w:szCs w:val="28"/>
                <w:lang w:val="kk-KZ" w:eastAsia="en-US"/>
              </w:rPr>
              <w:t>,</w:t>
            </w:r>
            <w:r w:rsidRPr="007B0C9B">
              <w:rPr>
                <w:rFonts w:ascii="Times New Roman" w:hAnsi="Times New Roman" w:cs="Times New Roman"/>
                <w:sz w:val="28"/>
                <w:lang w:val="kk-KZ"/>
              </w:rPr>
              <w:t>6</w:t>
            </w:r>
            <w:r w:rsidRPr="007B0C9B">
              <w:rPr>
                <w:rFonts w:ascii="Times New Roman" w:hAnsi="Times New Roman" w:cs="Times New Roman"/>
                <w:sz w:val="28"/>
                <w:lang w:val="kk-KZ" w:eastAsia="en-US"/>
              </w:rPr>
              <w:t>± 0,2</w:t>
            </w:r>
          </w:p>
        </w:tc>
        <w:tc>
          <w:tcPr>
            <w:tcW w:w="851" w:type="dxa"/>
          </w:tcPr>
          <w:p w14:paraId="34C75F00" w14:textId="77777777" w:rsidR="00F97152" w:rsidRPr="007B0C9B" w:rsidRDefault="00F97152" w:rsidP="007B3BDC">
            <w:pPr>
              <w:jc w:val="center"/>
              <w:rPr>
                <w:rFonts w:ascii="Times New Roman" w:hAnsi="Times New Roman" w:cs="Times New Roman"/>
                <w:sz w:val="28"/>
                <w:lang w:val="kk-KZ"/>
              </w:rPr>
            </w:pPr>
            <w:r w:rsidRPr="007B0C9B">
              <w:rPr>
                <w:rFonts w:ascii="Times New Roman" w:hAnsi="Times New Roman" w:cs="Times New Roman"/>
                <w:sz w:val="28"/>
                <w:lang w:val="kk-KZ"/>
              </w:rPr>
              <w:t>3</w:t>
            </w:r>
            <w:r w:rsidRPr="007B0C9B">
              <w:rPr>
                <w:rFonts w:ascii="Times New Roman" w:hAnsi="Times New Roman"/>
                <w:sz w:val="28"/>
                <w:szCs w:val="28"/>
                <w:lang w:val="kk-KZ" w:eastAsia="en-US"/>
              </w:rPr>
              <w:t>,</w:t>
            </w:r>
            <w:r w:rsidRPr="007B0C9B">
              <w:rPr>
                <w:rFonts w:ascii="Times New Roman" w:hAnsi="Times New Roman" w:cs="Times New Roman"/>
                <w:sz w:val="28"/>
                <w:lang w:val="kk-KZ"/>
              </w:rPr>
              <w:t>3</w:t>
            </w:r>
            <w:r w:rsidRPr="007B0C9B">
              <w:rPr>
                <w:rFonts w:ascii="Times New Roman" w:hAnsi="Times New Roman" w:cs="Times New Roman"/>
                <w:sz w:val="28"/>
                <w:lang w:val="kk-KZ" w:eastAsia="en-US"/>
              </w:rPr>
              <w:t>± 0,1</w:t>
            </w:r>
          </w:p>
        </w:tc>
        <w:tc>
          <w:tcPr>
            <w:tcW w:w="992" w:type="dxa"/>
          </w:tcPr>
          <w:p w14:paraId="5F9451E6" w14:textId="77777777" w:rsidR="00F97152" w:rsidRPr="007B0C9B" w:rsidRDefault="00F97152" w:rsidP="007B3BDC">
            <w:pPr>
              <w:jc w:val="center"/>
              <w:rPr>
                <w:rFonts w:ascii="Times New Roman" w:hAnsi="Times New Roman" w:cs="Times New Roman"/>
                <w:sz w:val="28"/>
                <w:lang w:val="kk-KZ"/>
              </w:rPr>
            </w:pPr>
            <w:r w:rsidRPr="007B0C9B">
              <w:rPr>
                <w:rFonts w:ascii="Times New Roman" w:hAnsi="Times New Roman" w:cs="Times New Roman"/>
                <w:sz w:val="28"/>
                <w:lang w:val="kk-KZ"/>
              </w:rPr>
              <w:t>1</w:t>
            </w:r>
            <w:r w:rsidRPr="007B0C9B">
              <w:rPr>
                <w:rFonts w:ascii="Times New Roman" w:hAnsi="Times New Roman"/>
                <w:sz w:val="28"/>
                <w:szCs w:val="28"/>
                <w:lang w:val="kk-KZ" w:eastAsia="en-US"/>
              </w:rPr>
              <w:t>,</w:t>
            </w:r>
            <w:r w:rsidRPr="007B0C9B">
              <w:rPr>
                <w:rFonts w:ascii="Times New Roman" w:hAnsi="Times New Roman" w:cs="Times New Roman"/>
                <w:sz w:val="28"/>
                <w:lang w:val="kk-KZ"/>
              </w:rPr>
              <w:t>59</w:t>
            </w:r>
            <w:r w:rsidRPr="007B0C9B">
              <w:rPr>
                <w:rFonts w:ascii="Times New Roman" w:hAnsi="Times New Roman" w:cs="Times New Roman"/>
                <w:sz w:val="28"/>
                <w:lang w:val="kk-KZ" w:eastAsia="en-US"/>
              </w:rPr>
              <w:t>± 0,04</w:t>
            </w:r>
          </w:p>
        </w:tc>
        <w:tc>
          <w:tcPr>
            <w:tcW w:w="992" w:type="dxa"/>
          </w:tcPr>
          <w:p w14:paraId="5816C8A8" w14:textId="77777777" w:rsidR="00F97152" w:rsidRPr="007B0C9B" w:rsidRDefault="00F97152" w:rsidP="007B3BDC">
            <w:pPr>
              <w:jc w:val="center"/>
              <w:rPr>
                <w:rFonts w:ascii="Times New Roman" w:hAnsi="Times New Roman" w:cs="Times New Roman"/>
                <w:sz w:val="28"/>
                <w:lang w:val="kk-KZ"/>
              </w:rPr>
            </w:pPr>
            <w:r w:rsidRPr="007B0C9B">
              <w:rPr>
                <w:rFonts w:ascii="Times New Roman" w:hAnsi="Times New Roman" w:cs="Times New Roman"/>
                <w:sz w:val="28"/>
                <w:lang w:val="kk-KZ"/>
              </w:rPr>
              <w:t>0</w:t>
            </w:r>
            <w:r w:rsidRPr="007B0C9B">
              <w:rPr>
                <w:rFonts w:ascii="Times New Roman" w:hAnsi="Times New Roman"/>
                <w:sz w:val="28"/>
                <w:szCs w:val="28"/>
                <w:lang w:val="kk-KZ" w:eastAsia="en-US"/>
              </w:rPr>
              <w:t>,</w:t>
            </w:r>
            <w:r w:rsidRPr="007B0C9B">
              <w:rPr>
                <w:rFonts w:ascii="Times New Roman" w:hAnsi="Times New Roman" w:cs="Times New Roman"/>
                <w:sz w:val="28"/>
                <w:lang w:val="kk-KZ"/>
              </w:rPr>
              <w:t>07</w:t>
            </w:r>
            <w:r w:rsidRPr="007B0C9B">
              <w:rPr>
                <w:rFonts w:ascii="Times New Roman" w:hAnsi="Times New Roman" w:cs="Times New Roman"/>
                <w:sz w:val="28"/>
                <w:lang w:val="kk-KZ" w:eastAsia="en-US"/>
              </w:rPr>
              <w:t>± 0,01</w:t>
            </w:r>
          </w:p>
        </w:tc>
        <w:tc>
          <w:tcPr>
            <w:tcW w:w="992" w:type="dxa"/>
          </w:tcPr>
          <w:p w14:paraId="7D1CC8A4" w14:textId="77777777" w:rsidR="00F97152" w:rsidRPr="007B0C9B" w:rsidRDefault="00F97152" w:rsidP="007B3BDC">
            <w:pPr>
              <w:jc w:val="center"/>
              <w:rPr>
                <w:rFonts w:ascii="Times New Roman" w:hAnsi="Times New Roman" w:cs="Times New Roman"/>
                <w:sz w:val="28"/>
                <w:lang w:val="kk-KZ"/>
              </w:rPr>
            </w:pPr>
            <w:r w:rsidRPr="007B0C9B">
              <w:rPr>
                <w:rFonts w:ascii="Times New Roman" w:hAnsi="Times New Roman" w:cs="Times New Roman"/>
                <w:sz w:val="28"/>
                <w:lang w:val="kk-KZ"/>
              </w:rPr>
              <w:t>12</w:t>
            </w:r>
            <w:r w:rsidRPr="007B0C9B">
              <w:rPr>
                <w:rFonts w:ascii="Times New Roman" w:hAnsi="Times New Roman"/>
                <w:sz w:val="28"/>
                <w:szCs w:val="28"/>
                <w:lang w:val="kk-KZ" w:eastAsia="en-US"/>
              </w:rPr>
              <w:t>,</w:t>
            </w:r>
            <w:r w:rsidRPr="007B0C9B">
              <w:rPr>
                <w:rFonts w:ascii="Times New Roman" w:hAnsi="Times New Roman" w:cs="Times New Roman"/>
                <w:sz w:val="28"/>
                <w:lang w:val="kk-KZ"/>
              </w:rPr>
              <w:t>44</w:t>
            </w:r>
            <w:r w:rsidRPr="007B0C9B">
              <w:rPr>
                <w:rFonts w:ascii="Times New Roman" w:hAnsi="Times New Roman" w:cs="Times New Roman"/>
                <w:sz w:val="28"/>
                <w:lang w:val="kk-KZ" w:eastAsia="en-US"/>
              </w:rPr>
              <w:t>± 0,03</w:t>
            </w:r>
          </w:p>
        </w:tc>
      </w:tr>
      <w:tr w:rsidR="00F97152" w:rsidRPr="007B0C9B" w14:paraId="6D2D94AB" w14:textId="77777777" w:rsidTr="007B3BDC">
        <w:tc>
          <w:tcPr>
            <w:tcW w:w="1413" w:type="dxa"/>
          </w:tcPr>
          <w:p w14:paraId="4073C780" w14:textId="657BD1A6" w:rsidR="00F97152" w:rsidRPr="007B0C9B" w:rsidRDefault="008C5FE9" w:rsidP="007B3BDC">
            <w:pPr>
              <w:rPr>
                <w:rFonts w:ascii="Times New Roman" w:hAnsi="Times New Roman" w:cs="Times New Roman"/>
                <w:sz w:val="28"/>
                <w:lang w:val="kk-KZ"/>
              </w:rPr>
            </w:pPr>
            <w:r>
              <w:rPr>
                <w:rFonts w:ascii="Times New Roman" w:hAnsi="Times New Roman" w:cs="Times New Roman"/>
                <w:color w:val="000000"/>
                <w:sz w:val="28"/>
                <w:lang w:val="kk-KZ"/>
              </w:rPr>
              <w:t>БИОҚК</w:t>
            </w:r>
            <w:r w:rsidR="00F97152" w:rsidRPr="007B0C9B">
              <w:rPr>
                <w:rFonts w:ascii="Times New Roman" w:hAnsi="Times New Roman" w:cs="Times New Roman"/>
                <w:color w:val="000000"/>
                <w:sz w:val="28"/>
                <w:lang w:val="kk-KZ"/>
              </w:rPr>
              <w:t xml:space="preserve"> </w:t>
            </w:r>
            <w:r w:rsidR="00F97152">
              <w:rPr>
                <w:rFonts w:ascii="Times New Roman" w:hAnsi="Times New Roman" w:cs="Times New Roman"/>
                <w:color w:val="000000"/>
                <w:sz w:val="28"/>
                <w:lang w:val="kk-KZ"/>
              </w:rPr>
              <w:t>ЛҚК</w:t>
            </w:r>
          </w:p>
        </w:tc>
        <w:tc>
          <w:tcPr>
            <w:tcW w:w="1134" w:type="dxa"/>
          </w:tcPr>
          <w:p w14:paraId="34B96373" w14:textId="77777777" w:rsidR="00F97152" w:rsidRPr="007B0C9B" w:rsidRDefault="00F97152" w:rsidP="007B3BDC">
            <w:pPr>
              <w:jc w:val="center"/>
              <w:rPr>
                <w:rFonts w:ascii="Times New Roman" w:hAnsi="Times New Roman" w:cs="Times New Roman"/>
                <w:sz w:val="28"/>
                <w:lang w:val="kk-KZ"/>
              </w:rPr>
            </w:pPr>
            <w:r w:rsidRPr="007B0C9B">
              <w:rPr>
                <w:rFonts w:ascii="Times New Roman" w:hAnsi="Times New Roman" w:cs="Times New Roman"/>
                <w:sz w:val="28"/>
                <w:lang w:val="kk-KZ"/>
              </w:rPr>
              <w:t>9</w:t>
            </w:r>
            <w:r w:rsidRPr="007B0C9B">
              <w:rPr>
                <w:rFonts w:ascii="Times New Roman" w:hAnsi="Times New Roman"/>
                <w:sz w:val="28"/>
                <w:szCs w:val="28"/>
                <w:lang w:val="kk-KZ" w:eastAsia="en-US"/>
              </w:rPr>
              <w:t>,</w:t>
            </w:r>
            <w:r w:rsidRPr="007B0C9B">
              <w:rPr>
                <w:rFonts w:ascii="Times New Roman" w:hAnsi="Times New Roman" w:cs="Times New Roman"/>
                <w:sz w:val="28"/>
                <w:lang w:val="kk-KZ"/>
              </w:rPr>
              <w:t>8</w:t>
            </w:r>
            <w:r w:rsidRPr="007B0C9B">
              <w:rPr>
                <w:rFonts w:ascii="Times New Roman" w:hAnsi="Times New Roman" w:cs="Times New Roman"/>
                <w:sz w:val="28"/>
                <w:lang w:val="kk-KZ" w:eastAsia="en-US"/>
              </w:rPr>
              <w:t>± 0,1</w:t>
            </w:r>
          </w:p>
        </w:tc>
        <w:tc>
          <w:tcPr>
            <w:tcW w:w="992" w:type="dxa"/>
          </w:tcPr>
          <w:p w14:paraId="47290679" w14:textId="77777777" w:rsidR="00F97152" w:rsidRPr="007B0C9B" w:rsidRDefault="00F97152" w:rsidP="007B3BDC">
            <w:pPr>
              <w:jc w:val="center"/>
              <w:rPr>
                <w:rFonts w:ascii="Times New Roman" w:hAnsi="Times New Roman" w:cs="Times New Roman"/>
                <w:sz w:val="28"/>
                <w:lang w:val="kk-KZ"/>
              </w:rPr>
            </w:pPr>
            <w:r w:rsidRPr="007B0C9B">
              <w:rPr>
                <w:rFonts w:ascii="Times New Roman" w:hAnsi="Times New Roman" w:cs="Times New Roman"/>
                <w:sz w:val="28"/>
                <w:lang w:val="kk-KZ"/>
              </w:rPr>
              <w:t>27</w:t>
            </w:r>
            <w:r w:rsidRPr="007B0C9B">
              <w:rPr>
                <w:rFonts w:ascii="Times New Roman" w:hAnsi="Times New Roman"/>
                <w:sz w:val="28"/>
                <w:szCs w:val="28"/>
                <w:lang w:val="kk-KZ" w:eastAsia="en-US"/>
              </w:rPr>
              <w:t>,</w:t>
            </w:r>
            <w:r w:rsidRPr="007B0C9B">
              <w:rPr>
                <w:rFonts w:ascii="Times New Roman" w:hAnsi="Times New Roman" w:cs="Times New Roman"/>
                <w:sz w:val="28"/>
                <w:lang w:val="kk-KZ"/>
              </w:rPr>
              <w:t>2</w:t>
            </w:r>
            <w:r w:rsidRPr="007B0C9B">
              <w:rPr>
                <w:rFonts w:ascii="Times New Roman" w:hAnsi="Times New Roman" w:cs="Times New Roman"/>
                <w:sz w:val="28"/>
                <w:lang w:val="kk-KZ" w:eastAsia="en-US"/>
              </w:rPr>
              <w:t>± 0,1</w:t>
            </w:r>
          </w:p>
        </w:tc>
        <w:tc>
          <w:tcPr>
            <w:tcW w:w="1276" w:type="dxa"/>
          </w:tcPr>
          <w:p w14:paraId="0BEA25AE" w14:textId="77777777" w:rsidR="00F97152" w:rsidRPr="007B0C9B" w:rsidRDefault="00F97152" w:rsidP="007B3BDC">
            <w:pPr>
              <w:jc w:val="center"/>
              <w:rPr>
                <w:rFonts w:ascii="Times New Roman" w:hAnsi="Times New Roman" w:cs="Times New Roman"/>
                <w:sz w:val="28"/>
                <w:lang w:val="kk-KZ"/>
              </w:rPr>
            </w:pPr>
            <w:r w:rsidRPr="007B0C9B">
              <w:rPr>
                <w:rFonts w:ascii="Times New Roman" w:hAnsi="Times New Roman" w:cs="Times New Roman"/>
                <w:sz w:val="28"/>
                <w:lang w:val="kk-KZ"/>
              </w:rPr>
              <w:t>21</w:t>
            </w:r>
            <w:r w:rsidRPr="007B0C9B">
              <w:rPr>
                <w:rFonts w:ascii="Times New Roman" w:hAnsi="Times New Roman"/>
                <w:sz w:val="28"/>
                <w:szCs w:val="28"/>
                <w:lang w:val="kk-KZ" w:eastAsia="en-US"/>
              </w:rPr>
              <w:t>,</w:t>
            </w:r>
            <w:r w:rsidRPr="007B0C9B">
              <w:rPr>
                <w:rFonts w:ascii="Times New Roman" w:hAnsi="Times New Roman" w:cs="Times New Roman"/>
                <w:sz w:val="28"/>
                <w:lang w:val="kk-KZ"/>
              </w:rPr>
              <w:t>5</w:t>
            </w:r>
            <w:r w:rsidRPr="007B0C9B">
              <w:rPr>
                <w:rFonts w:ascii="Times New Roman" w:hAnsi="Times New Roman" w:cs="Times New Roman"/>
                <w:sz w:val="28"/>
                <w:lang w:val="kk-KZ" w:eastAsia="en-US"/>
              </w:rPr>
              <w:t>± 0,2</w:t>
            </w:r>
          </w:p>
        </w:tc>
        <w:tc>
          <w:tcPr>
            <w:tcW w:w="992" w:type="dxa"/>
          </w:tcPr>
          <w:p w14:paraId="30B42FE5" w14:textId="77777777" w:rsidR="00F97152" w:rsidRPr="007B0C9B" w:rsidRDefault="00F97152" w:rsidP="007B3BDC">
            <w:pPr>
              <w:jc w:val="center"/>
              <w:rPr>
                <w:rFonts w:ascii="Times New Roman" w:hAnsi="Times New Roman" w:cs="Times New Roman"/>
                <w:sz w:val="28"/>
                <w:lang w:val="kk-KZ"/>
              </w:rPr>
            </w:pPr>
            <w:r w:rsidRPr="007B0C9B">
              <w:rPr>
                <w:rFonts w:ascii="Times New Roman" w:hAnsi="Times New Roman" w:cs="Times New Roman"/>
                <w:sz w:val="28"/>
                <w:lang w:val="kk-KZ"/>
              </w:rPr>
              <w:t>78</w:t>
            </w:r>
            <w:r w:rsidRPr="007B0C9B">
              <w:rPr>
                <w:rFonts w:ascii="Times New Roman" w:hAnsi="Times New Roman"/>
                <w:sz w:val="28"/>
                <w:szCs w:val="28"/>
                <w:lang w:val="kk-KZ" w:eastAsia="en-US"/>
              </w:rPr>
              <w:t>,</w:t>
            </w:r>
            <w:r w:rsidRPr="007B0C9B">
              <w:rPr>
                <w:rFonts w:ascii="Times New Roman" w:hAnsi="Times New Roman" w:cs="Times New Roman"/>
                <w:sz w:val="28"/>
                <w:lang w:val="kk-KZ"/>
              </w:rPr>
              <w:t>5</w:t>
            </w:r>
            <w:r w:rsidRPr="007B0C9B">
              <w:rPr>
                <w:rFonts w:ascii="Times New Roman" w:hAnsi="Times New Roman" w:cs="Times New Roman"/>
                <w:sz w:val="28"/>
                <w:lang w:val="kk-KZ" w:eastAsia="en-US"/>
              </w:rPr>
              <w:t>± 0,4</w:t>
            </w:r>
          </w:p>
        </w:tc>
        <w:tc>
          <w:tcPr>
            <w:tcW w:w="851" w:type="dxa"/>
          </w:tcPr>
          <w:p w14:paraId="0B9E3A10" w14:textId="77777777" w:rsidR="00F97152" w:rsidRPr="007B0C9B" w:rsidRDefault="00F97152" w:rsidP="007B3BDC">
            <w:pPr>
              <w:jc w:val="center"/>
              <w:rPr>
                <w:rFonts w:ascii="Times New Roman" w:hAnsi="Times New Roman" w:cs="Times New Roman"/>
                <w:sz w:val="28"/>
                <w:lang w:val="kk-KZ"/>
              </w:rPr>
            </w:pPr>
            <w:r w:rsidRPr="007B0C9B">
              <w:rPr>
                <w:rFonts w:ascii="Times New Roman" w:hAnsi="Times New Roman" w:cs="Times New Roman"/>
                <w:sz w:val="28"/>
                <w:lang w:val="kk-KZ"/>
              </w:rPr>
              <w:t>3</w:t>
            </w:r>
            <w:r w:rsidRPr="007B0C9B">
              <w:rPr>
                <w:rFonts w:ascii="Times New Roman" w:hAnsi="Times New Roman"/>
                <w:sz w:val="28"/>
                <w:szCs w:val="28"/>
                <w:lang w:val="kk-KZ" w:eastAsia="en-US"/>
              </w:rPr>
              <w:t>,</w:t>
            </w:r>
            <w:r w:rsidRPr="007B0C9B">
              <w:rPr>
                <w:rFonts w:ascii="Times New Roman" w:hAnsi="Times New Roman" w:cs="Times New Roman"/>
                <w:sz w:val="28"/>
                <w:lang w:val="kk-KZ"/>
              </w:rPr>
              <w:t>4</w:t>
            </w:r>
            <w:r w:rsidRPr="007B0C9B">
              <w:rPr>
                <w:rFonts w:ascii="Times New Roman" w:hAnsi="Times New Roman" w:cs="Times New Roman"/>
                <w:sz w:val="28"/>
                <w:lang w:val="kk-KZ" w:eastAsia="en-US"/>
              </w:rPr>
              <w:t>± 0,1</w:t>
            </w:r>
          </w:p>
        </w:tc>
        <w:tc>
          <w:tcPr>
            <w:tcW w:w="992" w:type="dxa"/>
          </w:tcPr>
          <w:p w14:paraId="5026316F" w14:textId="77777777" w:rsidR="00F97152" w:rsidRPr="007B0C9B" w:rsidRDefault="00F97152" w:rsidP="007B3BDC">
            <w:pPr>
              <w:jc w:val="center"/>
              <w:rPr>
                <w:rFonts w:ascii="Times New Roman" w:hAnsi="Times New Roman" w:cs="Times New Roman"/>
                <w:sz w:val="28"/>
                <w:lang w:val="kk-KZ"/>
              </w:rPr>
            </w:pPr>
            <w:r w:rsidRPr="007B0C9B">
              <w:rPr>
                <w:rFonts w:ascii="Times New Roman" w:hAnsi="Times New Roman" w:cs="Times New Roman"/>
                <w:sz w:val="28"/>
                <w:lang w:val="kk-KZ"/>
              </w:rPr>
              <w:t>0</w:t>
            </w:r>
            <w:r w:rsidRPr="007B0C9B">
              <w:rPr>
                <w:rFonts w:ascii="Times New Roman" w:hAnsi="Times New Roman"/>
                <w:sz w:val="28"/>
                <w:szCs w:val="28"/>
                <w:lang w:val="kk-KZ" w:eastAsia="en-US"/>
              </w:rPr>
              <w:t>,</w:t>
            </w:r>
            <w:r w:rsidRPr="007B0C9B">
              <w:rPr>
                <w:rFonts w:ascii="Times New Roman" w:hAnsi="Times New Roman" w:cs="Times New Roman"/>
                <w:sz w:val="28"/>
                <w:lang w:val="kk-KZ"/>
              </w:rPr>
              <w:t>90</w:t>
            </w:r>
            <w:r w:rsidRPr="007B0C9B">
              <w:rPr>
                <w:rFonts w:ascii="Times New Roman" w:hAnsi="Times New Roman" w:cs="Times New Roman"/>
                <w:sz w:val="28"/>
                <w:lang w:val="kk-KZ" w:eastAsia="en-US"/>
              </w:rPr>
              <w:t>± 0,03</w:t>
            </w:r>
          </w:p>
        </w:tc>
        <w:tc>
          <w:tcPr>
            <w:tcW w:w="992" w:type="dxa"/>
          </w:tcPr>
          <w:p w14:paraId="64433CF3" w14:textId="77777777" w:rsidR="00F97152" w:rsidRPr="007B0C9B" w:rsidRDefault="00F97152" w:rsidP="007B3BDC">
            <w:pPr>
              <w:jc w:val="center"/>
              <w:rPr>
                <w:rFonts w:ascii="Times New Roman" w:hAnsi="Times New Roman" w:cs="Times New Roman"/>
                <w:sz w:val="28"/>
                <w:lang w:val="kk-KZ"/>
              </w:rPr>
            </w:pPr>
            <w:r w:rsidRPr="007B0C9B">
              <w:rPr>
                <w:rFonts w:ascii="Times New Roman" w:hAnsi="Times New Roman" w:cs="Times New Roman"/>
                <w:sz w:val="28"/>
                <w:lang w:val="kk-KZ"/>
              </w:rPr>
              <w:t>0</w:t>
            </w:r>
            <w:r w:rsidRPr="007B0C9B">
              <w:rPr>
                <w:rFonts w:ascii="Times New Roman" w:hAnsi="Times New Roman"/>
                <w:sz w:val="28"/>
                <w:szCs w:val="28"/>
                <w:lang w:val="kk-KZ" w:eastAsia="en-US"/>
              </w:rPr>
              <w:t>,</w:t>
            </w:r>
            <w:r w:rsidRPr="007B0C9B">
              <w:rPr>
                <w:rFonts w:ascii="Times New Roman" w:hAnsi="Times New Roman" w:cs="Times New Roman"/>
                <w:sz w:val="28"/>
                <w:lang w:val="kk-KZ"/>
              </w:rPr>
              <w:t>81</w:t>
            </w:r>
            <w:r w:rsidRPr="007B0C9B">
              <w:rPr>
                <w:rFonts w:ascii="Times New Roman" w:hAnsi="Times New Roman" w:cs="Times New Roman"/>
                <w:sz w:val="28"/>
                <w:lang w:val="kk-KZ" w:eastAsia="en-US"/>
              </w:rPr>
              <w:t>± 0,03</w:t>
            </w:r>
          </w:p>
        </w:tc>
        <w:tc>
          <w:tcPr>
            <w:tcW w:w="992" w:type="dxa"/>
          </w:tcPr>
          <w:p w14:paraId="02861704" w14:textId="77777777" w:rsidR="00F97152" w:rsidRPr="007B0C9B" w:rsidRDefault="00F97152" w:rsidP="007B3BDC">
            <w:pPr>
              <w:jc w:val="center"/>
              <w:rPr>
                <w:rFonts w:ascii="Times New Roman" w:hAnsi="Times New Roman" w:cs="Times New Roman"/>
                <w:sz w:val="28"/>
                <w:lang w:val="kk-KZ"/>
              </w:rPr>
            </w:pPr>
            <w:r w:rsidRPr="007B0C9B">
              <w:rPr>
                <w:rFonts w:ascii="Times New Roman" w:hAnsi="Times New Roman" w:cs="Times New Roman"/>
                <w:sz w:val="28"/>
                <w:lang w:val="kk-KZ"/>
              </w:rPr>
              <w:t>16</w:t>
            </w:r>
            <w:r w:rsidRPr="007B0C9B">
              <w:rPr>
                <w:rFonts w:ascii="Times New Roman" w:hAnsi="Times New Roman"/>
                <w:sz w:val="28"/>
                <w:szCs w:val="28"/>
                <w:lang w:val="kk-KZ" w:eastAsia="en-US"/>
              </w:rPr>
              <w:t>,</w:t>
            </w:r>
            <w:r w:rsidRPr="007B0C9B">
              <w:rPr>
                <w:rFonts w:ascii="Times New Roman" w:hAnsi="Times New Roman" w:cs="Times New Roman"/>
                <w:sz w:val="28"/>
                <w:lang w:val="kk-KZ"/>
              </w:rPr>
              <w:t>39</w:t>
            </w:r>
            <w:r w:rsidRPr="007B0C9B">
              <w:rPr>
                <w:rFonts w:ascii="Times New Roman" w:hAnsi="Times New Roman" w:cs="Times New Roman"/>
                <w:sz w:val="28"/>
                <w:lang w:val="kk-KZ" w:eastAsia="en-US"/>
              </w:rPr>
              <w:t>± 0,04</w:t>
            </w:r>
          </w:p>
        </w:tc>
      </w:tr>
      <w:tr w:rsidR="00F97152" w:rsidRPr="007B0C9B" w14:paraId="325D5DBA" w14:textId="77777777" w:rsidTr="007B3BDC">
        <w:tc>
          <w:tcPr>
            <w:tcW w:w="1413" w:type="dxa"/>
          </w:tcPr>
          <w:p w14:paraId="08AD6860" w14:textId="01BB99AB" w:rsidR="00F97152" w:rsidRPr="007B0C9B" w:rsidRDefault="008C5FE9" w:rsidP="007B3BDC">
            <w:pPr>
              <w:rPr>
                <w:rFonts w:ascii="Times New Roman" w:hAnsi="Times New Roman" w:cs="Times New Roman"/>
                <w:sz w:val="28"/>
                <w:lang w:val="kk-KZ"/>
              </w:rPr>
            </w:pPr>
            <w:r>
              <w:rPr>
                <w:rFonts w:ascii="Times New Roman" w:hAnsi="Times New Roman" w:cs="Times New Roman"/>
                <w:color w:val="000000"/>
                <w:sz w:val="28"/>
                <w:lang w:val="kk-KZ"/>
              </w:rPr>
              <w:t>ЖБҚК</w:t>
            </w:r>
            <w:r w:rsidR="00F97152" w:rsidRPr="007B0C9B">
              <w:rPr>
                <w:rFonts w:ascii="Times New Roman" w:hAnsi="Times New Roman" w:cs="Times New Roman"/>
                <w:color w:val="000000"/>
                <w:sz w:val="28"/>
                <w:lang w:val="kk-KZ"/>
              </w:rPr>
              <w:t xml:space="preserve"> </w:t>
            </w:r>
            <w:r w:rsidR="00F97152">
              <w:rPr>
                <w:rFonts w:ascii="Times New Roman" w:hAnsi="Times New Roman" w:cs="Times New Roman"/>
                <w:color w:val="000000"/>
                <w:sz w:val="28"/>
                <w:lang w:val="kk-KZ"/>
              </w:rPr>
              <w:t>ЛҚК</w:t>
            </w:r>
          </w:p>
        </w:tc>
        <w:tc>
          <w:tcPr>
            <w:tcW w:w="1134" w:type="dxa"/>
          </w:tcPr>
          <w:p w14:paraId="7F89E5D7" w14:textId="77777777" w:rsidR="00F97152" w:rsidRPr="007B0C9B" w:rsidRDefault="00F97152" w:rsidP="007B3BDC">
            <w:pPr>
              <w:jc w:val="center"/>
              <w:rPr>
                <w:rFonts w:ascii="Times New Roman" w:hAnsi="Times New Roman" w:cs="Times New Roman"/>
                <w:sz w:val="28"/>
                <w:lang w:val="kk-KZ"/>
              </w:rPr>
            </w:pPr>
            <w:r w:rsidRPr="007B0C9B">
              <w:rPr>
                <w:rFonts w:ascii="Times New Roman" w:hAnsi="Times New Roman" w:cs="Times New Roman"/>
                <w:sz w:val="28"/>
                <w:lang w:val="kk-KZ"/>
              </w:rPr>
              <w:t>10</w:t>
            </w:r>
            <w:r w:rsidRPr="007B0C9B">
              <w:rPr>
                <w:rFonts w:ascii="Times New Roman" w:hAnsi="Times New Roman"/>
                <w:sz w:val="28"/>
                <w:szCs w:val="28"/>
                <w:lang w:val="kk-KZ" w:eastAsia="en-US"/>
              </w:rPr>
              <w:t>,</w:t>
            </w:r>
            <w:r w:rsidRPr="007B0C9B">
              <w:rPr>
                <w:rFonts w:ascii="Times New Roman" w:hAnsi="Times New Roman" w:cs="Times New Roman"/>
                <w:sz w:val="28"/>
                <w:lang w:val="kk-KZ"/>
              </w:rPr>
              <w:t>1</w:t>
            </w:r>
            <w:r w:rsidRPr="007B0C9B">
              <w:rPr>
                <w:rFonts w:ascii="Times New Roman" w:hAnsi="Times New Roman" w:cs="Times New Roman"/>
                <w:sz w:val="28"/>
                <w:lang w:val="kk-KZ" w:eastAsia="en-US"/>
              </w:rPr>
              <w:t>± 0,2</w:t>
            </w:r>
          </w:p>
        </w:tc>
        <w:tc>
          <w:tcPr>
            <w:tcW w:w="992" w:type="dxa"/>
          </w:tcPr>
          <w:p w14:paraId="6843676F" w14:textId="77777777" w:rsidR="00F97152" w:rsidRPr="007B0C9B" w:rsidRDefault="00F97152" w:rsidP="007B3BDC">
            <w:pPr>
              <w:jc w:val="center"/>
              <w:rPr>
                <w:rFonts w:ascii="Times New Roman" w:hAnsi="Times New Roman" w:cs="Times New Roman"/>
                <w:sz w:val="28"/>
                <w:lang w:val="kk-KZ"/>
              </w:rPr>
            </w:pPr>
            <w:r w:rsidRPr="007B0C9B">
              <w:rPr>
                <w:rFonts w:ascii="Times New Roman" w:hAnsi="Times New Roman" w:cs="Times New Roman"/>
                <w:sz w:val="28"/>
                <w:lang w:val="kk-KZ"/>
              </w:rPr>
              <w:t>18</w:t>
            </w:r>
            <w:r w:rsidRPr="007B0C9B">
              <w:rPr>
                <w:rFonts w:ascii="Times New Roman" w:hAnsi="Times New Roman"/>
                <w:sz w:val="28"/>
                <w:szCs w:val="28"/>
                <w:lang w:val="kk-KZ" w:eastAsia="en-US"/>
              </w:rPr>
              <w:t>,</w:t>
            </w:r>
            <w:r w:rsidRPr="007B0C9B">
              <w:rPr>
                <w:rFonts w:ascii="Times New Roman" w:hAnsi="Times New Roman" w:cs="Times New Roman"/>
                <w:sz w:val="28"/>
                <w:lang w:val="kk-KZ"/>
              </w:rPr>
              <w:t>5</w:t>
            </w:r>
            <w:r w:rsidRPr="007B0C9B">
              <w:rPr>
                <w:rFonts w:ascii="Times New Roman" w:hAnsi="Times New Roman" w:cs="Times New Roman"/>
                <w:sz w:val="28"/>
                <w:lang w:val="kk-KZ" w:eastAsia="en-US"/>
              </w:rPr>
              <w:t>± 0,3</w:t>
            </w:r>
          </w:p>
        </w:tc>
        <w:tc>
          <w:tcPr>
            <w:tcW w:w="1276" w:type="dxa"/>
          </w:tcPr>
          <w:p w14:paraId="7CE3F0C0" w14:textId="77777777" w:rsidR="00F97152" w:rsidRPr="007B0C9B" w:rsidRDefault="00F97152" w:rsidP="007B3BDC">
            <w:pPr>
              <w:jc w:val="center"/>
              <w:rPr>
                <w:rFonts w:ascii="Times New Roman" w:hAnsi="Times New Roman" w:cs="Times New Roman"/>
                <w:sz w:val="28"/>
                <w:lang w:val="kk-KZ"/>
              </w:rPr>
            </w:pPr>
            <w:r w:rsidRPr="007B0C9B">
              <w:rPr>
                <w:rFonts w:ascii="Times New Roman" w:hAnsi="Times New Roman" w:cs="Times New Roman"/>
                <w:sz w:val="28"/>
                <w:lang w:val="kk-KZ"/>
              </w:rPr>
              <w:t>27</w:t>
            </w:r>
            <w:r w:rsidRPr="007B0C9B">
              <w:rPr>
                <w:rFonts w:ascii="Times New Roman" w:hAnsi="Times New Roman"/>
                <w:sz w:val="28"/>
                <w:szCs w:val="28"/>
                <w:lang w:val="kk-KZ" w:eastAsia="en-US"/>
              </w:rPr>
              <w:t>,</w:t>
            </w:r>
            <w:r w:rsidRPr="007B0C9B">
              <w:rPr>
                <w:rFonts w:ascii="Times New Roman" w:hAnsi="Times New Roman" w:cs="Times New Roman"/>
                <w:sz w:val="28"/>
                <w:lang w:val="kk-KZ"/>
              </w:rPr>
              <w:t>1</w:t>
            </w:r>
            <w:r w:rsidRPr="007B0C9B">
              <w:rPr>
                <w:rFonts w:ascii="Times New Roman" w:hAnsi="Times New Roman" w:cs="Times New Roman"/>
                <w:sz w:val="28"/>
                <w:lang w:val="kk-KZ" w:eastAsia="en-US"/>
              </w:rPr>
              <w:t>± 0,3</w:t>
            </w:r>
          </w:p>
        </w:tc>
        <w:tc>
          <w:tcPr>
            <w:tcW w:w="992" w:type="dxa"/>
          </w:tcPr>
          <w:p w14:paraId="4F97F760" w14:textId="77777777" w:rsidR="00F97152" w:rsidRPr="007B0C9B" w:rsidRDefault="00F97152" w:rsidP="007B3BDC">
            <w:pPr>
              <w:jc w:val="center"/>
              <w:rPr>
                <w:rFonts w:ascii="Times New Roman" w:hAnsi="Times New Roman" w:cs="Times New Roman"/>
                <w:sz w:val="28"/>
                <w:lang w:val="kk-KZ"/>
              </w:rPr>
            </w:pPr>
            <w:r w:rsidRPr="007B0C9B">
              <w:rPr>
                <w:rFonts w:ascii="Times New Roman" w:hAnsi="Times New Roman" w:cs="Times New Roman"/>
                <w:sz w:val="28"/>
                <w:lang w:val="kk-KZ"/>
              </w:rPr>
              <w:t>81</w:t>
            </w:r>
            <w:r w:rsidRPr="007B0C9B">
              <w:rPr>
                <w:rFonts w:ascii="Times New Roman" w:hAnsi="Times New Roman"/>
                <w:sz w:val="28"/>
                <w:szCs w:val="28"/>
                <w:lang w:val="kk-KZ" w:eastAsia="en-US"/>
              </w:rPr>
              <w:t>,</w:t>
            </w:r>
            <w:r w:rsidRPr="007B0C9B">
              <w:rPr>
                <w:rFonts w:ascii="Times New Roman" w:hAnsi="Times New Roman" w:cs="Times New Roman"/>
                <w:sz w:val="28"/>
                <w:lang w:val="kk-KZ"/>
              </w:rPr>
              <w:t>5</w:t>
            </w:r>
            <w:r w:rsidRPr="007B0C9B">
              <w:rPr>
                <w:rFonts w:ascii="Times New Roman" w:hAnsi="Times New Roman" w:cs="Times New Roman"/>
                <w:sz w:val="28"/>
                <w:lang w:val="kk-KZ" w:eastAsia="en-US"/>
              </w:rPr>
              <w:t>± 0,3</w:t>
            </w:r>
          </w:p>
        </w:tc>
        <w:tc>
          <w:tcPr>
            <w:tcW w:w="851" w:type="dxa"/>
          </w:tcPr>
          <w:p w14:paraId="13FA0102" w14:textId="77777777" w:rsidR="00F97152" w:rsidRPr="007B0C9B" w:rsidRDefault="00F97152" w:rsidP="007B3BDC">
            <w:pPr>
              <w:jc w:val="center"/>
              <w:rPr>
                <w:rFonts w:ascii="Times New Roman" w:hAnsi="Times New Roman" w:cs="Times New Roman"/>
                <w:sz w:val="28"/>
                <w:lang w:val="kk-KZ"/>
              </w:rPr>
            </w:pPr>
            <w:r w:rsidRPr="007B0C9B">
              <w:rPr>
                <w:rFonts w:ascii="Times New Roman" w:hAnsi="Times New Roman" w:cs="Times New Roman"/>
                <w:sz w:val="28"/>
                <w:lang w:val="kk-KZ"/>
              </w:rPr>
              <w:t>2</w:t>
            </w:r>
            <w:r w:rsidRPr="007B0C9B">
              <w:rPr>
                <w:rFonts w:ascii="Times New Roman" w:hAnsi="Times New Roman"/>
                <w:sz w:val="28"/>
                <w:szCs w:val="28"/>
                <w:lang w:val="kk-KZ" w:eastAsia="en-US"/>
              </w:rPr>
              <w:t>,</w:t>
            </w:r>
            <w:r w:rsidRPr="007B0C9B">
              <w:rPr>
                <w:rFonts w:ascii="Times New Roman" w:hAnsi="Times New Roman" w:cs="Times New Roman"/>
                <w:sz w:val="28"/>
                <w:lang w:val="kk-KZ"/>
              </w:rPr>
              <w:t>2</w:t>
            </w:r>
            <w:r w:rsidRPr="007B0C9B">
              <w:rPr>
                <w:rFonts w:ascii="Times New Roman" w:hAnsi="Times New Roman" w:cs="Times New Roman"/>
                <w:sz w:val="28"/>
                <w:lang w:val="kk-KZ" w:eastAsia="en-US"/>
              </w:rPr>
              <w:t>± 0,1</w:t>
            </w:r>
          </w:p>
        </w:tc>
        <w:tc>
          <w:tcPr>
            <w:tcW w:w="992" w:type="dxa"/>
          </w:tcPr>
          <w:p w14:paraId="7905691D" w14:textId="77777777" w:rsidR="00F97152" w:rsidRPr="007B0C9B" w:rsidRDefault="00F97152" w:rsidP="007B3BDC">
            <w:pPr>
              <w:jc w:val="center"/>
              <w:rPr>
                <w:rFonts w:ascii="Times New Roman" w:hAnsi="Times New Roman" w:cs="Times New Roman"/>
                <w:sz w:val="28"/>
                <w:lang w:val="kk-KZ"/>
              </w:rPr>
            </w:pPr>
            <w:r w:rsidRPr="007B0C9B">
              <w:rPr>
                <w:rFonts w:ascii="Times New Roman" w:hAnsi="Times New Roman" w:cs="Times New Roman"/>
                <w:sz w:val="28"/>
                <w:lang w:val="kk-KZ"/>
              </w:rPr>
              <w:t>1</w:t>
            </w:r>
            <w:r w:rsidRPr="007B0C9B">
              <w:rPr>
                <w:rFonts w:ascii="Times New Roman" w:hAnsi="Times New Roman"/>
                <w:sz w:val="28"/>
                <w:szCs w:val="28"/>
                <w:lang w:val="kk-KZ" w:eastAsia="en-US"/>
              </w:rPr>
              <w:t>,</w:t>
            </w:r>
            <w:r w:rsidRPr="007B0C9B">
              <w:rPr>
                <w:rFonts w:ascii="Times New Roman" w:hAnsi="Times New Roman" w:cs="Times New Roman"/>
                <w:sz w:val="28"/>
                <w:lang w:val="kk-KZ"/>
              </w:rPr>
              <w:t>02</w:t>
            </w:r>
            <w:r w:rsidRPr="007B0C9B">
              <w:rPr>
                <w:rFonts w:ascii="Times New Roman" w:hAnsi="Times New Roman" w:cs="Times New Roman"/>
                <w:sz w:val="28"/>
                <w:lang w:val="kk-KZ" w:eastAsia="en-US"/>
              </w:rPr>
              <w:t>± 0,01</w:t>
            </w:r>
          </w:p>
        </w:tc>
        <w:tc>
          <w:tcPr>
            <w:tcW w:w="992" w:type="dxa"/>
          </w:tcPr>
          <w:p w14:paraId="5F9E7100" w14:textId="77777777" w:rsidR="00F97152" w:rsidRPr="007B0C9B" w:rsidRDefault="00F97152" w:rsidP="007B3BDC">
            <w:pPr>
              <w:jc w:val="center"/>
              <w:rPr>
                <w:rFonts w:ascii="Times New Roman" w:hAnsi="Times New Roman" w:cs="Times New Roman"/>
                <w:sz w:val="28"/>
                <w:lang w:val="kk-KZ"/>
              </w:rPr>
            </w:pPr>
            <w:r w:rsidRPr="007B0C9B">
              <w:rPr>
                <w:rFonts w:ascii="Times New Roman" w:hAnsi="Times New Roman" w:cs="Times New Roman"/>
                <w:sz w:val="28"/>
                <w:lang w:val="kk-KZ"/>
              </w:rPr>
              <w:t>0</w:t>
            </w:r>
            <w:r w:rsidRPr="007B0C9B">
              <w:rPr>
                <w:rFonts w:ascii="Times New Roman" w:hAnsi="Times New Roman"/>
                <w:sz w:val="28"/>
                <w:szCs w:val="28"/>
                <w:lang w:val="kk-KZ" w:eastAsia="en-US"/>
              </w:rPr>
              <w:t>,</w:t>
            </w:r>
            <w:r w:rsidRPr="007B0C9B">
              <w:rPr>
                <w:rFonts w:ascii="Times New Roman" w:hAnsi="Times New Roman" w:cs="Times New Roman"/>
                <w:sz w:val="28"/>
                <w:lang w:val="kk-KZ"/>
              </w:rPr>
              <w:t>84</w:t>
            </w:r>
            <w:r w:rsidRPr="007B0C9B">
              <w:rPr>
                <w:rFonts w:ascii="Times New Roman" w:hAnsi="Times New Roman" w:cs="Times New Roman"/>
                <w:sz w:val="28"/>
                <w:lang w:val="kk-KZ" w:eastAsia="en-US"/>
              </w:rPr>
              <w:t>± 0,05</w:t>
            </w:r>
          </w:p>
        </w:tc>
        <w:tc>
          <w:tcPr>
            <w:tcW w:w="992" w:type="dxa"/>
          </w:tcPr>
          <w:p w14:paraId="5C61E364" w14:textId="77777777" w:rsidR="00F97152" w:rsidRPr="007B0C9B" w:rsidRDefault="00F97152" w:rsidP="007B3BDC">
            <w:pPr>
              <w:jc w:val="center"/>
              <w:rPr>
                <w:rFonts w:ascii="Times New Roman" w:hAnsi="Times New Roman" w:cs="Times New Roman"/>
                <w:sz w:val="28"/>
                <w:lang w:val="kk-KZ"/>
              </w:rPr>
            </w:pPr>
            <w:r w:rsidRPr="007B0C9B">
              <w:rPr>
                <w:rFonts w:ascii="Times New Roman" w:hAnsi="Times New Roman" w:cs="Times New Roman"/>
                <w:sz w:val="28"/>
                <w:lang w:val="kk-KZ"/>
              </w:rPr>
              <w:t>14</w:t>
            </w:r>
            <w:r w:rsidRPr="007B0C9B">
              <w:rPr>
                <w:rFonts w:ascii="Times New Roman" w:hAnsi="Times New Roman"/>
                <w:sz w:val="28"/>
                <w:szCs w:val="28"/>
                <w:lang w:val="kk-KZ" w:eastAsia="en-US"/>
              </w:rPr>
              <w:t>,</w:t>
            </w:r>
            <w:r w:rsidRPr="007B0C9B">
              <w:rPr>
                <w:rFonts w:ascii="Times New Roman" w:hAnsi="Times New Roman" w:cs="Times New Roman"/>
                <w:sz w:val="28"/>
                <w:lang w:val="kk-KZ"/>
              </w:rPr>
              <w:t>44</w:t>
            </w:r>
            <w:r w:rsidRPr="007B0C9B">
              <w:rPr>
                <w:rFonts w:ascii="Times New Roman" w:hAnsi="Times New Roman" w:cs="Times New Roman"/>
                <w:sz w:val="28"/>
                <w:lang w:val="kk-KZ" w:eastAsia="en-US"/>
              </w:rPr>
              <w:t>± 0,03</w:t>
            </w:r>
          </w:p>
        </w:tc>
      </w:tr>
    </w:tbl>
    <w:p w14:paraId="42E17FB6" w14:textId="77777777" w:rsidR="00F97152" w:rsidRPr="007B0C9B" w:rsidRDefault="00F97152" w:rsidP="00F97152">
      <w:pPr>
        <w:spacing w:after="0" w:line="240" w:lineRule="auto"/>
        <w:ind w:firstLine="567"/>
        <w:jc w:val="both"/>
        <w:rPr>
          <w:rFonts w:ascii="Times New Roman" w:hAnsi="Times New Roman" w:cs="Times New Roman"/>
          <w:sz w:val="28"/>
          <w:szCs w:val="28"/>
          <w:lang w:val="kk-KZ"/>
        </w:rPr>
      </w:pPr>
    </w:p>
    <w:p w14:paraId="5FED4C78" w14:textId="471B89EA" w:rsidR="00F97152" w:rsidRPr="007B0C9B" w:rsidRDefault="00F97152" w:rsidP="00F97152">
      <w:pPr>
        <w:spacing w:after="0" w:line="240" w:lineRule="auto"/>
        <w:ind w:firstLine="567"/>
        <w:jc w:val="both"/>
        <w:rPr>
          <w:rFonts w:ascii="Times New Roman" w:hAnsi="Times New Roman" w:cs="Times New Roman"/>
          <w:sz w:val="28"/>
          <w:szCs w:val="28"/>
          <w:lang w:val="kk-KZ"/>
        </w:rPr>
      </w:pPr>
      <w:r w:rsidRPr="007B0C9B">
        <w:rPr>
          <w:rFonts w:ascii="Times New Roman" w:hAnsi="Times New Roman" w:cs="Times New Roman"/>
          <w:sz w:val="28"/>
          <w:szCs w:val="28"/>
          <w:lang w:val="kk-KZ"/>
        </w:rPr>
        <w:t xml:space="preserve">550°C пиролиз температурасында </w:t>
      </w:r>
      <w:r w:rsidR="008C5FE9">
        <w:rPr>
          <w:rFonts w:ascii="Times New Roman" w:hAnsi="Times New Roman" w:cs="Times New Roman"/>
          <w:sz w:val="28"/>
          <w:szCs w:val="28"/>
          <w:lang w:val="kk-KZ"/>
        </w:rPr>
        <w:t>БҚК</w:t>
      </w:r>
      <w:r w:rsidRPr="007B0C9B">
        <w:rPr>
          <w:rFonts w:ascii="Times New Roman" w:hAnsi="Times New Roman" w:cs="Times New Roman"/>
          <w:sz w:val="28"/>
          <w:szCs w:val="28"/>
          <w:lang w:val="kk-KZ"/>
        </w:rPr>
        <w:t xml:space="preserve">, </w:t>
      </w:r>
      <w:r w:rsidR="008C5FE9">
        <w:rPr>
          <w:rFonts w:ascii="Times New Roman" w:hAnsi="Times New Roman" w:cs="Times New Roman"/>
          <w:sz w:val="28"/>
          <w:szCs w:val="28"/>
          <w:lang w:val="kk-KZ"/>
        </w:rPr>
        <w:t>БИОҚК</w:t>
      </w:r>
      <w:r w:rsidRPr="007B0C9B">
        <w:rPr>
          <w:rFonts w:ascii="Times New Roman" w:hAnsi="Times New Roman" w:cs="Times New Roman"/>
          <w:sz w:val="28"/>
          <w:szCs w:val="28"/>
          <w:lang w:val="kk-KZ"/>
        </w:rPr>
        <w:t xml:space="preserve"> және </w:t>
      </w:r>
      <w:r w:rsidR="008C5FE9">
        <w:rPr>
          <w:rFonts w:ascii="Times New Roman" w:hAnsi="Times New Roman" w:cs="Times New Roman"/>
          <w:sz w:val="28"/>
          <w:szCs w:val="28"/>
          <w:lang w:val="kk-KZ"/>
        </w:rPr>
        <w:t>ЖБҚК</w:t>
      </w:r>
      <w:r w:rsidRPr="007B0C9B">
        <w:rPr>
          <w:rFonts w:ascii="Times New Roman" w:hAnsi="Times New Roman" w:cs="Times New Roman"/>
          <w:sz w:val="28"/>
          <w:szCs w:val="28"/>
          <w:lang w:val="kk-KZ"/>
        </w:rPr>
        <w:t xml:space="preserve"> брикеттерінің күлділігі сәйкесінше 18,5%, 9,8% және  10,1% құрайды. </w:t>
      </w:r>
      <w:r w:rsidR="008C5FE9">
        <w:rPr>
          <w:rFonts w:ascii="Times New Roman" w:hAnsi="Times New Roman" w:cs="Times New Roman"/>
          <w:sz w:val="28"/>
          <w:szCs w:val="28"/>
          <w:lang w:val="kk-KZ"/>
        </w:rPr>
        <w:t>ЖБҚК</w:t>
      </w:r>
      <w:r w:rsidRPr="007B0C9B">
        <w:rPr>
          <w:rFonts w:ascii="Times New Roman" w:hAnsi="Times New Roman" w:cs="Times New Roman"/>
          <w:sz w:val="28"/>
          <w:szCs w:val="28"/>
          <w:lang w:val="kk-KZ"/>
        </w:rPr>
        <w:t xml:space="preserve"> және </w:t>
      </w:r>
      <w:r w:rsidR="008C5FE9">
        <w:rPr>
          <w:rFonts w:ascii="Times New Roman" w:hAnsi="Times New Roman" w:cs="Times New Roman"/>
          <w:sz w:val="28"/>
          <w:szCs w:val="28"/>
          <w:lang w:val="kk-KZ"/>
        </w:rPr>
        <w:t>БИОҚК</w:t>
      </w:r>
      <w:r w:rsidRPr="007B0C9B">
        <w:rPr>
          <w:rFonts w:ascii="Times New Roman" w:hAnsi="Times New Roman" w:cs="Times New Roman"/>
          <w:sz w:val="28"/>
          <w:szCs w:val="28"/>
          <w:lang w:val="kk-KZ"/>
        </w:rPr>
        <w:t xml:space="preserve"> биомодификацияланған брикеттеріндегі ұшпа заттар құрамы </w:t>
      </w:r>
      <w:r w:rsidR="008C5FE9">
        <w:rPr>
          <w:rFonts w:ascii="Times New Roman" w:hAnsi="Times New Roman" w:cs="Times New Roman"/>
          <w:sz w:val="28"/>
          <w:szCs w:val="28"/>
          <w:lang w:val="kk-KZ"/>
        </w:rPr>
        <w:t>БҚК</w:t>
      </w:r>
      <w:r w:rsidRPr="007B0C9B">
        <w:rPr>
          <w:rFonts w:ascii="Times New Roman" w:hAnsi="Times New Roman" w:cs="Times New Roman"/>
          <w:sz w:val="28"/>
          <w:szCs w:val="28"/>
          <w:lang w:val="kk-KZ"/>
        </w:rPr>
        <w:t>-мен салыстырғанда айтарлықтай төмендейді және сәйкесінше 18,5%, 27,2% және 39,1% құрайды. Осылайша, ұшпа заттардың құрамы бойынша алынған биобрикеттер түтін</w:t>
      </w:r>
      <w:r>
        <w:rPr>
          <w:rFonts w:ascii="Times New Roman" w:hAnsi="Times New Roman" w:cs="Times New Roman"/>
          <w:sz w:val="28"/>
          <w:szCs w:val="28"/>
          <w:lang w:val="kk-KZ"/>
        </w:rPr>
        <w:t xml:space="preserve">дігі төмен </w:t>
      </w:r>
      <w:r w:rsidRPr="007B0C9B">
        <w:rPr>
          <w:rFonts w:ascii="Times New Roman" w:hAnsi="Times New Roman" w:cs="Times New Roman"/>
          <w:sz w:val="28"/>
          <w:szCs w:val="28"/>
          <w:lang w:val="kk-KZ"/>
        </w:rPr>
        <w:t xml:space="preserve">отынға жатқызылады. Пиролиз өнімдерін 550°С </w:t>
      </w:r>
      <w:r w:rsidRPr="007B0C9B">
        <w:rPr>
          <w:rFonts w:ascii="Times New Roman" w:hAnsi="Times New Roman" w:cs="Times New Roman"/>
          <w:sz w:val="28"/>
          <w:szCs w:val="28"/>
          <w:lang w:val="kk-KZ"/>
        </w:rPr>
        <w:lastRenderedPageBreak/>
        <w:t xml:space="preserve">температурада тәжірибелер көрсеткендей, биобрикеттердің жануы ~100 сек ішінде жүреді, </w:t>
      </w:r>
      <w:r>
        <w:rPr>
          <w:rFonts w:ascii="Times New Roman" w:hAnsi="Times New Roman" w:cs="Times New Roman"/>
          <w:sz w:val="28"/>
          <w:szCs w:val="28"/>
          <w:lang w:val="kk-KZ"/>
        </w:rPr>
        <w:t>сонымен қатар,</w:t>
      </w:r>
      <w:r w:rsidRPr="007B0C9B">
        <w:rPr>
          <w:rFonts w:ascii="Times New Roman" w:hAnsi="Times New Roman" w:cs="Times New Roman"/>
          <w:sz w:val="28"/>
          <w:szCs w:val="28"/>
          <w:lang w:val="kk-KZ"/>
        </w:rPr>
        <w:t xml:space="preserve"> жану кезінде күйенің бөлінуі байқалмайды. Сонымен бірге пиролизденген </w:t>
      </w:r>
      <w:r w:rsidR="008C5FE9">
        <w:rPr>
          <w:rFonts w:ascii="Times New Roman" w:hAnsi="Times New Roman" w:cs="Times New Roman"/>
          <w:sz w:val="28"/>
          <w:szCs w:val="28"/>
          <w:lang w:val="kk-KZ"/>
        </w:rPr>
        <w:t>БИОҚК</w:t>
      </w:r>
      <w:r w:rsidRPr="007B0C9B">
        <w:rPr>
          <w:rFonts w:ascii="Times New Roman" w:hAnsi="Times New Roman" w:cs="Times New Roman"/>
          <w:sz w:val="28"/>
          <w:szCs w:val="28"/>
          <w:lang w:val="kk-KZ"/>
        </w:rPr>
        <w:t xml:space="preserve"> және </w:t>
      </w:r>
      <w:r w:rsidR="008C5FE9">
        <w:rPr>
          <w:rFonts w:ascii="Times New Roman" w:hAnsi="Times New Roman" w:cs="Times New Roman"/>
          <w:sz w:val="28"/>
          <w:szCs w:val="28"/>
          <w:lang w:val="kk-KZ"/>
        </w:rPr>
        <w:t>ЖБҚК</w:t>
      </w:r>
      <w:r w:rsidRPr="007B0C9B">
        <w:rPr>
          <w:rFonts w:ascii="Times New Roman" w:hAnsi="Times New Roman" w:cs="Times New Roman"/>
          <w:sz w:val="28"/>
          <w:szCs w:val="28"/>
          <w:lang w:val="kk-KZ"/>
        </w:rPr>
        <w:t xml:space="preserve"> жану жылуы бастапқы </w:t>
      </w:r>
      <w:r w:rsidR="008C5FE9">
        <w:rPr>
          <w:rFonts w:ascii="Times New Roman" w:hAnsi="Times New Roman" w:cs="Times New Roman"/>
          <w:sz w:val="28"/>
          <w:szCs w:val="28"/>
          <w:lang w:val="kk-KZ"/>
        </w:rPr>
        <w:t>БҚК</w:t>
      </w:r>
      <w:r w:rsidRPr="007B0C9B">
        <w:rPr>
          <w:rFonts w:ascii="Times New Roman" w:hAnsi="Times New Roman" w:cs="Times New Roman"/>
          <w:sz w:val="28"/>
          <w:szCs w:val="28"/>
          <w:lang w:val="kk-KZ"/>
        </w:rPr>
        <w:t>-мен салыстырғанда артады және сәйкесінше 27,1, 21,5 және 12,1 МДж/кг құрайды.</w:t>
      </w:r>
    </w:p>
    <w:p w14:paraId="2D9B9241" w14:textId="3B8DA1D3" w:rsidR="00F97152" w:rsidRPr="007B0C9B" w:rsidRDefault="00F97152" w:rsidP="00F97152">
      <w:pPr>
        <w:spacing w:after="0" w:line="240" w:lineRule="auto"/>
        <w:ind w:firstLine="567"/>
        <w:jc w:val="both"/>
        <w:rPr>
          <w:rFonts w:ascii="Times New Roman" w:hAnsi="Times New Roman" w:cs="Times New Roman"/>
          <w:sz w:val="28"/>
          <w:szCs w:val="28"/>
          <w:lang w:val="kk-KZ"/>
        </w:rPr>
      </w:pPr>
      <w:r w:rsidRPr="007B0C9B">
        <w:rPr>
          <w:rFonts w:ascii="Times New Roman" w:hAnsi="Times New Roman" w:cs="Times New Roman"/>
          <w:sz w:val="28"/>
          <w:szCs w:val="28"/>
          <w:lang w:val="kk-KZ"/>
        </w:rPr>
        <w:t xml:space="preserve">Элементтік талдау мәліметтерінен пиролиз кезінде биобрикеттердегі көміртегі құрамының едәуір жоғарылауы биобрикеттердегі сутегі құрамының төмендеуі байқалады. </w:t>
      </w:r>
      <w:r w:rsidR="008C5FE9">
        <w:rPr>
          <w:rFonts w:ascii="Times New Roman" w:hAnsi="Times New Roman" w:cs="Times New Roman"/>
          <w:sz w:val="28"/>
          <w:szCs w:val="28"/>
          <w:lang w:val="kk-KZ"/>
        </w:rPr>
        <w:t>ЖБҚК</w:t>
      </w:r>
      <w:r w:rsidRPr="007B0C9B">
        <w:rPr>
          <w:rFonts w:ascii="Times New Roman" w:hAnsi="Times New Roman" w:cs="Times New Roman"/>
          <w:sz w:val="28"/>
          <w:szCs w:val="28"/>
          <w:lang w:val="kk-KZ"/>
        </w:rPr>
        <w:t>-де көміртегі мөлшері 81,5% дейін көтеріледі. Пиролиз кезінде сутегінің мөлшері 550°C температурада брикеттер үшін 3,7% -дан (</w:t>
      </w:r>
      <w:r w:rsidR="008C5FE9">
        <w:rPr>
          <w:rFonts w:ascii="Times New Roman" w:hAnsi="Times New Roman" w:cs="Times New Roman"/>
          <w:sz w:val="28"/>
          <w:szCs w:val="28"/>
          <w:lang w:val="kk-KZ"/>
        </w:rPr>
        <w:t>БҚК</w:t>
      </w:r>
      <w:r w:rsidRPr="007B0C9B">
        <w:rPr>
          <w:rFonts w:ascii="Times New Roman" w:hAnsi="Times New Roman" w:cs="Times New Roman"/>
          <w:sz w:val="28"/>
          <w:szCs w:val="28"/>
          <w:lang w:val="kk-KZ"/>
        </w:rPr>
        <w:t>) 3,4% -ға (</w:t>
      </w:r>
      <w:r w:rsidR="008C5FE9">
        <w:rPr>
          <w:rFonts w:ascii="Times New Roman" w:hAnsi="Times New Roman" w:cs="Times New Roman"/>
          <w:sz w:val="28"/>
          <w:szCs w:val="28"/>
          <w:lang w:val="kk-KZ"/>
        </w:rPr>
        <w:t>БИОҚК</w:t>
      </w:r>
      <w:r w:rsidRPr="007B0C9B">
        <w:rPr>
          <w:rFonts w:ascii="Times New Roman" w:hAnsi="Times New Roman" w:cs="Times New Roman"/>
          <w:sz w:val="28"/>
          <w:szCs w:val="28"/>
          <w:lang w:val="kk-KZ"/>
        </w:rPr>
        <w:t>) және 2,2% (</w:t>
      </w:r>
      <w:r w:rsidR="008C5FE9">
        <w:rPr>
          <w:rFonts w:ascii="Times New Roman" w:hAnsi="Times New Roman" w:cs="Times New Roman"/>
          <w:sz w:val="28"/>
          <w:szCs w:val="28"/>
          <w:lang w:val="kk-KZ"/>
        </w:rPr>
        <w:t>ЖБҚК</w:t>
      </w:r>
      <w:r w:rsidRPr="007B0C9B">
        <w:rPr>
          <w:rFonts w:ascii="Times New Roman" w:hAnsi="Times New Roman" w:cs="Times New Roman"/>
          <w:sz w:val="28"/>
          <w:szCs w:val="28"/>
          <w:lang w:val="kk-KZ"/>
        </w:rPr>
        <w:t>) дейін төмендейді.</w:t>
      </w:r>
    </w:p>
    <w:p w14:paraId="4446885A" w14:textId="05AECE5F" w:rsidR="00F97152" w:rsidRPr="007B0C9B" w:rsidRDefault="00F97152" w:rsidP="00F97152">
      <w:pPr>
        <w:spacing w:after="0" w:line="240" w:lineRule="auto"/>
        <w:ind w:firstLine="567"/>
        <w:jc w:val="both"/>
        <w:rPr>
          <w:rFonts w:ascii="Times New Roman" w:hAnsi="Times New Roman" w:cs="Times New Roman"/>
          <w:sz w:val="28"/>
          <w:szCs w:val="28"/>
          <w:lang w:val="kk-KZ"/>
        </w:rPr>
      </w:pPr>
      <w:r w:rsidRPr="007B0C9B">
        <w:rPr>
          <w:rFonts w:ascii="Times New Roman" w:hAnsi="Times New Roman" w:cs="Times New Roman"/>
          <w:sz w:val="28"/>
          <w:szCs w:val="28"/>
          <w:lang w:val="kk-KZ"/>
        </w:rPr>
        <w:t>Пиролиз кезінде биоотындардағы оттегінің айтарлықтай төмендеуі байқалады.</w:t>
      </w:r>
      <w:r>
        <w:rPr>
          <w:rFonts w:ascii="Times New Roman" w:hAnsi="Times New Roman" w:cs="Times New Roman"/>
          <w:sz w:val="28"/>
          <w:szCs w:val="28"/>
          <w:lang w:val="kk-KZ"/>
        </w:rPr>
        <w:t xml:space="preserve"> Е</w:t>
      </w:r>
      <w:r w:rsidRPr="007B0C9B">
        <w:rPr>
          <w:rFonts w:ascii="Times New Roman" w:hAnsi="Times New Roman" w:cs="Times New Roman"/>
          <w:sz w:val="28"/>
          <w:szCs w:val="28"/>
          <w:lang w:val="kk-KZ"/>
        </w:rPr>
        <w:t xml:space="preserve">гер </w:t>
      </w:r>
      <w:r w:rsidR="008C5FE9">
        <w:rPr>
          <w:rFonts w:ascii="Times New Roman" w:hAnsi="Times New Roman" w:cs="Times New Roman"/>
          <w:sz w:val="28"/>
          <w:szCs w:val="28"/>
          <w:lang w:val="kk-KZ"/>
        </w:rPr>
        <w:t>БҚК</w:t>
      </w:r>
      <w:r w:rsidRPr="007B0C9B">
        <w:rPr>
          <w:rFonts w:ascii="Times New Roman" w:hAnsi="Times New Roman" w:cs="Times New Roman"/>
          <w:sz w:val="28"/>
          <w:szCs w:val="28"/>
          <w:lang w:val="kk-KZ"/>
        </w:rPr>
        <w:t>-де оттегінің мөлшері 19,04%, ал B</w:t>
      </w:r>
      <w:r>
        <w:rPr>
          <w:rFonts w:ascii="Times New Roman" w:hAnsi="Times New Roman" w:cs="Times New Roman"/>
          <w:sz w:val="28"/>
          <w:szCs w:val="28"/>
          <w:lang w:val="kk-KZ"/>
        </w:rPr>
        <w:t>В</w:t>
      </w:r>
      <w:r w:rsidRPr="007B0C9B">
        <w:rPr>
          <w:rFonts w:ascii="Times New Roman" w:hAnsi="Times New Roman" w:cs="Times New Roman"/>
          <w:sz w:val="28"/>
          <w:szCs w:val="28"/>
          <w:lang w:val="kk-KZ"/>
        </w:rPr>
        <w:t xml:space="preserve">C-де - 16,39% болса, </w:t>
      </w:r>
      <w:r w:rsidR="008C5FE9">
        <w:rPr>
          <w:rFonts w:ascii="Times New Roman" w:hAnsi="Times New Roman" w:cs="Times New Roman"/>
          <w:sz w:val="28"/>
          <w:szCs w:val="28"/>
          <w:lang w:val="kk-KZ"/>
        </w:rPr>
        <w:t>ЖБҚК</w:t>
      </w:r>
      <w:r w:rsidRPr="007B0C9B">
        <w:rPr>
          <w:rFonts w:ascii="Times New Roman" w:hAnsi="Times New Roman" w:cs="Times New Roman"/>
          <w:sz w:val="28"/>
          <w:szCs w:val="28"/>
          <w:lang w:val="kk-KZ"/>
        </w:rPr>
        <w:t xml:space="preserve">-де оның мөлшері 14,44% дейін төмендейді. Барлық брикеттерді пиролиздеу </w:t>
      </w:r>
      <w:r>
        <w:rPr>
          <w:rFonts w:ascii="Times New Roman" w:hAnsi="Times New Roman" w:cs="Times New Roman"/>
          <w:sz w:val="28"/>
          <w:szCs w:val="28"/>
          <w:lang w:val="kk-KZ"/>
        </w:rPr>
        <w:t>процес</w:t>
      </w:r>
      <w:r w:rsidRPr="007B0C9B">
        <w:rPr>
          <w:rFonts w:ascii="Times New Roman" w:hAnsi="Times New Roman" w:cs="Times New Roman"/>
          <w:sz w:val="28"/>
          <w:szCs w:val="28"/>
          <w:lang w:val="kk-KZ"/>
        </w:rPr>
        <w:t>інде азот пен күкірттің құрамында айтарлықтай өзгеріс болмайтындығы тән.</w:t>
      </w:r>
    </w:p>
    <w:p w14:paraId="60E9BC23" w14:textId="0F84DA00" w:rsidR="00F97152" w:rsidRPr="007B0C9B" w:rsidRDefault="00F97152" w:rsidP="00F97152">
      <w:pPr>
        <w:spacing w:after="0" w:line="240" w:lineRule="auto"/>
        <w:ind w:firstLine="567"/>
        <w:jc w:val="both"/>
        <w:rPr>
          <w:rFonts w:ascii="Times New Roman" w:hAnsi="Times New Roman" w:cs="Times New Roman"/>
          <w:sz w:val="28"/>
          <w:szCs w:val="28"/>
          <w:lang w:val="kk-KZ"/>
        </w:rPr>
      </w:pPr>
      <w:r w:rsidRPr="007B0C9B">
        <w:rPr>
          <w:rFonts w:ascii="Times New Roman" w:hAnsi="Times New Roman" w:cs="Times New Roman"/>
          <w:sz w:val="28"/>
          <w:szCs w:val="28"/>
          <w:lang w:val="kk-KZ"/>
        </w:rPr>
        <w:t>Осылайша, Леңгір қатты отындары мен биоагенттерін (ВВС және ОВВС) пиролиздеу нәтижесінде алынған брикеттер қарапайым брикетке (</w:t>
      </w:r>
      <w:r w:rsidR="008C5FE9">
        <w:rPr>
          <w:rFonts w:ascii="Times New Roman" w:hAnsi="Times New Roman" w:cs="Times New Roman"/>
          <w:sz w:val="28"/>
          <w:szCs w:val="28"/>
          <w:lang w:val="kk-KZ"/>
        </w:rPr>
        <w:t>БҚК</w:t>
      </w:r>
      <w:r w:rsidRPr="007B0C9B">
        <w:rPr>
          <w:rFonts w:ascii="Times New Roman" w:hAnsi="Times New Roman" w:cs="Times New Roman"/>
          <w:sz w:val="28"/>
          <w:szCs w:val="28"/>
          <w:lang w:val="kk-KZ"/>
        </w:rPr>
        <w:t xml:space="preserve">) қарағанда 0,7-2,0 есе жоғары жану жылуына ие, механикалық беріктігі мен суға төзімділігі жоғары болады (сурет </w:t>
      </w:r>
      <w:r w:rsidR="003B3197" w:rsidRPr="007B0C9B">
        <w:rPr>
          <w:rFonts w:ascii="Times New Roman" w:hAnsi="Times New Roman" w:cs="Times New Roman"/>
          <w:sz w:val="28"/>
          <w:szCs w:val="28"/>
          <w:lang w:val="kk-KZ"/>
        </w:rPr>
        <w:t>4</w:t>
      </w:r>
      <w:r w:rsidR="003B3197">
        <w:rPr>
          <w:rFonts w:ascii="Times New Roman" w:hAnsi="Times New Roman" w:cs="Times New Roman"/>
          <w:sz w:val="28"/>
          <w:szCs w:val="28"/>
          <w:lang w:val="kk-KZ"/>
        </w:rPr>
        <w:t>2</w:t>
      </w:r>
      <w:r w:rsidRPr="007B0C9B">
        <w:rPr>
          <w:rFonts w:ascii="Times New Roman" w:hAnsi="Times New Roman" w:cs="Times New Roman"/>
          <w:sz w:val="28"/>
          <w:szCs w:val="28"/>
          <w:lang w:val="kk-KZ"/>
        </w:rPr>
        <w:t>).</w:t>
      </w:r>
    </w:p>
    <w:p w14:paraId="01E36395" w14:textId="77777777" w:rsidR="00F97152" w:rsidRPr="007B0C9B" w:rsidRDefault="00F97152" w:rsidP="00F97152">
      <w:pPr>
        <w:spacing w:after="0" w:line="240" w:lineRule="auto"/>
        <w:ind w:firstLine="567"/>
        <w:jc w:val="both"/>
        <w:rPr>
          <w:rFonts w:ascii="Times New Roman" w:hAnsi="Times New Roman" w:cs="Times New Roman"/>
          <w:sz w:val="28"/>
          <w:szCs w:val="28"/>
          <w:lang w:val="kk-KZ"/>
        </w:rPr>
      </w:pPr>
      <w:r w:rsidRPr="007B0C9B">
        <w:rPr>
          <w:rFonts w:ascii="Times New Roman" w:hAnsi="Times New Roman" w:cs="Times New Roman"/>
          <w:sz w:val="28"/>
          <w:szCs w:val="28"/>
          <w:lang w:val="kk-KZ"/>
        </w:rPr>
        <w:t xml:space="preserve">Пилоттық режимде биоотындарының тұтынушылық қасиеттерін бағалауға стандартты жылыту пешінде жану кезіндегі </w:t>
      </w:r>
      <w:r>
        <w:rPr>
          <w:rFonts w:ascii="Times New Roman" w:hAnsi="Times New Roman" w:cs="Times New Roman"/>
          <w:sz w:val="28"/>
          <w:szCs w:val="28"/>
          <w:lang w:val="kk-KZ"/>
        </w:rPr>
        <w:t>оның</w:t>
      </w:r>
      <w:r w:rsidRPr="007B0C9B">
        <w:rPr>
          <w:rFonts w:ascii="Times New Roman" w:hAnsi="Times New Roman" w:cs="Times New Roman"/>
          <w:sz w:val="28"/>
          <w:szCs w:val="28"/>
          <w:lang w:val="kk-KZ"/>
        </w:rPr>
        <w:t xml:space="preserve"> отын-энергетикалық параметрлері</w:t>
      </w:r>
      <w:r>
        <w:rPr>
          <w:rFonts w:ascii="Times New Roman" w:hAnsi="Times New Roman" w:cs="Times New Roman"/>
          <w:sz w:val="28"/>
          <w:szCs w:val="28"/>
          <w:lang w:val="kk-KZ"/>
        </w:rPr>
        <w:t xml:space="preserve"> </w:t>
      </w:r>
      <w:r w:rsidRPr="007B0C9B">
        <w:rPr>
          <w:rFonts w:ascii="Times New Roman" w:hAnsi="Times New Roman" w:cs="Times New Roman"/>
          <w:sz w:val="28"/>
          <w:szCs w:val="28"/>
          <w:lang w:val="kk-KZ"/>
        </w:rPr>
        <w:t>зертт</w:t>
      </w:r>
      <w:r>
        <w:rPr>
          <w:rFonts w:ascii="Times New Roman" w:hAnsi="Times New Roman" w:cs="Times New Roman"/>
          <w:sz w:val="28"/>
          <w:szCs w:val="28"/>
          <w:lang w:val="kk-KZ"/>
        </w:rPr>
        <w:t>елді</w:t>
      </w:r>
      <w:r w:rsidRPr="007B0C9B">
        <w:rPr>
          <w:rFonts w:ascii="Times New Roman" w:hAnsi="Times New Roman" w:cs="Times New Roman"/>
          <w:sz w:val="28"/>
          <w:szCs w:val="28"/>
          <w:lang w:val="kk-KZ"/>
        </w:rPr>
        <w:t>.</w:t>
      </w:r>
    </w:p>
    <w:p w14:paraId="0B700EF1" w14:textId="77777777" w:rsidR="00F97152" w:rsidRPr="007B0C9B" w:rsidRDefault="00F97152" w:rsidP="00F97152">
      <w:pPr>
        <w:spacing w:after="0" w:line="240" w:lineRule="auto"/>
        <w:ind w:firstLine="709"/>
        <w:jc w:val="both"/>
        <w:rPr>
          <w:rFonts w:ascii="Times New Roman" w:hAnsi="Times New Roman" w:cs="Times New Roman"/>
          <w:sz w:val="28"/>
          <w:szCs w:val="28"/>
          <w:lang w:val="kk-KZ"/>
        </w:rPr>
      </w:pPr>
    </w:p>
    <w:tbl>
      <w:tblPr>
        <w:tblStyle w:val="a5"/>
        <w:tblW w:w="9355" w:type="dxa"/>
        <w:tblInd w:w="-5" w:type="dxa"/>
        <w:tblLook w:val="04A0" w:firstRow="1" w:lastRow="0" w:firstColumn="1" w:lastColumn="0" w:noHBand="0" w:noVBand="1"/>
      </w:tblPr>
      <w:tblGrid>
        <w:gridCol w:w="4649"/>
        <w:gridCol w:w="4953"/>
      </w:tblGrid>
      <w:tr w:rsidR="00F97152" w:rsidRPr="007B0C9B" w14:paraId="7E75B51D" w14:textId="77777777" w:rsidTr="007B3BDC">
        <w:tc>
          <w:tcPr>
            <w:tcW w:w="4530" w:type="dxa"/>
            <w:tcBorders>
              <w:top w:val="nil"/>
              <w:left w:val="nil"/>
              <w:bottom w:val="nil"/>
              <w:right w:val="nil"/>
            </w:tcBorders>
          </w:tcPr>
          <w:p w14:paraId="64F9F5CA" w14:textId="77777777" w:rsidR="00F97152" w:rsidRPr="007B0C9B" w:rsidRDefault="00F97152" w:rsidP="007B3BDC">
            <w:pPr>
              <w:jc w:val="both"/>
              <w:rPr>
                <w:lang w:val="kk-KZ"/>
              </w:rPr>
            </w:pPr>
            <w:r w:rsidRPr="007B0C9B">
              <w:rPr>
                <w:noProof/>
                <w:lang w:val="kk-KZ" w:eastAsia="de-DE"/>
              </w:rPr>
              <w:drawing>
                <wp:inline distT="0" distB="0" distL="0" distR="0" wp14:anchorId="756B38A5" wp14:editId="54475E8F">
                  <wp:extent cx="2814963" cy="1930400"/>
                  <wp:effectExtent l="0" t="0" r="0" b="0"/>
                  <wp:docPr id="32"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829529" cy="1940389"/>
                          </a:xfrm>
                          <a:prstGeom prst="rect">
                            <a:avLst/>
                          </a:prstGeom>
                          <a:noFill/>
                          <a:ln>
                            <a:noFill/>
                          </a:ln>
                        </pic:spPr>
                      </pic:pic>
                    </a:graphicData>
                  </a:graphic>
                </wp:inline>
              </w:drawing>
            </w:r>
          </w:p>
        </w:tc>
        <w:tc>
          <w:tcPr>
            <w:tcW w:w="4825" w:type="dxa"/>
            <w:tcBorders>
              <w:top w:val="nil"/>
              <w:left w:val="nil"/>
              <w:bottom w:val="nil"/>
              <w:right w:val="nil"/>
            </w:tcBorders>
          </w:tcPr>
          <w:p w14:paraId="645726BB" w14:textId="77777777" w:rsidR="00F97152" w:rsidRPr="007B0C9B" w:rsidRDefault="00F97152" w:rsidP="007B3BDC">
            <w:pPr>
              <w:jc w:val="both"/>
              <w:rPr>
                <w:lang w:val="kk-KZ"/>
              </w:rPr>
            </w:pPr>
            <w:r w:rsidRPr="007B0C9B">
              <w:rPr>
                <w:noProof/>
                <w:lang w:val="kk-KZ" w:eastAsia="de-DE"/>
              </w:rPr>
              <w:drawing>
                <wp:inline distT="0" distB="0" distL="0" distR="0" wp14:anchorId="32712C9F" wp14:editId="51037009">
                  <wp:extent cx="3008076" cy="1936750"/>
                  <wp:effectExtent l="0" t="0" r="0" b="0"/>
                  <wp:docPr id="55"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036956" cy="1955344"/>
                          </a:xfrm>
                          <a:prstGeom prst="rect">
                            <a:avLst/>
                          </a:prstGeom>
                          <a:noFill/>
                          <a:ln>
                            <a:noFill/>
                          </a:ln>
                        </pic:spPr>
                      </pic:pic>
                    </a:graphicData>
                  </a:graphic>
                </wp:inline>
              </w:drawing>
            </w:r>
          </w:p>
        </w:tc>
      </w:tr>
      <w:tr w:rsidR="00F97152" w:rsidRPr="00277DC6" w14:paraId="03A50458" w14:textId="77777777" w:rsidTr="007B3BD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4530" w:type="dxa"/>
          </w:tcPr>
          <w:p w14:paraId="04B209EE" w14:textId="76ABFA9A" w:rsidR="00F97152" w:rsidRPr="007B0C9B" w:rsidRDefault="00F97152" w:rsidP="007B3BDC">
            <w:pPr>
              <w:jc w:val="center"/>
              <w:rPr>
                <w:rFonts w:ascii="Times New Roman" w:hAnsi="Times New Roman" w:cs="Times New Roman"/>
                <w:sz w:val="28"/>
                <w:szCs w:val="28"/>
                <w:lang w:val="kk-KZ"/>
              </w:rPr>
            </w:pPr>
            <w:r w:rsidRPr="007B0C9B">
              <w:rPr>
                <w:rFonts w:ascii="Times New Roman" w:hAnsi="Times New Roman" w:cs="Times New Roman"/>
                <w:sz w:val="28"/>
                <w:szCs w:val="28"/>
                <w:lang w:val="kk-KZ"/>
              </w:rPr>
              <w:t xml:space="preserve">Сурет </w:t>
            </w:r>
            <w:r w:rsidR="003B3197" w:rsidRPr="007B0C9B">
              <w:rPr>
                <w:rFonts w:ascii="Times New Roman" w:hAnsi="Times New Roman" w:cs="Times New Roman"/>
                <w:sz w:val="28"/>
                <w:szCs w:val="28"/>
                <w:lang w:val="kk-KZ"/>
              </w:rPr>
              <w:t>4</w:t>
            </w:r>
            <w:r w:rsidR="003B3197">
              <w:rPr>
                <w:rFonts w:ascii="Times New Roman" w:hAnsi="Times New Roman" w:cs="Times New Roman"/>
                <w:sz w:val="28"/>
                <w:szCs w:val="28"/>
                <w:lang w:val="kk-KZ"/>
              </w:rPr>
              <w:t>2</w:t>
            </w:r>
            <w:r w:rsidR="003B3197" w:rsidRPr="007B0C9B">
              <w:rPr>
                <w:rFonts w:ascii="Times New Roman" w:hAnsi="Times New Roman" w:cs="Times New Roman"/>
                <w:sz w:val="28"/>
                <w:szCs w:val="28"/>
                <w:lang w:val="kk-KZ"/>
              </w:rPr>
              <w:t xml:space="preserve"> </w:t>
            </w:r>
            <w:r w:rsidRPr="007B0C9B">
              <w:rPr>
                <w:rFonts w:ascii="Times New Roman" w:hAnsi="Times New Roman" w:cs="Times New Roman"/>
                <w:sz w:val="28"/>
                <w:szCs w:val="28"/>
                <w:lang w:val="kk-KZ"/>
              </w:rPr>
              <w:t xml:space="preserve">– Леңгір көмірінен алынған брикеттер </w:t>
            </w:r>
          </w:p>
        </w:tc>
        <w:tc>
          <w:tcPr>
            <w:tcW w:w="4825" w:type="dxa"/>
          </w:tcPr>
          <w:p w14:paraId="3D33B49F" w14:textId="3EB9E686" w:rsidR="00F97152" w:rsidRPr="007B0C9B" w:rsidRDefault="00F97152" w:rsidP="007B3BDC">
            <w:pPr>
              <w:jc w:val="center"/>
              <w:rPr>
                <w:rFonts w:ascii="Times New Roman" w:hAnsi="Times New Roman" w:cs="Times New Roman"/>
                <w:sz w:val="28"/>
                <w:szCs w:val="28"/>
                <w:lang w:val="kk-KZ"/>
              </w:rPr>
            </w:pPr>
            <w:r w:rsidRPr="007B0C9B">
              <w:rPr>
                <w:rFonts w:ascii="Times New Roman" w:hAnsi="Times New Roman" w:cs="Times New Roman"/>
                <w:sz w:val="28"/>
                <w:szCs w:val="28"/>
                <w:lang w:val="kk-KZ"/>
              </w:rPr>
              <w:t xml:space="preserve">Сурет </w:t>
            </w:r>
            <w:r w:rsidR="003B3197" w:rsidRPr="007B0C9B">
              <w:rPr>
                <w:rFonts w:ascii="Times New Roman" w:hAnsi="Times New Roman" w:cs="Times New Roman"/>
                <w:sz w:val="28"/>
                <w:szCs w:val="28"/>
                <w:lang w:val="kk-KZ"/>
              </w:rPr>
              <w:t>4</w:t>
            </w:r>
            <w:r w:rsidR="003B3197">
              <w:rPr>
                <w:rFonts w:ascii="Times New Roman" w:hAnsi="Times New Roman" w:cs="Times New Roman"/>
                <w:sz w:val="28"/>
                <w:szCs w:val="28"/>
                <w:lang w:val="kk-KZ"/>
              </w:rPr>
              <w:t>3</w:t>
            </w:r>
            <w:r w:rsidR="003B3197" w:rsidRPr="007B0C9B">
              <w:rPr>
                <w:rFonts w:ascii="Times New Roman" w:hAnsi="Times New Roman" w:cs="Times New Roman"/>
                <w:sz w:val="28"/>
                <w:szCs w:val="28"/>
                <w:lang w:val="kk-KZ"/>
              </w:rPr>
              <w:t xml:space="preserve"> </w:t>
            </w:r>
            <w:r w:rsidRPr="007B0C9B">
              <w:rPr>
                <w:rFonts w:ascii="Times New Roman" w:hAnsi="Times New Roman" w:cs="Times New Roman"/>
                <w:sz w:val="28"/>
                <w:szCs w:val="28"/>
                <w:lang w:val="kk-KZ"/>
              </w:rPr>
              <w:t xml:space="preserve">– Қарапайым жылыту пештерінде жағу кезінде брикеттердің отын-энергетикалық тиімділігін анықтау </w:t>
            </w:r>
          </w:p>
        </w:tc>
      </w:tr>
    </w:tbl>
    <w:p w14:paraId="6CA44981" w14:textId="77777777" w:rsidR="00F97152" w:rsidRPr="007B0C9B" w:rsidRDefault="00F97152" w:rsidP="00F97152">
      <w:pPr>
        <w:spacing w:after="0" w:line="240" w:lineRule="auto"/>
        <w:ind w:firstLine="567"/>
        <w:jc w:val="both"/>
        <w:rPr>
          <w:rFonts w:ascii="Times New Roman" w:hAnsi="Times New Roman" w:cs="Times New Roman"/>
          <w:sz w:val="28"/>
          <w:szCs w:val="28"/>
          <w:lang w:val="kk-KZ"/>
        </w:rPr>
      </w:pPr>
    </w:p>
    <w:p w14:paraId="75A4DA23" w14:textId="7CCD70D4" w:rsidR="00F97152" w:rsidRPr="007B0C9B" w:rsidRDefault="00F97152" w:rsidP="00F97152">
      <w:pPr>
        <w:spacing w:after="0" w:line="240" w:lineRule="auto"/>
        <w:ind w:firstLine="567"/>
        <w:jc w:val="both"/>
        <w:rPr>
          <w:rFonts w:ascii="Times New Roman" w:hAnsi="Times New Roman" w:cs="Times New Roman"/>
          <w:sz w:val="28"/>
          <w:szCs w:val="28"/>
          <w:lang w:val="kk-KZ"/>
        </w:rPr>
      </w:pPr>
      <w:r w:rsidRPr="007B0C9B">
        <w:rPr>
          <w:rFonts w:ascii="Times New Roman" w:hAnsi="Times New Roman" w:cs="Times New Roman"/>
          <w:sz w:val="28"/>
          <w:szCs w:val="28"/>
          <w:lang w:val="kk-KZ"/>
        </w:rPr>
        <w:t>Биобрикеттердің тұтынушылық қасиеттерін зерттеу оларды тұрмыстық жылыту және пісіру пешін</w:t>
      </w:r>
      <w:r>
        <w:rPr>
          <w:rFonts w:ascii="Times New Roman" w:hAnsi="Times New Roman" w:cs="Times New Roman"/>
          <w:sz w:val="28"/>
          <w:szCs w:val="28"/>
          <w:lang w:val="kk-KZ"/>
        </w:rPr>
        <w:t xml:space="preserve">де </w:t>
      </w:r>
      <w:r w:rsidRPr="007B0C9B">
        <w:rPr>
          <w:rFonts w:ascii="Times New Roman" w:hAnsi="Times New Roman" w:cs="Times New Roman"/>
          <w:sz w:val="28"/>
          <w:szCs w:val="28"/>
          <w:lang w:val="kk-KZ"/>
        </w:rPr>
        <w:t xml:space="preserve">жағу арқылы жүргізілді (сурет </w:t>
      </w:r>
      <w:r w:rsidR="003B3197" w:rsidRPr="007B0C9B">
        <w:rPr>
          <w:rFonts w:ascii="Times New Roman" w:hAnsi="Times New Roman" w:cs="Times New Roman"/>
          <w:sz w:val="28"/>
          <w:szCs w:val="28"/>
          <w:lang w:val="kk-KZ"/>
        </w:rPr>
        <w:t>4</w:t>
      </w:r>
      <w:r w:rsidR="003B3197">
        <w:rPr>
          <w:rFonts w:ascii="Times New Roman" w:hAnsi="Times New Roman" w:cs="Times New Roman"/>
          <w:sz w:val="28"/>
          <w:szCs w:val="28"/>
          <w:lang w:val="kk-KZ"/>
        </w:rPr>
        <w:t>3</w:t>
      </w:r>
      <w:r w:rsidRPr="007B0C9B">
        <w:rPr>
          <w:rFonts w:ascii="Times New Roman" w:hAnsi="Times New Roman" w:cs="Times New Roman"/>
          <w:sz w:val="28"/>
          <w:szCs w:val="28"/>
          <w:lang w:val="kk-KZ"/>
        </w:rPr>
        <w:t>). Бұл пештің жұмыс уақыты отын материалының тұтануынан бастап жану өнімдерінде СО</w:t>
      </w:r>
      <w:r w:rsidRPr="007B0C9B">
        <w:rPr>
          <w:rFonts w:ascii="Times New Roman" w:hAnsi="Times New Roman" w:cs="Times New Roman"/>
          <w:sz w:val="28"/>
          <w:szCs w:val="28"/>
          <w:vertAlign w:val="subscript"/>
          <w:lang w:val="kk-KZ"/>
        </w:rPr>
        <w:t>2</w:t>
      </w:r>
      <w:r w:rsidRPr="007B0C9B">
        <w:rPr>
          <w:rFonts w:ascii="Times New Roman" w:hAnsi="Times New Roman" w:cs="Times New Roman"/>
          <w:sz w:val="28"/>
          <w:szCs w:val="28"/>
          <w:lang w:val="kk-KZ"/>
        </w:rPr>
        <w:t xml:space="preserve"> ~ 3% көлемге дейін бөлінуіне дейін анықталды. Жұмыс циклі кезінде мұржадағы газ тәрізді жану өнімдерінің температурасы және олардағы СО мөлшері волюмометрия әдісімен өлшенді. Жылу техникалық параметрлерін есептеу МЕМСТ 9817-82 сәйкес жүргізілді (кесте 20).</w:t>
      </w:r>
    </w:p>
    <w:p w14:paraId="5F37BB2F" w14:textId="1C6602F0" w:rsidR="00F97152" w:rsidRPr="007B0C9B" w:rsidRDefault="00F97152" w:rsidP="00F97152">
      <w:pPr>
        <w:spacing w:after="0" w:line="240" w:lineRule="auto"/>
        <w:jc w:val="both"/>
        <w:rPr>
          <w:rFonts w:ascii="Times New Roman" w:hAnsi="Times New Roman" w:cs="Times New Roman"/>
          <w:sz w:val="28"/>
          <w:szCs w:val="28"/>
          <w:lang w:val="kk-KZ"/>
        </w:rPr>
      </w:pPr>
      <w:r w:rsidRPr="007B0C9B">
        <w:rPr>
          <w:rFonts w:ascii="Times New Roman" w:hAnsi="Times New Roman" w:cs="Times New Roman"/>
          <w:sz w:val="28"/>
          <w:szCs w:val="28"/>
          <w:lang w:val="kk-KZ"/>
        </w:rPr>
        <w:lastRenderedPageBreak/>
        <w:t>Кесте 20 – Көмір брикеттерін жағудың отын-энергетикалық параметрлері</w:t>
      </w:r>
    </w:p>
    <w:p w14:paraId="7814F601" w14:textId="77777777" w:rsidR="00F97152" w:rsidRPr="007B0C9B" w:rsidRDefault="00F97152" w:rsidP="00F97152">
      <w:pPr>
        <w:spacing w:after="0" w:line="240" w:lineRule="auto"/>
        <w:jc w:val="both"/>
        <w:rPr>
          <w:rFonts w:ascii="Times New Roman" w:hAnsi="Times New Roman" w:cs="Times New Roman"/>
          <w:sz w:val="28"/>
          <w:szCs w:val="28"/>
          <w:lang w:val="kk-KZ"/>
        </w:rPr>
      </w:pPr>
    </w:p>
    <w:tbl>
      <w:tblPr>
        <w:tblStyle w:val="a5"/>
        <w:tblW w:w="0" w:type="auto"/>
        <w:tblLook w:val="04A0" w:firstRow="1" w:lastRow="0" w:firstColumn="1" w:lastColumn="0" w:noHBand="0" w:noVBand="1"/>
      </w:tblPr>
      <w:tblGrid>
        <w:gridCol w:w="549"/>
        <w:gridCol w:w="3257"/>
        <w:gridCol w:w="1132"/>
        <w:gridCol w:w="1132"/>
        <w:gridCol w:w="1159"/>
        <w:gridCol w:w="1155"/>
        <w:gridCol w:w="1245"/>
      </w:tblGrid>
      <w:tr w:rsidR="00F97152" w:rsidRPr="007B0C9B" w14:paraId="22FDA986" w14:textId="77777777" w:rsidTr="007B3BDC">
        <w:tc>
          <w:tcPr>
            <w:tcW w:w="550" w:type="dxa"/>
            <w:vMerge w:val="restart"/>
          </w:tcPr>
          <w:p w14:paraId="572E6ED6" w14:textId="77777777" w:rsidR="00F97152" w:rsidRPr="007B0C9B" w:rsidRDefault="00F97152" w:rsidP="007B3BDC">
            <w:pPr>
              <w:jc w:val="both"/>
              <w:rPr>
                <w:rFonts w:ascii="Times New Roman" w:hAnsi="Times New Roman" w:cs="Times New Roman"/>
                <w:sz w:val="28"/>
                <w:szCs w:val="28"/>
                <w:lang w:val="kk-KZ"/>
              </w:rPr>
            </w:pPr>
            <w:r w:rsidRPr="007B0C9B">
              <w:rPr>
                <w:rFonts w:ascii="Times New Roman" w:hAnsi="Times New Roman" w:cs="Times New Roman"/>
                <w:sz w:val="28"/>
                <w:szCs w:val="28"/>
                <w:lang w:val="kk-KZ"/>
              </w:rPr>
              <w:t>№</w:t>
            </w:r>
          </w:p>
        </w:tc>
        <w:tc>
          <w:tcPr>
            <w:tcW w:w="3273" w:type="dxa"/>
            <w:vMerge w:val="restart"/>
          </w:tcPr>
          <w:p w14:paraId="2B5EE5EE" w14:textId="77777777" w:rsidR="00F97152" w:rsidRPr="007B0C9B" w:rsidRDefault="00F97152" w:rsidP="007B3BDC">
            <w:pPr>
              <w:jc w:val="center"/>
              <w:rPr>
                <w:rFonts w:ascii="Times New Roman" w:hAnsi="Times New Roman" w:cs="Times New Roman"/>
                <w:sz w:val="28"/>
                <w:szCs w:val="28"/>
                <w:lang w:val="kk-KZ"/>
              </w:rPr>
            </w:pPr>
            <w:r w:rsidRPr="007B0C9B">
              <w:rPr>
                <w:rFonts w:ascii="Times New Roman" w:hAnsi="Times New Roman" w:cs="Times New Roman"/>
                <w:sz w:val="28"/>
                <w:szCs w:val="28"/>
                <w:lang w:val="kk-KZ"/>
              </w:rPr>
              <w:t>Жағу көрсеткіштерінің атауы</w:t>
            </w:r>
          </w:p>
        </w:tc>
        <w:tc>
          <w:tcPr>
            <w:tcW w:w="5806" w:type="dxa"/>
            <w:gridSpan w:val="5"/>
            <w:tcBorders>
              <w:bottom w:val="single" w:sz="4" w:space="0" w:color="auto"/>
            </w:tcBorders>
          </w:tcPr>
          <w:p w14:paraId="72A79B4C" w14:textId="77777777" w:rsidR="00F97152" w:rsidRPr="007B0C9B" w:rsidRDefault="00F97152" w:rsidP="007B3BDC">
            <w:pPr>
              <w:jc w:val="center"/>
              <w:rPr>
                <w:rFonts w:ascii="Times New Roman" w:hAnsi="Times New Roman" w:cs="Times New Roman"/>
                <w:sz w:val="28"/>
                <w:szCs w:val="28"/>
                <w:lang w:val="kk-KZ"/>
              </w:rPr>
            </w:pPr>
            <w:r w:rsidRPr="007B0C9B">
              <w:rPr>
                <w:rFonts w:ascii="Times New Roman" w:hAnsi="Times New Roman" w:cs="Times New Roman"/>
                <w:sz w:val="28"/>
                <w:szCs w:val="28"/>
                <w:lang w:val="kk-KZ"/>
              </w:rPr>
              <w:t>Отын-энергетикалық көрсеткіштері</w:t>
            </w:r>
          </w:p>
        </w:tc>
      </w:tr>
      <w:tr w:rsidR="00F97152" w:rsidRPr="007B0C9B" w14:paraId="67A49D0A" w14:textId="77777777" w:rsidTr="007B3BDC">
        <w:tc>
          <w:tcPr>
            <w:tcW w:w="550" w:type="dxa"/>
            <w:vMerge/>
          </w:tcPr>
          <w:p w14:paraId="785D3758" w14:textId="77777777" w:rsidR="00F97152" w:rsidRPr="007B0C9B" w:rsidRDefault="00F97152" w:rsidP="007B3BDC">
            <w:pPr>
              <w:jc w:val="both"/>
              <w:rPr>
                <w:rFonts w:ascii="Times New Roman" w:hAnsi="Times New Roman" w:cs="Times New Roman"/>
                <w:sz w:val="28"/>
                <w:szCs w:val="28"/>
                <w:lang w:val="kk-KZ"/>
              </w:rPr>
            </w:pPr>
          </w:p>
        </w:tc>
        <w:tc>
          <w:tcPr>
            <w:tcW w:w="3273" w:type="dxa"/>
            <w:vMerge/>
            <w:tcBorders>
              <w:right w:val="single" w:sz="4" w:space="0" w:color="auto"/>
            </w:tcBorders>
          </w:tcPr>
          <w:p w14:paraId="2B21179E" w14:textId="77777777" w:rsidR="00F97152" w:rsidRPr="007B0C9B" w:rsidRDefault="00F97152" w:rsidP="007B3BDC">
            <w:pPr>
              <w:jc w:val="center"/>
              <w:rPr>
                <w:rFonts w:ascii="Times New Roman" w:hAnsi="Times New Roman" w:cs="Times New Roman"/>
                <w:sz w:val="28"/>
                <w:szCs w:val="28"/>
                <w:lang w:val="kk-KZ"/>
              </w:rPr>
            </w:pPr>
          </w:p>
        </w:tc>
        <w:tc>
          <w:tcPr>
            <w:tcW w:w="1134" w:type="dxa"/>
            <w:tcBorders>
              <w:top w:val="single" w:sz="4" w:space="0" w:color="auto"/>
              <w:left w:val="single" w:sz="4" w:space="0" w:color="auto"/>
              <w:bottom w:val="single" w:sz="4" w:space="0" w:color="auto"/>
              <w:right w:val="single" w:sz="4" w:space="0" w:color="auto"/>
            </w:tcBorders>
          </w:tcPr>
          <w:p w14:paraId="2F93CA90" w14:textId="04B31337" w:rsidR="00F97152" w:rsidRPr="007B0C9B" w:rsidRDefault="008C5FE9" w:rsidP="007B3BDC">
            <w:pPr>
              <w:jc w:val="center"/>
              <w:rPr>
                <w:rFonts w:ascii="Times New Roman" w:hAnsi="Times New Roman" w:cs="Times New Roman"/>
                <w:sz w:val="28"/>
                <w:szCs w:val="28"/>
                <w:lang w:val="kk-KZ"/>
              </w:rPr>
            </w:pPr>
            <w:r>
              <w:rPr>
                <w:rFonts w:ascii="Times New Roman" w:hAnsi="Times New Roman" w:cs="Times New Roman"/>
                <w:color w:val="000000"/>
                <w:sz w:val="28"/>
                <w:lang w:val="kk-KZ"/>
              </w:rPr>
              <w:t>БҚК</w:t>
            </w:r>
            <w:r w:rsidR="00F97152" w:rsidRPr="007B0C9B">
              <w:rPr>
                <w:rFonts w:ascii="Times New Roman" w:hAnsi="Times New Roman" w:cs="Times New Roman"/>
                <w:color w:val="000000"/>
                <w:sz w:val="28"/>
                <w:lang w:val="kk-KZ"/>
              </w:rPr>
              <w:t xml:space="preserve"> </w:t>
            </w:r>
            <w:r w:rsidR="00F97152">
              <w:rPr>
                <w:rFonts w:ascii="Times New Roman" w:hAnsi="Times New Roman" w:cs="Times New Roman"/>
                <w:color w:val="000000"/>
                <w:sz w:val="28"/>
                <w:lang w:val="kk-KZ"/>
              </w:rPr>
              <w:t>ОҚК</w:t>
            </w:r>
          </w:p>
        </w:tc>
        <w:tc>
          <w:tcPr>
            <w:tcW w:w="1134" w:type="dxa"/>
            <w:tcBorders>
              <w:top w:val="single" w:sz="4" w:space="0" w:color="auto"/>
              <w:left w:val="single" w:sz="4" w:space="0" w:color="auto"/>
              <w:bottom w:val="single" w:sz="4" w:space="0" w:color="auto"/>
              <w:right w:val="single" w:sz="4" w:space="0" w:color="auto"/>
            </w:tcBorders>
          </w:tcPr>
          <w:p w14:paraId="53CEB8B3" w14:textId="1FADD75A" w:rsidR="00F97152" w:rsidRPr="007B0C9B" w:rsidRDefault="008C5FE9" w:rsidP="007B3BDC">
            <w:pPr>
              <w:jc w:val="center"/>
              <w:rPr>
                <w:rFonts w:ascii="Times New Roman" w:hAnsi="Times New Roman" w:cs="Times New Roman"/>
                <w:sz w:val="28"/>
                <w:szCs w:val="28"/>
                <w:lang w:val="kk-KZ"/>
              </w:rPr>
            </w:pPr>
            <w:r>
              <w:rPr>
                <w:rFonts w:ascii="Times New Roman" w:hAnsi="Times New Roman" w:cs="Times New Roman"/>
                <w:color w:val="000000"/>
                <w:sz w:val="28"/>
                <w:lang w:val="kk-KZ"/>
              </w:rPr>
              <w:t>БҚК</w:t>
            </w:r>
            <w:r w:rsidR="00F97152" w:rsidRPr="007B0C9B">
              <w:rPr>
                <w:rFonts w:ascii="Times New Roman" w:hAnsi="Times New Roman" w:cs="Times New Roman"/>
                <w:color w:val="000000"/>
                <w:sz w:val="28"/>
                <w:lang w:val="kk-KZ"/>
              </w:rPr>
              <w:t xml:space="preserve"> </w:t>
            </w:r>
            <w:r w:rsidR="00F97152">
              <w:rPr>
                <w:rFonts w:ascii="Times New Roman" w:hAnsi="Times New Roman" w:cs="Times New Roman"/>
                <w:color w:val="000000"/>
                <w:sz w:val="28"/>
                <w:lang w:val="kk-KZ"/>
              </w:rPr>
              <w:t>ЛҚК</w:t>
            </w:r>
          </w:p>
        </w:tc>
        <w:tc>
          <w:tcPr>
            <w:tcW w:w="1159" w:type="dxa"/>
            <w:tcBorders>
              <w:top w:val="single" w:sz="4" w:space="0" w:color="auto"/>
              <w:left w:val="single" w:sz="4" w:space="0" w:color="auto"/>
              <w:bottom w:val="single" w:sz="4" w:space="0" w:color="auto"/>
              <w:right w:val="single" w:sz="4" w:space="0" w:color="auto"/>
            </w:tcBorders>
          </w:tcPr>
          <w:p w14:paraId="3C908252" w14:textId="437C7E60" w:rsidR="00F97152" w:rsidRPr="007B0C9B" w:rsidRDefault="008C5FE9" w:rsidP="007B3BDC">
            <w:pPr>
              <w:jc w:val="center"/>
              <w:rPr>
                <w:rFonts w:ascii="Times New Roman" w:hAnsi="Times New Roman" w:cs="Times New Roman"/>
                <w:sz w:val="28"/>
                <w:szCs w:val="28"/>
                <w:lang w:val="kk-KZ"/>
              </w:rPr>
            </w:pPr>
            <w:r>
              <w:rPr>
                <w:rFonts w:ascii="Times New Roman" w:hAnsi="Times New Roman" w:cs="Times New Roman"/>
                <w:color w:val="000000"/>
                <w:sz w:val="28"/>
                <w:lang w:val="kk-KZ"/>
              </w:rPr>
              <w:t>БИОҚК</w:t>
            </w:r>
            <w:r w:rsidR="00F97152" w:rsidRPr="007B0C9B">
              <w:rPr>
                <w:rFonts w:ascii="Times New Roman" w:hAnsi="Times New Roman" w:cs="Times New Roman"/>
                <w:color w:val="000000"/>
                <w:sz w:val="28"/>
                <w:lang w:val="kk-KZ"/>
              </w:rPr>
              <w:t xml:space="preserve"> </w:t>
            </w:r>
            <w:r w:rsidR="00F97152">
              <w:rPr>
                <w:rFonts w:ascii="Times New Roman" w:hAnsi="Times New Roman" w:cs="Times New Roman"/>
                <w:color w:val="000000"/>
                <w:sz w:val="28"/>
                <w:lang w:val="kk-KZ"/>
              </w:rPr>
              <w:t>ОҚК</w:t>
            </w:r>
          </w:p>
        </w:tc>
        <w:tc>
          <w:tcPr>
            <w:tcW w:w="1130" w:type="dxa"/>
            <w:tcBorders>
              <w:top w:val="single" w:sz="4" w:space="0" w:color="auto"/>
              <w:left w:val="single" w:sz="4" w:space="0" w:color="auto"/>
              <w:bottom w:val="single" w:sz="4" w:space="0" w:color="auto"/>
              <w:right w:val="single" w:sz="4" w:space="0" w:color="auto"/>
            </w:tcBorders>
          </w:tcPr>
          <w:p w14:paraId="0EE44EB8" w14:textId="63EE385A" w:rsidR="00F97152" w:rsidRPr="007B0C9B" w:rsidRDefault="008C5FE9" w:rsidP="007B3BDC">
            <w:pPr>
              <w:jc w:val="center"/>
              <w:rPr>
                <w:rFonts w:ascii="Times New Roman" w:hAnsi="Times New Roman" w:cs="Times New Roman"/>
                <w:sz w:val="28"/>
                <w:szCs w:val="28"/>
                <w:lang w:val="kk-KZ"/>
              </w:rPr>
            </w:pPr>
            <w:r>
              <w:rPr>
                <w:rFonts w:ascii="Times New Roman" w:hAnsi="Times New Roman" w:cs="Times New Roman"/>
                <w:color w:val="000000"/>
                <w:sz w:val="28"/>
                <w:lang w:val="kk-KZ"/>
              </w:rPr>
              <w:t>БИОҚК</w:t>
            </w:r>
            <w:r w:rsidR="00F97152" w:rsidRPr="007B0C9B">
              <w:rPr>
                <w:rFonts w:ascii="Times New Roman" w:hAnsi="Times New Roman" w:cs="Times New Roman"/>
                <w:color w:val="000000"/>
                <w:sz w:val="28"/>
                <w:lang w:val="kk-KZ"/>
              </w:rPr>
              <w:t xml:space="preserve"> </w:t>
            </w:r>
            <w:r w:rsidR="00F97152">
              <w:rPr>
                <w:rFonts w:ascii="Times New Roman" w:hAnsi="Times New Roman" w:cs="Times New Roman"/>
                <w:color w:val="000000"/>
                <w:sz w:val="28"/>
                <w:lang w:val="kk-KZ"/>
              </w:rPr>
              <w:t>ЛҚК</w:t>
            </w:r>
          </w:p>
        </w:tc>
        <w:tc>
          <w:tcPr>
            <w:tcW w:w="1249" w:type="dxa"/>
            <w:tcBorders>
              <w:top w:val="single" w:sz="4" w:space="0" w:color="auto"/>
              <w:left w:val="single" w:sz="4" w:space="0" w:color="auto"/>
              <w:bottom w:val="single" w:sz="4" w:space="0" w:color="auto"/>
              <w:right w:val="single" w:sz="4" w:space="0" w:color="auto"/>
            </w:tcBorders>
          </w:tcPr>
          <w:p w14:paraId="67ACB4E5" w14:textId="29723098" w:rsidR="00F97152" w:rsidRPr="007B0C9B" w:rsidRDefault="008C5FE9" w:rsidP="007B3BDC">
            <w:pPr>
              <w:jc w:val="center"/>
              <w:rPr>
                <w:rFonts w:ascii="Times New Roman" w:hAnsi="Times New Roman" w:cs="Times New Roman"/>
                <w:sz w:val="28"/>
                <w:szCs w:val="28"/>
                <w:lang w:val="kk-KZ"/>
              </w:rPr>
            </w:pPr>
            <w:r>
              <w:rPr>
                <w:rFonts w:ascii="Times New Roman" w:hAnsi="Times New Roman" w:cs="Times New Roman"/>
                <w:color w:val="000000"/>
                <w:sz w:val="28"/>
                <w:lang w:val="kk-KZ"/>
              </w:rPr>
              <w:t>ЖБҚК</w:t>
            </w:r>
            <w:r w:rsidR="00F97152" w:rsidRPr="007B0C9B">
              <w:rPr>
                <w:rFonts w:ascii="Times New Roman" w:hAnsi="Times New Roman" w:cs="Times New Roman"/>
                <w:color w:val="000000"/>
                <w:sz w:val="28"/>
                <w:lang w:val="kk-KZ"/>
              </w:rPr>
              <w:t xml:space="preserve"> </w:t>
            </w:r>
            <w:r w:rsidR="00F97152">
              <w:rPr>
                <w:rFonts w:ascii="Times New Roman" w:hAnsi="Times New Roman" w:cs="Times New Roman"/>
                <w:color w:val="000000"/>
                <w:sz w:val="28"/>
                <w:lang w:val="kk-KZ"/>
              </w:rPr>
              <w:t>ЛҚК</w:t>
            </w:r>
          </w:p>
        </w:tc>
      </w:tr>
      <w:tr w:rsidR="00F97152" w:rsidRPr="007B0C9B" w14:paraId="6121BE8A" w14:textId="77777777" w:rsidTr="007B3BDC">
        <w:tc>
          <w:tcPr>
            <w:tcW w:w="550" w:type="dxa"/>
          </w:tcPr>
          <w:p w14:paraId="31297F65" w14:textId="77777777" w:rsidR="00F97152" w:rsidRPr="007B0C9B" w:rsidRDefault="00F97152" w:rsidP="007B3BDC">
            <w:pPr>
              <w:jc w:val="both"/>
              <w:rPr>
                <w:rFonts w:ascii="Times New Roman" w:hAnsi="Times New Roman" w:cs="Times New Roman"/>
                <w:sz w:val="28"/>
                <w:szCs w:val="28"/>
                <w:lang w:val="kk-KZ"/>
              </w:rPr>
            </w:pPr>
            <w:r w:rsidRPr="007B0C9B">
              <w:rPr>
                <w:rFonts w:ascii="Times New Roman" w:hAnsi="Times New Roman" w:cs="Times New Roman"/>
                <w:sz w:val="28"/>
                <w:szCs w:val="28"/>
                <w:lang w:val="kk-KZ"/>
              </w:rPr>
              <w:t>1</w:t>
            </w:r>
          </w:p>
        </w:tc>
        <w:tc>
          <w:tcPr>
            <w:tcW w:w="3273" w:type="dxa"/>
          </w:tcPr>
          <w:p w14:paraId="20091BB6" w14:textId="77777777" w:rsidR="00F97152" w:rsidRPr="007B0C9B" w:rsidRDefault="00F97152" w:rsidP="007B3BDC">
            <w:pPr>
              <w:jc w:val="both"/>
              <w:rPr>
                <w:rFonts w:ascii="Times New Roman" w:hAnsi="Times New Roman" w:cs="Times New Roman"/>
                <w:sz w:val="28"/>
                <w:szCs w:val="28"/>
                <w:lang w:val="kk-KZ"/>
              </w:rPr>
            </w:pPr>
            <w:r w:rsidRPr="007B0C9B">
              <w:rPr>
                <w:rFonts w:ascii="Times New Roman" w:hAnsi="Times New Roman" w:cs="Times New Roman"/>
                <w:sz w:val="28"/>
                <w:szCs w:val="28"/>
                <w:lang w:val="kk-KZ"/>
              </w:rPr>
              <w:t>Пештің жану камерасына салынған брикеттердің массасы, кг</w:t>
            </w:r>
          </w:p>
        </w:tc>
        <w:tc>
          <w:tcPr>
            <w:tcW w:w="1134" w:type="dxa"/>
            <w:tcBorders>
              <w:top w:val="single" w:sz="4" w:space="0" w:color="auto"/>
            </w:tcBorders>
          </w:tcPr>
          <w:p w14:paraId="1878DCAD" w14:textId="77777777" w:rsidR="00F97152" w:rsidRPr="007B0C9B" w:rsidRDefault="00F97152" w:rsidP="007B3BDC">
            <w:pPr>
              <w:jc w:val="center"/>
              <w:rPr>
                <w:rFonts w:ascii="Times New Roman" w:hAnsi="Times New Roman" w:cs="Times New Roman"/>
                <w:sz w:val="28"/>
                <w:szCs w:val="28"/>
                <w:lang w:val="kk-KZ"/>
              </w:rPr>
            </w:pPr>
            <w:r w:rsidRPr="007B0C9B">
              <w:rPr>
                <w:rFonts w:ascii="Times New Roman" w:hAnsi="Times New Roman" w:cs="Times New Roman"/>
                <w:sz w:val="28"/>
                <w:szCs w:val="28"/>
                <w:lang w:val="kk-KZ"/>
              </w:rPr>
              <w:t>5,5</w:t>
            </w:r>
          </w:p>
        </w:tc>
        <w:tc>
          <w:tcPr>
            <w:tcW w:w="1134" w:type="dxa"/>
            <w:tcBorders>
              <w:top w:val="single" w:sz="4" w:space="0" w:color="auto"/>
            </w:tcBorders>
          </w:tcPr>
          <w:p w14:paraId="6FB69E3B" w14:textId="77777777" w:rsidR="00F97152" w:rsidRPr="007B0C9B" w:rsidRDefault="00F97152" w:rsidP="007B3BDC">
            <w:pPr>
              <w:jc w:val="center"/>
              <w:rPr>
                <w:rFonts w:ascii="Times New Roman" w:hAnsi="Times New Roman" w:cs="Times New Roman"/>
                <w:sz w:val="28"/>
                <w:szCs w:val="28"/>
                <w:lang w:val="kk-KZ"/>
              </w:rPr>
            </w:pPr>
            <w:r w:rsidRPr="007B0C9B">
              <w:rPr>
                <w:rFonts w:ascii="Times New Roman" w:hAnsi="Times New Roman" w:cs="Times New Roman"/>
                <w:sz w:val="28"/>
                <w:szCs w:val="28"/>
                <w:lang w:val="kk-KZ"/>
              </w:rPr>
              <w:t>5,5</w:t>
            </w:r>
          </w:p>
        </w:tc>
        <w:tc>
          <w:tcPr>
            <w:tcW w:w="1159" w:type="dxa"/>
            <w:tcBorders>
              <w:top w:val="single" w:sz="4" w:space="0" w:color="auto"/>
            </w:tcBorders>
          </w:tcPr>
          <w:p w14:paraId="4BE11EEA" w14:textId="77777777" w:rsidR="00F97152" w:rsidRPr="007B0C9B" w:rsidRDefault="00F97152" w:rsidP="007B3BDC">
            <w:pPr>
              <w:jc w:val="center"/>
              <w:rPr>
                <w:rFonts w:ascii="Times New Roman" w:hAnsi="Times New Roman" w:cs="Times New Roman"/>
                <w:sz w:val="28"/>
                <w:szCs w:val="28"/>
                <w:lang w:val="kk-KZ"/>
              </w:rPr>
            </w:pPr>
            <w:r w:rsidRPr="007B0C9B">
              <w:rPr>
                <w:rFonts w:ascii="Times New Roman" w:hAnsi="Times New Roman" w:cs="Times New Roman"/>
                <w:sz w:val="28"/>
                <w:szCs w:val="28"/>
                <w:lang w:val="kk-KZ"/>
              </w:rPr>
              <w:t>5,5</w:t>
            </w:r>
          </w:p>
        </w:tc>
        <w:tc>
          <w:tcPr>
            <w:tcW w:w="1130" w:type="dxa"/>
            <w:tcBorders>
              <w:top w:val="single" w:sz="4" w:space="0" w:color="auto"/>
            </w:tcBorders>
          </w:tcPr>
          <w:p w14:paraId="166BDCFD" w14:textId="77777777" w:rsidR="00F97152" w:rsidRPr="007B0C9B" w:rsidRDefault="00F97152" w:rsidP="007B3BDC">
            <w:pPr>
              <w:jc w:val="center"/>
              <w:rPr>
                <w:rFonts w:ascii="Times New Roman" w:hAnsi="Times New Roman" w:cs="Times New Roman"/>
                <w:sz w:val="28"/>
                <w:szCs w:val="28"/>
                <w:lang w:val="kk-KZ"/>
              </w:rPr>
            </w:pPr>
            <w:r w:rsidRPr="007B0C9B">
              <w:rPr>
                <w:rFonts w:ascii="Times New Roman" w:hAnsi="Times New Roman" w:cs="Times New Roman"/>
                <w:sz w:val="28"/>
                <w:szCs w:val="28"/>
                <w:lang w:val="kk-KZ"/>
              </w:rPr>
              <w:t>5,5</w:t>
            </w:r>
          </w:p>
        </w:tc>
        <w:tc>
          <w:tcPr>
            <w:tcW w:w="1249" w:type="dxa"/>
            <w:tcBorders>
              <w:top w:val="single" w:sz="4" w:space="0" w:color="auto"/>
            </w:tcBorders>
          </w:tcPr>
          <w:p w14:paraId="4309918E" w14:textId="77777777" w:rsidR="00F97152" w:rsidRPr="007B0C9B" w:rsidRDefault="00F97152" w:rsidP="007B3BDC">
            <w:pPr>
              <w:jc w:val="center"/>
              <w:rPr>
                <w:rFonts w:ascii="Times New Roman" w:hAnsi="Times New Roman" w:cs="Times New Roman"/>
                <w:sz w:val="28"/>
                <w:szCs w:val="28"/>
                <w:lang w:val="kk-KZ"/>
              </w:rPr>
            </w:pPr>
            <w:r w:rsidRPr="007B0C9B">
              <w:rPr>
                <w:rFonts w:ascii="Times New Roman" w:hAnsi="Times New Roman" w:cs="Times New Roman"/>
                <w:sz w:val="28"/>
                <w:szCs w:val="28"/>
                <w:lang w:val="kk-KZ"/>
              </w:rPr>
              <w:t>5,5</w:t>
            </w:r>
          </w:p>
        </w:tc>
      </w:tr>
      <w:tr w:rsidR="00F97152" w:rsidRPr="007B0C9B" w14:paraId="547041D6" w14:textId="77777777" w:rsidTr="007B3BDC">
        <w:tc>
          <w:tcPr>
            <w:tcW w:w="550" w:type="dxa"/>
          </w:tcPr>
          <w:p w14:paraId="669798AF" w14:textId="77777777" w:rsidR="00F97152" w:rsidRPr="007B0C9B" w:rsidRDefault="00F97152" w:rsidP="007B3BDC">
            <w:pPr>
              <w:jc w:val="both"/>
              <w:rPr>
                <w:rFonts w:ascii="Times New Roman" w:hAnsi="Times New Roman" w:cs="Times New Roman"/>
                <w:sz w:val="28"/>
                <w:szCs w:val="28"/>
                <w:lang w:val="kk-KZ"/>
              </w:rPr>
            </w:pPr>
            <w:r w:rsidRPr="007B0C9B">
              <w:rPr>
                <w:rFonts w:ascii="Times New Roman" w:hAnsi="Times New Roman" w:cs="Times New Roman"/>
                <w:sz w:val="28"/>
                <w:szCs w:val="28"/>
                <w:lang w:val="kk-KZ"/>
              </w:rPr>
              <w:t>2</w:t>
            </w:r>
          </w:p>
        </w:tc>
        <w:tc>
          <w:tcPr>
            <w:tcW w:w="3273" w:type="dxa"/>
          </w:tcPr>
          <w:p w14:paraId="60C968A2" w14:textId="77777777" w:rsidR="00F97152" w:rsidRPr="007B0C9B" w:rsidRDefault="00F97152" w:rsidP="007B3BDC">
            <w:pPr>
              <w:jc w:val="both"/>
              <w:rPr>
                <w:rFonts w:ascii="Times New Roman" w:hAnsi="Times New Roman" w:cs="Times New Roman"/>
                <w:sz w:val="28"/>
                <w:szCs w:val="28"/>
                <w:lang w:val="kk-KZ"/>
              </w:rPr>
            </w:pPr>
            <w:r w:rsidRPr="007B0C9B">
              <w:rPr>
                <w:rFonts w:ascii="Times New Roman" w:hAnsi="Times New Roman" w:cs="Times New Roman"/>
                <w:sz w:val="28"/>
                <w:szCs w:val="28"/>
                <w:lang w:val="kk-KZ"/>
              </w:rPr>
              <w:t>Тамызық материалдың салмағы, кг</w:t>
            </w:r>
          </w:p>
        </w:tc>
        <w:tc>
          <w:tcPr>
            <w:tcW w:w="1134" w:type="dxa"/>
          </w:tcPr>
          <w:p w14:paraId="29C000BF" w14:textId="77777777" w:rsidR="00F97152" w:rsidRPr="007B0C9B" w:rsidRDefault="00F97152" w:rsidP="007B3BDC">
            <w:pPr>
              <w:jc w:val="center"/>
              <w:rPr>
                <w:rFonts w:ascii="Times New Roman" w:hAnsi="Times New Roman" w:cs="Times New Roman"/>
                <w:sz w:val="28"/>
                <w:szCs w:val="28"/>
                <w:lang w:val="kk-KZ"/>
              </w:rPr>
            </w:pPr>
            <w:r w:rsidRPr="007B0C9B">
              <w:rPr>
                <w:rFonts w:ascii="Times New Roman" w:hAnsi="Times New Roman" w:cs="Times New Roman"/>
                <w:sz w:val="28"/>
                <w:szCs w:val="28"/>
                <w:lang w:val="kk-KZ"/>
              </w:rPr>
              <w:t>1,5</w:t>
            </w:r>
            <w:r w:rsidRPr="007B0C9B">
              <w:rPr>
                <w:rFonts w:ascii="Times New Roman" w:hAnsi="Times New Roman" w:cs="Times New Roman"/>
                <w:sz w:val="28"/>
                <w:lang w:val="kk-KZ" w:eastAsia="en-US"/>
              </w:rPr>
              <w:t>± 0,1</w:t>
            </w:r>
          </w:p>
        </w:tc>
        <w:tc>
          <w:tcPr>
            <w:tcW w:w="1134" w:type="dxa"/>
          </w:tcPr>
          <w:p w14:paraId="45E95675" w14:textId="77777777" w:rsidR="00F97152" w:rsidRPr="007B0C9B" w:rsidRDefault="00F97152" w:rsidP="007B3BDC">
            <w:pPr>
              <w:jc w:val="center"/>
              <w:rPr>
                <w:rFonts w:ascii="Times New Roman" w:hAnsi="Times New Roman" w:cs="Times New Roman"/>
                <w:sz w:val="28"/>
                <w:szCs w:val="28"/>
                <w:lang w:val="kk-KZ"/>
              </w:rPr>
            </w:pPr>
            <w:r w:rsidRPr="007B0C9B">
              <w:rPr>
                <w:rFonts w:ascii="Times New Roman" w:hAnsi="Times New Roman" w:cs="Times New Roman"/>
                <w:sz w:val="28"/>
                <w:szCs w:val="28"/>
                <w:lang w:val="kk-KZ"/>
              </w:rPr>
              <w:t>1,6</w:t>
            </w:r>
            <w:r w:rsidRPr="007B0C9B">
              <w:rPr>
                <w:rFonts w:ascii="Times New Roman" w:hAnsi="Times New Roman" w:cs="Times New Roman"/>
                <w:sz w:val="28"/>
                <w:lang w:val="kk-KZ" w:eastAsia="en-US"/>
              </w:rPr>
              <w:t>± 0,2</w:t>
            </w:r>
          </w:p>
        </w:tc>
        <w:tc>
          <w:tcPr>
            <w:tcW w:w="1159" w:type="dxa"/>
          </w:tcPr>
          <w:p w14:paraId="23A6B3C0" w14:textId="77777777" w:rsidR="00F97152" w:rsidRPr="007B0C9B" w:rsidRDefault="00F97152" w:rsidP="007B3BDC">
            <w:pPr>
              <w:jc w:val="center"/>
              <w:rPr>
                <w:rFonts w:ascii="Times New Roman" w:hAnsi="Times New Roman" w:cs="Times New Roman"/>
                <w:sz w:val="28"/>
                <w:szCs w:val="28"/>
                <w:lang w:val="kk-KZ"/>
              </w:rPr>
            </w:pPr>
            <w:r w:rsidRPr="007B0C9B">
              <w:rPr>
                <w:rFonts w:ascii="Times New Roman" w:hAnsi="Times New Roman" w:cs="Times New Roman"/>
                <w:sz w:val="28"/>
                <w:szCs w:val="28"/>
                <w:lang w:val="kk-KZ"/>
              </w:rPr>
              <w:t>0,8</w:t>
            </w:r>
            <w:r w:rsidRPr="007B0C9B">
              <w:rPr>
                <w:rFonts w:ascii="Times New Roman" w:hAnsi="Times New Roman" w:cs="Times New Roman"/>
                <w:sz w:val="28"/>
                <w:lang w:val="kk-KZ" w:eastAsia="en-US"/>
              </w:rPr>
              <w:t>± 0,1</w:t>
            </w:r>
          </w:p>
        </w:tc>
        <w:tc>
          <w:tcPr>
            <w:tcW w:w="1130" w:type="dxa"/>
          </w:tcPr>
          <w:p w14:paraId="4D4AA025" w14:textId="77777777" w:rsidR="00F97152" w:rsidRPr="007B0C9B" w:rsidRDefault="00F97152" w:rsidP="007B3BDC">
            <w:pPr>
              <w:jc w:val="center"/>
              <w:rPr>
                <w:rFonts w:ascii="Times New Roman" w:hAnsi="Times New Roman" w:cs="Times New Roman"/>
                <w:sz w:val="28"/>
                <w:szCs w:val="28"/>
                <w:lang w:val="kk-KZ"/>
              </w:rPr>
            </w:pPr>
            <w:r w:rsidRPr="007B0C9B">
              <w:rPr>
                <w:rFonts w:ascii="Times New Roman" w:hAnsi="Times New Roman" w:cs="Times New Roman"/>
                <w:sz w:val="28"/>
                <w:szCs w:val="28"/>
                <w:lang w:val="kk-KZ"/>
              </w:rPr>
              <w:t>0,9</w:t>
            </w:r>
            <w:r w:rsidRPr="007B0C9B">
              <w:rPr>
                <w:rFonts w:ascii="Times New Roman" w:hAnsi="Times New Roman" w:cs="Times New Roman"/>
                <w:sz w:val="28"/>
                <w:lang w:val="kk-KZ" w:eastAsia="en-US"/>
              </w:rPr>
              <w:t>± 0,2</w:t>
            </w:r>
          </w:p>
        </w:tc>
        <w:tc>
          <w:tcPr>
            <w:tcW w:w="1249" w:type="dxa"/>
          </w:tcPr>
          <w:p w14:paraId="42EE8BA6" w14:textId="77777777" w:rsidR="00F97152" w:rsidRPr="007B0C9B" w:rsidRDefault="00F97152" w:rsidP="007B3BDC">
            <w:pPr>
              <w:jc w:val="center"/>
              <w:rPr>
                <w:rFonts w:ascii="Times New Roman" w:hAnsi="Times New Roman" w:cs="Times New Roman"/>
                <w:sz w:val="28"/>
                <w:szCs w:val="28"/>
                <w:lang w:val="kk-KZ"/>
              </w:rPr>
            </w:pPr>
            <w:r w:rsidRPr="007B0C9B">
              <w:rPr>
                <w:rFonts w:ascii="Times New Roman" w:hAnsi="Times New Roman" w:cs="Times New Roman"/>
                <w:sz w:val="28"/>
                <w:szCs w:val="28"/>
                <w:lang w:val="kk-KZ"/>
              </w:rPr>
              <w:t>0,5</w:t>
            </w:r>
            <w:r w:rsidRPr="007B0C9B">
              <w:rPr>
                <w:rFonts w:ascii="Times New Roman" w:hAnsi="Times New Roman" w:cs="Times New Roman"/>
                <w:sz w:val="28"/>
                <w:lang w:val="kk-KZ" w:eastAsia="en-US"/>
              </w:rPr>
              <w:t>± 0,1</w:t>
            </w:r>
          </w:p>
        </w:tc>
      </w:tr>
      <w:tr w:rsidR="00F97152" w:rsidRPr="007B0C9B" w14:paraId="64370FE3" w14:textId="77777777" w:rsidTr="007B3BDC">
        <w:tc>
          <w:tcPr>
            <w:tcW w:w="550" w:type="dxa"/>
          </w:tcPr>
          <w:p w14:paraId="719A831C" w14:textId="77777777" w:rsidR="00F97152" w:rsidRPr="007B0C9B" w:rsidRDefault="00F97152" w:rsidP="007B3BDC">
            <w:pPr>
              <w:jc w:val="both"/>
              <w:rPr>
                <w:rFonts w:ascii="Times New Roman" w:hAnsi="Times New Roman" w:cs="Times New Roman"/>
                <w:sz w:val="28"/>
                <w:szCs w:val="28"/>
                <w:lang w:val="kk-KZ"/>
              </w:rPr>
            </w:pPr>
            <w:r w:rsidRPr="007B0C9B">
              <w:rPr>
                <w:rFonts w:ascii="Times New Roman" w:hAnsi="Times New Roman" w:cs="Times New Roman"/>
                <w:sz w:val="28"/>
                <w:szCs w:val="28"/>
                <w:lang w:val="kk-KZ"/>
              </w:rPr>
              <w:t>3</w:t>
            </w:r>
          </w:p>
        </w:tc>
        <w:tc>
          <w:tcPr>
            <w:tcW w:w="3273" w:type="dxa"/>
          </w:tcPr>
          <w:p w14:paraId="4FA4B73E" w14:textId="77777777" w:rsidR="00F97152" w:rsidRPr="007B0C9B" w:rsidRDefault="00F97152" w:rsidP="007B3BDC">
            <w:pPr>
              <w:jc w:val="both"/>
              <w:rPr>
                <w:rFonts w:ascii="Times New Roman" w:hAnsi="Times New Roman" w:cs="Times New Roman"/>
                <w:sz w:val="28"/>
                <w:szCs w:val="28"/>
                <w:lang w:val="kk-KZ"/>
              </w:rPr>
            </w:pPr>
            <w:r w:rsidRPr="007B0C9B">
              <w:rPr>
                <w:rFonts w:ascii="Times New Roman" w:hAnsi="Times New Roman" w:cs="Times New Roman"/>
                <w:sz w:val="28"/>
                <w:szCs w:val="28"/>
                <w:lang w:val="kk-KZ"/>
              </w:rPr>
              <w:t>Пештің жұмыс уақыты, сағ</w:t>
            </w:r>
          </w:p>
        </w:tc>
        <w:tc>
          <w:tcPr>
            <w:tcW w:w="1134" w:type="dxa"/>
          </w:tcPr>
          <w:p w14:paraId="7D1698EA" w14:textId="77777777" w:rsidR="00F97152" w:rsidRPr="007B0C9B" w:rsidRDefault="00F97152" w:rsidP="007B3BDC">
            <w:pPr>
              <w:jc w:val="center"/>
              <w:rPr>
                <w:rFonts w:ascii="Times New Roman" w:hAnsi="Times New Roman" w:cs="Times New Roman"/>
                <w:sz w:val="28"/>
                <w:szCs w:val="28"/>
                <w:lang w:val="kk-KZ"/>
              </w:rPr>
            </w:pPr>
            <w:r w:rsidRPr="007B0C9B">
              <w:rPr>
                <w:rFonts w:ascii="Times New Roman" w:hAnsi="Times New Roman" w:cs="Times New Roman"/>
                <w:sz w:val="28"/>
                <w:szCs w:val="28"/>
                <w:lang w:val="kk-KZ"/>
              </w:rPr>
              <w:t>4,1</w:t>
            </w:r>
            <w:r w:rsidRPr="007B0C9B">
              <w:rPr>
                <w:rFonts w:ascii="Times New Roman" w:hAnsi="Times New Roman" w:cs="Times New Roman"/>
                <w:sz w:val="28"/>
                <w:lang w:val="kk-KZ" w:eastAsia="en-US"/>
              </w:rPr>
              <w:t>± 0,1</w:t>
            </w:r>
          </w:p>
        </w:tc>
        <w:tc>
          <w:tcPr>
            <w:tcW w:w="1134" w:type="dxa"/>
          </w:tcPr>
          <w:p w14:paraId="66F54F94" w14:textId="77777777" w:rsidR="00F97152" w:rsidRPr="007B0C9B" w:rsidRDefault="00F97152" w:rsidP="007B3BDC">
            <w:pPr>
              <w:jc w:val="center"/>
              <w:rPr>
                <w:rFonts w:ascii="Times New Roman" w:hAnsi="Times New Roman" w:cs="Times New Roman"/>
                <w:sz w:val="28"/>
                <w:szCs w:val="28"/>
                <w:lang w:val="kk-KZ"/>
              </w:rPr>
            </w:pPr>
            <w:r w:rsidRPr="007B0C9B">
              <w:rPr>
                <w:rFonts w:ascii="Times New Roman" w:hAnsi="Times New Roman" w:cs="Times New Roman"/>
                <w:sz w:val="28"/>
                <w:szCs w:val="28"/>
                <w:lang w:val="kk-KZ"/>
              </w:rPr>
              <w:t>4,0</w:t>
            </w:r>
            <w:r w:rsidRPr="007B0C9B">
              <w:rPr>
                <w:rFonts w:ascii="Times New Roman" w:hAnsi="Times New Roman" w:cs="Times New Roman"/>
                <w:sz w:val="28"/>
                <w:lang w:val="kk-KZ" w:eastAsia="en-US"/>
              </w:rPr>
              <w:t>± 0,1</w:t>
            </w:r>
          </w:p>
        </w:tc>
        <w:tc>
          <w:tcPr>
            <w:tcW w:w="1159" w:type="dxa"/>
          </w:tcPr>
          <w:p w14:paraId="6BFAC34B" w14:textId="77777777" w:rsidR="00F97152" w:rsidRPr="007B0C9B" w:rsidRDefault="00F97152" w:rsidP="007B3BDC">
            <w:pPr>
              <w:jc w:val="center"/>
              <w:rPr>
                <w:rFonts w:ascii="Times New Roman" w:hAnsi="Times New Roman" w:cs="Times New Roman"/>
                <w:sz w:val="28"/>
                <w:szCs w:val="28"/>
                <w:lang w:val="kk-KZ"/>
              </w:rPr>
            </w:pPr>
            <w:r w:rsidRPr="007B0C9B">
              <w:rPr>
                <w:rFonts w:ascii="Times New Roman" w:hAnsi="Times New Roman" w:cs="Times New Roman"/>
                <w:sz w:val="28"/>
                <w:szCs w:val="28"/>
                <w:lang w:val="kk-KZ"/>
              </w:rPr>
              <w:t>4,2</w:t>
            </w:r>
            <w:r w:rsidRPr="007B0C9B">
              <w:rPr>
                <w:rFonts w:ascii="Times New Roman" w:hAnsi="Times New Roman" w:cs="Times New Roman"/>
                <w:sz w:val="28"/>
                <w:lang w:val="kk-KZ" w:eastAsia="en-US"/>
              </w:rPr>
              <w:t>± 0,2</w:t>
            </w:r>
          </w:p>
        </w:tc>
        <w:tc>
          <w:tcPr>
            <w:tcW w:w="1130" w:type="dxa"/>
          </w:tcPr>
          <w:p w14:paraId="0E230EFB" w14:textId="77777777" w:rsidR="00F97152" w:rsidRPr="007B0C9B" w:rsidRDefault="00F97152" w:rsidP="007B3BDC">
            <w:pPr>
              <w:jc w:val="center"/>
              <w:rPr>
                <w:rFonts w:ascii="Times New Roman" w:hAnsi="Times New Roman" w:cs="Times New Roman"/>
                <w:sz w:val="28"/>
                <w:szCs w:val="28"/>
                <w:lang w:val="kk-KZ"/>
              </w:rPr>
            </w:pPr>
            <w:r w:rsidRPr="007B0C9B">
              <w:rPr>
                <w:rFonts w:ascii="Times New Roman" w:hAnsi="Times New Roman" w:cs="Times New Roman"/>
                <w:sz w:val="28"/>
                <w:szCs w:val="28"/>
                <w:lang w:val="kk-KZ"/>
              </w:rPr>
              <w:t>4,1</w:t>
            </w:r>
            <w:r w:rsidRPr="007B0C9B">
              <w:rPr>
                <w:rFonts w:ascii="Times New Roman" w:hAnsi="Times New Roman" w:cs="Times New Roman"/>
                <w:sz w:val="28"/>
                <w:lang w:val="kk-KZ" w:eastAsia="en-US"/>
              </w:rPr>
              <w:t>± 0,2</w:t>
            </w:r>
          </w:p>
        </w:tc>
        <w:tc>
          <w:tcPr>
            <w:tcW w:w="1249" w:type="dxa"/>
          </w:tcPr>
          <w:p w14:paraId="72027B09" w14:textId="77777777" w:rsidR="00F97152" w:rsidRPr="007B0C9B" w:rsidRDefault="00F97152" w:rsidP="007B3BDC">
            <w:pPr>
              <w:jc w:val="center"/>
              <w:rPr>
                <w:rFonts w:ascii="Times New Roman" w:hAnsi="Times New Roman" w:cs="Times New Roman"/>
                <w:sz w:val="28"/>
                <w:szCs w:val="28"/>
                <w:lang w:val="kk-KZ"/>
              </w:rPr>
            </w:pPr>
            <w:r w:rsidRPr="007B0C9B">
              <w:rPr>
                <w:rFonts w:ascii="Times New Roman" w:hAnsi="Times New Roman" w:cs="Times New Roman"/>
                <w:sz w:val="28"/>
                <w:szCs w:val="28"/>
                <w:lang w:val="kk-KZ"/>
              </w:rPr>
              <w:t>4,5</w:t>
            </w:r>
            <w:r w:rsidRPr="007B0C9B">
              <w:rPr>
                <w:rFonts w:ascii="Times New Roman" w:hAnsi="Times New Roman" w:cs="Times New Roman"/>
                <w:sz w:val="28"/>
                <w:lang w:val="kk-KZ" w:eastAsia="en-US"/>
              </w:rPr>
              <w:t>± 0,3</w:t>
            </w:r>
          </w:p>
        </w:tc>
      </w:tr>
      <w:tr w:rsidR="00F97152" w:rsidRPr="007B0C9B" w14:paraId="058B3FBA" w14:textId="77777777" w:rsidTr="007B3BDC">
        <w:tc>
          <w:tcPr>
            <w:tcW w:w="550" w:type="dxa"/>
          </w:tcPr>
          <w:p w14:paraId="2F696EFA" w14:textId="77777777" w:rsidR="00F97152" w:rsidRPr="007B0C9B" w:rsidRDefault="00F97152" w:rsidP="007B3BDC">
            <w:pPr>
              <w:jc w:val="both"/>
              <w:rPr>
                <w:rFonts w:ascii="Times New Roman" w:hAnsi="Times New Roman" w:cs="Times New Roman"/>
                <w:sz w:val="28"/>
                <w:szCs w:val="28"/>
                <w:lang w:val="kk-KZ"/>
              </w:rPr>
            </w:pPr>
            <w:r w:rsidRPr="007B0C9B">
              <w:rPr>
                <w:rFonts w:ascii="Times New Roman" w:hAnsi="Times New Roman" w:cs="Times New Roman"/>
                <w:sz w:val="28"/>
                <w:szCs w:val="28"/>
                <w:lang w:val="kk-KZ"/>
              </w:rPr>
              <w:t>4</w:t>
            </w:r>
          </w:p>
        </w:tc>
        <w:tc>
          <w:tcPr>
            <w:tcW w:w="3273" w:type="dxa"/>
          </w:tcPr>
          <w:p w14:paraId="7AD33BCB" w14:textId="77777777" w:rsidR="00F97152" w:rsidRPr="007B0C9B" w:rsidRDefault="00F97152" w:rsidP="007B3BDC">
            <w:pPr>
              <w:jc w:val="both"/>
              <w:rPr>
                <w:rFonts w:ascii="Times New Roman" w:hAnsi="Times New Roman" w:cs="Times New Roman"/>
                <w:sz w:val="28"/>
                <w:szCs w:val="28"/>
                <w:lang w:val="kk-KZ"/>
              </w:rPr>
            </w:pPr>
            <w:r w:rsidRPr="007B0C9B">
              <w:rPr>
                <w:rFonts w:ascii="Times New Roman" w:hAnsi="Times New Roman" w:cs="Times New Roman"/>
                <w:sz w:val="28"/>
                <w:szCs w:val="28"/>
                <w:lang w:val="kk-KZ"/>
              </w:rPr>
              <w:t>Пештен шығатын жану өнімдерінің орташа температурасы, °C</w:t>
            </w:r>
          </w:p>
        </w:tc>
        <w:tc>
          <w:tcPr>
            <w:tcW w:w="1134" w:type="dxa"/>
          </w:tcPr>
          <w:p w14:paraId="14A9C5D2" w14:textId="77777777" w:rsidR="00F97152" w:rsidRPr="007B0C9B" w:rsidRDefault="00F97152" w:rsidP="007B3BDC">
            <w:pPr>
              <w:jc w:val="center"/>
              <w:rPr>
                <w:rFonts w:ascii="Times New Roman" w:hAnsi="Times New Roman" w:cs="Times New Roman"/>
                <w:sz w:val="28"/>
                <w:szCs w:val="28"/>
                <w:lang w:val="kk-KZ"/>
              </w:rPr>
            </w:pPr>
            <w:r w:rsidRPr="007B0C9B">
              <w:rPr>
                <w:rFonts w:ascii="Times New Roman" w:hAnsi="Times New Roman" w:cs="Times New Roman"/>
                <w:sz w:val="28"/>
                <w:szCs w:val="28"/>
                <w:lang w:val="kk-KZ"/>
              </w:rPr>
              <w:t>175,2</w:t>
            </w:r>
            <w:r w:rsidRPr="007B0C9B">
              <w:rPr>
                <w:rFonts w:ascii="Times New Roman" w:hAnsi="Times New Roman" w:cs="Times New Roman"/>
                <w:sz w:val="28"/>
                <w:lang w:val="kk-KZ" w:eastAsia="en-US"/>
              </w:rPr>
              <w:t>± 0,3</w:t>
            </w:r>
          </w:p>
        </w:tc>
        <w:tc>
          <w:tcPr>
            <w:tcW w:w="1134" w:type="dxa"/>
          </w:tcPr>
          <w:p w14:paraId="5016D27E" w14:textId="77777777" w:rsidR="00F97152" w:rsidRPr="007B0C9B" w:rsidRDefault="00F97152" w:rsidP="007B3BDC">
            <w:pPr>
              <w:jc w:val="center"/>
              <w:rPr>
                <w:rFonts w:ascii="Times New Roman" w:hAnsi="Times New Roman" w:cs="Times New Roman"/>
                <w:sz w:val="28"/>
                <w:szCs w:val="28"/>
                <w:lang w:val="kk-KZ"/>
              </w:rPr>
            </w:pPr>
            <w:r w:rsidRPr="007B0C9B">
              <w:rPr>
                <w:rFonts w:ascii="Times New Roman" w:hAnsi="Times New Roman" w:cs="Times New Roman"/>
                <w:sz w:val="28"/>
                <w:szCs w:val="28"/>
                <w:lang w:val="kk-KZ"/>
              </w:rPr>
              <w:t>174,1</w:t>
            </w:r>
            <w:r w:rsidRPr="007B0C9B">
              <w:rPr>
                <w:rFonts w:ascii="Times New Roman" w:hAnsi="Times New Roman" w:cs="Times New Roman"/>
                <w:sz w:val="28"/>
                <w:lang w:val="kk-KZ" w:eastAsia="en-US"/>
              </w:rPr>
              <w:t>± 0,2</w:t>
            </w:r>
          </w:p>
        </w:tc>
        <w:tc>
          <w:tcPr>
            <w:tcW w:w="1159" w:type="dxa"/>
          </w:tcPr>
          <w:p w14:paraId="16961760" w14:textId="77777777" w:rsidR="00F97152" w:rsidRPr="007B0C9B" w:rsidRDefault="00F97152" w:rsidP="007B3BDC">
            <w:pPr>
              <w:jc w:val="center"/>
              <w:rPr>
                <w:rFonts w:ascii="Times New Roman" w:hAnsi="Times New Roman" w:cs="Times New Roman"/>
                <w:sz w:val="28"/>
                <w:szCs w:val="28"/>
                <w:lang w:val="kk-KZ"/>
              </w:rPr>
            </w:pPr>
            <w:r w:rsidRPr="007B0C9B">
              <w:rPr>
                <w:rFonts w:ascii="Times New Roman" w:hAnsi="Times New Roman" w:cs="Times New Roman"/>
                <w:sz w:val="28"/>
                <w:szCs w:val="28"/>
                <w:lang w:val="kk-KZ"/>
              </w:rPr>
              <w:t>176,3</w:t>
            </w:r>
            <w:r w:rsidRPr="007B0C9B">
              <w:rPr>
                <w:rFonts w:ascii="Times New Roman" w:hAnsi="Times New Roman" w:cs="Times New Roman"/>
                <w:sz w:val="28"/>
                <w:lang w:val="kk-KZ" w:eastAsia="en-US"/>
              </w:rPr>
              <w:t>± 0,4</w:t>
            </w:r>
          </w:p>
        </w:tc>
        <w:tc>
          <w:tcPr>
            <w:tcW w:w="1130" w:type="dxa"/>
          </w:tcPr>
          <w:p w14:paraId="170B6B0F" w14:textId="77777777" w:rsidR="00F97152" w:rsidRPr="007B0C9B" w:rsidRDefault="00F97152" w:rsidP="007B3BDC">
            <w:pPr>
              <w:jc w:val="center"/>
              <w:rPr>
                <w:rFonts w:ascii="Times New Roman" w:hAnsi="Times New Roman" w:cs="Times New Roman"/>
                <w:sz w:val="28"/>
                <w:szCs w:val="28"/>
                <w:lang w:val="kk-KZ"/>
              </w:rPr>
            </w:pPr>
            <w:r w:rsidRPr="007B0C9B">
              <w:rPr>
                <w:rFonts w:ascii="Times New Roman" w:hAnsi="Times New Roman" w:cs="Times New Roman"/>
                <w:sz w:val="28"/>
                <w:szCs w:val="28"/>
                <w:lang w:val="kk-KZ"/>
              </w:rPr>
              <w:t>176,4</w:t>
            </w:r>
            <w:r w:rsidRPr="007B0C9B">
              <w:rPr>
                <w:rFonts w:ascii="Times New Roman" w:hAnsi="Times New Roman" w:cs="Times New Roman"/>
                <w:sz w:val="28"/>
                <w:lang w:val="kk-KZ" w:eastAsia="en-US"/>
              </w:rPr>
              <w:t>± 0,5</w:t>
            </w:r>
          </w:p>
        </w:tc>
        <w:tc>
          <w:tcPr>
            <w:tcW w:w="1249" w:type="dxa"/>
          </w:tcPr>
          <w:p w14:paraId="2C16E63B" w14:textId="77777777" w:rsidR="00F97152" w:rsidRPr="007B0C9B" w:rsidRDefault="00F97152" w:rsidP="007B3BDC">
            <w:pPr>
              <w:jc w:val="center"/>
              <w:rPr>
                <w:rFonts w:ascii="Times New Roman" w:hAnsi="Times New Roman" w:cs="Times New Roman"/>
                <w:sz w:val="28"/>
                <w:szCs w:val="28"/>
                <w:lang w:val="kk-KZ"/>
              </w:rPr>
            </w:pPr>
            <w:r w:rsidRPr="007B0C9B">
              <w:rPr>
                <w:rFonts w:ascii="Times New Roman" w:hAnsi="Times New Roman" w:cs="Times New Roman"/>
                <w:sz w:val="28"/>
                <w:szCs w:val="28"/>
                <w:lang w:val="kk-KZ"/>
              </w:rPr>
              <w:t>175,6</w:t>
            </w:r>
            <w:r w:rsidRPr="007B0C9B">
              <w:rPr>
                <w:rFonts w:ascii="Times New Roman" w:hAnsi="Times New Roman" w:cs="Times New Roman"/>
                <w:sz w:val="28"/>
                <w:lang w:val="kk-KZ" w:eastAsia="en-US"/>
              </w:rPr>
              <w:t>± 0,2</w:t>
            </w:r>
          </w:p>
        </w:tc>
      </w:tr>
      <w:tr w:rsidR="00F97152" w:rsidRPr="007B0C9B" w14:paraId="7384023B" w14:textId="77777777" w:rsidTr="007B3BDC">
        <w:tc>
          <w:tcPr>
            <w:tcW w:w="550" w:type="dxa"/>
          </w:tcPr>
          <w:p w14:paraId="4A187153" w14:textId="77777777" w:rsidR="00F97152" w:rsidRPr="007B0C9B" w:rsidRDefault="00F97152" w:rsidP="007B3BDC">
            <w:pPr>
              <w:jc w:val="both"/>
              <w:rPr>
                <w:rFonts w:ascii="Times New Roman" w:hAnsi="Times New Roman" w:cs="Times New Roman"/>
                <w:sz w:val="28"/>
                <w:szCs w:val="28"/>
                <w:lang w:val="kk-KZ"/>
              </w:rPr>
            </w:pPr>
            <w:r w:rsidRPr="007B0C9B">
              <w:rPr>
                <w:rFonts w:ascii="Times New Roman" w:hAnsi="Times New Roman" w:cs="Times New Roman"/>
                <w:sz w:val="28"/>
                <w:szCs w:val="28"/>
                <w:lang w:val="kk-KZ"/>
              </w:rPr>
              <w:t>5</w:t>
            </w:r>
          </w:p>
        </w:tc>
        <w:tc>
          <w:tcPr>
            <w:tcW w:w="3273" w:type="dxa"/>
          </w:tcPr>
          <w:p w14:paraId="26C0642E" w14:textId="77777777" w:rsidR="00F97152" w:rsidRPr="007B0C9B" w:rsidRDefault="00F97152" w:rsidP="007B3BDC">
            <w:pPr>
              <w:jc w:val="both"/>
              <w:rPr>
                <w:rFonts w:ascii="Times New Roman" w:hAnsi="Times New Roman" w:cs="Times New Roman"/>
                <w:sz w:val="28"/>
                <w:szCs w:val="28"/>
                <w:lang w:val="kk-KZ"/>
              </w:rPr>
            </w:pPr>
            <w:r w:rsidRPr="007B0C9B">
              <w:rPr>
                <w:rFonts w:ascii="Times New Roman" w:hAnsi="Times New Roman" w:cs="Times New Roman"/>
                <w:sz w:val="28"/>
                <w:szCs w:val="28"/>
                <w:lang w:val="kk-KZ"/>
              </w:rPr>
              <w:t>Бөлмедегі ауаның орташа температурасы, °C</w:t>
            </w:r>
          </w:p>
        </w:tc>
        <w:tc>
          <w:tcPr>
            <w:tcW w:w="1134" w:type="dxa"/>
          </w:tcPr>
          <w:p w14:paraId="3DD0092F" w14:textId="77777777" w:rsidR="00F97152" w:rsidRPr="007B0C9B" w:rsidRDefault="00F97152" w:rsidP="007B3BDC">
            <w:pPr>
              <w:jc w:val="center"/>
              <w:rPr>
                <w:rFonts w:ascii="Times New Roman" w:hAnsi="Times New Roman" w:cs="Times New Roman"/>
                <w:sz w:val="28"/>
                <w:szCs w:val="28"/>
                <w:lang w:val="kk-KZ"/>
              </w:rPr>
            </w:pPr>
            <w:r w:rsidRPr="007B0C9B">
              <w:rPr>
                <w:rFonts w:ascii="Times New Roman" w:hAnsi="Times New Roman" w:cs="Times New Roman"/>
                <w:sz w:val="28"/>
                <w:szCs w:val="28"/>
                <w:lang w:val="kk-KZ"/>
              </w:rPr>
              <w:t>25,5</w:t>
            </w:r>
            <w:r w:rsidRPr="007B0C9B">
              <w:rPr>
                <w:rFonts w:ascii="Times New Roman" w:hAnsi="Times New Roman" w:cs="Times New Roman"/>
                <w:sz w:val="28"/>
                <w:lang w:val="kk-KZ" w:eastAsia="en-US"/>
              </w:rPr>
              <w:t>± 0,4</w:t>
            </w:r>
          </w:p>
        </w:tc>
        <w:tc>
          <w:tcPr>
            <w:tcW w:w="1134" w:type="dxa"/>
          </w:tcPr>
          <w:p w14:paraId="70FD2D0F" w14:textId="77777777" w:rsidR="00F97152" w:rsidRPr="007B0C9B" w:rsidRDefault="00F97152" w:rsidP="007B3BDC">
            <w:pPr>
              <w:jc w:val="center"/>
              <w:rPr>
                <w:rFonts w:ascii="Times New Roman" w:hAnsi="Times New Roman" w:cs="Times New Roman"/>
                <w:sz w:val="28"/>
                <w:szCs w:val="28"/>
                <w:lang w:val="kk-KZ"/>
              </w:rPr>
            </w:pPr>
            <w:r w:rsidRPr="007B0C9B">
              <w:rPr>
                <w:rFonts w:ascii="Times New Roman" w:hAnsi="Times New Roman" w:cs="Times New Roman"/>
                <w:sz w:val="28"/>
                <w:szCs w:val="28"/>
                <w:lang w:val="kk-KZ"/>
              </w:rPr>
              <w:t>25,4</w:t>
            </w:r>
            <w:r w:rsidRPr="007B0C9B">
              <w:rPr>
                <w:rFonts w:ascii="Times New Roman" w:hAnsi="Times New Roman" w:cs="Times New Roman"/>
                <w:sz w:val="28"/>
                <w:lang w:val="kk-KZ" w:eastAsia="en-US"/>
              </w:rPr>
              <w:t>± 0,3</w:t>
            </w:r>
          </w:p>
        </w:tc>
        <w:tc>
          <w:tcPr>
            <w:tcW w:w="1159" w:type="dxa"/>
          </w:tcPr>
          <w:p w14:paraId="3BB68240" w14:textId="77777777" w:rsidR="00F97152" w:rsidRPr="007B0C9B" w:rsidRDefault="00F97152" w:rsidP="007B3BDC">
            <w:pPr>
              <w:jc w:val="center"/>
              <w:rPr>
                <w:rFonts w:ascii="Times New Roman" w:hAnsi="Times New Roman" w:cs="Times New Roman"/>
                <w:sz w:val="28"/>
                <w:szCs w:val="28"/>
                <w:lang w:val="kk-KZ"/>
              </w:rPr>
            </w:pPr>
            <w:r w:rsidRPr="007B0C9B">
              <w:rPr>
                <w:rFonts w:ascii="Times New Roman" w:hAnsi="Times New Roman" w:cs="Times New Roman"/>
                <w:sz w:val="28"/>
                <w:szCs w:val="28"/>
                <w:lang w:val="kk-KZ"/>
              </w:rPr>
              <w:t>25,7</w:t>
            </w:r>
            <w:r w:rsidRPr="007B0C9B">
              <w:rPr>
                <w:rFonts w:ascii="Times New Roman" w:hAnsi="Times New Roman" w:cs="Times New Roman"/>
                <w:sz w:val="28"/>
                <w:lang w:val="kk-KZ" w:eastAsia="en-US"/>
              </w:rPr>
              <w:t>± 0,5</w:t>
            </w:r>
          </w:p>
        </w:tc>
        <w:tc>
          <w:tcPr>
            <w:tcW w:w="1130" w:type="dxa"/>
          </w:tcPr>
          <w:p w14:paraId="63AF9702" w14:textId="77777777" w:rsidR="00F97152" w:rsidRPr="007B0C9B" w:rsidRDefault="00F97152" w:rsidP="007B3BDC">
            <w:pPr>
              <w:jc w:val="center"/>
              <w:rPr>
                <w:rFonts w:ascii="Times New Roman" w:hAnsi="Times New Roman" w:cs="Times New Roman"/>
                <w:sz w:val="28"/>
                <w:szCs w:val="28"/>
                <w:lang w:val="kk-KZ"/>
              </w:rPr>
            </w:pPr>
            <w:r w:rsidRPr="007B0C9B">
              <w:rPr>
                <w:rFonts w:ascii="Times New Roman" w:hAnsi="Times New Roman" w:cs="Times New Roman"/>
                <w:sz w:val="28"/>
                <w:szCs w:val="28"/>
                <w:lang w:val="kk-KZ"/>
              </w:rPr>
              <w:t>25,6</w:t>
            </w:r>
            <w:r w:rsidRPr="007B0C9B">
              <w:rPr>
                <w:rFonts w:ascii="Times New Roman" w:hAnsi="Times New Roman" w:cs="Times New Roman"/>
                <w:sz w:val="28"/>
                <w:lang w:val="kk-KZ" w:eastAsia="en-US"/>
              </w:rPr>
              <w:t>± 0,4</w:t>
            </w:r>
          </w:p>
        </w:tc>
        <w:tc>
          <w:tcPr>
            <w:tcW w:w="1249" w:type="dxa"/>
          </w:tcPr>
          <w:p w14:paraId="624105AF" w14:textId="77777777" w:rsidR="00F97152" w:rsidRPr="007B0C9B" w:rsidRDefault="00F97152" w:rsidP="007B3BDC">
            <w:pPr>
              <w:jc w:val="center"/>
              <w:rPr>
                <w:rFonts w:ascii="Times New Roman" w:hAnsi="Times New Roman" w:cs="Times New Roman"/>
                <w:sz w:val="28"/>
                <w:szCs w:val="28"/>
                <w:lang w:val="kk-KZ"/>
              </w:rPr>
            </w:pPr>
            <w:r w:rsidRPr="007B0C9B">
              <w:rPr>
                <w:rFonts w:ascii="Times New Roman" w:hAnsi="Times New Roman" w:cs="Times New Roman"/>
                <w:sz w:val="28"/>
                <w:szCs w:val="28"/>
                <w:lang w:val="kk-KZ"/>
              </w:rPr>
              <w:t>25,5</w:t>
            </w:r>
            <w:r w:rsidRPr="007B0C9B">
              <w:rPr>
                <w:rFonts w:ascii="Times New Roman" w:hAnsi="Times New Roman" w:cs="Times New Roman"/>
                <w:sz w:val="28"/>
                <w:lang w:val="kk-KZ" w:eastAsia="en-US"/>
              </w:rPr>
              <w:t>± 0,2</w:t>
            </w:r>
          </w:p>
        </w:tc>
      </w:tr>
      <w:tr w:rsidR="00F97152" w:rsidRPr="007B0C9B" w14:paraId="01725600" w14:textId="77777777" w:rsidTr="007B3BDC">
        <w:tc>
          <w:tcPr>
            <w:tcW w:w="550" w:type="dxa"/>
          </w:tcPr>
          <w:p w14:paraId="2A5694B6" w14:textId="77777777" w:rsidR="00F97152" w:rsidRPr="007B0C9B" w:rsidRDefault="00F97152" w:rsidP="007B3BDC">
            <w:pPr>
              <w:jc w:val="both"/>
              <w:rPr>
                <w:rFonts w:ascii="Times New Roman" w:hAnsi="Times New Roman" w:cs="Times New Roman"/>
                <w:sz w:val="28"/>
                <w:szCs w:val="28"/>
                <w:lang w:val="kk-KZ"/>
              </w:rPr>
            </w:pPr>
            <w:r w:rsidRPr="007B0C9B">
              <w:rPr>
                <w:rFonts w:ascii="Times New Roman" w:hAnsi="Times New Roman" w:cs="Times New Roman"/>
                <w:sz w:val="28"/>
                <w:szCs w:val="28"/>
                <w:lang w:val="kk-KZ"/>
              </w:rPr>
              <w:t>6</w:t>
            </w:r>
          </w:p>
        </w:tc>
        <w:tc>
          <w:tcPr>
            <w:tcW w:w="3273" w:type="dxa"/>
          </w:tcPr>
          <w:p w14:paraId="5693C695" w14:textId="77777777" w:rsidR="00F97152" w:rsidRPr="007B0C9B" w:rsidRDefault="00F97152" w:rsidP="007B3BDC">
            <w:pPr>
              <w:jc w:val="both"/>
              <w:rPr>
                <w:rFonts w:ascii="Times New Roman" w:hAnsi="Times New Roman" w:cs="Times New Roman"/>
                <w:sz w:val="28"/>
                <w:szCs w:val="28"/>
                <w:lang w:val="kk-KZ"/>
              </w:rPr>
            </w:pPr>
            <w:r w:rsidRPr="007B0C9B">
              <w:rPr>
                <w:rFonts w:ascii="Times New Roman" w:hAnsi="Times New Roman" w:cs="Times New Roman"/>
                <w:sz w:val="28"/>
                <w:szCs w:val="28"/>
                <w:lang w:val="kk-KZ"/>
              </w:rPr>
              <w:t>Жану өнімдеріндегі СО-ның көлемдік үлесі, %</w:t>
            </w:r>
          </w:p>
        </w:tc>
        <w:tc>
          <w:tcPr>
            <w:tcW w:w="1134" w:type="dxa"/>
          </w:tcPr>
          <w:p w14:paraId="7E36325E" w14:textId="77777777" w:rsidR="00F97152" w:rsidRPr="007B0C9B" w:rsidRDefault="00F97152" w:rsidP="007B3BDC">
            <w:pPr>
              <w:jc w:val="center"/>
              <w:rPr>
                <w:rFonts w:ascii="Times New Roman" w:hAnsi="Times New Roman" w:cs="Times New Roman"/>
                <w:sz w:val="28"/>
                <w:szCs w:val="28"/>
                <w:lang w:val="kk-KZ"/>
              </w:rPr>
            </w:pPr>
            <w:r w:rsidRPr="007B0C9B">
              <w:rPr>
                <w:rFonts w:ascii="Times New Roman" w:hAnsi="Times New Roman" w:cs="Times New Roman"/>
                <w:sz w:val="28"/>
                <w:szCs w:val="28"/>
                <w:lang w:val="kk-KZ"/>
              </w:rPr>
              <w:t>-</w:t>
            </w:r>
          </w:p>
        </w:tc>
        <w:tc>
          <w:tcPr>
            <w:tcW w:w="1134" w:type="dxa"/>
          </w:tcPr>
          <w:p w14:paraId="0037441A" w14:textId="77777777" w:rsidR="00F97152" w:rsidRPr="007B0C9B" w:rsidRDefault="00F97152" w:rsidP="007B3BDC">
            <w:pPr>
              <w:jc w:val="center"/>
              <w:rPr>
                <w:rFonts w:ascii="Times New Roman" w:hAnsi="Times New Roman" w:cs="Times New Roman"/>
                <w:sz w:val="28"/>
                <w:szCs w:val="28"/>
                <w:lang w:val="kk-KZ"/>
              </w:rPr>
            </w:pPr>
            <w:r w:rsidRPr="007B0C9B">
              <w:rPr>
                <w:rFonts w:ascii="Times New Roman" w:hAnsi="Times New Roman" w:cs="Times New Roman"/>
                <w:sz w:val="28"/>
                <w:szCs w:val="28"/>
                <w:lang w:val="kk-KZ"/>
              </w:rPr>
              <w:t>-</w:t>
            </w:r>
          </w:p>
        </w:tc>
        <w:tc>
          <w:tcPr>
            <w:tcW w:w="1159" w:type="dxa"/>
          </w:tcPr>
          <w:p w14:paraId="633C47F9" w14:textId="77777777" w:rsidR="00F97152" w:rsidRPr="007B0C9B" w:rsidRDefault="00F97152" w:rsidP="007B3BDC">
            <w:pPr>
              <w:jc w:val="center"/>
              <w:rPr>
                <w:rFonts w:ascii="Times New Roman" w:hAnsi="Times New Roman" w:cs="Times New Roman"/>
                <w:sz w:val="28"/>
                <w:szCs w:val="28"/>
                <w:lang w:val="kk-KZ"/>
              </w:rPr>
            </w:pPr>
            <w:r w:rsidRPr="007B0C9B">
              <w:rPr>
                <w:rFonts w:ascii="Times New Roman" w:hAnsi="Times New Roman" w:cs="Times New Roman"/>
                <w:sz w:val="28"/>
                <w:szCs w:val="28"/>
                <w:lang w:val="kk-KZ"/>
              </w:rPr>
              <w:t>-</w:t>
            </w:r>
          </w:p>
        </w:tc>
        <w:tc>
          <w:tcPr>
            <w:tcW w:w="1130" w:type="dxa"/>
          </w:tcPr>
          <w:p w14:paraId="1AA213F2" w14:textId="77777777" w:rsidR="00F97152" w:rsidRPr="007B0C9B" w:rsidRDefault="00F97152" w:rsidP="007B3BDC">
            <w:pPr>
              <w:jc w:val="center"/>
              <w:rPr>
                <w:rFonts w:ascii="Times New Roman" w:hAnsi="Times New Roman" w:cs="Times New Roman"/>
                <w:sz w:val="28"/>
                <w:szCs w:val="28"/>
                <w:lang w:val="kk-KZ"/>
              </w:rPr>
            </w:pPr>
            <w:r w:rsidRPr="007B0C9B">
              <w:rPr>
                <w:rFonts w:ascii="Times New Roman" w:hAnsi="Times New Roman" w:cs="Times New Roman"/>
                <w:sz w:val="28"/>
                <w:szCs w:val="28"/>
                <w:lang w:val="kk-KZ"/>
              </w:rPr>
              <w:t>-</w:t>
            </w:r>
          </w:p>
        </w:tc>
        <w:tc>
          <w:tcPr>
            <w:tcW w:w="1249" w:type="dxa"/>
          </w:tcPr>
          <w:p w14:paraId="56E3EFC6" w14:textId="77777777" w:rsidR="00F97152" w:rsidRPr="007B0C9B" w:rsidRDefault="00F97152" w:rsidP="007B3BDC">
            <w:pPr>
              <w:jc w:val="center"/>
              <w:rPr>
                <w:rFonts w:ascii="Times New Roman" w:hAnsi="Times New Roman" w:cs="Times New Roman"/>
                <w:sz w:val="28"/>
                <w:szCs w:val="28"/>
                <w:lang w:val="kk-KZ"/>
              </w:rPr>
            </w:pPr>
            <w:r w:rsidRPr="007B0C9B">
              <w:rPr>
                <w:rFonts w:ascii="Times New Roman" w:hAnsi="Times New Roman" w:cs="Times New Roman"/>
                <w:sz w:val="28"/>
                <w:szCs w:val="28"/>
                <w:lang w:val="kk-KZ"/>
              </w:rPr>
              <w:t>-</w:t>
            </w:r>
          </w:p>
        </w:tc>
      </w:tr>
      <w:tr w:rsidR="00F97152" w:rsidRPr="007B0C9B" w14:paraId="245EECE3" w14:textId="77777777" w:rsidTr="007B3BDC">
        <w:tc>
          <w:tcPr>
            <w:tcW w:w="550" w:type="dxa"/>
          </w:tcPr>
          <w:p w14:paraId="1A59F407" w14:textId="77777777" w:rsidR="00F97152" w:rsidRPr="007B0C9B" w:rsidRDefault="00F97152" w:rsidP="007B3BDC">
            <w:pPr>
              <w:jc w:val="both"/>
              <w:rPr>
                <w:rFonts w:ascii="Times New Roman" w:hAnsi="Times New Roman" w:cs="Times New Roman"/>
                <w:sz w:val="28"/>
                <w:szCs w:val="28"/>
                <w:lang w:val="kk-KZ"/>
              </w:rPr>
            </w:pPr>
            <w:r w:rsidRPr="007B0C9B">
              <w:rPr>
                <w:rFonts w:ascii="Times New Roman" w:hAnsi="Times New Roman" w:cs="Times New Roman"/>
                <w:sz w:val="28"/>
                <w:szCs w:val="28"/>
                <w:lang w:val="kk-KZ"/>
              </w:rPr>
              <w:t>7</w:t>
            </w:r>
          </w:p>
        </w:tc>
        <w:tc>
          <w:tcPr>
            <w:tcW w:w="3273" w:type="dxa"/>
          </w:tcPr>
          <w:p w14:paraId="07F3629A" w14:textId="77777777" w:rsidR="00F97152" w:rsidRPr="007B0C9B" w:rsidRDefault="00F97152" w:rsidP="007B3BDC">
            <w:pPr>
              <w:jc w:val="both"/>
              <w:rPr>
                <w:rFonts w:ascii="Times New Roman" w:hAnsi="Times New Roman" w:cs="Times New Roman"/>
                <w:sz w:val="28"/>
                <w:szCs w:val="28"/>
                <w:lang w:val="kk-KZ"/>
              </w:rPr>
            </w:pPr>
            <w:r w:rsidRPr="007B0C9B">
              <w:rPr>
                <w:rFonts w:ascii="Times New Roman" w:hAnsi="Times New Roman" w:cs="Times New Roman"/>
                <w:sz w:val="28"/>
                <w:szCs w:val="28"/>
                <w:lang w:val="kk-KZ"/>
              </w:rPr>
              <w:t>Шығатын газдарымен жылу жоғалту, %</w:t>
            </w:r>
          </w:p>
        </w:tc>
        <w:tc>
          <w:tcPr>
            <w:tcW w:w="1134" w:type="dxa"/>
          </w:tcPr>
          <w:p w14:paraId="1F1A5373" w14:textId="77777777" w:rsidR="00F97152" w:rsidRPr="007B0C9B" w:rsidRDefault="00F97152" w:rsidP="007B3BDC">
            <w:pPr>
              <w:jc w:val="center"/>
              <w:rPr>
                <w:rFonts w:ascii="Times New Roman" w:hAnsi="Times New Roman" w:cs="Times New Roman"/>
                <w:sz w:val="28"/>
                <w:szCs w:val="28"/>
                <w:lang w:val="kk-KZ"/>
              </w:rPr>
            </w:pPr>
            <w:r w:rsidRPr="007B0C9B">
              <w:rPr>
                <w:rFonts w:ascii="Times New Roman" w:hAnsi="Times New Roman" w:cs="Times New Roman"/>
                <w:sz w:val="28"/>
                <w:szCs w:val="28"/>
                <w:lang w:val="kk-KZ"/>
              </w:rPr>
              <w:t>5,3</w:t>
            </w:r>
            <w:r w:rsidRPr="007B0C9B">
              <w:rPr>
                <w:rFonts w:ascii="Times New Roman" w:hAnsi="Times New Roman" w:cs="Times New Roman"/>
                <w:sz w:val="28"/>
                <w:lang w:val="kk-KZ" w:eastAsia="en-US"/>
              </w:rPr>
              <w:t>± 0,1</w:t>
            </w:r>
          </w:p>
        </w:tc>
        <w:tc>
          <w:tcPr>
            <w:tcW w:w="1134" w:type="dxa"/>
          </w:tcPr>
          <w:p w14:paraId="50002606" w14:textId="77777777" w:rsidR="00F97152" w:rsidRPr="007B0C9B" w:rsidRDefault="00F97152" w:rsidP="007B3BDC">
            <w:pPr>
              <w:jc w:val="center"/>
              <w:rPr>
                <w:rFonts w:ascii="Times New Roman" w:hAnsi="Times New Roman" w:cs="Times New Roman"/>
                <w:sz w:val="28"/>
                <w:szCs w:val="28"/>
                <w:lang w:val="kk-KZ"/>
              </w:rPr>
            </w:pPr>
            <w:r w:rsidRPr="007B0C9B">
              <w:rPr>
                <w:rFonts w:ascii="Times New Roman" w:hAnsi="Times New Roman" w:cs="Times New Roman"/>
                <w:sz w:val="28"/>
                <w:szCs w:val="28"/>
                <w:lang w:val="kk-KZ"/>
              </w:rPr>
              <w:t>5,6</w:t>
            </w:r>
            <w:r w:rsidRPr="007B0C9B">
              <w:rPr>
                <w:rFonts w:ascii="Times New Roman" w:hAnsi="Times New Roman" w:cs="Times New Roman"/>
                <w:sz w:val="28"/>
                <w:lang w:val="kk-KZ" w:eastAsia="en-US"/>
              </w:rPr>
              <w:t>± 0,3</w:t>
            </w:r>
          </w:p>
        </w:tc>
        <w:tc>
          <w:tcPr>
            <w:tcW w:w="1159" w:type="dxa"/>
          </w:tcPr>
          <w:p w14:paraId="30BFA210" w14:textId="77777777" w:rsidR="00F97152" w:rsidRPr="007B0C9B" w:rsidRDefault="00F97152" w:rsidP="007B3BDC">
            <w:pPr>
              <w:jc w:val="center"/>
              <w:rPr>
                <w:rFonts w:ascii="Times New Roman" w:hAnsi="Times New Roman" w:cs="Times New Roman"/>
                <w:sz w:val="28"/>
                <w:szCs w:val="28"/>
                <w:lang w:val="kk-KZ"/>
              </w:rPr>
            </w:pPr>
            <w:r w:rsidRPr="007B0C9B">
              <w:rPr>
                <w:rFonts w:ascii="Times New Roman" w:hAnsi="Times New Roman" w:cs="Times New Roman"/>
                <w:sz w:val="28"/>
                <w:szCs w:val="28"/>
                <w:lang w:val="kk-KZ"/>
              </w:rPr>
              <w:t>5,0</w:t>
            </w:r>
            <w:r w:rsidRPr="007B0C9B">
              <w:rPr>
                <w:rFonts w:ascii="Times New Roman" w:hAnsi="Times New Roman" w:cs="Times New Roman"/>
                <w:sz w:val="28"/>
                <w:lang w:val="kk-KZ" w:eastAsia="en-US"/>
              </w:rPr>
              <w:t>± 0,1</w:t>
            </w:r>
          </w:p>
        </w:tc>
        <w:tc>
          <w:tcPr>
            <w:tcW w:w="1130" w:type="dxa"/>
          </w:tcPr>
          <w:p w14:paraId="42B914EE" w14:textId="77777777" w:rsidR="00F97152" w:rsidRPr="007B0C9B" w:rsidRDefault="00F97152" w:rsidP="007B3BDC">
            <w:pPr>
              <w:jc w:val="center"/>
              <w:rPr>
                <w:rFonts w:ascii="Times New Roman" w:hAnsi="Times New Roman" w:cs="Times New Roman"/>
                <w:sz w:val="28"/>
                <w:szCs w:val="28"/>
                <w:lang w:val="kk-KZ"/>
              </w:rPr>
            </w:pPr>
            <w:r w:rsidRPr="007B0C9B">
              <w:rPr>
                <w:rFonts w:ascii="Times New Roman" w:hAnsi="Times New Roman" w:cs="Times New Roman"/>
                <w:sz w:val="28"/>
                <w:szCs w:val="28"/>
                <w:lang w:val="kk-KZ"/>
              </w:rPr>
              <w:t>5,8</w:t>
            </w:r>
            <w:r w:rsidRPr="007B0C9B">
              <w:rPr>
                <w:rFonts w:ascii="Times New Roman" w:hAnsi="Times New Roman" w:cs="Times New Roman"/>
                <w:sz w:val="28"/>
                <w:lang w:val="kk-KZ" w:eastAsia="en-US"/>
              </w:rPr>
              <w:t>± 0,3</w:t>
            </w:r>
          </w:p>
        </w:tc>
        <w:tc>
          <w:tcPr>
            <w:tcW w:w="1249" w:type="dxa"/>
          </w:tcPr>
          <w:p w14:paraId="5164D57D" w14:textId="77777777" w:rsidR="00F97152" w:rsidRPr="007B0C9B" w:rsidRDefault="00F97152" w:rsidP="007B3BDC">
            <w:pPr>
              <w:jc w:val="center"/>
              <w:rPr>
                <w:rFonts w:ascii="Times New Roman" w:hAnsi="Times New Roman" w:cs="Times New Roman"/>
                <w:sz w:val="28"/>
                <w:szCs w:val="28"/>
                <w:lang w:val="kk-KZ"/>
              </w:rPr>
            </w:pPr>
            <w:r w:rsidRPr="007B0C9B">
              <w:rPr>
                <w:rFonts w:ascii="Times New Roman" w:hAnsi="Times New Roman" w:cs="Times New Roman"/>
                <w:sz w:val="28"/>
                <w:szCs w:val="28"/>
                <w:lang w:val="kk-KZ"/>
              </w:rPr>
              <w:t>5,1</w:t>
            </w:r>
            <w:r w:rsidRPr="007B0C9B">
              <w:rPr>
                <w:rFonts w:ascii="Times New Roman" w:hAnsi="Times New Roman" w:cs="Times New Roman"/>
                <w:sz w:val="28"/>
                <w:lang w:val="kk-KZ" w:eastAsia="en-US"/>
              </w:rPr>
              <w:t>± 0,2</w:t>
            </w:r>
          </w:p>
        </w:tc>
      </w:tr>
      <w:tr w:rsidR="00F97152" w:rsidRPr="007B0C9B" w14:paraId="646D6DF2" w14:textId="77777777" w:rsidTr="007B3BDC">
        <w:tc>
          <w:tcPr>
            <w:tcW w:w="550" w:type="dxa"/>
          </w:tcPr>
          <w:p w14:paraId="68B27716" w14:textId="77777777" w:rsidR="00F97152" w:rsidRPr="007B0C9B" w:rsidRDefault="00F97152" w:rsidP="007B3BDC">
            <w:pPr>
              <w:jc w:val="both"/>
              <w:rPr>
                <w:rFonts w:ascii="Times New Roman" w:hAnsi="Times New Roman" w:cs="Times New Roman"/>
                <w:sz w:val="28"/>
                <w:szCs w:val="28"/>
                <w:lang w:val="kk-KZ"/>
              </w:rPr>
            </w:pPr>
            <w:r w:rsidRPr="007B0C9B">
              <w:rPr>
                <w:rFonts w:ascii="Times New Roman" w:hAnsi="Times New Roman" w:cs="Times New Roman"/>
                <w:sz w:val="28"/>
                <w:szCs w:val="28"/>
                <w:lang w:val="kk-KZ"/>
              </w:rPr>
              <w:t>8</w:t>
            </w:r>
          </w:p>
        </w:tc>
        <w:tc>
          <w:tcPr>
            <w:tcW w:w="3273" w:type="dxa"/>
          </w:tcPr>
          <w:p w14:paraId="218F70CB" w14:textId="77777777" w:rsidR="00F97152" w:rsidRPr="007B0C9B" w:rsidRDefault="00F97152" w:rsidP="007B3BDC">
            <w:pPr>
              <w:jc w:val="both"/>
              <w:rPr>
                <w:rFonts w:ascii="Times New Roman" w:hAnsi="Times New Roman" w:cs="Times New Roman"/>
                <w:sz w:val="28"/>
                <w:szCs w:val="28"/>
                <w:lang w:val="kk-KZ"/>
              </w:rPr>
            </w:pPr>
            <w:r w:rsidRPr="007B0C9B">
              <w:rPr>
                <w:rFonts w:ascii="Times New Roman" w:hAnsi="Times New Roman" w:cs="Times New Roman"/>
                <w:sz w:val="28"/>
                <w:szCs w:val="28"/>
                <w:lang w:val="kk-KZ"/>
              </w:rPr>
              <w:t>Бастапқы отынның жұмыс күлділігі, %</w:t>
            </w:r>
          </w:p>
        </w:tc>
        <w:tc>
          <w:tcPr>
            <w:tcW w:w="1134" w:type="dxa"/>
          </w:tcPr>
          <w:p w14:paraId="16E6E182" w14:textId="77777777" w:rsidR="00F97152" w:rsidRPr="007B0C9B" w:rsidRDefault="00F97152" w:rsidP="007B3BDC">
            <w:pPr>
              <w:jc w:val="center"/>
              <w:rPr>
                <w:rFonts w:ascii="Times New Roman" w:hAnsi="Times New Roman" w:cs="Times New Roman"/>
                <w:sz w:val="28"/>
                <w:szCs w:val="28"/>
                <w:lang w:val="kk-KZ"/>
              </w:rPr>
            </w:pPr>
            <w:r w:rsidRPr="007B0C9B">
              <w:rPr>
                <w:rFonts w:ascii="Times New Roman" w:hAnsi="Times New Roman" w:cs="Times New Roman"/>
                <w:sz w:val="28"/>
                <w:szCs w:val="28"/>
                <w:lang w:val="kk-KZ"/>
              </w:rPr>
              <w:t>13,4</w:t>
            </w:r>
            <w:r w:rsidRPr="007B0C9B">
              <w:rPr>
                <w:rFonts w:ascii="Times New Roman" w:hAnsi="Times New Roman" w:cs="Times New Roman"/>
                <w:sz w:val="28"/>
                <w:lang w:val="kk-KZ" w:eastAsia="en-US"/>
              </w:rPr>
              <w:t>± 0,1</w:t>
            </w:r>
          </w:p>
        </w:tc>
        <w:tc>
          <w:tcPr>
            <w:tcW w:w="1134" w:type="dxa"/>
          </w:tcPr>
          <w:p w14:paraId="3265EFD3" w14:textId="77777777" w:rsidR="00F97152" w:rsidRPr="007B0C9B" w:rsidRDefault="00F97152" w:rsidP="007B3BDC">
            <w:pPr>
              <w:jc w:val="center"/>
              <w:rPr>
                <w:rFonts w:ascii="Times New Roman" w:hAnsi="Times New Roman" w:cs="Times New Roman"/>
                <w:sz w:val="28"/>
                <w:szCs w:val="28"/>
                <w:lang w:val="kk-KZ"/>
              </w:rPr>
            </w:pPr>
            <w:r w:rsidRPr="007B0C9B">
              <w:rPr>
                <w:rFonts w:ascii="Times New Roman" w:hAnsi="Times New Roman" w:cs="Times New Roman"/>
                <w:sz w:val="28"/>
                <w:szCs w:val="28"/>
                <w:lang w:val="kk-KZ"/>
              </w:rPr>
              <w:t>19,1</w:t>
            </w:r>
            <w:r w:rsidRPr="007B0C9B">
              <w:rPr>
                <w:rFonts w:ascii="Times New Roman" w:hAnsi="Times New Roman" w:cs="Times New Roman"/>
                <w:sz w:val="28"/>
                <w:lang w:val="kk-KZ" w:eastAsia="en-US"/>
              </w:rPr>
              <w:t>± 0,3</w:t>
            </w:r>
          </w:p>
        </w:tc>
        <w:tc>
          <w:tcPr>
            <w:tcW w:w="1159" w:type="dxa"/>
          </w:tcPr>
          <w:p w14:paraId="0BAE42F4" w14:textId="77777777" w:rsidR="00F97152" w:rsidRPr="007B0C9B" w:rsidRDefault="00F97152" w:rsidP="007B3BDC">
            <w:pPr>
              <w:jc w:val="center"/>
              <w:rPr>
                <w:rFonts w:ascii="Times New Roman" w:hAnsi="Times New Roman" w:cs="Times New Roman"/>
                <w:sz w:val="28"/>
                <w:szCs w:val="28"/>
                <w:lang w:val="kk-KZ"/>
              </w:rPr>
            </w:pPr>
            <w:r w:rsidRPr="007B0C9B">
              <w:rPr>
                <w:rFonts w:ascii="Times New Roman" w:hAnsi="Times New Roman" w:cs="Times New Roman"/>
                <w:sz w:val="28"/>
                <w:szCs w:val="28"/>
                <w:lang w:val="kk-KZ"/>
              </w:rPr>
              <w:t>10,2</w:t>
            </w:r>
            <w:r w:rsidRPr="007B0C9B">
              <w:rPr>
                <w:rFonts w:ascii="Times New Roman" w:hAnsi="Times New Roman" w:cs="Times New Roman"/>
                <w:sz w:val="28"/>
                <w:lang w:val="kk-KZ" w:eastAsia="en-US"/>
              </w:rPr>
              <w:t>± 0,2</w:t>
            </w:r>
          </w:p>
        </w:tc>
        <w:tc>
          <w:tcPr>
            <w:tcW w:w="1130" w:type="dxa"/>
          </w:tcPr>
          <w:p w14:paraId="374B4130" w14:textId="77777777" w:rsidR="00F97152" w:rsidRPr="007B0C9B" w:rsidRDefault="00F97152" w:rsidP="007B3BDC">
            <w:pPr>
              <w:jc w:val="center"/>
              <w:rPr>
                <w:rFonts w:ascii="Times New Roman" w:hAnsi="Times New Roman" w:cs="Times New Roman"/>
                <w:sz w:val="28"/>
                <w:szCs w:val="28"/>
                <w:lang w:val="kk-KZ"/>
              </w:rPr>
            </w:pPr>
            <w:r w:rsidRPr="007B0C9B">
              <w:rPr>
                <w:rFonts w:ascii="Times New Roman" w:hAnsi="Times New Roman" w:cs="Times New Roman"/>
                <w:sz w:val="28"/>
                <w:szCs w:val="28"/>
                <w:lang w:val="kk-KZ"/>
              </w:rPr>
              <w:t>9,1</w:t>
            </w:r>
            <w:r w:rsidRPr="007B0C9B">
              <w:rPr>
                <w:rFonts w:ascii="Times New Roman" w:hAnsi="Times New Roman" w:cs="Times New Roman"/>
                <w:sz w:val="28"/>
                <w:lang w:val="kk-KZ" w:eastAsia="en-US"/>
              </w:rPr>
              <w:t>± 0,1</w:t>
            </w:r>
          </w:p>
        </w:tc>
        <w:tc>
          <w:tcPr>
            <w:tcW w:w="1249" w:type="dxa"/>
          </w:tcPr>
          <w:p w14:paraId="5D10B144" w14:textId="77777777" w:rsidR="00F97152" w:rsidRPr="007B0C9B" w:rsidRDefault="00F97152" w:rsidP="007B3BDC">
            <w:pPr>
              <w:jc w:val="center"/>
              <w:rPr>
                <w:rFonts w:ascii="Times New Roman" w:hAnsi="Times New Roman" w:cs="Times New Roman"/>
                <w:sz w:val="28"/>
                <w:szCs w:val="28"/>
                <w:lang w:val="kk-KZ"/>
              </w:rPr>
            </w:pPr>
            <w:r w:rsidRPr="007B0C9B">
              <w:rPr>
                <w:rFonts w:ascii="Times New Roman" w:hAnsi="Times New Roman" w:cs="Times New Roman"/>
                <w:sz w:val="28"/>
                <w:szCs w:val="28"/>
                <w:lang w:val="kk-KZ"/>
              </w:rPr>
              <w:t>10,5</w:t>
            </w:r>
            <w:r w:rsidRPr="007B0C9B">
              <w:rPr>
                <w:rFonts w:ascii="Times New Roman" w:hAnsi="Times New Roman" w:cs="Times New Roman"/>
                <w:sz w:val="28"/>
                <w:lang w:val="kk-KZ" w:eastAsia="en-US"/>
              </w:rPr>
              <w:t>± 0,2</w:t>
            </w:r>
          </w:p>
        </w:tc>
      </w:tr>
      <w:tr w:rsidR="00F97152" w:rsidRPr="007B0C9B" w14:paraId="117F8065" w14:textId="77777777" w:rsidTr="007B3BDC">
        <w:tc>
          <w:tcPr>
            <w:tcW w:w="550" w:type="dxa"/>
          </w:tcPr>
          <w:p w14:paraId="551FBA80" w14:textId="77777777" w:rsidR="00F97152" w:rsidRPr="007B0C9B" w:rsidRDefault="00F97152" w:rsidP="007B3BDC">
            <w:pPr>
              <w:jc w:val="both"/>
              <w:rPr>
                <w:rFonts w:ascii="Times New Roman" w:hAnsi="Times New Roman" w:cs="Times New Roman"/>
                <w:sz w:val="28"/>
                <w:szCs w:val="28"/>
                <w:lang w:val="kk-KZ"/>
              </w:rPr>
            </w:pPr>
            <w:r w:rsidRPr="007B0C9B">
              <w:rPr>
                <w:rFonts w:ascii="Times New Roman" w:hAnsi="Times New Roman" w:cs="Times New Roman"/>
                <w:sz w:val="28"/>
                <w:szCs w:val="28"/>
                <w:lang w:val="kk-KZ"/>
              </w:rPr>
              <w:t>9</w:t>
            </w:r>
          </w:p>
        </w:tc>
        <w:tc>
          <w:tcPr>
            <w:tcW w:w="3273" w:type="dxa"/>
          </w:tcPr>
          <w:p w14:paraId="3D429552" w14:textId="77777777" w:rsidR="00F97152" w:rsidRPr="007B0C9B" w:rsidRDefault="00F97152" w:rsidP="007B3BDC">
            <w:pPr>
              <w:jc w:val="both"/>
              <w:rPr>
                <w:rFonts w:ascii="Times New Roman" w:hAnsi="Times New Roman" w:cs="Times New Roman"/>
                <w:sz w:val="28"/>
                <w:szCs w:val="28"/>
                <w:lang w:val="kk-KZ"/>
              </w:rPr>
            </w:pPr>
            <w:r w:rsidRPr="007B0C9B">
              <w:rPr>
                <w:rFonts w:ascii="Times New Roman" w:hAnsi="Times New Roman" w:cs="Times New Roman"/>
                <w:sz w:val="28"/>
                <w:szCs w:val="28"/>
                <w:lang w:val="kk-KZ"/>
              </w:rPr>
              <w:t>Отынның жануының төменгі жылулығы, МДж/кг</w:t>
            </w:r>
          </w:p>
        </w:tc>
        <w:tc>
          <w:tcPr>
            <w:tcW w:w="1134" w:type="dxa"/>
          </w:tcPr>
          <w:p w14:paraId="3E6735F1" w14:textId="77777777" w:rsidR="00F97152" w:rsidRPr="007B0C9B" w:rsidRDefault="00F97152" w:rsidP="007B3BDC">
            <w:pPr>
              <w:jc w:val="center"/>
              <w:rPr>
                <w:rFonts w:ascii="Times New Roman" w:hAnsi="Times New Roman" w:cs="Times New Roman"/>
                <w:sz w:val="28"/>
                <w:szCs w:val="28"/>
                <w:lang w:val="kk-KZ"/>
              </w:rPr>
            </w:pPr>
            <w:r w:rsidRPr="007B0C9B">
              <w:rPr>
                <w:rFonts w:ascii="Times New Roman" w:hAnsi="Times New Roman" w:cs="Times New Roman"/>
                <w:sz w:val="28"/>
                <w:szCs w:val="28"/>
                <w:lang w:val="kk-KZ"/>
              </w:rPr>
              <w:t>15,7</w:t>
            </w:r>
            <w:r w:rsidRPr="007B0C9B">
              <w:rPr>
                <w:rFonts w:ascii="Times New Roman" w:hAnsi="Times New Roman" w:cs="Times New Roman"/>
                <w:sz w:val="28"/>
                <w:lang w:val="kk-KZ" w:eastAsia="en-US"/>
              </w:rPr>
              <w:t>± 0,2</w:t>
            </w:r>
          </w:p>
        </w:tc>
        <w:tc>
          <w:tcPr>
            <w:tcW w:w="1134" w:type="dxa"/>
          </w:tcPr>
          <w:p w14:paraId="188D3F83" w14:textId="77777777" w:rsidR="00F97152" w:rsidRPr="007B0C9B" w:rsidRDefault="00F97152" w:rsidP="007B3BDC">
            <w:pPr>
              <w:jc w:val="center"/>
              <w:rPr>
                <w:rFonts w:ascii="Times New Roman" w:hAnsi="Times New Roman" w:cs="Times New Roman"/>
                <w:sz w:val="28"/>
                <w:szCs w:val="28"/>
                <w:lang w:val="kk-KZ"/>
              </w:rPr>
            </w:pPr>
            <w:r w:rsidRPr="007B0C9B">
              <w:rPr>
                <w:rFonts w:ascii="Times New Roman" w:hAnsi="Times New Roman" w:cs="Times New Roman"/>
                <w:sz w:val="28"/>
                <w:szCs w:val="28"/>
                <w:lang w:val="kk-KZ"/>
              </w:rPr>
              <w:t>12,8</w:t>
            </w:r>
            <w:r w:rsidRPr="007B0C9B">
              <w:rPr>
                <w:rFonts w:ascii="Times New Roman" w:hAnsi="Times New Roman" w:cs="Times New Roman"/>
                <w:sz w:val="28"/>
                <w:lang w:val="kk-KZ" w:eastAsia="en-US"/>
              </w:rPr>
              <w:t>± 0,3</w:t>
            </w:r>
          </w:p>
        </w:tc>
        <w:tc>
          <w:tcPr>
            <w:tcW w:w="1159" w:type="dxa"/>
          </w:tcPr>
          <w:p w14:paraId="7DCA39B6" w14:textId="77777777" w:rsidR="00F97152" w:rsidRPr="007B0C9B" w:rsidRDefault="00F97152" w:rsidP="007B3BDC">
            <w:pPr>
              <w:jc w:val="center"/>
              <w:rPr>
                <w:rFonts w:ascii="Times New Roman" w:hAnsi="Times New Roman" w:cs="Times New Roman"/>
                <w:sz w:val="28"/>
                <w:szCs w:val="28"/>
                <w:lang w:val="kk-KZ"/>
              </w:rPr>
            </w:pPr>
            <w:r w:rsidRPr="007B0C9B">
              <w:rPr>
                <w:rFonts w:ascii="Times New Roman" w:hAnsi="Times New Roman" w:cs="Times New Roman"/>
                <w:sz w:val="28"/>
                <w:szCs w:val="28"/>
                <w:lang w:val="kk-KZ"/>
              </w:rPr>
              <w:t>24,6</w:t>
            </w:r>
            <w:r w:rsidRPr="007B0C9B">
              <w:rPr>
                <w:rFonts w:ascii="Times New Roman" w:hAnsi="Times New Roman" w:cs="Times New Roman"/>
                <w:sz w:val="28"/>
                <w:lang w:val="kk-KZ" w:eastAsia="en-US"/>
              </w:rPr>
              <w:t>± 0,3</w:t>
            </w:r>
          </w:p>
        </w:tc>
        <w:tc>
          <w:tcPr>
            <w:tcW w:w="1130" w:type="dxa"/>
          </w:tcPr>
          <w:p w14:paraId="5214F300" w14:textId="77777777" w:rsidR="00F97152" w:rsidRPr="007B0C9B" w:rsidRDefault="00F97152" w:rsidP="007B3BDC">
            <w:pPr>
              <w:jc w:val="center"/>
              <w:rPr>
                <w:rFonts w:ascii="Times New Roman" w:hAnsi="Times New Roman" w:cs="Times New Roman"/>
                <w:sz w:val="28"/>
                <w:szCs w:val="28"/>
                <w:lang w:val="kk-KZ"/>
              </w:rPr>
            </w:pPr>
            <w:r w:rsidRPr="007B0C9B">
              <w:rPr>
                <w:rFonts w:ascii="Times New Roman" w:hAnsi="Times New Roman" w:cs="Times New Roman"/>
                <w:sz w:val="28"/>
                <w:szCs w:val="28"/>
                <w:lang w:val="kk-KZ"/>
              </w:rPr>
              <w:t>21,6</w:t>
            </w:r>
            <w:r w:rsidRPr="007B0C9B">
              <w:rPr>
                <w:rFonts w:ascii="Times New Roman" w:hAnsi="Times New Roman" w:cs="Times New Roman"/>
                <w:sz w:val="28"/>
                <w:lang w:val="kk-KZ" w:eastAsia="en-US"/>
              </w:rPr>
              <w:t>± 0,2</w:t>
            </w:r>
          </w:p>
        </w:tc>
        <w:tc>
          <w:tcPr>
            <w:tcW w:w="1249" w:type="dxa"/>
          </w:tcPr>
          <w:p w14:paraId="08BB38D2" w14:textId="77777777" w:rsidR="00F97152" w:rsidRPr="007B0C9B" w:rsidRDefault="00F97152" w:rsidP="007B3BDC">
            <w:pPr>
              <w:jc w:val="center"/>
              <w:rPr>
                <w:rFonts w:ascii="Times New Roman" w:hAnsi="Times New Roman" w:cs="Times New Roman"/>
                <w:sz w:val="28"/>
                <w:szCs w:val="28"/>
                <w:lang w:val="kk-KZ"/>
              </w:rPr>
            </w:pPr>
            <w:r w:rsidRPr="007B0C9B">
              <w:rPr>
                <w:rFonts w:ascii="Times New Roman" w:hAnsi="Times New Roman" w:cs="Times New Roman"/>
                <w:sz w:val="28"/>
                <w:szCs w:val="28"/>
                <w:lang w:val="kk-KZ"/>
              </w:rPr>
              <w:t>27,5</w:t>
            </w:r>
            <w:r w:rsidRPr="007B0C9B">
              <w:rPr>
                <w:rFonts w:ascii="Times New Roman" w:hAnsi="Times New Roman" w:cs="Times New Roman"/>
                <w:sz w:val="28"/>
                <w:lang w:val="kk-KZ" w:eastAsia="en-US"/>
              </w:rPr>
              <w:t>± 0,1</w:t>
            </w:r>
          </w:p>
        </w:tc>
      </w:tr>
      <w:tr w:rsidR="00F97152" w:rsidRPr="007B0C9B" w14:paraId="0E4B71AB" w14:textId="77777777" w:rsidTr="007B3BDC">
        <w:tc>
          <w:tcPr>
            <w:tcW w:w="550" w:type="dxa"/>
          </w:tcPr>
          <w:p w14:paraId="636D6DB1" w14:textId="77777777" w:rsidR="00F97152" w:rsidRPr="007B0C9B" w:rsidRDefault="00F97152" w:rsidP="007B3BDC">
            <w:pPr>
              <w:jc w:val="both"/>
              <w:rPr>
                <w:rFonts w:ascii="Times New Roman" w:hAnsi="Times New Roman" w:cs="Times New Roman"/>
                <w:sz w:val="28"/>
                <w:szCs w:val="28"/>
                <w:lang w:val="kk-KZ"/>
              </w:rPr>
            </w:pPr>
            <w:r w:rsidRPr="007B0C9B">
              <w:rPr>
                <w:rFonts w:ascii="Times New Roman" w:hAnsi="Times New Roman" w:cs="Times New Roman"/>
                <w:sz w:val="28"/>
                <w:szCs w:val="28"/>
                <w:lang w:val="kk-KZ"/>
              </w:rPr>
              <w:t>10</w:t>
            </w:r>
          </w:p>
        </w:tc>
        <w:tc>
          <w:tcPr>
            <w:tcW w:w="3273" w:type="dxa"/>
          </w:tcPr>
          <w:p w14:paraId="781618AE" w14:textId="77777777" w:rsidR="00F97152" w:rsidRPr="007B0C9B" w:rsidRDefault="00F97152" w:rsidP="007B3BDC">
            <w:pPr>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Тиімділік </w:t>
            </w:r>
            <w:r w:rsidRPr="007B0C9B">
              <w:rPr>
                <w:rFonts w:ascii="Times New Roman" w:hAnsi="Times New Roman" w:cs="Times New Roman"/>
                <w:sz w:val="28"/>
                <w:szCs w:val="28"/>
                <w:lang w:val="kk-KZ"/>
              </w:rPr>
              <w:t>коэффициенті, %</w:t>
            </w:r>
          </w:p>
        </w:tc>
        <w:tc>
          <w:tcPr>
            <w:tcW w:w="1134" w:type="dxa"/>
          </w:tcPr>
          <w:p w14:paraId="02BDD54F" w14:textId="77777777" w:rsidR="00F97152" w:rsidRPr="007B0C9B" w:rsidRDefault="00F97152" w:rsidP="007B3BDC">
            <w:pPr>
              <w:jc w:val="center"/>
              <w:rPr>
                <w:rFonts w:ascii="Times New Roman" w:hAnsi="Times New Roman" w:cs="Times New Roman"/>
                <w:sz w:val="28"/>
                <w:szCs w:val="28"/>
                <w:lang w:val="kk-KZ"/>
              </w:rPr>
            </w:pPr>
            <w:r w:rsidRPr="007B0C9B">
              <w:rPr>
                <w:rFonts w:ascii="Times New Roman" w:hAnsi="Times New Roman" w:cs="Times New Roman"/>
                <w:sz w:val="28"/>
                <w:szCs w:val="28"/>
                <w:lang w:val="kk-KZ"/>
              </w:rPr>
              <w:t>68,7</w:t>
            </w:r>
            <w:r w:rsidRPr="007B0C9B">
              <w:rPr>
                <w:rFonts w:ascii="Times New Roman" w:hAnsi="Times New Roman" w:cs="Times New Roman"/>
                <w:sz w:val="28"/>
                <w:lang w:val="kk-KZ" w:eastAsia="en-US"/>
              </w:rPr>
              <w:t>± 0,3</w:t>
            </w:r>
          </w:p>
        </w:tc>
        <w:tc>
          <w:tcPr>
            <w:tcW w:w="1134" w:type="dxa"/>
          </w:tcPr>
          <w:p w14:paraId="47ACE22F" w14:textId="77777777" w:rsidR="00F97152" w:rsidRPr="007B0C9B" w:rsidRDefault="00F97152" w:rsidP="007B3BDC">
            <w:pPr>
              <w:jc w:val="center"/>
              <w:rPr>
                <w:rFonts w:ascii="Times New Roman" w:hAnsi="Times New Roman" w:cs="Times New Roman"/>
                <w:sz w:val="28"/>
                <w:szCs w:val="28"/>
                <w:lang w:val="kk-KZ"/>
              </w:rPr>
            </w:pPr>
            <w:r w:rsidRPr="007B0C9B">
              <w:rPr>
                <w:rFonts w:ascii="Times New Roman" w:hAnsi="Times New Roman" w:cs="Times New Roman"/>
                <w:sz w:val="28"/>
                <w:szCs w:val="28"/>
                <w:lang w:val="kk-KZ"/>
              </w:rPr>
              <w:t>56,5</w:t>
            </w:r>
            <w:r w:rsidRPr="007B0C9B">
              <w:rPr>
                <w:rFonts w:ascii="Times New Roman" w:hAnsi="Times New Roman" w:cs="Times New Roman"/>
                <w:sz w:val="28"/>
                <w:lang w:val="kk-KZ" w:eastAsia="en-US"/>
              </w:rPr>
              <w:t>± 0,2</w:t>
            </w:r>
          </w:p>
        </w:tc>
        <w:tc>
          <w:tcPr>
            <w:tcW w:w="1159" w:type="dxa"/>
          </w:tcPr>
          <w:p w14:paraId="4E6DFE8A" w14:textId="77777777" w:rsidR="00F97152" w:rsidRPr="007B0C9B" w:rsidRDefault="00F97152" w:rsidP="007B3BDC">
            <w:pPr>
              <w:jc w:val="center"/>
              <w:rPr>
                <w:rFonts w:ascii="Times New Roman" w:hAnsi="Times New Roman" w:cs="Times New Roman"/>
                <w:sz w:val="28"/>
                <w:szCs w:val="28"/>
                <w:lang w:val="kk-KZ"/>
              </w:rPr>
            </w:pPr>
            <w:r w:rsidRPr="007B0C9B">
              <w:rPr>
                <w:rFonts w:ascii="Times New Roman" w:hAnsi="Times New Roman" w:cs="Times New Roman"/>
                <w:sz w:val="28"/>
                <w:szCs w:val="28"/>
                <w:lang w:val="kk-KZ"/>
              </w:rPr>
              <w:t>78,4</w:t>
            </w:r>
            <w:r w:rsidRPr="007B0C9B">
              <w:rPr>
                <w:rFonts w:ascii="Times New Roman" w:hAnsi="Times New Roman" w:cs="Times New Roman"/>
                <w:sz w:val="28"/>
                <w:lang w:val="kk-KZ" w:eastAsia="en-US"/>
              </w:rPr>
              <w:t>± 0,4</w:t>
            </w:r>
          </w:p>
        </w:tc>
        <w:tc>
          <w:tcPr>
            <w:tcW w:w="1130" w:type="dxa"/>
          </w:tcPr>
          <w:p w14:paraId="6CCAE054" w14:textId="77777777" w:rsidR="00F97152" w:rsidRPr="007B0C9B" w:rsidRDefault="00F97152" w:rsidP="007B3BDC">
            <w:pPr>
              <w:jc w:val="center"/>
              <w:rPr>
                <w:rFonts w:ascii="Times New Roman" w:hAnsi="Times New Roman" w:cs="Times New Roman"/>
                <w:sz w:val="28"/>
                <w:szCs w:val="28"/>
                <w:lang w:val="kk-KZ"/>
              </w:rPr>
            </w:pPr>
            <w:r w:rsidRPr="007B0C9B">
              <w:rPr>
                <w:rFonts w:ascii="Times New Roman" w:hAnsi="Times New Roman" w:cs="Times New Roman"/>
                <w:sz w:val="28"/>
                <w:szCs w:val="28"/>
                <w:lang w:val="kk-KZ"/>
              </w:rPr>
              <w:t>74,2</w:t>
            </w:r>
            <w:r w:rsidRPr="007B0C9B">
              <w:rPr>
                <w:rFonts w:ascii="Times New Roman" w:hAnsi="Times New Roman" w:cs="Times New Roman"/>
                <w:sz w:val="28"/>
                <w:lang w:val="kk-KZ" w:eastAsia="en-US"/>
              </w:rPr>
              <w:t>± 0,3</w:t>
            </w:r>
          </w:p>
        </w:tc>
        <w:tc>
          <w:tcPr>
            <w:tcW w:w="1249" w:type="dxa"/>
          </w:tcPr>
          <w:p w14:paraId="3E0CDB72" w14:textId="77777777" w:rsidR="00F97152" w:rsidRPr="007B0C9B" w:rsidRDefault="00F97152" w:rsidP="007B3BDC">
            <w:pPr>
              <w:jc w:val="center"/>
              <w:rPr>
                <w:rFonts w:ascii="Times New Roman" w:hAnsi="Times New Roman" w:cs="Times New Roman"/>
                <w:sz w:val="28"/>
                <w:szCs w:val="28"/>
                <w:lang w:val="kk-KZ"/>
              </w:rPr>
            </w:pPr>
            <w:r w:rsidRPr="007B0C9B">
              <w:rPr>
                <w:rFonts w:ascii="Times New Roman" w:hAnsi="Times New Roman" w:cs="Times New Roman"/>
                <w:sz w:val="28"/>
                <w:szCs w:val="28"/>
                <w:lang w:val="kk-KZ"/>
              </w:rPr>
              <w:t>81,1</w:t>
            </w:r>
            <w:r w:rsidRPr="007B0C9B">
              <w:rPr>
                <w:rFonts w:ascii="Times New Roman" w:hAnsi="Times New Roman" w:cs="Times New Roman"/>
                <w:sz w:val="28"/>
                <w:lang w:val="kk-KZ" w:eastAsia="en-US"/>
              </w:rPr>
              <w:t>± 0,2</w:t>
            </w:r>
          </w:p>
        </w:tc>
      </w:tr>
    </w:tbl>
    <w:p w14:paraId="7F546B02" w14:textId="77777777" w:rsidR="00F97152" w:rsidRPr="007B0C9B" w:rsidRDefault="00F97152" w:rsidP="00F97152">
      <w:pPr>
        <w:spacing w:after="0" w:line="240" w:lineRule="auto"/>
        <w:ind w:firstLine="709"/>
        <w:jc w:val="both"/>
        <w:rPr>
          <w:rFonts w:ascii="Times New Roman" w:hAnsi="Times New Roman" w:cs="Times New Roman"/>
          <w:sz w:val="28"/>
          <w:szCs w:val="28"/>
          <w:lang w:val="kk-KZ"/>
        </w:rPr>
      </w:pPr>
    </w:p>
    <w:p w14:paraId="649A2D47" w14:textId="65130B41" w:rsidR="00F97152" w:rsidRPr="007B0C9B" w:rsidRDefault="00F97152" w:rsidP="00F97152">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Тиімділік </w:t>
      </w:r>
      <w:r w:rsidRPr="007B0C9B">
        <w:rPr>
          <w:rFonts w:ascii="Times New Roman" w:hAnsi="Times New Roman" w:cs="Times New Roman"/>
          <w:sz w:val="28"/>
          <w:szCs w:val="28"/>
          <w:lang w:val="kk-KZ"/>
        </w:rPr>
        <w:t xml:space="preserve">коэффициентімен бағаланатын отандық пештердегі </w:t>
      </w:r>
      <w:r w:rsidR="008C5FE9">
        <w:rPr>
          <w:rFonts w:ascii="Times New Roman" w:hAnsi="Times New Roman" w:cs="Times New Roman"/>
          <w:sz w:val="28"/>
          <w:szCs w:val="28"/>
          <w:lang w:val="kk-KZ"/>
        </w:rPr>
        <w:t>БИОҚК</w:t>
      </w:r>
      <w:r w:rsidRPr="007B0C9B">
        <w:rPr>
          <w:rFonts w:ascii="Times New Roman" w:hAnsi="Times New Roman" w:cs="Times New Roman"/>
          <w:sz w:val="28"/>
          <w:szCs w:val="28"/>
          <w:lang w:val="kk-KZ"/>
        </w:rPr>
        <w:t xml:space="preserve"> және </w:t>
      </w:r>
      <w:r w:rsidR="008C5FE9">
        <w:rPr>
          <w:rFonts w:ascii="Times New Roman" w:hAnsi="Times New Roman" w:cs="Times New Roman"/>
          <w:sz w:val="28"/>
          <w:szCs w:val="28"/>
          <w:lang w:val="kk-KZ"/>
        </w:rPr>
        <w:t>ЖБҚК</w:t>
      </w:r>
      <w:r w:rsidRPr="007B0C9B">
        <w:rPr>
          <w:rFonts w:ascii="Times New Roman" w:hAnsi="Times New Roman" w:cs="Times New Roman"/>
          <w:sz w:val="28"/>
          <w:szCs w:val="28"/>
          <w:lang w:val="kk-KZ"/>
        </w:rPr>
        <w:t xml:space="preserve"> жану тиімділігі ІВС қарағанда айтарлықтай жоғары. Осындай, жүргізілген зерттеулер биобрикеттер тұрмыстық отынның тез жанатын түрі екенін анықтады, өйткені тамызық материалдың аз мөлшері қажет; биобрикеттерді жағу кезіндегі тұрмыстық жылыту-пісіру пешінің пайдалы әрекет коэффициенті анағұрлым жоғары.</w:t>
      </w:r>
    </w:p>
    <w:p w14:paraId="09C7D8E2" w14:textId="706E6029" w:rsidR="00F97152" w:rsidRPr="007B0C9B" w:rsidRDefault="00F97152" w:rsidP="00F97152">
      <w:pPr>
        <w:spacing w:after="0" w:line="240" w:lineRule="auto"/>
        <w:ind w:firstLine="567"/>
        <w:jc w:val="both"/>
        <w:rPr>
          <w:rFonts w:ascii="Times New Roman" w:hAnsi="Times New Roman" w:cs="Times New Roman"/>
          <w:sz w:val="28"/>
          <w:szCs w:val="28"/>
          <w:lang w:val="kk-KZ"/>
        </w:rPr>
      </w:pPr>
      <w:r w:rsidRPr="007B0C9B">
        <w:rPr>
          <w:rFonts w:ascii="Times New Roman" w:hAnsi="Times New Roman" w:cs="Times New Roman"/>
          <w:sz w:val="28"/>
          <w:szCs w:val="28"/>
          <w:lang w:val="kk-KZ"/>
        </w:rPr>
        <w:t xml:space="preserve">Жүргізілген зерттеу нәтижелері биобайланыстырушы негізінде қоңыр көмірден қатты түтінсіз отын алу бойынша өндірістік модулінің қағидаттық технологиялық </w:t>
      </w:r>
      <w:r>
        <w:rPr>
          <w:rFonts w:ascii="Times New Roman" w:hAnsi="Times New Roman" w:cs="Times New Roman"/>
          <w:sz w:val="28"/>
          <w:szCs w:val="28"/>
          <w:lang w:val="kk-KZ"/>
        </w:rPr>
        <w:t>сызбанұсқасын</w:t>
      </w:r>
      <w:r w:rsidRPr="007B0C9B">
        <w:rPr>
          <w:rFonts w:ascii="Times New Roman" w:hAnsi="Times New Roman" w:cs="Times New Roman"/>
          <w:sz w:val="28"/>
          <w:szCs w:val="28"/>
          <w:lang w:val="kk-KZ"/>
        </w:rPr>
        <w:t xml:space="preserve"> жасау үшін пайдаланылды. Модуль келесі негізгі кезеңдерді қамтиды (сурет </w:t>
      </w:r>
      <w:r w:rsidR="003B3197" w:rsidRPr="007B0C9B">
        <w:rPr>
          <w:rFonts w:ascii="Times New Roman" w:hAnsi="Times New Roman" w:cs="Times New Roman"/>
          <w:sz w:val="28"/>
          <w:szCs w:val="28"/>
          <w:lang w:val="kk-KZ"/>
        </w:rPr>
        <w:t>4</w:t>
      </w:r>
      <w:r w:rsidR="003B3197">
        <w:rPr>
          <w:rFonts w:ascii="Times New Roman" w:hAnsi="Times New Roman" w:cs="Times New Roman"/>
          <w:sz w:val="28"/>
          <w:szCs w:val="28"/>
          <w:lang w:val="kk-KZ"/>
        </w:rPr>
        <w:t>4</w:t>
      </w:r>
      <w:r w:rsidRPr="007B0C9B">
        <w:rPr>
          <w:rFonts w:ascii="Times New Roman" w:hAnsi="Times New Roman" w:cs="Times New Roman"/>
          <w:sz w:val="28"/>
          <w:szCs w:val="28"/>
          <w:lang w:val="kk-KZ"/>
        </w:rPr>
        <w:t>).</w:t>
      </w:r>
    </w:p>
    <w:p w14:paraId="52D812A5" w14:textId="77777777" w:rsidR="00F97152" w:rsidRPr="007B0C9B" w:rsidRDefault="00F97152" w:rsidP="00F97152">
      <w:pPr>
        <w:spacing w:after="0" w:line="240" w:lineRule="auto"/>
        <w:ind w:firstLine="567"/>
        <w:jc w:val="both"/>
        <w:rPr>
          <w:rFonts w:ascii="Times New Roman" w:hAnsi="Times New Roman" w:cs="Times New Roman"/>
          <w:sz w:val="28"/>
          <w:szCs w:val="28"/>
          <w:lang w:val="kk-KZ"/>
        </w:rPr>
      </w:pPr>
    </w:p>
    <w:p w14:paraId="465014CA" w14:textId="14C0B396" w:rsidR="00F97152" w:rsidRPr="007B0C9B" w:rsidRDefault="00F97152" w:rsidP="00F97152">
      <w:pPr>
        <w:spacing w:after="0" w:line="240" w:lineRule="auto"/>
        <w:jc w:val="center"/>
        <w:rPr>
          <w:rFonts w:ascii="Times New Roman" w:hAnsi="Times New Roman" w:cs="Times New Roman"/>
          <w:sz w:val="28"/>
          <w:szCs w:val="28"/>
          <w:lang w:val="kk-KZ"/>
        </w:rPr>
      </w:pPr>
      <w:r>
        <w:rPr>
          <w:rFonts w:ascii="Times New Roman" w:hAnsi="Times New Roman" w:cs="Times New Roman"/>
          <w:noProof/>
          <w:sz w:val="28"/>
          <w:szCs w:val="28"/>
          <w:lang w:val="kk-KZ"/>
        </w:rPr>
        <w:lastRenderedPageBreak/>
        <mc:AlternateContent>
          <mc:Choice Requires="wps">
            <w:drawing>
              <wp:anchor distT="0" distB="0" distL="114300" distR="114300" simplePos="0" relativeHeight="251683840" behindDoc="0" locked="0" layoutInCell="1" allowOverlap="1" wp14:anchorId="63A7BFB2" wp14:editId="0BEDEC2E">
                <wp:simplePos x="0" y="0"/>
                <wp:positionH relativeFrom="column">
                  <wp:posOffset>3628228</wp:posOffset>
                </wp:positionH>
                <wp:positionV relativeFrom="paragraph">
                  <wp:posOffset>1168400</wp:posOffset>
                </wp:positionV>
                <wp:extent cx="1064575" cy="440514"/>
                <wp:effectExtent l="0" t="0" r="21590" b="17145"/>
                <wp:wrapNone/>
                <wp:docPr id="2" name="Прямоугольник 2"/>
                <wp:cNvGraphicFramePr/>
                <a:graphic xmlns:a="http://schemas.openxmlformats.org/drawingml/2006/main">
                  <a:graphicData uri="http://schemas.microsoft.com/office/word/2010/wordprocessingShape">
                    <wps:wsp>
                      <wps:cNvSpPr/>
                      <wps:spPr>
                        <a:xfrm>
                          <a:off x="0" y="0"/>
                          <a:ext cx="1064575" cy="440514"/>
                        </a:xfrm>
                        <a:prstGeom prst="rect">
                          <a:avLst/>
                        </a:prstGeom>
                        <a:solidFill>
                          <a:schemeClr val="bg1"/>
                        </a:solidFill>
                        <a:ln>
                          <a:solidFill>
                            <a:schemeClr val="bg1"/>
                          </a:solidFill>
                        </a:ln>
                      </wps:spPr>
                      <wps:style>
                        <a:lnRef idx="2">
                          <a:schemeClr val="accent6"/>
                        </a:lnRef>
                        <a:fillRef idx="1">
                          <a:schemeClr val="lt1"/>
                        </a:fillRef>
                        <a:effectRef idx="0">
                          <a:schemeClr val="accent6"/>
                        </a:effectRef>
                        <a:fontRef idx="minor">
                          <a:schemeClr val="dk1"/>
                        </a:fontRef>
                      </wps:style>
                      <wps:txbx>
                        <w:txbxContent>
                          <w:p w14:paraId="224A6F60" w14:textId="77777777" w:rsidR="003B3197" w:rsidRPr="00DE24A0" w:rsidRDefault="003B3197" w:rsidP="00F97152">
                            <w:pPr>
                              <w:jc w:val="center"/>
                              <w:rPr>
                                <w:rFonts w:ascii="Times New Roman" w:hAnsi="Times New Roman" w:cs="Times New Roman"/>
                                <w:b/>
                                <w:bCs/>
                                <w:sz w:val="18"/>
                                <w:szCs w:val="18"/>
                                <w:lang w:val="kk-KZ"/>
                              </w:rPr>
                            </w:pPr>
                            <w:r w:rsidRPr="00DE24A0">
                              <w:rPr>
                                <w:rFonts w:ascii="Times New Roman" w:hAnsi="Times New Roman" w:cs="Times New Roman"/>
                                <w:b/>
                                <w:bCs/>
                                <w:sz w:val="18"/>
                                <w:szCs w:val="18"/>
                                <w:lang w:val="kk-KZ"/>
                              </w:rPr>
                              <w:t>Ағаш үгінділері</w:t>
                            </w:r>
                            <w:r>
                              <w:rPr>
                                <w:rFonts w:ascii="Times New Roman" w:hAnsi="Times New Roman" w:cs="Times New Roman"/>
                                <w:b/>
                                <w:bCs/>
                                <w:sz w:val="18"/>
                                <w:szCs w:val="18"/>
                                <w:lang w:val="kk-KZ"/>
                              </w:rPr>
                              <w:t xml:space="preserve"> (ЛҚК қатысты)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3A7BFB2" id="Прямоугольник 2" o:spid="_x0000_s1037" style="position:absolute;left:0;text-align:left;margin-left:285.7pt;margin-top:92pt;width:83.8pt;height:34.7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" fillcolor="white [3212]" strokecolor="white [3212]" strokeweight="1pt">
                <v:textbox>
                  <w:txbxContent>
                    <w:p w14:paraId="224A6F60" w14:textId="77777777" w:rsidR="003B3197" w:rsidRPr="00DE24A0" w:rsidRDefault="003B3197" w:rsidP="00F97152">
                      <w:pPr>
                        <w:jc w:val="center"/>
                        <w:rPr>
                          <w:rFonts w:ascii="Times New Roman" w:hAnsi="Times New Roman" w:cs="Times New Roman"/>
                          <w:b/>
                          <w:bCs/>
                          <w:sz w:val="18"/>
                          <w:szCs w:val="18"/>
                          <w:lang w:val="kk-KZ"/>
                        </w:rPr>
                      </w:pPr>
                      <w:r w:rsidRPr="00DE24A0">
                        <w:rPr>
                          <w:rFonts w:ascii="Times New Roman" w:hAnsi="Times New Roman" w:cs="Times New Roman"/>
                          <w:b/>
                          <w:bCs/>
                          <w:sz w:val="18"/>
                          <w:szCs w:val="18"/>
                          <w:lang w:val="kk-KZ"/>
                        </w:rPr>
                        <w:t>Ағаш үгінділері</w:t>
                      </w:r>
                      <w:r>
                        <w:rPr>
                          <w:rFonts w:ascii="Times New Roman" w:hAnsi="Times New Roman" w:cs="Times New Roman"/>
                          <w:b/>
                          <w:bCs/>
                          <w:sz w:val="18"/>
                          <w:szCs w:val="18"/>
                          <w:lang w:val="kk-KZ"/>
                        </w:rPr>
                        <w:t xml:space="preserve"> (ЛҚК қатысты)</w:t>
                      </w:r>
                    </w:p>
                  </w:txbxContent>
                </v:textbox>
              </v:rect>
            </w:pict>
          </mc:Fallback>
        </mc:AlternateContent>
      </w:r>
      <w:r>
        <w:rPr>
          <w:rFonts w:ascii="Times New Roman" w:hAnsi="Times New Roman" w:cs="Times New Roman"/>
          <w:noProof/>
          <w:sz w:val="28"/>
          <w:szCs w:val="28"/>
          <w:lang w:val="kk-KZ"/>
        </w:rPr>
        <w:drawing>
          <wp:inline distT="0" distB="0" distL="0" distR="0" wp14:anchorId="49C193A8" wp14:editId="418A4B32">
            <wp:extent cx="5461000" cy="3365500"/>
            <wp:effectExtent l="0" t="0" r="6350" b="6350"/>
            <wp:docPr id="3" name="Рисунок 3" descr="Рисуно12к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Рисуно12к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461000" cy="3365500"/>
                    </a:xfrm>
                    <a:prstGeom prst="rect">
                      <a:avLst/>
                    </a:prstGeom>
                    <a:noFill/>
                    <a:ln>
                      <a:noFill/>
                    </a:ln>
                  </pic:spPr>
                </pic:pic>
              </a:graphicData>
            </a:graphic>
          </wp:inline>
        </w:drawing>
      </w:r>
    </w:p>
    <w:p w14:paraId="093A62DA" w14:textId="556BFB81" w:rsidR="00F97152" w:rsidRPr="007B0C9B" w:rsidRDefault="00F97152" w:rsidP="00F97152">
      <w:pPr>
        <w:pStyle w:val="a8"/>
        <w:jc w:val="center"/>
        <w:rPr>
          <w:rFonts w:ascii="Times New Roman" w:hAnsi="Times New Roman"/>
          <w:sz w:val="28"/>
          <w:szCs w:val="28"/>
          <w:lang w:val="kk-KZ"/>
        </w:rPr>
      </w:pPr>
      <w:r w:rsidRPr="007B0C9B">
        <w:rPr>
          <w:rFonts w:ascii="Times New Roman" w:hAnsi="Times New Roman"/>
          <w:sz w:val="28"/>
          <w:szCs w:val="28"/>
          <w:lang w:val="kk-KZ"/>
        </w:rPr>
        <w:t xml:space="preserve">Сурет </w:t>
      </w:r>
      <w:r w:rsidR="003B3197" w:rsidRPr="007B0C9B">
        <w:rPr>
          <w:rFonts w:ascii="Times New Roman" w:hAnsi="Times New Roman"/>
          <w:sz w:val="28"/>
          <w:szCs w:val="28"/>
          <w:lang w:val="kk-KZ"/>
        </w:rPr>
        <w:t>4</w:t>
      </w:r>
      <w:r w:rsidR="003B3197">
        <w:rPr>
          <w:rFonts w:ascii="Times New Roman" w:hAnsi="Times New Roman"/>
          <w:sz w:val="28"/>
          <w:szCs w:val="28"/>
          <w:lang w:val="kk-KZ"/>
        </w:rPr>
        <w:t>4</w:t>
      </w:r>
      <w:r w:rsidR="003B3197" w:rsidRPr="007B0C9B">
        <w:rPr>
          <w:rFonts w:ascii="Times New Roman" w:hAnsi="Times New Roman"/>
          <w:sz w:val="28"/>
          <w:szCs w:val="28"/>
          <w:lang w:val="kk-KZ"/>
        </w:rPr>
        <w:t xml:space="preserve"> </w:t>
      </w:r>
      <w:r w:rsidRPr="007B0C9B">
        <w:rPr>
          <w:rFonts w:ascii="Times New Roman" w:hAnsi="Times New Roman"/>
          <w:sz w:val="28"/>
          <w:szCs w:val="28"/>
          <w:lang w:val="kk-KZ"/>
        </w:rPr>
        <w:t xml:space="preserve">– Леңгір қоңыр көмірінен брикеттелген түтінсіз отынды өндірудің технологиялық </w:t>
      </w:r>
      <w:r>
        <w:rPr>
          <w:rFonts w:ascii="Times New Roman" w:hAnsi="Times New Roman"/>
          <w:sz w:val="28"/>
          <w:szCs w:val="28"/>
          <w:lang w:val="kk-KZ"/>
        </w:rPr>
        <w:t>сызбанұсқасы</w:t>
      </w:r>
      <w:r w:rsidRPr="007B0C9B">
        <w:rPr>
          <w:rFonts w:ascii="Times New Roman" w:hAnsi="Times New Roman"/>
          <w:sz w:val="28"/>
          <w:szCs w:val="28"/>
          <w:lang w:val="kk-KZ"/>
        </w:rPr>
        <w:t xml:space="preserve"> </w:t>
      </w:r>
    </w:p>
    <w:p w14:paraId="1FEEF407" w14:textId="77777777" w:rsidR="00F97152" w:rsidRPr="007B0C9B" w:rsidRDefault="00F97152" w:rsidP="00F97152">
      <w:pPr>
        <w:pStyle w:val="a8"/>
        <w:jc w:val="center"/>
        <w:rPr>
          <w:rFonts w:ascii="Times New Roman" w:hAnsi="Times New Roman"/>
          <w:sz w:val="28"/>
          <w:szCs w:val="28"/>
          <w:lang w:val="kk-KZ"/>
        </w:rPr>
      </w:pPr>
    </w:p>
    <w:p w14:paraId="2D14782D" w14:textId="77777777" w:rsidR="00F97152" w:rsidRPr="007B0C9B" w:rsidRDefault="00F97152" w:rsidP="00F97152">
      <w:pPr>
        <w:spacing w:after="0" w:line="240" w:lineRule="auto"/>
        <w:ind w:firstLine="567"/>
        <w:jc w:val="both"/>
        <w:rPr>
          <w:rFonts w:ascii="Times New Roman" w:hAnsi="Times New Roman" w:cs="Times New Roman"/>
          <w:sz w:val="28"/>
          <w:szCs w:val="28"/>
          <w:lang w:val="kk-KZ"/>
        </w:rPr>
      </w:pPr>
      <w:r w:rsidRPr="007B0C9B">
        <w:rPr>
          <w:rFonts w:ascii="Times New Roman" w:hAnsi="Times New Roman" w:cs="Times New Roman"/>
          <w:sz w:val="28"/>
          <w:szCs w:val="28"/>
          <w:lang w:val="kk-KZ"/>
        </w:rPr>
        <w:t>1. Көмірді дайындау кезеңі: мөлшері 1 мм-ге дейінгі және ылғалдылығы ~16% болатын В2-В3 класындағы бастапқы көмірді алдын ала ұсақтау;</w:t>
      </w:r>
    </w:p>
    <w:p w14:paraId="055322B4" w14:textId="77777777" w:rsidR="00F97152" w:rsidRPr="007B0C9B" w:rsidRDefault="00F97152" w:rsidP="00F97152">
      <w:pPr>
        <w:spacing w:after="0" w:line="240" w:lineRule="auto"/>
        <w:ind w:firstLine="567"/>
        <w:jc w:val="both"/>
        <w:rPr>
          <w:rFonts w:ascii="Times New Roman" w:hAnsi="Times New Roman" w:cs="Times New Roman"/>
          <w:sz w:val="28"/>
          <w:szCs w:val="28"/>
          <w:lang w:val="kk-KZ"/>
        </w:rPr>
      </w:pPr>
      <w:r w:rsidRPr="007B0C9B">
        <w:rPr>
          <w:rFonts w:ascii="Times New Roman" w:hAnsi="Times New Roman" w:cs="Times New Roman"/>
          <w:sz w:val="28"/>
          <w:szCs w:val="28"/>
          <w:lang w:val="kk-KZ"/>
        </w:rPr>
        <w:t>2. Биосолюбилизация кезеңі: көмір компоненттері мен биобайланыстырушы тұтынумен биореакторларда (100 м</w:t>
      </w:r>
      <w:r w:rsidRPr="007B0C9B">
        <w:rPr>
          <w:rFonts w:ascii="Times New Roman" w:hAnsi="Times New Roman" w:cs="Times New Roman"/>
          <w:sz w:val="28"/>
          <w:szCs w:val="28"/>
          <w:vertAlign w:val="superscript"/>
          <w:lang w:val="kk-KZ"/>
        </w:rPr>
        <w:t>2</w:t>
      </w:r>
      <w:r w:rsidRPr="007B0C9B">
        <w:rPr>
          <w:rFonts w:ascii="Times New Roman" w:hAnsi="Times New Roman" w:cs="Times New Roman"/>
          <w:sz w:val="28"/>
          <w:szCs w:val="28"/>
          <w:lang w:val="kk-KZ"/>
        </w:rPr>
        <w:t xml:space="preserve">) көмір </w:t>
      </w:r>
      <w:r>
        <w:rPr>
          <w:rFonts w:ascii="Times New Roman" w:hAnsi="Times New Roman" w:cs="Times New Roman"/>
          <w:sz w:val="28"/>
          <w:szCs w:val="28"/>
          <w:lang w:val="kk-KZ"/>
        </w:rPr>
        <w:t>үгіндісін</w:t>
      </w:r>
      <w:r w:rsidRPr="007B0C9B">
        <w:rPr>
          <w:rFonts w:ascii="Times New Roman" w:hAnsi="Times New Roman" w:cs="Times New Roman"/>
          <w:sz w:val="28"/>
          <w:szCs w:val="28"/>
          <w:lang w:val="kk-KZ"/>
        </w:rPr>
        <w:t xml:space="preserve"> биоөңдеу. Биосурфактанттардың тиімді </w:t>
      </w:r>
      <w:r>
        <w:rPr>
          <w:rFonts w:ascii="Times New Roman" w:hAnsi="Times New Roman" w:cs="Times New Roman"/>
          <w:sz w:val="28"/>
          <w:szCs w:val="28"/>
          <w:lang w:val="kk-KZ"/>
        </w:rPr>
        <w:t>өндірушілері</w:t>
      </w:r>
      <w:r w:rsidRPr="007B0C9B">
        <w:rPr>
          <w:rFonts w:ascii="Times New Roman" w:hAnsi="Times New Roman" w:cs="Times New Roman"/>
          <w:sz w:val="28"/>
          <w:szCs w:val="28"/>
          <w:lang w:val="kk-KZ"/>
        </w:rPr>
        <w:t xml:space="preserve"> </w:t>
      </w:r>
      <w:r w:rsidRPr="007B0C9B">
        <w:rPr>
          <w:rFonts w:ascii="Times New Roman" w:hAnsi="Times New Roman" w:cs="Times New Roman"/>
          <w:i/>
          <w:sz w:val="28"/>
          <w:szCs w:val="28"/>
          <w:lang w:val="kk-KZ"/>
        </w:rPr>
        <w:t xml:space="preserve">Bacillus </w:t>
      </w:r>
      <w:r w:rsidRPr="007B0C9B">
        <w:rPr>
          <w:rFonts w:ascii="Times New Roman" w:hAnsi="Times New Roman" w:cs="Times New Roman"/>
          <w:sz w:val="28"/>
          <w:szCs w:val="28"/>
          <w:lang w:val="kk-KZ"/>
        </w:rPr>
        <w:t xml:space="preserve">sp. RKB 7 және </w:t>
      </w:r>
      <w:r w:rsidRPr="007B0C9B">
        <w:rPr>
          <w:rFonts w:ascii="Times New Roman" w:hAnsi="Times New Roman" w:cs="Times New Roman"/>
          <w:i/>
          <w:sz w:val="28"/>
          <w:szCs w:val="28"/>
          <w:lang w:val="kk-KZ"/>
        </w:rPr>
        <w:t xml:space="preserve">Providencia </w:t>
      </w:r>
      <w:r w:rsidRPr="007B0C9B">
        <w:rPr>
          <w:rFonts w:ascii="Times New Roman" w:hAnsi="Times New Roman" w:cs="Times New Roman"/>
          <w:sz w:val="28"/>
          <w:szCs w:val="28"/>
          <w:lang w:val="kk-KZ"/>
        </w:rPr>
        <w:t>sp. RKB 10 болып табылады;</w:t>
      </w:r>
    </w:p>
    <w:p w14:paraId="61670A63" w14:textId="77777777" w:rsidR="00F97152" w:rsidRPr="007B0C9B" w:rsidRDefault="00F97152" w:rsidP="00F97152">
      <w:pPr>
        <w:spacing w:after="0" w:line="240" w:lineRule="auto"/>
        <w:ind w:firstLine="567"/>
        <w:jc w:val="both"/>
        <w:rPr>
          <w:rFonts w:ascii="Times New Roman" w:hAnsi="Times New Roman" w:cs="Times New Roman"/>
          <w:sz w:val="28"/>
          <w:szCs w:val="28"/>
          <w:lang w:val="kk-KZ"/>
        </w:rPr>
      </w:pPr>
      <w:r w:rsidRPr="007B0C9B">
        <w:rPr>
          <w:rFonts w:ascii="Times New Roman" w:hAnsi="Times New Roman" w:cs="Times New Roman"/>
          <w:sz w:val="28"/>
          <w:szCs w:val="28"/>
          <w:lang w:val="kk-KZ"/>
        </w:rPr>
        <w:t>3. Кептіру кезеңі: цикл аяқталғаннан кейін ~70% ылғалдылығы бар биокөмір суспензиясы ~16% ылғалдылыққа дейін механикалық ылғалсыздандыруға жіберіледі;</w:t>
      </w:r>
    </w:p>
    <w:p w14:paraId="49065E3E" w14:textId="77777777" w:rsidR="00F97152" w:rsidRPr="007B0C9B" w:rsidRDefault="00F97152" w:rsidP="00F97152">
      <w:pPr>
        <w:spacing w:after="0" w:line="240" w:lineRule="auto"/>
        <w:ind w:firstLine="567"/>
        <w:jc w:val="both"/>
        <w:rPr>
          <w:rFonts w:ascii="Times New Roman" w:hAnsi="Times New Roman" w:cs="Times New Roman"/>
          <w:sz w:val="28"/>
          <w:szCs w:val="28"/>
          <w:lang w:val="kk-KZ"/>
        </w:rPr>
      </w:pPr>
      <w:r w:rsidRPr="007B0C9B">
        <w:rPr>
          <w:rFonts w:ascii="Times New Roman" w:hAnsi="Times New Roman" w:cs="Times New Roman"/>
          <w:sz w:val="28"/>
          <w:szCs w:val="28"/>
          <w:lang w:val="kk-KZ"/>
        </w:rPr>
        <w:t xml:space="preserve">4. Биобрикеттерді алу кезеңі: 70:20:10 массаның арақатынасында көмір мен биобайланыстырушы араластырғышқа </w:t>
      </w:r>
      <w:r>
        <w:rPr>
          <w:rFonts w:ascii="Times New Roman" w:hAnsi="Times New Roman" w:cs="Times New Roman"/>
          <w:sz w:val="28"/>
          <w:szCs w:val="28"/>
          <w:lang w:val="kk-KZ"/>
        </w:rPr>
        <w:t>үгітуді</w:t>
      </w:r>
      <w:r w:rsidRPr="007B0C9B">
        <w:rPr>
          <w:rFonts w:ascii="Times New Roman" w:hAnsi="Times New Roman" w:cs="Times New Roman"/>
          <w:sz w:val="28"/>
          <w:szCs w:val="28"/>
          <w:lang w:val="kk-KZ"/>
        </w:rPr>
        <w:t xml:space="preserve"> және одан кейін 120 МПа-да штемпель басқышта брикеттеуді қамтиды;</w:t>
      </w:r>
    </w:p>
    <w:p w14:paraId="145A480B" w14:textId="77777777" w:rsidR="00F97152" w:rsidRPr="007B0C9B" w:rsidRDefault="00F97152" w:rsidP="00F97152">
      <w:pPr>
        <w:spacing w:after="0" w:line="240" w:lineRule="auto"/>
        <w:ind w:firstLine="567"/>
        <w:jc w:val="both"/>
        <w:rPr>
          <w:rFonts w:ascii="Times New Roman" w:hAnsi="Times New Roman" w:cs="Times New Roman"/>
          <w:sz w:val="28"/>
          <w:szCs w:val="28"/>
          <w:lang w:val="kk-KZ"/>
        </w:rPr>
      </w:pPr>
      <w:r w:rsidRPr="007B0C9B">
        <w:rPr>
          <w:rFonts w:ascii="Times New Roman" w:hAnsi="Times New Roman" w:cs="Times New Roman"/>
          <w:sz w:val="28"/>
          <w:szCs w:val="28"/>
          <w:lang w:val="kk-KZ"/>
        </w:rPr>
        <w:t xml:space="preserve">5. Алынған биобрикеттерді 5000 дана/сағат көлемінде салқындату кезеңі; </w:t>
      </w:r>
    </w:p>
    <w:p w14:paraId="668A8777" w14:textId="77777777" w:rsidR="00F97152" w:rsidRPr="007B0C9B" w:rsidRDefault="00F97152" w:rsidP="00F97152">
      <w:pPr>
        <w:spacing w:after="0" w:line="240" w:lineRule="auto"/>
        <w:ind w:firstLine="567"/>
        <w:jc w:val="both"/>
        <w:rPr>
          <w:rFonts w:ascii="Times New Roman" w:hAnsi="Times New Roman" w:cs="Times New Roman"/>
          <w:sz w:val="28"/>
          <w:szCs w:val="28"/>
          <w:lang w:val="kk-KZ"/>
        </w:rPr>
      </w:pPr>
      <w:r w:rsidRPr="007B0C9B">
        <w:rPr>
          <w:rFonts w:ascii="Times New Roman" w:hAnsi="Times New Roman" w:cs="Times New Roman"/>
          <w:sz w:val="28"/>
          <w:szCs w:val="28"/>
          <w:lang w:val="kk-KZ"/>
        </w:rPr>
        <w:t>6. Биобрикеттерді жеке тұтынушыларға ыңғайлы қаптамаға салу кезеңі.</w:t>
      </w:r>
    </w:p>
    <w:p w14:paraId="6B7BC648" w14:textId="77777777" w:rsidR="00F97152" w:rsidRPr="007B0C9B" w:rsidRDefault="00F97152" w:rsidP="00F97152">
      <w:pPr>
        <w:spacing w:after="0" w:line="240" w:lineRule="auto"/>
        <w:ind w:firstLine="567"/>
        <w:jc w:val="both"/>
        <w:rPr>
          <w:rFonts w:ascii="Times New Roman" w:hAnsi="Times New Roman" w:cs="Times New Roman"/>
          <w:sz w:val="28"/>
          <w:szCs w:val="28"/>
          <w:lang w:val="kk-KZ"/>
        </w:rPr>
      </w:pPr>
      <w:r w:rsidRPr="007B0C9B">
        <w:rPr>
          <w:rFonts w:ascii="Times New Roman" w:hAnsi="Times New Roman" w:cs="Times New Roman"/>
          <w:sz w:val="28"/>
          <w:szCs w:val="28"/>
          <w:lang w:val="kk-KZ"/>
        </w:rPr>
        <w:t xml:space="preserve">Биобайланыстырушы ретінде көмірді микробтық биомодификациялау өнімдерін қолдана отырып қоңыр көмірден түтінсіз биобрикет алудың берілген технологиялық </w:t>
      </w:r>
      <w:r>
        <w:rPr>
          <w:rFonts w:ascii="Times New Roman" w:hAnsi="Times New Roman" w:cs="Times New Roman"/>
          <w:sz w:val="28"/>
          <w:szCs w:val="28"/>
          <w:lang w:val="kk-KZ"/>
        </w:rPr>
        <w:t>сызбанұсқасына</w:t>
      </w:r>
      <w:r w:rsidRPr="007B0C9B">
        <w:rPr>
          <w:rFonts w:ascii="Times New Roman" w:hAnsi="Times New Roman" w:cs="Times New Roman"/>
          <w:sz w:val="28"/>
          <w:szCs w:val="28"/>
          <w:lang w:val="kk-KZ"/>
        </w:rPr>
        <w:t xml:space="preserve"> сәйкес алынған нәтижелер Леңгір көмірінен экологиялық таза және жоғары сапалы түтінсіз қатты отын өндірісін құру үшін қолданылуы керек деп болжануда.</w:t>
      </w:r>
    </w:p>
    <w:p w14:paraId="0672A122" w14:textId="77777777" w:rsidR="00F97152" w:rsidRPr="007B0C9B" w:rsidRDefault="00F97152" w:rsidP="00F97152">
      <w:pPr>
        <w:spacing w:after="0" w:line="240" w:lineRule="auto"/>
        <w:rPr>
          <w:rFonts w:ascii="Times New Roman" w:hAnsi="Times New Roman" w:cs="Times New Roman"/>
          <w:sz w:val="28"/>
          <w:szCs w:val="28"/>
          <w:lang w:val="kk-KZ"/>
        </w:rPr>
      </w:pPr>
    </w:p>
    <w:p w14:paraId="085F95F5" w14:textId="77777777" w:rsidR="00054B64" w:rsidRDefault="00054B64" w:rsidP="00F97152">
      <w:pPr>
        <w:spacing w:after="0" w:line="240" w:lineRule="auto"/>
        <w:jc w:val="center"/>
        <w:rPr>
          <w:rFonts w:ascii="Times New Roman" w:eastAsia="Times New Roman" w:hAnsi="Times New Roman" w:cs="Times New Roman"/>
          <w:b/>
          <w:sz w:val="28"/>
          <w:szCs w:val="28"/>
          <w:lang w:val="kk-KZ"/>
        </w:rPr>
      </w:pPr>
    </w:p>
    <w:p w14:paraId="1F774F65" w14:textId="77777777" w:rsidR="00054B64" w:rsidRDefault="00054B64" w:rsidP="00F97152">
      <w:pPr>
        <w:spacing w:after="0" w:line="240" w:lineRule="auto"/>
        <w:jc w:val="center"/>
        <w:rPr>
          <w:rFonts w:ascii="Times New Roman" w:eastAsia="Times New Roman" w:hAnsi="Times New Roman" w:cs="Times New Roman"/>
          <w:b/>
          <w:sz w:val="28"/>
          <w:szCs w:val="28"/>
          <w:lang w:val="kk-KZ"/>
        </w:rPr>
      </w:pPr>
    </w:p>
    <w:p w14:paraId="52BA33DC" w14:textId="77777777" w:rsidR="00054B64" w:rsidRDefault="00054B64" w:rsidP="00F97152">
      <w:pPr>
        <w:spacing w:after="0" w:line="240" w:lineRule="auto"/>
        <w:jc w:val="center"/>
        <w:rPr>
          <w:rFonts w:ascii="Times New Roman" w:eastAsia="Times New Roman" w:hAnsi="Times New Roman" w:cs="Times New Roman"/>
          <w:b/>
          <w:sz w:val="28"/>
          <w:szCs w:val="28"/>
          <w:lang w:val="kk-KZ"/>
        </w:rPr>
      </w:pPr>
    </w:p>
    <w:p w14:paraId="40C5017A" w14:textId="77777777" w:rsidR="00054B64" w:rsidRDefault="00054B64" w:rsidP="00F97152">
      <w:pPr>
        <w:spacing w:after="0" w:line="240" w:lineRule="auto"/>
        <w:jc w:val="center"/>
        <w:rPr>
          <w:rFonts w:ascii="Times New Roman" w:eastAsia="Times New Roman" w:hAnsi="Times New Roman" w:cs="Times New Roman"/>
          <w:b/>
          <w:sz w:val="28"/>
          <w:szCs w:val="28"/>
          <w:lang w:val="kk-KZ"/>
        </w:rPr>
      </w:pPr>
    </w:p>
    <w:p w14:paraId="2096D108" w14:textId="77777777" w:rsidR="00054B64" w:rsidRDefault="00054B64" w:rsidP="00F97152">
      <w:pPr>
        <w:spacing w:after="0" w:line="240" w:lineRule="auto"/>
        <w:jc w:val="center"/>
        <w:rPr>
          <w:rFonts w:ascii="Times New Roman" w:eastAsia="Times New Roman" w:hAnsi="Times New Roman" w:cs="Times New Roman"/>
          <w:b/>
          <w:sz w:val="28"/>
          <w:szCs w:val="28"/>
          <w:lang w:val="kk-KZ"/>
        </w:rPr>
      </w:pPr>
    </w:p>
    <w:p w14:paraId="57E35C41" w14:textId="60D6841A" w:rsidR="00F97152" w:rsidRPr="007B0C9B" w:rsidRDefault="00F97152" w:rsidP="00F97152">
      <w:pPr>
        <w:spacing w:after="0" w:line="240" w:lineRule="auto"/>
        <w:jc w:val="center"/>
        <w:rPr>
          <w:rFonts w:ascii="Times New Roman" w:eastAsia="Times New Roman" w:hAnsi="Times New Roman" w:cs="Times New Roman"/>
          <w:b/>
          <w:sz w:val="28"/>
          <w:szCs w:val="28"/>
          <w:lang w:val="kk-KZ"/>
        </w:rPr>
      </w:pPr>
      <w:r w:rsidRPr="007B0C9B">
        <w:rPr>
          <w:rFonts w:ascii="Times New Roman" w:eastAsia="Times New Roman" w:hAnsi="Times New Roman" w:cs="Times New Roman"/>
          <w:b/>
          <w:sz w:val="28"/>
          <w:szCs w:val="28"/>
          <w:lang w:val="kk-KZ"/>
        </w:rPr>
        <w:lastRenderedPageBreak/>
        <w:t>ҚОРЫТЫНДЫ</w:t>
      </w:r>
    </w:p>
    <w:p w14:paraId="48570AF2" w14:textId="77777777" w:rsidR="00F97152" w:rsidRPr="007B0C9B" w:rsidRDefault="00F97152" w:rsidP="00F97152">
      <w:pPr>
        <w:spacing w:after="0" w:line="240" w:lineRule="auto"/>
        <w:ind w:firstLine="567"/>
        <w:jc w:val="center"/>
        <w:rPr>
          <w:rFonts w:ascii="Times New Roman" w:eastAsia="Times New Roman" w:hAnsi="Times New Roman" w:cs="Times New Roman"/>
          <w:b/>
          <w:sz w:val="28"/>
          <w:szCs w:val="28"/>
          <w:lang w:val="kk-KZ"/>
        </w:rPr>
      </w:pPr>
    </w:p>
    <w:p w14:paraId="4E4BBDE1" w14:textId="77777777" w:rsidR="00F97152" w:rsidRPr="007B0C9B" w:rsidRDefault="00F97152" w:rsidP="00F97152">
      <w:pPr>
        <w:pStyle w:val="a6"/>
        <w:spacing w:after="0" w:line="240" w:lineRule="auto"/>
        <w:ind w:left="0" w:firstLine="567"/>
        <w:jc w:val="both"/>
        <w:rPr>
          <w:rFonts w:ascii="Times New Roman" w:hAnsi="Times New Roman" w:cs="Times New Roman"/>
          <w:color w:val="000000"/>
          <w:sz w:val="28"/>
          <w:szCs w:val="28"/>
          <w:lang w:val="kk-KZ"/>
        </w:rPr>
      </w:pPr>
      <w:r w:rsidRPr="007B0C9B">
        <w:rPr>
          <w:rFonts w:ascii="Times New Roman" w:hAnsi="Times New Roman" w:cs="Times New Roman"/>
          <w:color w:val="000000"/>
          <w:sz w:val="28"/>
          <w:szCs w:val="28"/>
          <w:lang w:val="kk-KZ"/>
        </w:rPr>
        <w:t xml:space="preserve">Зерттеу нәтижелері бойынша келесі қорытындылар </w:t>
      </w:r>
      <w:r>
        <w:rPr>
          <w:rFonts w:ascii="Times New Roman" w:hAnsi="Times New Roman" w:cs="Times New Roman"/>
          <w:color w:val="000000"/>
          <w:sz w:val="28"/>
          <w:szCs w:val="28"/>
          <w:lang w:val="kk-KZ"/>
        </w:rPr>
        <w:t>жасалды</w:t>
      </w:r>
      <w:r w:rsidRPr="007B0C9B">
        <w:rPr>
          <w:rFonts w:ascii="Times New Roman" w:hAnsi="Times New Roman" w:cs="Times New Roman"/>
          <w:color w:val="000000"/>
          <w:sz w:val="28"/>
          <w:szCs w:val="28"/>
          <w:lang w:val="kk-KZ"/>
        </w:rPr>
        <w:t>:</w:t>
      </w:r>
    </w:p>
    <w:p w14:paraId="4AC04405" w14:textId="77777777" w:rsidR="00F97152" w:rsidRPr="007B0C9B" w:rsidRDefault="00F97152" w:rsidP="00F97152">
      <w:pPr>
        <w:pStyle w:val="a6"/>
        <w:spacing w:after="0" w:line="240" w:lineRule="auto"/>
        <w:ind w:left="0" w:firstLine="567"/>
        <w:jc w:val="both"/>
        <w:rPr>
          <w:rFonts w:ascii="Times New Roman" w:hAnsi="Times New Roman" w:cs="Times New Roman"/>
          <w:color w:val="000000"/>
          <w:sz w:val="28"/>
          <w:szCs w:val="28"/>
          <w:lang w:val="kk-KZ"/>
        </w:rPr>
      </w:pPr>
      <w:r w:rsidRPr="007B0C9B">
        <w:rPr>
          <w:rFonts w:ascii="Times New Roman" w:hAnsi="Times New Roman" w:cs="Times New Roman"/>
          <w:color w:val="000000"/>
          <w:sz w:val="28"/>
          <w:szCs w:val="28"/>
          <w:lang w:val="kk-KZ"/>
        </w:rPr>
        <w:t>1 Леңгір және Ой</w:t>
      </w:r>
      <w:r>
        <w:rPr>
          <w:rFonts w:ascii="Times New Roman" w:hAnsi="Times New Roman" w:cs="Times New Roman"/>
          <w:color w:val="000000"/>
          <w:sz w:val="28"/>
          <w:szCs w:val="28"/>
          <w:lang w:val="kk-KZ"/>
        </w:rPr>
        <w:t>-</w:t>
      </w:r>
      <w:r w:rsidRPr="007B0C9B">
        <w:rPr>
          <w:rFonts w:ascii="Times New Roman" w:hAnsi="Times New Roman" w:cs="Times New Roman"/>
          <w:color w:val="000000"/>
          <w:sz w:val="28"/>
          <w:szCs w:val="28"/>
          <w:lang w:val="kk-KZ"/>
        </w:rPr>
        <w:t xml:space="preserve">қарағай көмір кен орнынан қоңыр көмір сынамаларының физикалық, механикалық және химиялық талдауларының нәтижелері бойынша келесі сапалық сипаттамалары анықталды: </w:t>
      </w:r>
      <w:r>
        <w:rPr>
          <w:rFonts w:ascii="Times New Roman" w:hAnsi="Times New Roman"/>
          <w:sz w:val="28"/>
          <w:szCs w:val="24"/>
          <w:lang w:val="kk-KZ"/>
        </w:rPr>
        <w:t>ЛҚК</w:t>
      </w:r>
      <w:r w:rsidRPr="007B0C9B">
        <w:rPr>
          <w:rFonts w:ascii="Times New Roman" w:hAnsi="Times New Roman"/>
          <w:sz w:val="28"/>
          <w:szCs w:val="24"/>
          <w:lang w:val="kk-KZ"/>
        </w:rPr>
        <w:t>/</w:t>
      </w:r>
      <w:r>
        <w:rPr>
          <w:rFonts w:ascii="Times New Roman" w:hAnsi="Times New Roman"/>
          <w:sz w:val="28"/>
          <w:szCs w:val="24"/>
          <w:lang w:val="kk-KZ"/>
        </w:rPr>
        <w:t>ОҚК</w:t>
      </w:r>
      <w:r w:rsidRPr="007B0C9B">
        <w:rPr>
          <w:rFonts w:ascii="Times New Roman" w:hAnsi="Times New Roman" w:cs="Times New Roman"/>
          <w:color w:val="000000"/>
          <w:sz w:val="28"/>
          <w:szCs w:val="28"/>
          <w:lang w:val="kk-KZ"/>
        </w:rPr>
        <w:t xml:space="preserve"> жалпы ылғалдылық – 10/7</w:t>
      </w:r>
      <w:r w:rsidRPr="007B0C9B">
        <w:rPr>
          <w:rFonts w:ascii="Times New Roman" w:hAnsi="Times New Roman"/>
          <w:sz w:val="28"/>
          <w:szCs w:val="24"/>
          <w:lang w:val="kk-KZ"/>
        </w:rPr>
        <w:t>,8</w:t>
      </w:r>
      <w:r w:rsidRPr="007B0C9B">
        <w:rPr>
          <w:rFonts w:ascii="Times New Roman" w:hAnsi="Times New Roman" w:cs="Times New Roman"/>
          <w:color w:val="000000"/>
          <w:sz w:val="28"/>
          <w:szCs w:val="28"/>
          <w:lang w:val="kk-KZ"/>
        </w:rPr>
        <w:t>%; күл мө</w:t>
      </w:r>
      <w:r>
        <w:rPr>
          <w:rFonts w:ascii="Times New Roman" w:hAnsi="Times New Roman" w:cs="Times New Roman"/>
          <w:color w:val="000000"/>
          <w:sz w:val="28"/>
          <w:szCs w:val="28"/>
          <w:lang w:val="kk-KZ"/>
        </w:rPr>
        <w:t>л</w:t>
      </w:r>
      <w:r w:rsidRPr="007B0C9B">
        <w:rPr>
          <w:rFonts w:ascii="Times New Roman" w:hAnsi="Times New Roman" w:cs="Times New Roman"/>
          <w:color w:val="000000"/>
          <w:sz w:val="28"/>
          <w:szCs w:val="28"/>
          <w:lang w:val="kk-KZ"/>
        </w:rPr>
        <w:t xml:space="preserve">шері - 21,2/11%; меншікті </w:t>
      </w:r>
      <w:r>
        <w:rPr>
          <w:rFonts w:ascii="Times New Roman" w:hAnsi="Times New Roman" w:cs="Times New Roman"/>
          <w:color w:val="000000"/>
          <w:sz w:val="28"/>
          <w:szCs w:val="28"/>
          <w:lang w:val="kk-KZ"/>
        </w:rPr>
        <w:t xml:space="preserve">жылу мәні </w:t>
      </w:r>
      <w:r w:rsidRPr="007B0C9B">
        <w:rPr>
          <w:rFonts w:ascii="Times New Roman" w:hAnsi="Times New Roman" w:cs="Times New Roman"/>
          <w:color w:val="000000"/>
          <w:sz w:val="28"/>
          <w:szCs w:val="28"/>
          <w:lang w:val="kk-KZ"/>
        </w:rPr>
        <w:t xml:space="preserve">- 7 300/15 700 кДж/кг, ұшпа заттардың шығымы – 43/36,7%. Қоңыр көмірдің элементтік талдауы келесі </w:t>
      </w:r>
      <w:r>
        <w:rPr>
          <w:rFonts w:ascii="Times New Roman" w:hAnsi="Times New Roman" w:cs="Times New Roman"/>
          <w:color w:val="000000"/>
          <w:sz w:val="28"/>
          <w:szCs w:val="28"/>
          <w:lang w:val="kk-KZ"/>
        </w:rPr>
        <w:t>мәліметтерді</w:t>
      </w:r>
      <w:r w:rsidRPr="007B0C9B">
        <w:rPr>
          <w:rFonts w:ascii="Times New Roman" w:hAnsi="Times New Roman" w:cs="Times New Roman"/>
          <w:color w:val="000000"/>
          <w:sz w:val="28"/>
          <w:szCs w:val="28"/>
          <w:lang w:val="kk-KZ"/>
        </w:rPr>
        <w:t xml:space="preserve"> көрсетті (%): </w:t>
      </w:r>
      <w:r>
        <w:rPr>
          <w:rFonts w:ascii="Times New Roman" w:hAnsi="Times New Roman"/>
          <w:sz w:val="28"/>
          <w:szCs w:val="24"/>
          <w:lang w:val="kk-KZ"/>
        </w:rPr>
        <w:t>ЛҚК</w:t>
      </w:r>
      <w:r w:rsidRPr="007B0C9B">
        <w:rPr>
          <w:rFonts w:ascii="Times New Roman" w:hAnsi="Times New Roman"/>
          <w:sz w:val="28"/>
          <w:szCs w:val="24"/>
          <w:lang w:val="kk-KZ"/>
        </w:rPr>
        <w:t>/</w:t>
      </w:r>
      <w:r>
        <w:rPr>
          <w:rFonts w:ascii="Times New Roman" w:hAnsi="Times New Roman"/>
          <w:sz w:val="28"/>
          <w:szCs w:val="24"/>
          <w:lang w:val="kk-KZ"/>
        </w:rPr>
        <w:t>ОҚК</w:t>
      </w:r>
      <w:r w:rsidRPr="007B0C9B">
        <w:rPr>
          <w:rFonts w:ascii="Times New Roman" w:hAnsi="Times New Roman" w:cs="Times New Roman"/>
          <w:color w:val="000000"/>
          <w:sz w:val="28"/>
          <w:szCs w:val="28"/>
          <w:lang w:val="kk-KZ"/>
        </w:rPr>
        <w:t xml:space="preserve"> С - 61,3/74</w:t>
      </w:r>
      <w:r>
        <w:rPr>
          <w:rFonts w:ascii="Times New Roman" w:hAnsi="Times New Roman" w:cs="Times New Roman"/>
          <w:color w:val="000000"/>
          <w:sz w:val="28"/>
          <w:szCs w:val="28"/>
          <w:lang w:val="kk-KZ"/>
        </w:rPr>
        <w:t>–</w:t>
      </w:r>
      <w:r w:rsidRPr="007B0C9B">
        <w:rPr>
          <w:rFonts w:ascii="Times New Roman" w:hAnsi="Times New Roman" w:cs="Times New Roman"/>
          <w:color w:val="000000"/>
          <w:sz w:val="28"/>
          <w:szCs w:val="28"/>
          <w:lang w:val="kk-KZ"/>
        </w:rPr>
        <w:t>2; H - 3,52/7,</w:t>
      </w:r>
      <w:r>
        <w:rPr>
          <w:rFonts w:ascii="Times New Roman" w:hAnsi="Times New Roman" w:cs="Times New Roman"/>
          <w:color w:val="000000"/>
          <w:sz w:val="28"/>
          <w:szCs w:val="28"/>
          <w:lang w:val="kk-KZ"/>
        </w:rPr>
        <w:t>–</w:t>
      </w:r>
      <w:r w:rsidRPr="007B0C9B">
        <w:rPr>
          <w:rFonts w:ascii="Times New Roman" w:hAnsi="Times New Roman" w:cs="Times New Roman"/>
          <w:color w:val="000000"/>
          <w:sz w:val="28"/>
          <w:szCs w:val="28"/>
          <w:lang w:val="kk-KZ"/>
        </w:rPr>
        <w:t>5; N - 0,85/1,57; S – 1,61/0,13; O – 32,72/19,43. Талданатын көмірдің молекулалық құрылымы, сонымен қатар оның жеке компоненттері әр түрлі спектрлік (ИҚ, УК, Раман) талдаулармен және микроскопиялық әдістермен сипатталды.</w:t>
      </w:r>
    </w:p>
    <w:p w14:paraId="4CFE4124" w14:textId="77777777" w:rsidR="00F97152" w:rsidRPr="007B0C9B" w:rsidRDefault="00F97152" w:rsidP="00F97152">
      <w:pPr>
        <w:pStyle w:val="a6"/>
        <w:spacing w:after="0" w:line="240" w:lineRule="auto"/>
        <w:ind w:left="0" w:firstLine="567"/>
        <w:jc w:val="both"/>
        <w:rPr>
          <w:rFonts w:ascii="Times New Roman" w:hAnsi="Times New Roman" w:cs="Times New Roman"/>
          <w:color w:val="000000"/>
          <w:sz w:val="28"/>
          <w:szCs w:val="28"/>
          <w:lang w:val="kk-KZ"/>
        </w:rPr>
      </w:pPr>
      <w:r w:rsidRPr="007B0C9B">
        <w:rPr>
          <w:rFonts w:ascii="Times New Roman" w:hAnsi="Times New Roman" w:cs="Times New Roman"/>
          <w:color w:val="000000"/>
          <w:sz w:val="28"/>
          <w:szCs w:val="28"/>
          <w:lang w:val="kk-KZ"/>
        </w:rPr>
        <w:t>Қоңыр көмірлердің (</w:t>
      </w:r>
      <w:r>
        <w:rPr>
          <w:rFonts w:ascii="Times New Roman" w:hAnsi="Times New Roman"/>
          <w:sz w:val="28"/>
          <w:szCs w:val="24"/>
          <w:lang w:val="kk-KZ"/>
        </w:rPr>
        <w:t>ЛҚК</w:t>
      </w:r>
      <w:r w:rsidRPr="007B0C9B">
        <w:rPr>
          <w:rFonts w:ascii="Times New Roman" w:hAnsi="Times New Roman"/>
          <w:sz w:val="28"/>
          <w:szCs w:val="24"/>
          <w:lang w:val="kk-KZ"/>
        </w:rPr>
        <w:t>/</w:t>
      </w:r>
      <w:r>
        <w:rPr>
          <w:rFonts w:ascii="Times New Roman" w:hAnsi="Times New Roman"/>
          <w:sz w:val="28"/>
          <w:szCs w:val="24"/>
          <w:lang w:val="kk-KZ"/>
        </w:rPr>
        <w:t>ОҚК</w:t>
      </w:r>
      <w:r w:rsidRPr="007B0C9B">
        <w:rPr>
          <w:rFonts w:ascii="Times New Roman" w:hAnsi="Times New Roman"/>
          <w:sz w:val="28"/>
          <w:szCs w:val="24"/>
          <w:lang w:val="kk-KZ"/>
        </w:rPr>
        <w:t>)</w:t>
      </w:r>
      <w:r w:rsidRPr="007B0C9B">
        <w:rPr>
          <w:rFonts w:ascii="Times New Roman" w:hAnsi="Times New Roman" w:cs="Times New Roman"/>
          <w:color w:val="000000"/>
          <w:sz w:val="28"/>
          <w:szCs w:val="28"/>
          <w:lang w:val="kk-KZ"/>
        </w:rPr>
        <w:t xml:space="preserve"> күкірті құрғақ салмақтың 3,14/1,71% құрайтыны анықталды. Көмірдегі күкірттің жекелеген түрлерінің мөлшері анықталды, сынамаларда кездесетін негізгі күкірт қосылыстары </w:t>
      </w:r>
      <w:r>
        <w:rPr>
          <w:rFonts w:ascii="Times New Roman" w:hAnsi="Times New Roman" w:cs="Times New Roman"/>
          <w:color w:val="000000"/>
          <w:sz w:val="28"/>
          <w:szCs w:val="28"/>
          <w:lang w:val="kk-KZ"/>
        </w:rPr>
        <w:t>үлгілерінде</w:t>
      </w:r>
      <w:r w:rsidRPr="007B0C9B">
        <w:rPr>
          <w:rFonts w:ascii="Times New Roman" w:hAnsi="Times New Roman" w:cs="Times New Roman"/>
          <w:color w:val="000000"/>
          <w:sz w:val="28"/>
          <w:szCs w:val="28"/>
          <w:lang w:val="kk-KZ"/>
        </w:rPr>
        <w:t xml:space="preserve"> </w:t>
      </w:r>
      <w:r>
        <w:rPr>
          <w:rFonts w:ascii="Times New Roman" w:hAnsi="Times New Roman" w:cs="Times New Roman"/>
          <w:color w:val="000000"/>
          <w:sz w:val="28"/>
          <w:szCs w:val="28"/>
          <w:lang w:val="kk-KZ"/>
        </w:rPr>
        <w:t>төмендегіндей</w:t>
      </w:r>
      <w:r w:rsidRPr="007B0C9B">
        <w:rPr>
          <w:rFonts w:ascii="Times New Roman" w:hAnsi="Times New Roman" w:cs="Times New Roman"/>
          <w:color w:val="000000"/>
          <w:sz w:val="28"/>
          <w:szCs w:val="28"/>
          <w:lang w:val="kk-KZ"/>
        </w:rPr>
        <w:t xml:space="preserve"> нәтиже көрсетті (%): (</w:t>
      </w:r>
      <w:r w:rsidRPr="007B0C9B">
        <w:rPr>
          <w:rFonts w:ascii="Times New Roman" w:hAnsi="Times New Roman" w:cs="Times New Roman"/>
          <w:color w:val="000000"/>
          <w:spacing w:val="-7"/>
          <w:sz w:val="28"/>
          <w:szCs w:val="28"/>
          <w:lang w:val="kk-KZ"/>
        </w:rPr>
        <w:t>S</w:t>
      </w:r>
      <w:r w:rsidRPr="007B0C9B">
        <w:rPr>
          <w:rFonts w:ascii="Times New Roman" w:hAnsi="Times New Roman" w:cs="Times New Roman"/>
          <w:color w:val="000000"/>
          <w:spacing w:val="-7"/>
          <w:sz w:val="28"/>
          <w:szCs w:val="28"/>
          <w:vertAlign w:val="subscript"/>
          <w:lang w:val="kk-KZ"/>
        </w:rPr>
        <w:t>S</w:t>
      </w:r>
      <w:r w:rsidRPr="007B0C9B">
        <w:rPr>
          <w:rFonts w:ascii="Times New Roman" w:hAnsi="Times New Roman" w:cs="Times New Roman"/>
          <w:color w:val="000000"/>
          <w:sz w:val="28"/>
          <w:szCs w:val="28"/>
          <w:lang w:val="kk-KZ"/>
        </w:rPr>
        <w:t xml:space="preserve">) </w:t>
      </w:r>
      <w:r>
        <w:rPr>
          <w:rFonts w:ascii="Times New Roman" w:hAnsi="Times New Roman"/>
          <w:sz w:val="28"/>
          <w:szCs w:val="24"/>
          <w:lang w:val="kk-KZ"/>
        </w:rPr>
        <w:t>ЛҚК</w:t>
      </w:r>
      <w:r w:rsidRPr="007B0C9B">
        <w:rPr>
          <w:rFonts w:ascii="Times New Roman" w:hAnsi="Times New Roman"/>
          <w:sz w:val="28"/>
          <w:szCs w:val="24"/>
          <w:lang w:val="kk-KZ"/>
        </w:rPr>
        <w:t>/</w:t>
      </w:r>
      <w:r>
        <w:rPr>
          <w:rFonts w:ascii="Times New Roman" w:hAnsi="Times New Roman"/>
          <w:sz w:val="28"/>
          <w:szCs w:val="24"/>
          <w:lang w:val="kk-KZ"/>
        </w:rPr>
        <w:t>ОҚК</w:t>
      </w:r>
      <w:r w:rsidRPr="007B0C9B">
        <w:rPr>
          <w:rFonts w:ascii="Times New Roman" w:hAnsi="Times New Roman" w:cs="Times New Roman"/>
          <w:color w:val="000000"/>
          <w:sz w:val="28"/>
          <w:szCs w:val="28"/>
          <w:lang w:val="kk-KZ"/>
        </w:rPr>
        <w:t xml:space="preserve"> - &lt;0,01; пирит күкірті</w:t>
      </w:r>
      <w:r>
        <w:rPr>
          <w:rFonts w:ascii="Times New Roman" w:hAnsi="Times New Roman" w:cs="Times New Roman"/>
          <w:color w:val="000000"/>
          <w:sz w:val="28"/>
          <w:szCs w:val="28"/>
          <w:lang w:val="kk-KZ"/>
        </w:rPr>
        <w:t xml:space="preserve"> </w:t>
      </w:r>
      <w:r w:rsidRPr="007B0C9B">
        <w:rPr>
          <w:rFonts w:ascii="Times New Roman" w:hAnsi="Times New Roman" w:cs="Times New Roman"/>
          <w:color w:val="000000"/>
          <w:sz w:val="28"/>
          <w:szCs w:val="28"/>
          <w:lang w:val="kk-KZ"/>
        </w:rPr>
        <w:t>(</w:t>
      </w:r>
      <w:r w:rsidRPr="007B0C9B">
        <w:rPr>
          <w:rFonts w:ascii="Times New Roman" w:hAnsi="Times New Roman" w:cs="Times New Roman"/>
          <w:color w:val="000000"/>
          <w:spacing w:val="-7"/>
          <w:sz w:val="28"/>
          <w:szCs w:val="28"/>
          <w:lang w:val="kk-KZ"/>
        </w:rPr>
        <w:t>S</w:t>
      </w:r>
      <w:r w:rsidRPr="007B0C9B">
        <w:rPr>
          <w:rFonts w:ascii="Times New Roman" w:hAnsi="Times New Roman" w:cs="Times New Roman"/>
          <w:color w:val="000000"/>
          <w:spacing w:val="-7"/>
          <w:sz w:val="28"/>
          <w:szCs w:val="28"/>
          <w:vertAlign w:val="subscript"/>
          <w:lang w:val="kk-KZ"/>
        </w:rPr>
        <w:t>P</w:t>
      </w:r>
      <w:r w:rsidRPr="007B0C9B">
        <w:rPr>
          <w:rFonts w:ascii="Times New Roman" w:hAnsi="Times New Roman" w:cs="Times New Roman"/>
          <w:color w:val="000000"/>
          <w:sz w:val="28"/>
          <w:szCs w:val="28"/>
          <w:lang w:val="kk-KZ"/>
        </w:rPr>
        <w:t xml:space="preserve">) </w:t>
      </w:r>
      <w:r>
        <w:rPr>
          <w:rFonts w:ascii="Times New Roman" w:hAnsi="Times New Roman"/>
          <w:sz w:val="28"/>
          <w:szCs w:val="24"/>
          <w:lang w:val="kk-KZ"/>
        </w:rPr>
        <w:t>ЛҚК</w:t>
      </w:r>
      <w:r w:rsidRPr="007B0C9B">
        <w:rPr>
          <w:rFonts w:ascii="Times New Roman" w:hAnsi="Times New Roman" w:cs="Times New Roman"/>
          <w:color w:val="000000"/>
          <w:sz w:val="28"/>
          <w:szCs w:val="28"/>
          <w:lang w:val="kk-KZ"/>
        </w:rPr>
        <w:t xml:space="preserve"> - 1,61</w:t>
      </w:r>
      <w:r>
        <w:rPr>
          <w:rFonts w:ascii="Times New Roman" w:hAnsi="Times New Roman" w:cs="Times New Roman"/>
          <w:color w:val="000000"/>
          <w:sz w:val="28"/>
          <w:szCs w:val="28"/>
          <w:lang w:val="kk-KZ"/>
        </w:rPr>
        <w:t xml:space="preserve">, </w:t>
      </w:r>
      <w:r>
        <w:rPr>
          <w:rFonts w:ascii="Times New Roman" w:hAnsi="Times New Roman"/>
          <w:sz w:val="28"/>
          <w:szCs w:val="24"/>
          <w:lang w:val="kk-KZ"/>
        </w:rPr>
        <w:t>ОҚК</w:t>
      </w:r>
      <w:r w:rsidRPr="007B0C9B">
        <w:rPr>
          <w:rFonts w:ascii="Times New Roman" w:hAnsi="Times New Roman" w:cs="Times New Roman"/>
          <w:color w:val="000000"/>
          <w:sz w:val="28"/>
          <w:szCs w:val="28"/>
          <w:lang w:val="kk-KZ"/>
        </w:rPr>
        <w:t xml:space="preserve"> -</w:t>
      </w:r>
      <w:r>
        <w:rPr>
          <w:rFonts w:ascii="Times New Roman" w:hAnsi="Times New Roman" w:cs="Times New Roman"/>
          <w:color w:val="000000"/>
          <w:sz w:val="28"/>
          <w:szCs w:val="28"/>
          <w:lang w:val="kk-KZ"/>
        </w:rPr>
        <w:t xml:space="preserve"> </w:t>
      </w:r>
      <w:r w:rsidRPr="007B0C9B">
        <w:rPr>
          <w:rFonts w:ascii="Times New Roman" w:hAnsi="Times New Roman" w:cs="Times New Roman"/>
          <w:color w:val="000000"/>
          <w:sz w:val="28"/>
          <w:szCs w:val="28"/>
          <w:lang w:val="kk-KZ"/>
        </w:rPr>
        <w:t>1,18; органикалық күкірт</w:t>
      </w:r>
      <w:r>
        <w:rPr>
          <w:rFonts w:ascii="Times New Roman" w:hAnsi="Times New Roman" w:cs="Times New Roman"/>
          <w:color w:val="000000"/>
          <w:sz w:val="28"/>
          <w:szCs w:val="28"/>
          <w:lang w:val="kk-KZ"/>
        </w:rPr>
        <w:t xml:space="preserve"> </w:t>
      </w:r>
      <w:r w:rsidRPr="007B0C9B">
        <w:rPr>
          <w:rFonts w:ascii="Times New Roman" w:hAnsi="Times New Roman" w:cs="Times New Roman"/>
          <w:color w:val="000000"/>
          <w:sz w:val="28"/>
          <w:szCs w:val="28"/>
          <w:lang w:val="kk-KZ"/>
        </w:rPr>
        <w:t>(</w:t>
      </w:r>
      <w:r w:rsidRPr="007B0C9B">
        <w:rPr>
          <w:rFonts w:ascii="Times New Roman" w:hAnsi="Times New Roman" w:cs="Times New Roman"/>
          <w:color w:val="000000"/>
          <w:spacing w:val="-7"/>
          <w:sz w:val="28"/>
          <w:szCs w:val="28"/>
          <w:lang w:val="kk-KZ"/>
        </w:rPr>
        <w:t>S</w:t>
      </w:r>
      <w:r w:rsidRPr="007B0C9B">
        <w:rPr>
          <w:rFonts w:ascii="Times New Roman" w:hAnsi="Times New Roman" w:cs="Times New Roman"/>
          <w:color w:val="000000"/>
          <w:spacing w:val="-7"/>
          <w:sz w:val="28"/>
          <w:szCs w:val="28"/>
          <w:vertAlign w:val="subscript"/>
          <w:lang w:val="kk-KZ"/>
        </w:rPr>
        <w:t>O</w:t>
      </w:r>
      <w:r w:rsidRPr="007B0C9B">
        <w:rPr>
          <w:rFonts w:ascii="Times New Roman" w:hAnsi="Times New Roman" w:cs="Times New Roman"/>
          <w:color w:val="000000"/>
          <w:sz w:val="28"/>
          <w:szCs w:val="28"/>
          <w:lang w:val="kk-KZ"/>
        </w:rPr>
        <w:t xml:space="preserve">) </w:t>
      </w:r>
      <w:r>
        <w:rPr>
          <w:rFonts w:ascii="Times New Roman" w:hAnsi="Times New Roman"/>
          <w:sz w:val="28"/>
          <w:szCs w:val="24"/>
          <w:lang w:val="kk-KZ"/>
        </w:rPr>
        <w:t>ЛҚК</w:t>
      </w:r>
      <w:r w:rsidRPr="007B0C9B">
        <w:rPr>
          <w:rFonts w:ascii="Times New Roman" w:hAnsi="Times New Roman" w:cs="Times New Roman"/>
          <w:color w:val="000000"/>
          <w:sz w:val="28"/>
          <w:szCs w:val="28"/>
          <w:lang w:val="kk-KZ"/>
        </w:rPr>
        <w:t xml:space="preserve"> -</w:t>
      </w:r>
      <w:r>
        <w:rPr>
          <w:rFonts w:ascii="Times New Roman" w:hAnsi="Times New Roman" w:cs="Times New Roman"/>
          <w:color w:val="000000"/>
          <w:sz w:val="28"/>
          <w:szCs w:val="28"/>
          <w:lang w:val="kk-KZ"/>
        </w:rPr>
        <w:t xml:space="preserve"> </w:t>
      </w:r>
      <w:r w:rsidRPr="007B0C9B">
        <w:rPr>
          <w:rFonts w:ascii="Times New Roman" w:hAnsi="Times New Roman" w:cs="Times New Roman"/>
          <w:color w:val="000000"/>
          <w:sz w:val="28"/>
          <w:szCs w:val="28"/>
          <w:lang w:val="kk-KZ"/>
        </w:rPr>
        <w:t>1,53</w:t>
      </w:r>
      <w:r>
        <w:rPr>
          <w:rFonts w:ascii="Times New Roman" w:hAnsi="Times New Roman" w:cs="Times New Roman"/>
          <w:color w:val="000000"/>
          <w:sz w:val="28"/>
          <w:szCs w:val="28"/>
          <w:lang w:val="kk-KZ"/>
        </w:rPr>
        <w:t xml:space="preserve">, </w:t>
      </w:r>
      <w:r>
        <w:rPr>
          <w:rFonts w:ascii="Times New Roman" w:hAnsi="Times New Roman"/>
          <w:sz w:val="28"/>
          <w:szCs w:val="24"/>
          <w:lang w:val="kk-KZ"/>
        </w:rPr>
        <w:t>ОҚК</w:t>
      </w:r>
      <w:r w:rsidRPr="007B0C9B">
        <w:rPr>
          <w:rFonts w:ascii="Times New Roman" w:hAnsi="Times New Roman" w:cs="Times New Roman"/>
          <w:color w:val="000000"/>
          <w:sz w:val="28"/>
          <w:szCs w:val="28"/>
          <w:lang w:val="kk-KZ"/>
        </w:rPr>
        <w:t xml:space="preserve"> -</w:t>
      </w:r>
      <w:r>
        <w:rPr>
          <w:rFonts w:ascii="Times New Roman" w:hAnsi="Times New Roman" w:cs="Times New Roman"/>
          <w:color w:val="000000"/>
          <w:sz w:val="28"/>
          <w:szCs w:val="28"/>
          <w:lang w:val="kk-KZ"/>
        </w:rPr>
        <w:t xml:space="preserve"> </w:t>
      </w:r>
      <w:r w:rsidRPr="007B0C9B">
        <w:rPr>
          <w:rFonts w:ascii="Times New Roman" w:hAnsi="Times New Roman" w:cs="Times New Roman"/>
          <w:color w:val="000000"/>
          <w:sz w:val="28"/>
          <w:szCs w:val="28"/>
          <w:lang w:val="kk-KZ"/>
        </w:rPr>
        <w:t>0,54.</w:t>
      </w:r>
    </w:p>
    <w:p w14:paraId="5115ED4D" w14:textId="77777777" w:rsidR="00F97152" w:rsidRPr="007B0C9B" w:rsidRDefault="00F97152" w:rsidP="00F97152">
      <w:pPr>
        <w:pStyle w:val="a6"/>
        <w:tabs>
          <w:tab w:val="left" w:pos="709"/>
        </w:tabs>
        <w:spacing w:after="0" w:line="240" w:lineRule="auto"/>
        <w:ind w:left="0" w:firstLine="567"/>
        <w:jc w:val="both"/>
        <w:rPr>
          <w:rFonts w:ascii="Times New Roman" w:hAnsi="Times New Roman" w:cs="Times New Roman"/>
          <w:color w:val="000000"/>
          <w:sz w:val="28"/>
          <w:szCs w:val="28"/>
          <w:lang w:val="kk-KZ"/>
        </w:rPr>
      </w:pPr>
      <w:r w:rsidRPr="007B0C9B">
        <w:rPr>
          <w:rFonts w:ascii="Times New Roman" w:hAnsi="Times New Roman" w:cs="Times New Roman"/>
          <w:color w:val="000000"/>
          <w:sz w:val="28"/>
          <w:szCs w:val="28"/>
          <w:lang w:val="kk-KZ"/>
        </w:rPr>
        <w:t xml:space="preserve">2 Алғаш рет қоңыр көмір үлгілерінің микробтар қауымдастығының биоалуантүрлілігі мен таксономиялық құрылымы Illumina жоғары </w:t>
      </w:r>
      <w:r>
        <w:rPr>
          <w:rFonts w:ascii="Times New Roman" w:hAnsi="Times New Roman" w:cs="Times New Roman"/>
          <w:color w:val="000000"/>
          <w:sz w:val="28"/>
          <w:szCs w:val="28"/>
          <w:lang w:val="kk-KZ"/>
        </w:rPr>
        <w:t xml:space="preserve">өнімді секвенирлеу </w:t>
      </w:r>
      <w:r w:rsidRPr="007B0C9B">
        <w:rPr>
          <w:rFonts w:ascii="Times New Roman" w:hAnsi="Times New Roman" w:cs="Times New Roman"/>
          <w:color w:val="000000"/>
          <w:sz w:val="28"/>
          <w:szCs w:val="28"/>
          <w:lang w:val="kk-KZ"/>
        </w:rPr>
        <w:t>деректерді талдау негізінде сипаттал</w:t>
      </w:r>
      <w:r>
        <w:rPr>
          <w:rFonts w:ascii="Times New Roman" w:hAnsi="Times New Roman" w:cs="Times New Roman"/>
          <w:color w:val="000000"/>
          <w:sz w:val="28"/>
          <w:szCs w:val="28"/>
          <w:lang w:val="kk-KZ"/>
        </w:rPr>
        <w:t>ды</w:t>
      </w:r>
      <w:r w:rsidRPr="007B0C9B">
        <w:rPr>
          <w:rFonts w:ascii="Times New Roman" w:hAnsi="Times New Roman" w:cs="Times New Roman"/>
          <w:color w:val="000000"/>
          <w:sz w:val="28"/>
          <w:szCs w:val="28"/>
          <w:lang w:val="kk-KZ"/>
        </w:rPr>
        <w:t xml:space="preserve">. Нәтижелер негізінде </w:t>
      </w:r>
      <w:r w:rsidRPr="007B0C9B">
        <w:rPr>
          <w:rFonts w:ascii="Times New Roman" w:hAnsi="Times New Roman" w:cs="Times New Roman"/>
          <w:i/>
          <w:sz w:val="28"/>
          <w:szCs w:val="28"/>
          <w:lang w:val="kk-KZ"/>
        </w:rPr>
        <w:t>Proteobacteria, Tenericutes, Actinobacteria, Firmicutes, Bacteroidetes, Nitrospirae, Chloroflexi, Gemmatimonadetes, Acidobacteria</w:t>
      </w:r>
      <w:r w:rsidRPr="007B0C9B">
        <w:rPr>
          <w:rFonts w:ascii="Times New Roman" w:hAnsi="Times New Roman" w:cs="Times New Roman"/>
          <w:sz w:val="28"/>
          <w:szCs w:val="28"/>
          <w:lang w:val="kk-KZ"/>
        </w:rPr>
        <w:t xml:space="preserve"> және </w:t>
      </w:r>
      <w:r w:rsidRPr="007B0C9B">
        <w:rPr>
          <w:rFonts w:ascii="Times New Roman" w:hAnsi="Times New Roman" w:cs="Times New Roman"/>
          <w:i/>
          <w:sz w:val="28"/>
          <w:szCs w:val="28"/>
          <w:lang w:val="kk-KZ"/>
        </w:rPr>
        <w:t>Fusobacteria</w:t>
      </w:r>
      <w:r w:rsidRPr="007B0C9B">
        <w:rPr>
          <w:rFonts w:ascii="Times New Roman" w:hAnsi="Times New Roman" w:cs="Times New Roman"/>
          <w:color w:val="000000"/>
          <w:sz w:val="28"/>
          <w:szCs w:val="28"/>
          <w:lang w:val="kk-KZ"/>
        </w:rPr>
        <w:t xml:space="preserve"> жататын бактериялардың 10 таксономиялық тобы талданды. </w:t>
      </w:r>
      <w:r w:rsidRPr="007B0C9B">
        <w:rPr>
          <w:rFonts w:ascii="Times New Roman" w:hAnsi="Times New Roman" w:cs="Times New Roman"/>
          <w:i/>
          <w:color w:val="000000"/>
          <w:sz w:val="28"/>
          <w:szCs w:val="28"/>
          <w:lang w:val="kk-KZ"/>
        </w:rPr>
        <w:t>Bacillus</w:t>
      </w:r>
      <w:r w:rsidRPr="007B0C9B">
        <w:rPr>
          <w:rFonts w:ascii="Times New Roman" w:hAnsi="Times New Roman" w:cs="Times New Roman"/>
          <w:color w:val="000000"/>
          <w:sz w:val="28"/>
          <w:szCs w:val="28"/>
          <w:lang w:val="kk-KZ"/>
        </w:rPr>
        <w:t xml:space="preserve"> және </w:t>
      </w:r>
      <w:r w:rsidRPr="007B0C9B">
        <w:rPr>
          <w:rFonts w:ascii="Times New Roman" w:hAnsi="Times New Roman" w:cs="Times New Roman"/>
          <w:i/>
          <w:color w:val="000000"/>
          <w:sz w:val="28"/>
          <w:szCs w:val="28"/>
          <w:lang w:val="kk-KZ"/>
        </w:rPr>
        <w:t>Providencia</w:t>
      </w:r>
      <w:r w:rsidRPr="007B0C9B">
        <w:rPr>
          <w:rFonts w:ascii="Times New Roman" w:hAnsi="Times New Roman" w:cs="Times New Roman"/>
          <w:color w:val="000000"/>
          <w:sz w:val="28"/>
          <w:szCs w:val="28"/>
          <w:lang w:val="kk-KZ"/>
        </w:rPr>
        <w:t xml:space="preserve"> тектес бактериялар</w:t>
      </w:r>
      <w:r>
        <w:rPr>
          <w:rFonts w:ascii="Times New Roman" w:hAnsi="Times New Roman" w:cs="Times New Roman"/>
          <w:color w:val="000000"/>
          <w:sz w:val="28"/>
          <w:szCs w:val="28"/>
          <w:lang w:val="kk-KZ"/>
        </w:rPr>
        <w:t xml:space="preserve"> </w:t>
      </w:r>
      <w:r w:rsidRPr="007B0C9B">
        <w:rPr>
          <w:rFonts w:ascii="Times New Roman" w:hAnsi="Times New Roman" w:cs="Times New Roman"/>
          <w:color w:val="000000"/>
          <w:sz w:val="28"/>
          <w:szCs w:val="28"/>
          <w:lang w:val="kk-KZ"/>
        </w:rPr>
        <w:t>бөлініп алынды</w:t>
      </w:r>
      <w:r>
        <w:rPr>
          <w:rFonts w:ascii="Times New Roman" w:hAnsi="Times New Roman" w:cs="Times New Roman"/>
          <w:color w:val="000000"/>
          <w:sz w:val="28"/>
          <w:szCs w:val="28"/>
          <w:lang w:val="kk-KZ"/>
        </w:rPr>
        <w:t xml:space="preserve"> және идентификацияланды</w:t>
      </w:r>
      <w:r w:rsidRPr="007B0C9B">
        <w:rPr>
          <w:rFonts w:ascii="Times New Roman" w:hAnsi="Times New Roman" w:cs="Times New Roman"/>
          <w:color w:val="000000"/>
          <w:sz w:val="28"/>
          <w:szCs w:val="28"/>
          <w:lang w:val="kk-KZ"/>
        </w:rPr>
        <w:t xml:space="preserve">. Олардың </w:t>
      </w:r>
      <w:r>
        <w:rPr>
          <w:rFonts w:ascii="Times New Roman" w:hAnsi="Times New Roman" w:cs="Times New Roman"/>
          <w:color w:val="000000"/>
          <w:sz w:val="28"/>
          <w:szCs w:val="28"/>
          <w:lang w:val="kk-KZ"/>
        </w:rPr>
        <w:t>дақылдық-</w:t>
      </w:r>
      <w:r w:rsidRPr="007B0C9B">
        <w:rPr>
          <w:rFonts w:ascii="Times New Roman" w:hAnsi="Times New Roman" w:cs="Times New Roman"/>
          <w:color w:val="000000"/>
          <w:sz w:val="28"/>
          <w:szCs w:val="28"/>
          <w:lang w:val="kk-KZ"/>
        </w:rPr>
        <w:t>морфологиялық және физиологиялық-биохимиялық ерекшеліктері зерттелді.</w:t>
      </w:r>
    </w:p>
    <w:p w14:paraId="513D7A0A" w14:textId="77777777" w:rsidR="00F97152" w:rsidRPr="007B0C9B" w:rsidRDefault="00F97152" w:rsidP="00F97152">
      <w:pPr>
        <w:pStyle w:val="a6"/>
        <w:spacing w:after="0" w:line="240" w:lineRule="auto"/>
        <w:ind w:left="0" w:firstLine="567"/>
        <w:jc w:val="both"/>
        <w:rPr>
          <w:rFonts w:ascii="Times New Roman" w:hAnsi="Times New Roman" w:cs="Times New Roman"/>
          <w:color w:val="000000"/>
          <w:sz w:val="28"/>
          <w:szCs w:val="28"/>
          <w:lang w:val="kk-KZ"/>
        </w:rPr>
      </w:pPr>
      <w:r w:rsidRPr="007B0C9B">
        <w:rPr>
          <w:rFonts w:ascii="Times New Roman" w:hAnsi="Times New Roman" w:cs="Times New Roman"/>
          <w:i/>
          <w:color w:val="000000"/>
          <w:sz w:val="28"/>
          <w:szCs w:val="28"/>
          <w:lang w:val="kk-KZ"/>
        </w:rPr>
        <w:t xml:space="preserve">Bacillus </w:t>
      </w:r>
      <w:r w:rsidRPr="007B0C9B">
        <w:rPr>
          <w:rFonts w:ascii="Times New Roman" w:hAnsi="Times New Roman" w:cs="Times New Roman"/>
          <w:color w:val="000000"/>
          <w:sz w:val="28"/>
          <w:szCs w:val="28"/>
          <w:lang w:val="kk-KZ"/>
        </w:rPr>
        <w:t xml:space="preserve">sp. RKB 7 және </w:t>
      </w:r>
      <w:r w:rsidRPr="007B0C9B">
        <w:rPr>
          <w:rFonts w:ascii="Times New Roman" w:hAnsi="Times New Roman" w:cs="Times New Roman"/>
          <w:i/>
          <w:color w:val="000000"/>
          <w:sz w:val="28"/>
          <w:szCs w:val="28"/>
          <w:lang w:val="kk-KZ"/>
        </w:rPr>
        <w:t xml:space="preserve">Providencia </w:t>
      </w:r>
      <w:r w:rsidRPr="007B0C9B">
        <w:rPr>
          <w:rFonts w:ascii="Times New Roman" w:hAnsi="Times New Roman" w:cs="Times New Roman"/>
          <w:sz w:val="28"/>
          <w:szCs w:val="28"/>
          <w:lang w:val="kk-KZ"/>
        </w:rPr>
        <w:t xml:space="preserve">sp. RKB 10 </w:t>
      </w:r>
      <w:r>
        <w:rPr>
          <w:rFonts w:ascii="Times New Roman" w:hAnsi="Times New Roman" w:cs="Times New Roman"/>
          <w:sz w:val="28"/>
          <w:szCs w:val="28"/>
          <w:lang w:val="kk-KZ"/>
        </w:rPr>
        <w:t>дақылдары</w:t>
      </w:r>
      <w:r w:rsidRPr="007B0C9B">
        <w:rPr>
          <w:rFonts w:ascii="Times New Roman" w:hAnsi="Times New Roman" w:cs="Times New Roman"/>
          <w:color w:val="000000"/>
          <w:sz w:val="28"/>
          <w:szCs w:val="28"/>
          <w:lang w:val="kk-KZ"/>
        </w:rPr>
        <w:t xml:space="preserve"> биосурфактанттарды өндірушілер</w:t>
      </w:r>
      <w:r>
        <w:rPr>
          <w:rFonts w:ascii="Times New Roman" w:hAnsi="Times New Roman" w:cs="Times New Roman"/>
          <w:color w:val="000000"/>
          <w:sz w:val="28"/>
          <w:szCs w:val="28"/>
          <w:lang w:val="kk-KZ"/>
        </w:rPr>
        <w:t xml:space="preserve"> болып табылды және</w:t>
      </w:r>
      <w:r w:rsidRPr="007B0C9B">
        <w:rPr>
          <w:rFonts w:ascii="Times New Roman" w:hAnsi="Times New Roman" w:cs="Times New Roman"/>
          <w:color w:val="000000"/>
          <w:sz w:val="28"/>
          <w:szCs w:val="28"/>
          <w:lang w:val="kk-KZ"/>
        </w:rPr>
        <w:t xml:space="preserve"> биосолюбилизация процесінде қоңыр көмірдің көп мөлшері бар ортада белсенді түрде көбейді, сонымен қатар бұл микроорганизмдердің өсуінің бейімделу фазасы 24 сағат</w:t>
      </w:r>
      <w:r>
        <w:rPr>
          <w:rFonts w:ascii="Times New Roman" w:hAnsi="Times New Roman" w:cs="Times New Roman"/>
          <w:color w:val="000000"/>
          <w:sz w:val="28"/>
          <w:szCs w:val="28"/>
          <w:lang w:val="kk-KZ"/>
        </w:rPr>
        <w:t>ты құрады</w:t>
      </w:r>
      <w:r w:rsidRPr="007B0C9B">
        <w:rPr>
          <w:rFonts w:ascii="Times New Roman" w:hAnsi="Times New Roman" w:cs="Times New Roman"/>
          <w:color w:val="000000"/>
          <w:sz w:val="28"/>
          <w:szCs w:val="28"/>
          <w:lang w:val="kk-KZ"/>
        </w:rPr>
        <w:t>. Биомассаның максималды өсуі қоршаған ортада қоңыр көмірдің концентрациясы 5% болғанда байқалды.</w:t>
      </w:r>
    </w:p>
    <w:p w14:paraId="3E7FAE05" w14:textId="77777777" w:rsidR="00F97152" w:rsidRPr="007B0C9B" w:rsidRDefault="00F97152" w:rsidP="00F97152">
      <w:pPr>
        <w:spacing w:after="0" w:line="240" w:lineRule="auto"/>
        <w:ind w:firstLine="567"/>
        <w:jc w:val="both"/>
        <w:rPr>
          <w:rFonts w:ascii="Times New Roman" w:eastAsia="Arial Unicode MS" w:hAnsi="Times New Roman" w:cs="Times New Roman"/>
          <w:sz w:val="28"/>
          <w:szCs w:val="28"/>
          <w:lang w:val="kk-KZ" w:bidi="en-US"/>
        </w:rPr>
      </w:pPr>
      <w:r w:rsidRPr="007B0C9B">
        <w:rPr>
          <w:rFonts w:ascii="Times New Roman" w:eastAsia="Arial Unicode MS" w:hAnsi="Times New Roman" w:cs="Times New Roman"/>
          <w:sz w:val="28"/>
          <w:szCs w:val="28"/>
          <w:lang w:val="kk-KZ" w:bidi="en-US"/>
        </w:rPr>
        <w:t>3 Биосурфактанттар</w:t>
      </w:r>
      <w:r>
        <w:rPr>
          <w:rFonts w:ascii="Times New Roman" w:eastAsia="Arial Unicode MS" w:hAnsi="Times New Roman" w:cs="Times New Roman"/>
          <w:sz w:val="28"/>
          <w:szCs w:val="28"/>
          <w:lang w:val="kk-KZ" w:bidi="en-US"/>
        </w:rPr>
        <w:t>дың</w:t>
      </w:r>
      <w:r w:rsidRPr="007B0C9B">
        <w:rPr>
          <w:rFonts w:ascii="Times New Roman" w:eastAsia="Arial Unicode MS" w:hAnsi="Times New Roman" w:cs="Times New Roman"/>
          <w:sz w:val="28"/>
          <w:szCs w:val="28"/>
          <w:lang w:val="kk-KZ" w:bidi="en-US"/>
        </w:rPr>
        <w:t xml:space="preserve"> өндірушілері </w:t>
      </w:r>
      <w:r w:rsidRPr="007B0C9B">
        <w:rPr>
          <w:rFonts w:ascii="Times New Roman" w:eastAsia="Arial Unicode MS" w:hAnsi="Times New Roman" w:cs="Times New Roman"/>
          <w:i/>
          <w:sz w:val="28"/>
          <w:szCs w:val="28"/>
          <w:lang w:val="kk-KZ" w:bidi="en-US"/>
        </w:rPr>
        <w:t>Bacillus</w:t>
      </w:r>
      <w:r w:rsidRPr="007B0C9B">
        <w:rPr>
          <w:rFonts w:ascii="Times New Roman" w:eastAsia="Arial Unicode MS" w:hAnsi="Times New Roman" w:cs="Times New Roman"/>
          <w:sz w:val="28"/>
          <w:szCs w:val="28"/>
          <w:lang w:val="kk-KZ" w:bidi="en-US"/>
        </w:rPr>
        <w:t xml:space="preserve"> sp. RKB 7 (д</w:t>
      </w:r>
      <w:r>
        <w:rPr>
          <w:rFonts w:ascii="Times New Roman" w:eastAsia="Arial Unicode MS" w:hAnsi="Times New Roman" w:cs="Times New Roman"/>
          <w:sz w:val="28"/>
          <w:szCs w:val="28"/>
          <w:lang w:val="kk-KZ" w:bidi="en-US"/>
        </w:rPr>
        <w:t>и</w:t>
      </w:r>
      <w:r w:rsidRPr="007B0C9B">
        <w:rPr>
          <w:rFonts w:ascii="Times New Roman" w:eastAsia="Arial Unicode MS" w:hAnsi="Times New Roman" w:cs="Times New Roman"/>
          <w:sz w:val="28"/>
          <w:szCs w:val="28"/>
          <w:lang w:val="kk-KZ" w:bidi="en-US"/>
        </w:rPr>
        <w:t xml:space="preserve">зель - 18,5%) және </w:t>
      </w:r>
      <w:r w:rsidRPr="007B0C9B">
        <w:rPr>
          <w:rFonts w:ascii="Times New Roman" w:eastAsia="Arial Unicode MS" w:hAnsi="Times New Roman" w:cs="Times New Roman"/>
          <w:i/>
          <w:sz w:val="28"/>
          <w:szCs w:val="28"/>
          <w:lang w:val="kk-KZ" w:bidi="en-US"/>
        </w:rPr>
        <w:t>Providencia</w:t>
      </w:r>
      <w:r w:rsidRPr="007B0C9B">
        <w:rPr>
          <w:rFonts w:ascii="Times New Roman" w:eastAsia="Arial Unicode MS" w:hAnsi="Times New Roman" w:cs="Times New Roman"/>
          <w:sz w:val="28"/>
          <w:szCs w:val="28"/>
          <w:lang w:val="kk-KZ" w:bidi="en-US"/>
        </w:rPr>
        <w:t xml:space="preserve"> sp. RKB 10 (хлор</w:t>
      </w:r>
      <w:r>
        <w:rPr>
          <w:rFonts w:ascii="Times New Roman" w:eastAsia="Arial Unicode MS" w:hAnsi="Times New Roman" w:cs="Times New Roman"/>
          <w:sz w:val="28"/>
          <w:szCs w:val="28"/>
          <w:lang w:val="kk-KZ" w:bidi="en-US"/>
        </w:rPr>
        <w:t>о</w:t>
      </w:r>
      <w:r w:rsidRPr="007B0C9B">
        <w:rPr>
          <w:rFonts w:ascii="Times New Roman" w:eastAsia="Arial Unicode MS" w:hAnsi="Times New Roman" w:cs="Times New Roman"/>
          <w:sz w:val="28"/>
          <w:szCs w:val="28"/>
          <w:lang w:val="kk-KZ" w:bidi="en-US"/>
        </w:rPr>
        <w:t xml:space="preserve">форм - 60%) органикалық субстратқа қатысты жоғары эмульгаторлық белсенділікке ие. Бактериялардың штамдарының биосолюбилиздеу қабілеттілігін анықтау </w:t>
      </w:r>
      <w:r w:rsidRPr="007B0C9B">
        <w:rPr>
          <w:rFonts w:ascii="Times New Roman" w:eastAsia="Arial Unicode MS" w:hAnsi="Times New Roman" w:cs="Times New Roman"/>
          <w:i/>
          <w:sz w:val="28"/>
          <w:szCs w:val="28"/>
          <w:lang w:val="kk-KZ" w:bidi="en-US"/>
        </w:rPr>
        <w:t>Bacillus</w:t>
      </w:r>
      <w:r w:rsidRPr="007B0C9B">
        <w:rPr>
          <w:rFonts w:ascii="Times New Roman" w:eastAsia="Arial Unicode MS" w:hAnsi="Times New Roman" w:cs="Times New Roman"/>
          <w:sz w:val="28"/>
          <w:szCs w:val="28"/>
          <w:lang w:val="kk-KZ" w:bidi="en-US"/>
        </w:rPr>
        <w:t xml:space="preserve"> sp. RKB 7 изоляты қоңыр көмірдің органикалық массасын ыдырау/пайдалану қабілетінің жоғарылауымен сипатталатынын көрсетті, бұл оның 14 күн ішінде 23,9%-ға дейін еруіне </w:t>
      </w:r>
      <w:r>
        <w:rPr>
          <w:rFonts w:ascii="Times New Roman" w:eastAsia="Arial Unicode MS" w:hAnsi="Times New Roman" w:cs="Times New Roman"/>
          <w:sz w:val="28"/>
          <w:szCs w:val="28"/>
          <w:lang w:val="kk-KZ" w:bidi="en-US"/>
        </w:rPr>
        <w:t>алып келд</w:t>
      </w:r>
      <w:r w:rsidRPr="007B0C9B">
        <w:rPr>
          <w:rFonts w:ascii="Times New Roman" w:eastAsia="Arial Unicode MS" w:hAnsi="Times New Roman" w:cs="Times New Roman"/>
          <w:sz w:val="28"/>
          <w:szCs w:val="28"/>
          <w:lang w:val="kk-KZ" w:bidi="en-US"/>
        </w:rPr>
        <w:t>і. Биосолюбилизация кезінде ортаның рН жоғарылауы (рН 8) оңтайлы болып табылады және микроорганизмдердің сілтілі метаболиттердің синтезіне байланысты.</w:t>
      </w:r>
    </w:p>
    <w:p w14:paraId="4343CE3B" w14:textId="77777777" w:rsidR="00F97152" w:rsidRPr="007B0C9B" w:rsidRDefault="00F97152" w:rsidP="00F97152">
      <w:pPr>
        <w:spacing w:after="0" w:line="240" w:lineRule="auto"/>
        <w:ind w:firstLine="567"/>
        <w:jc w:val="both"/>
        <w:rPr>
          <w:rFonts w:ascii="Times New Roman" w:eastAsia="Arial Unicode MS" w:hAnsi="Times New Roman" w:cs="Times New Roman"/>
          <w:sz w:val="28"/>
          <w:szCs w:val="28"/>
          <w:lang w:val="kk-KZ" w:bidi="en-US"/>
        </w:rPr>
      </w:pPr>
      <w:r w:rsidRPr="007B0C9B">
        <w:rPr>
          <w:rFonts w:ascii="Times New Roman" w:eastAsia="Arial Unicode MS" w:hAnsi="Times New Roman" w:cs="Times New Roman"/>
          <w:sz w:val="28"/>
          <w:szCs w:val="28"/>
          <w:lang w:val="kk-KZ" w:bidi="en-US"/>
        </w:rPr>
        <w:t>Қоңыр көмірді өңдеу кезінде гуминді</w:t>
      </w:r>
      <w:r>
        <w:rPr>
          <w:rFonts w:ascii="Times New Roman" w:eastAsia="Arial Unicode MS" w:hAnsi="Times New Roman" w:cs="Times New Roman"/>
          <w:sz w:val="28"/>
          <w:szCs w:val="28"/>
          <w:lang w:val="kk-KZ" w:bidi="en-US"/>
        </w:rPr>
        <w:t>к</w:t>
      </w:r>
      <w:r w:rsidRPr="007B0C9B">
        <w:rPr>
          <w:rFonts w:ascii="Times New Roman" w:eastAsia="Arial Unicode MS" w:hAnsi="Times New Roman" w:cs="Times New Roman"/>
          <w:sz w:val="28"/>
          <w:szCs w:val="28"/>
          <w:lang w:val="kk-KZ" w:bidi="en-US"/>
        </w:rPr>
        <w:t xml:space="preserve"> заттардың түзілуіне биосурфактанттардың айтарлықтай әсері анықталды. LC/MS (QqQ) және FTIR талдауларының нәтижелері ақуыз тәрізді және май қышқылының заттары </w:t>
      </w:r>
      <w:r w:rsidRPr="007B0C9B">
        <w:rPr>
          <w:rFonts w:ascii="Times New Roman" w:eastAsia="Arial Unicode MS" w:hAnsi="Times New Roman" w:cs="Times New Roman"/>
          <w:sz w:val="28"/>
          <w:szCs w:val="28"/>
          <w:lang w:val="kk-KZ" w:bidi="en-US"/>
        </w:rPr>
        <w:lastRenderedPageBreak/>
        <w:t>биосолюбилизацияны катализдейтін негізгі факторлар екенін көрсетті. UV-Vis коэффициенттері бастапқы және биотрансформацияланған қоңыр көмірлердің гуминді заттарының молекулалық массасы мен ароматтылық дәрежесінің айырмашылығын растады.</w:t>
      </w:r>
    </w:p>
    <w:p w14:paraId="1B4B942A" w14:textId="77777777" w:rsidR="00F97152" w:rsidRPr="007B0C9B" w:rsidRDefault="00F97152" w:rsidP="00F97152">
      <w:pPr>
        <w:spacing w:after="0" w:line="240" w:lineRule="auto"/>
        <w:ind w:firstLine="567"/>
        <w:jc w:val="both"/>
        <w:rPr>
          <w:rFonts w:ascii="Times New Roman" w:eastAsia="Arial Unicode MS" w:hAnsi="Times New Roman" w:cs="Times New Roman"/>
          <w:sz w:val="28"/>
          <w:szCs w:val="28"/>
          <w:lang w:val="kk-KZ" w:bidi="en-US"/>
        </w:rPr>
      </w:pPr>
      <w:r w:rsidRPr="007B0C9B">
        <w:rPr>
          <w:rFonts w:ascii="Times New Roman" w:eastAsia="Arial Unicode MS" w:hAnsi="Times New Roman" w:cs="Times New Roman"/>
          <w:sz w:val="28"/>
          <w:szCs w:val="28"/>
          <w:lang w:val="kk-KZ" w:bidi="en-US"/>
        </w:rPr>
        <w:t xml:space="preserve">4 Қоңыр көмірді бактерия </w:t>
      </w:r>
      <w:r>
        <w:rPr>
          <w:rFonts w:ascii="Times New Roman" w:eastAsia="Arial Unicode MS" w:hAnsi="Times New Roman" w:cs="Times New Roman"/>
          <w:sz w:val="28"/>
          <w:szCs w:val="28"/>
          <w:lang w:val="kk-KZ" w:bidi="en-US"/>
        </w:rPr>
        <w:t>дақылдары</w:t>
      </w:r>
      <w:r w:rsidRPr="007B0C9B">
        <w:rPr>
          <w:rFonts w:ascii="Times New Roman" w:eastAsia="Arial Unicode MS" w:hAnsi="Times New Roman" w:cs="Times New Roman"/>
          <w:sz w:val="28"/>
          <w:szCs w:val="28"/>
          <w:lang w:val="kk-KZ" w:bidi="en-US"/>
        </w:rPr>
        <w:t xml:space="preserve"> және органикалық қалдықтармен биоөңдеу көмір зарядының пластикалық қасиеттерін арттыратын полярлық топтардың интенсивтілігі жоғары гуминді заттардың пайда болуын арттыратыны көрсетілген. Осылайша, флуоресцентті EEM спектрлерінің мәндері биосолюбилизденген гуминді заттардың микробиологиялық (FI~1.9, BIX~1) табиғатын ашты, ал HIX индексі биокөмір өнімдерінің төмен ароматты қосылыстарын көрсетті.</w:t>
      </w:r>
    </w:p>
    <w:p w14:paraId="3D7FC3DC" w14:textId="6F8FF220" w:rsidR="00F97152" w:rsidRPr="007B0C9B" w:rsidRDefault="00F97152" w:rsidP="00F97152">
      <w:pPr>
        <w:tabs>
          <w:tab w:val="left" w:pos="567"/>
        </w:tabs>
        <w:spacing w:after="0" w:line="240" w:lineRule="auto"/>
        <w:ind w:firstLine="567"/>
        <w:jc w:val="both"/>
        <w:rPr>
          <w:rFonts w:ascii="Times New Roman" w:hAnsi="Times New Roman" w:cs="Times New Roman"/>
          <w:sz w:val="28"/>
          <w:szCs w:val="28"/>
          <w:lang w:val="kk-KZ"/>
        </w:rPr>
      </w:pPr>
      <w:r w:rsidRPr="007B0C9B">
        <w:rPr>
          <w:rFonts w:ascii="Times New Roman" w:hAnsi="Times New Roman" w:cs="Times New Roman"/>
          <w:sz w:val="28"/>
          <w:szCs w:val="28"/>
          <w:lang w:val="kk-KZ"/>
        </w:rPr>
        <w:t>5 Брикеттеудің химиялық және технологиялық параметрлерінің брикеттердің функционалдық қасиеттеріне әсері зертте</w:t>
      </w:r>
      <w:r>
        <w:rPr>
          <w:rFonts w:ascii="Times New Roman" w:hAnsi="Times New Roman" w:cs="Times New Roman"/>
          <w:sz w:val="28"/>
          <w:szCs w:val="28"/>
          <w:lang w:val="kk-KZ"/>
        </w:rPr>
        <w:t>лді</w:t>
      </w:r>
      <w:r w:rsidRPr="007B0C9B">
        <w:rPr>
          <w:rFonts w:ascii="Times New Roman" w:hAnsi="Times New Roman" w:cs="Times New Roman"/>
          <w:sz w:val="28"/>
          <w:szCs w:val="28"/>
          <w:lang w:val="kk-KZ"/>
        </w:rPr>
        <w:t xml:space="preserve">. Биокөмірді суспензия үшін кептірудің оңтайлы температурасы 20°C екендігі дәлелденді. Тұрақты қатты отын алу үшін байланыстырғыштардың ылғалдылығы ~ 15%, ал брикеттеуге арналған </w:t>
      </w:r>
      <w:r>
        <w:rPr>
          <w:rFonts w:ascii="Times New Roman" w:hAnsi="Times New Roman" w:cs="Times New Roman"/>
          <w:sz w:val="28"/>
          <w:szCs w:val="28"/>
          <w:lang w:val="kk-KZ"/>
        </w:rPr>
        <w:t xml:space="preserve">үгіндідегі </w:t>
      </w:r>
      <w:r w:rsidRPr="007B0C9B">
        <w:rPr>
          <w:rFonts w:ascii="Times New Roman" w:hAnsi="Times New Roman" w:cs="Times New Roman"/>
          <w:sz w:val="28"/>
          <w:szCs w:val="28"/>
          <w:lang w:val="kk-KZ"/>
        </w:rPr>
        <w:t xml:space="preserve">байланыстырғыштардың құрамы </w:t>
      </w:r>
      <w:r w:rsidR="008C5FE9">
        <w:rPr>
          <w:rFonts w:ascii="Times New Roman" w:hAnsi="Times New Roman" w:cs="Times New Roman"/>
          <w:sz w:val="28"/>
          <w:szCs w:val="28"/>
          <w:lang w:val="kk-KZ"/>
        </w:rPr>
        <w:t>БИОҚК</w:t>
      </w:r>
      <w:r w:rsidRPr="007B0C9B">
        <w:rPr>
          <w:rFonts w:ascii="Times New Roman" w:hAnsi="Times New Roman" w:cs="Times New Roman"/>
          <w:sz w:val="28"/>
          <w:szCs w:val="28"/>
          <w:lang w:val="kk-KZ"/>
        </w:rPr>
        <w:t xml:space="preserve"> мен </w:t>
      </w:r>
      <w:r w:rsidR="008C5FE9">
        <w:rPr>
          <w:rFonts w:ascii="Times New Roman" w:hAnsi="Times New Roman" w:cs="Times New Roman"/>
          <w:sz w:val="28"/>
          <w:szCs w:val="28"/>
          <w:lang w:val="kk-KZ"/>
        </w:rPr>
        <w:t>ЖБҚК</w:t>
      </w:r>
      <w:r w:rsidRPr="007B0C9B">
        <w:rPr>
          <w:rFonts w:ascii="Times New Roman" w:hAnsi="Times New Roman" w:cs="Times New Roman"/>
          <w:sz w:val="28"/>
          <w:szCs w:val="28"/>
          <w:lang w:val="kk-KZ"/>
        </w:rPr>
        <w:t xml:space="preserve"> 20% болуы керек екендігі анықталды. Бұл жағдайда 120 МПа арнайы қысымы қажет.</w:t>
      </w:r>
    </w:p>
    <w:p w14:paraId="69899607" w14:textId="77777777" w:rsidR="00F97152" w:rsidRPr="007B0C9B" w:rsidRDefault="00F97152" w:rsidP="00F97152">
      <w:pPr>
        <w:tabs>
          <w:tab w:val="left" w:pos="567"/>
        </w:tabs>
        <w:spacing w:after="0" w:line="240" w:lineRule="auto"/>
        <w:ind w:firstLine="567"/>
        <w:jc w:val="both"/>
        <w:rPr>
          <w:rFonts w:ascii="Times New Roman" w:hAnsi="Times New Roman" w:cs="Times New Roman"/>
          <w:sz w:val="28"/>
          <w:szCs w:val="28"/>
          <w:lang w:val="kk-KZ"/>
        </w:rPr>
      </w:pPr>
      <w:r w:rsidRPr="007B0C9B">
        <w:rPr>
          <w:rFonts w:ascii="Times New Roman" w:hAnsi="Times New Roman" w:cs="Times New Roman"/>
          <w:sz w:val="28"/>
          <w:szCs w:val="28"/>
          <w:lang w:val="kk-KZ"/>
        </w:rPr>
        <w:t>6 Зерттеу нәтижесінде пештің тиімділігімен бағаланатын тұрмыстық пештердегі биобрикеттердің жануының</w:t>
      </w:r>
      <w:r>
        <w:rPr>
          <w:rFonts w:ascii="Times New Roman" w:hAnsi="Times New Roman" w:cs="Times New Roman"/>
          <w:sz w:val="28"/>
          <w:szCs w:val="28"/>
          <w:lang w:val="kk-KZ"/>
        </w:rPr>
        <w:t xml:space="preserve"> </w:t>
      </w:r>
      <w:r w:rsidRPr="007B0C9B">
        <w:rPr>
          <w:rFonts w:ascii="Times New Roman" w:hAnsi="Times New Roman" w:cs="Times New Roman"/>
          <w:sz w:val="28"/>
          <w:szCs w:val="28"/>
          <w:lang w:val="kk-KZ"/>
        </w:rPr>
        <w:t>отын-энергетикалық тиімділігі бастапқы көмір брикеттерімен салыстырғанда едәуір жоғары (81,1% дейін) екендігі анықталды. Ұзақ уақыт сақтауға және тасымалдауға жарамды, биобайланыс</w:t>
      </w:r>
      <w:r>
        <w:rPr>
          <w:rFonts w:ascii="Times New Roman" w:hAnsi="Times New Roman" w:cs="Times New Roman"/>
          <w:sz w:val="28"/>
          <w:szCs w:val="28"/>
          <w:lang w:val="kk-KZ"/>
        </w:rPr>
        <w:t xml:space="preserve">тырушылар </w:t>
      </w:r>
      <w:r w:rsidRPr="007B0C9B">
        <w:rPr>
          <w:rFonts w:ascii="Times New Roman" w:hAnsi="Times New Roman" w:cs="Times New Roman"/>
          <w:sz w:val="28"/>
          <w:szCs w:val="28"/>
          <w:lang w:val="kk-KZ"/>
        </w:rPr>
        <w:t xml:space="preserve">көмегімен қоңыр көмірден түтінсіз отын алудың негізгі технологиялық </w:t>
      </w:r>
      <w:r>
        <w:rPr>
          <w:rFonts w:ascii="Times New Roman" w:hAnsi="Times New Roman" w:cs="Times New Roman"/>
          <w:sz w:val="28"/>
          <w:szCs w:val="28"/>
          <w:lang w:val="kk-KZ"/>
        </w:rPr>
        <w:t>сызбанұсқасы</w:t>
      </w:r>
      <w:r w:rsidRPr="007B0C9B">
        <w:rPr>
          <w:rFonts w:ascii="Times New Roman" w:hAnsi="Times New Roman" w:cs="Times New Roman"/>
          <w:sz w:val="28"/>
          <w:szCs w:val="28"/>
          <w:lang w:val="kk-KZ"/>
        </w:rPr>
        <w:t xml:space="preserve"> ұсыныл</w:t>
      </w:r>
      <w:r>
        <w:rPr>
          <w:rFonts w:ascii="Times New Roman" w:hAnsi="Times New Roman" w:cs="Times New Roman"/>
          <w:sz w:val="28"/>
          <w:szCs w:val="28"/>
          <w:lang w:val="kk-KZ"/>
        </w:rPr>
        <w:t>ды</w:t>
      </w:r>
      <w:r w:rsidRPr="007B0C9B">
        <w:rPr>
          <w:rFonts w:ascii="Times New Roman" w:hAnsi="Times New Roman" w:cs="Times New Roman"/>
          <w:sz w:val="28"/>
          <w:szCs w:val="28"/>
          <w:lang w:val="kk-KZ"/>
        </w:rPr>
        <w:t>.</w:t>
      </w:r>
    </w:p>
    <w:p w14:paraId="5E4D72D7" w14:textId="77777777" w:rsidR="00F97152" w:rsidRPr="007B0C9B" w:rsidRDefault="00F97152" w:rsidP="00F97152">
      <w:pPr>
        <w:pStyle w:val="a6"/>
        <w:tabs>
          <w:tab w:val="left" w:pos="567"/>
        </w:tabs>
        <w:spacing w:after="0" w:line="240" w:lineRule="auto"/>
        <w:ind w:left="0" w:firstLine="567"/>
        <w:jc w:val="both"/>
        <w:rPr>
          <w:rFonts w:ascii="Times New Roman" w:hAnsi="Times New Roman" w:cs="Times New Roman"/>
          <w:sz w:val="28"/>
          <w:szCs w:val="28"/>
          <w:lang w:val="kk-KZ"/>
        </w:rPr>
      </w:pPr>
    </w:p>
    <w:p w14:paraId="5C3B9C50" w14:textId="77777777" w:rsidR="00F97152" w:rsidRPr="007B0C9B" w:rsidRDefault="00F97152" w:rsidP="00F97152">
      <w:pPr>
        <w:spacing w:after="0" w:line="240" w:lineRule="auto"/>
        <w:ind w:firstLine="567"/>
        <w:rPr>
          <w:rFonts w:ascii="Times New Roman" w:eastAsia="Times New Roman" w:hAnsi="Times New Roman" w:cs="Times New Roman"/>
          <w:sz w:val="28"/>
          <w:szCs w:val="28"/>
          <w:lang w:val="kk-KZ"/>
        </w:rPr>
      </w:pPr>
    </w:p>
    <w:p w14:paraId="75E88CB7" w14:textId="77777777" w:rsidR="00F97152" w:rsidRPr="007B0C9B" w:rsidRDefault="00F97152" w:rsidP="00F97152">
      <w:pPr>
        <w:spacing w:after="0" w:line="240" w:lineRule="auto"/>
        <w:rPr>
          <w:lang w:val="kk-KZ"/>
        </w:rPr>
      </w:pPr>
    </w:p>
    <w:p w14:paraId="6435986E" w14:textId="77777777" w:rsidR="00E90CC5" w:rsidRPr="00614C1D" w:rsidRDefault="00E90CC5" w:rsidP="004D0E75">
      <w:pPr>
        <w:pStyle w:val="a6"/>
        <w:tabs>
          <w:tab w:val="left" w:pos="567"/>
        </w:tabs>
        <w:spacing w:after="0" w:line="240" w:lineRule="auto"/>
        <w:ind w:left="0" w:firstLine="567"/>
        <w:jc w:val="both"/>
        <w:rPr>
          <w:rFonts w:ascii="Times New Roman" w:hAnsi="Times New Roman" w:cs="Times New Roman"/>
          <w:sz w:val="28"/>
          <w:szCs w:val="28"/>
          <w:lang w:val="kk-KZ"/>
        </w:rPr>
      </w:pPr>
    </w:p>
    <w:p w14:paraId="2FEB3798" w14:textId="77777777" w:rsidR="00977C54" w:rsidRPr="00614C1D" w:rsidRDefault="00977C54" w:rsidP="004D0E75">
      <w:pPr>
        <w:spacing w:after="0" w:line="240" w:lineRule="auto"/>
        <w:ind w:firstLine="567"/>
        <w:rPr>
          <w:rFonts w:ascii="Times New Roman" w:eastAsia="Times New Roman" w:hAnsi="Times New Roman" w:cs="Times New Roman"/>
          <w:sz w:val="28"/>
          <w:szCs w:val="28"/>
          <w:lang w:val="kk-KZ"/>
        </w:rPr>
      </w:pPr>
    </w:p>
    <w:p w14:paraId="44DD1D50" w14:textId="6A112245" w:rsidR="005173BC" w:rsidRPr="00614C1D" w:rsidRDefault="005173BC" w:rsidP="004D0E75">
      <w:pPr>
        <w:spacing w:after="0" w:line="240" w:lineRule="auto"/>
        <w:rPr>
          <w:lang w:val="kk-KZ"/>
        </w:rPr>
      </w:pPr>
    </w:p>
    <w:p w14:paraId="2E5CA788" w14:textId="7E3EB3B1" w:rsidR="00BE080E" w:rsidRPr="00614C1D" w:rsidRDefault="00BE080E" w:rsidP="004D0E75">
      <w:pPr>
        <w:spacing w:after="0" w:line="240" w:lineRule="auto"/>
        <w:rPr>
          <w:lang w:val="kk-KZ"/>
        </w:rPr>
      </w:pPr>
    </w:p>
    <w:p w14:paraId="46809AB1" w14:textId="61C73316" w:rsidR="000343AD" w:rsidRPr="00614C1D" w:rsidRDefault="000343AD" w:rsidP="004D0E75">
      <w:pPr>
        <w:spacing w:after="0" w:line="240" w:lineRule="auto"/>
        <w:rPr>
          <w:lang w:val="kk-KZ"/>
        </w:rPr>
      </w:pPr>
    </w:p>
    <w:p w14:paraId="31FFD06C" w14:textId="402E688C" w:rsidR="000343AD" w:rsidRDefault="000343AD" w:rsidP="004D0E75">
      <w:pPr>
        <w:spacing w:after="0" w:line="240" w:lineRule="auto"/>
        <w:rPr>
          <w:lang w:val="kk-KZ"/>
        </w:rPr>
      </w:pPr>
    </w:p>
    <w:p w14:paraId="30607E31" w14:textId="77777777" w:rsidR="00BC63CF" w:rsidRDefault="00BC63CF" w:rsidP="004D0E75">
      <w:pPr>
        <w:spacing w:after="0" w:line="240" w:lineRule="auto"/>
        <w:rPr>
          <w:lang w:val="kk-KZ"/>
        </w:rPr>
      </w:pPr>
    </w:p>
    <w:p w14:paraId="00D5FCBD" w14:textId="77777777" w:rsidR="00BC63CF" w:rsidRDefault="00BC63CF" w:rsidP="004D0E75">
      <w:pPr>
        <w:spacing w:after="0" w:line="240" w:lineRule="auto"/>
        <w:rPr>
          <w:lang w:val="kk-KZ"/>
        </w:rPr>
      </w:pPr>
    </w:p>
    <w:p w14:paraId="2C4D9775" w14:textId="77777777" w:rsidR="00BC63CF" w:rsidRDefault="00BC63CF" w:rsidP="004D0E75">
      <w:pPr>
        <w:spacing w:after="0" w:line="240" w:lineRule="auto"/>
        <w:rPr>
          <w:lang w:val="kk-KZ"/>
        </w:rPr>
      </w:pPr>
    </w:p>
    <w:p w14:paraId="37B83135" w14:textId="77777777" w:rsidR="00BC63CF" w:rsidRDefault="00BC63CF" w:rsidP="004D0E75">
      <w:pPr>
        <w:spacing w:after="0" w:line="240" w:lineRule="auto"/>
        <w:rPr>
          <w:lang w:val="kk-KZ"/>
        </w:rPr>
      </w:pPr>
    </w:p>
    <w:p w14:paraId="30448B18" w14:textId="77777777" w:rsidR="00BC63CF" w:rsidRDefault="00BC63CF" w:rsidP="004D0E75">
      <w:pPr>
        <w:spacing w:after="0" w:line="240" w:lineRule="auto"/>
        <w:rPr>
          <w:lang w:val="kk-KZ"/>
        </w:rPr>
      </w:pPr>
    </w:p>
    <w:p w14:paraId="5098E8CA" w14:textId="77777777" w:rsidR="00BC63CF" w:rsidRDefault="00BC63CF" w:rsidP="004D0E75">
      <w:pPr>
        <w:spacing w:after="0" w:line="240" w:lineRule="auto"/>
        <w:rPr>
          <w:lang w:val="kk-KZ"/>
        </w:rPr>
      </w:pPr>
    </w:p>
    <w:p w14:paraId="15277BC1" w14:textId="77777777" w:rsidR="00BC63CF" w:rsidRPr="00614C1D" w:rsidRDefault="00BC63CF" w:rsidP="004D0E75">
      <w:pPr>
        <w:spacing w:after="0" w:line="240" w:lineRule="auto"/>
        <w:rPr>
          <w:lang w:val="kk-KZ"/>
        </w:rPr>
      </w:pPr>
    </w:p>
    <w:p w14:paraId="4F6D979A" w14:textId="0E54182A" w:rsidR="000343AD" w:rsidRPr="00614C1D" w:rsidRDefault="000343AD" w:rsidP="004D0E75">
      <w:pPr>
        <w:spacing w:after="0" w:line="240" w:lineRule="auto"/>
        <w:rPr>
          <w:lang w:val="kk-KZ"/>
        </w:rPr>
      </w:pPr>
    </w:p>
    <w:p w14:paraId="4B2FBD54" w14:textId="31249A7C" w:rsidR="000343AD" w:rsidRPr="00614C1D" w:rsidRDefault="000343AD" w:rsidP="004D0E75">
      <w:pPr>
        <w:spacing w:after="0" w:line="240" w:lineRule="auto"/>
        <w:rPr>
          <w:lang w:val="kk-KZ"/>
        </w:rPr>
      </w:pPr>
    </w:p>
    <w:p w14:paraId="3BFE741A" w14:textId="114FB894" w:rsidR="00BE080E" w:rsidRPr="00614C1D" w:rsidRDefault="00BE080E" w:rsidP="004D0E75">
      <w:pPr>
        <w:spacing w:after="0" w:line="240" w:lineRule="auto"/>
        <w:rPr>
          <w:lang w:val="kk-KZ"/>
        </w:rPr>
      </w:pPr>
    </w:p>
    <w:p w14:paraId="3A68C1B5" w14:textId="7C05E2A3" w:rsidR="00BE080E" w:rsidRDefault="00BE080E" w:rsidP="004D0E75">
      <w:pPr>
        <w:spacing w:after="0" w:line="240" w:lineRule="auto"/>
        <w:rPr>
          <w:lang w:val="kk-KZ"/>
        </w:rPr>
      </w:pPr>
    </w:p>
    <w:p w14:paraId="46D8768B" w14:textId="77777777" w:rsidR="00BC63CF" w:rsidRDefault="00BC63CF" w:rsidP="004D0E75">
      <w:pPr>
        <w:spacing w:after="0" w:line="240" w:lineRule="auto"/>
        <w:rPr>
          <w:lang w:val="kk-KZ"/>
        </w:rPr>
      </w:pPr>
    </w:p>
    <w:p w14:paraId="79488969" w14:textId="77777777" w:rsidR="00BC63CF" w:rsidRDefault="00BC63CF" w:rsidP="004D0E75">
      <w:pPr>
        <w:spacing w:after="0" w:line="240" w:lineRule="auto"/>
        <w:rPr>
          <w:lang w:val="kk-KZ"/>
        </w:rPr>
      </w:pPr>
    </w:p>
    <w:p w14:paraId="6ECC75F5" w14:textId="77777777" w:rsidR="00BC63CF" w:rsidRDefault="00BC63CF" w:rsidP="004D0E75">
      <w:pPr>
        <w:spacing w:after="0" w:line="240" w:lineRule="auto"/>
        <w:rPr>
          <w:lang w:val="kk-KZ"/>
        </w:rPr>
      </w:pPr>
    </w:p>
    <w:p w14:paraId="34D618BD" w14:textId="77777777" w:rsidR="00BC63CF" w:rsidRDefault="00BC63CF" w:rsidP="004D0E75">
      <w:pPr>
        <w:spacing w:after="0" w:line="240" w:lineRule="auto"/>
        <w:rPr>
          <w:lang w:val="kk-KZ"/>
        </w:rPr>
      </w:pPr>
    </w:p>
    <w:p w14:paraId="6CFC0274" w14:textId="77777777" w:rsidR="00BE080E" w:rsidRPr="00614C1D" w:rsidRDefault="00BE080E" w:rsidP="004D0E75">
      <w:pPr>
        <w:spacing w:after="0" w:line="240" w:lineRule="auto"/>
        <w:ind w:firstLine="567"/>
        <w:jc w:val="center"/>
        <w:rPr>
          <w:rFonts w:ascii="Times New Roman" w:hAnsi="Times New Roman" w:cs="Times New Roman"/>
          <w:b/>
          <w:sz w:val="28"/>
          <w:szCs w:val="28"/>
          <w:lang w:val="kk-KZ"/>
        </w:rPr>
      </w:pPr>
      <w:r w:rsidRPr="00614C1D">
        <w:rPr>
          <w:rFonts w:ascii="Times New Roman" w:hAnsi="Times New Roman" w:cs="Times New Roman"/>
          <w:b/>
          <w:sz w:val="28"/>
          <w:szCs w:val="28"/>
          <w:lang w:val="kk-KZ"/>
        </w:rPr>
        <w:lastRenderedPageBreak/>
        <w:t>ПАЙДАЛАНЫЛҒАН ӘДЕБИЕТТЕР</w:t>
      </w:r>
    </w:p>
    <w:p w14:paraId="1AF709C3" w14:textId="77777777" w:rsidR="00BE080E" w:rsidRPr="00614C1D" w:rsidRDefault="00BE080E" w:rsidP="004D0E75">
      <w:pPr>
        <w:spacing w:after="0" w:line="240" w:lineRule="auto"/>
        <w:ind w:firstLine="567"/>
        <w:jc w:val="center"/>
        <w:rPr>
          <w:rFonts w:ascii="Times New Roman" w:hAnsi="Times New Roman" w:cs="Times New Roman"/>
          <w:b/>
          <w:sz w:val="28"/>
          <w:szCs w:val="28"/>
          <w:lang w:val="kk-KZ"/>
        </w:rPr>
      </w:pPr>
    </w:p>
    <w:p w14:paraId="6ED9F967" w14:textId="77777777" w:rsidR="00CE731B" w:rsidRPr="00561671" w:rsidRDefault="00CE731B" w:rsidP="004D0E75">
      <w:pPr>
        <w:shd w:val="clear" w:color="auto" w:fill="FFFFFF"/>
        <w:spacing w:after="0" w:line="240" w:lineRule="auto"/>
        <w:ind w:firstLine="567"/>
        <w:jc w:val="both"/>
        <w:rPr>
          <w:rFonts w:ascii="Times New Roman" w:hAnsi="Times New Roman" w:cs="Times New Roman"/>
          <w:color w:val="211D1E"/>
          <w:sz w:val="28"/>
          <w:szCs w:val="28"/>
          <w:lang w:val="kk-KZ"/>
        </w:rPr>
      </w:pPr>
      <w:r w:rsidRPr="00561671">
        <w:rPr>
          <w:rFonts w:ascii="Times New Roman" w:hAnsi="Times New Roman" w:cs="Times New Roman"/>
          <w:color w:val="111111"/>
          <w:sz w:val="28"/>
          <w:szCs w:val="28"/>
          <w:lang w:val="kk-KZ"/>
        </w:rPr>
        <w:t xml:space="preserve">1 </w:t>
      </w:r>
      <w:r w:rsidRPr="00561671">
        <w:rPr>
          <w:rFonts w:ascii="Times New Roman" w:hAnsi="Times New Roman" w:cs="Times New Roman"/>
          <w:color w:val="211D1E"/>
          <w:sz w:val="28"/>
          <w:szCs w:val="28"/>
          <w:lang w:val="kk-KZ"/>
        </w:rPr>
        <w:t xml:space="preserve">Finkelman, R.B., and Brown, R.D., 1991, Coal as a host and as an indicator of mineral resources, </w:t>
      </w:r>
      <w:r w:rsidRPr="00561671">
        <w:rPr>
          <w:rFonts w:ascii="Times New Roman" w:hAnsi="Times New Roman" w:cs="Times New Roman"/>
          <w:i/>
          <w:iCs/>
          <w:color w:val="211D1E"/>
          <w:sz w:val="28"/>
          <w:szCs w:val="28"/>
          <w:lang w:val="kk-KZ"/>
        </w:rPr>
        <w:t xml:space="preserve">in </w:t>
      </w:r>
      <w:r w:rsidRPr="00561671">
        <w:rPr>
          <w:rFonts w:ascii="Times New Roman" w:hAnsi="Times New Roman" w:cs="Times New Roman"/>
          <w:color w:val="211D1E"/>
          <w:sz w:val="28"/>
          <w:szCs w:val="28"/>
          <w:lang w:val="kk-KZ"/>
        </w:rPr>
        <w:t>Peters, C.C., ed., Geology in coal resource utilization: Fairfax, Va., Tech Books, p. 471–481.</w:t>
      </w:r>
    </w:p>
    <w:p w14:paraId="3B41E872" w14:textId="77777777" w:rsidR="00CE731B" w:rsidRPr="00561671" w:rsidRDefault="00CE731B" w:rsidP="00DE0C35">
      <w:pPr>
        <w:shd w:val="clear" w:color="auto" w:fill="FFFFFF"/>
        <w:spacing w:after="0" w:line="240" w:lineRule="auto"/>
        <w:ind w:firstLine="567"/>
        <w:jc w:val="both"/>
        <w:rPr>
          <w:rFonts w:ascii="Times New Roman" w:hAnsi="Times New Roman" w:cs="Times New Roman"/>
          <w:sz w:val="28"/>
          <w:szCs w:val="28"/>
          <w:lang w:val="kk-KZ"/>
        </w:rPr>
      </w:pPr>
      <w:r w:rsidRPr="00561671">
        <w:rPr>
          <w:rFonts w:ascii="Times New Roman" w:hAnsi="Times New Roman" w:cs="Times New Roman"/>
          <w:color w:val="111111"/>
          <w:sz w:val="28"/>
          <w:szCs w:val="28"/>
          <w:lang w:val="kk-KZ"/>
        </w:rPr>
        <w:t xml:space="preserve">2 Электронный ресурс: </w:t>
      </w:r>
      <w:hyperlink r:id="rId59" w:history="1">
        <w:r w:rsidRPr="00561671">
          <w:rPr>
            <w:rStyle w:val="af4"/>
            <w:rFonts w:ascii="Times New Roman" w:hAnsi="Times New Roman" w:cs="Times New Roman"/>
            <w:sz w:val="28"/>
            <w:szCs w:val="28"/>
            <w:lang w:val="kk-KZ"/>
          </w:rPr>
          <w:t>https://www.britannica.com/science/coal-fossil-fuel/Origin-of-coal</w:t>
        </w:r>
      </w:hyperlink>
      <w:r w:rsidRPr="00561671">
        <w:rPr>
          <w:rFonts w:ascii="Times New Roman" w:hAnsi="Times New Roman" w:cs="Times New Roman"/>
          <w:sz w:val="28"/>
          <w:szCs w:val="28"/>
          <w:lang w:val="kk-KZ"/>
        </w:rPr>
        <w:t xml:space="preserve"> </w:t>
      </w:r>
    </w:p>
    <w:p w14:paraId="6A7F29EA" w14:textId="77777777" w:rsidR="00CE731B" w:rsidRPr="00561671" w:rsidRDefault="00CE731B" w:rsidP="004D0E75">
      <w:pPr>
        <w:shd w:val="clear" w:color="auto" w:fill="FFFFFF"/>
        <w:spacing w:after="0" w:line="240" w:lineRule="auto"/>
        <w:ind w:firstLine="567"/>
        <w:jc w:val="both"/>
        <w:rPr>
          <w:rFonts w:ascii="Times New Roman" w:hAnsi="Times New Roman" w:cs="Times New Roman"/>
          <w:color w:val="211D1E"/>
          <w:sz w:val="28"/>
          <w:szCs w:val="28"/>
          <w:lang w:val="kk-KZ"/>
        </w:rPr>
      </w:pPr>
      <w:r w:rsidRPr="00561671">
        <w:rPr>
          <w:rFonts w:ascii="Times New Roman" w:hAnsi="Times New Roman" w:cs="Times New Roman"/>
          <w:color w:val="211D1E"/>
          <w:sz w:val="28"/>
          <w:szCs w:val="28"/>
          <w:lang w:val="kk-KZ"/>
        </w:rPr>
        <w:t>3 Brannon, J.C., Podosek, F.A., and Cole, S.C., 1997, Radio</w:t>
      </w:r>
      <w:r w:rsidRPr="00561671">
        <w:rPr>
          <w:rFonts w:ascii="Times New Roman" w:hAnsi="Times New Roman" w:cs="Times New Roman"/>
          <w:color w:val="211D1E"/>
          <w:sz w:val="28"/>
          <w:szCs w:val="28"/>
          <w:lang w:val="kk-KZ"/>
        </w:rPr>
        <w:softHyphen/>
        <w:t>metric dating of Mississippi Valley-type ore deposits, in Sangster, D.F., ed., Carbonate-hosted lead-zinc deposits: Society of Economic Geologists, Special Publication No. 4, p. 536–545.</w:t>
      </w:r>
    </w:p>
    <w:p w14:paraId="2B77E14F" w14:textId="77777777" w:rsidR="00CE731B" w:rsidRPr="00561671" w:rsidRDefault="00CE731B" w:rsidP="004D0E75">
      <w:pPr>
        <w:shd w:val="clear" w:color="auto" w:fill="FFFFFF"/>
        <w:spacing w:after="0" w:line="240" w:lineRule="auto"/>
        <w:ind w:firstLine="567"/>
        <w:jc w:val="both"/>
        <w:rPr>
          <w:rFonts w:ascii="Times New Roman" w:hAnsi="Times New Roman" w:cs="Times New Roman"/>
          <w:color w:val="111111"/>
          <w:sz w:val="28"/>
          <w:szCs w:val="28"/>
          <w:lang w:val="kk-KZ"/>
        </w:rPr>
      </w:pPr>
      <w:r w:rsidRPr="00561671">
        <w:rPr>
          <w:rFonts w:ascii="Times New Roman" w:hAnsi="Times New Roman" w:cs="Times New Roman"/>
          <w:color w:val="211D1E"/>
          <w:sz w:val="28"/>
          <w:szCs w:val="28"/>
          <w:lang w:val="kk-KZ"/>
        </w:rPr>
        <w:t>4 Cobb, J.C., 1979, Timing and development of mineralized veins during diagenesis in coal beds, Proceedings from Neuvieme Congres International de Stratigraphie et de Geologie du Carbonifere, Compte Rendu v. 4, Economic Geology—Coal, oil, and gas: Washington, D.C., and Champaign-Urbana, Ill., Southern Illinois University Press, p. 371–376.</w:t>
      </w:r>
    </w:p>
    <w:p w14:paraId="310B4B5F" w14:textId="77777777" w:rsidR="00CE731B" w:rsidRPr="00561671" w:rsidRDefault="00CE731B" w:rsidP="00561671">
      <w:pPr>
        <w:shd w:val="clear" w:color="auto" w:fill="FFFFFF"/>
        <w:spacing w:after="0" w:line="240" w:lineRule="auto"/>
        <w:ind w:firstLine="567"/>
        <w:jc w:val="both"/>
        <w:rPr>
          <w:rFonts w:ascii="Times New Roman" w:hAnsi="Times New Roman" w:cs="Times New Roman"/>
          <w:sz w:val="28"/>
          <w:szCs w:val="28"/>
          <w:lang w:val="kk-KZ"/>
        </w:rPr>
      </w:pPr>
      <w:r w:rsidRPr="00561671">
        <w:rPr>
          <w:rFonts w:ascii="Times New Roman" w:hAnsi="Times New Roman" w:cs="Times New Roman"/>
          <w:sz w:val="28"/>
          <w:szCs w:val="28"/>
          <w:lang w:val="kk-KZ"/>
        </w:rPr>
        <w:t xml:space="preserve"> 5 Limits to Growth: The 30-Year Update, </w:t>
      </w:r>
      <w:hyperlink r:id="rId60" w:history="1">
        <w:r w:rsidRPr="00561671">
          <w:rPr>
            <w:rFonts w:ascii="Times New Roman" w:hAnsi="Times New Roman" w:cs="Times New Roman"/>
            <w:sz w:val="28"/>
            <w:szCs w:val="28"/>
            <w:lang w:val="kk-KZ"/>
          </w:rPr>
          <w:t>Donella H. Meadows</w:t>
        </w:r>
      </w:hyperlink>
      <w:r w:rsidRPr="00561671">
        <w:rPr>
          <w:rFonts w:ascii="Times New Roman" w:hAnsi="Times New Roman" w:cs="Times New Roman"/>
          <w:sz w:val="28"/>
          <w:szCs w:val="28"/>
          <w:lang w:val="kk-KZ"/>
        </w:rPr>
        <w:t xml:space="preserve">, </w:t>
      </w:r>
      <w:hyperlink r:id="rId61" w:history="1">
        <w:r w:rsidRPr="00561671">
          <w:rPr>
            <w:rFonts w:ascii="Times New Roman" w:hAnsi="Times New Roman" w:cs="Times New Roman"/>
            <w:sz w:val="28"/>
            <w:szCs w:val="28"/>
            <w:lang w:val="kk-KZ"/>
          </w:rPr>
          <w:t>Jorgen Randers</w:t>
        </w:r>
      </w:hyperlink>
      <w:r w:rsidRPr="00561671">
        <w:rPr>
          <w:rFonts w:ascii="Times New Roman" w:hAnsi="Times New Roman" w:cs="Times New Roman"/>
          <w:sz w:val="28"/>
          <w:szCs w:val="28"/>
          <w:lang w:val="kk-KZ"/>
        </w:rPr>
        <w:t>, </w:t>
      </w:r>
      <w:hyperlink r:id="rId62" w:history="1">
        <w:r w:rsidRPr="00561671">
          <w:rPr>
            <w:rFonts w:ascii="Times New Roman" w:hAnsi="Times New Roman" w:cs="Times New Roman"/>
            <w:sz w:val="28"/>
            <w:szCs w:val="28"/>
            <w:lang w:val="kk-KZ"/>
          </w:rPr>
          <w:t>Dennis L. Meadows</w:t>
        </w:r>
      </w:hyperlink>
      <w:r w:rsidRPr="00561671">
        <w:rPr>
          <w:rFonts w:ascii="Times New Roman" w:hAnsi="Times New Roman" w:cs="Times New Roman"/>
          <w:sz w:val="28"/>
          <w:szCs w:val="28"/>
          <w:lang w:val="kk-KZ"/>
        </w:rPr>
        <w:t>. Пределы роста. 30 лет спустя/ Пер. с англ. — М.: ИКЦ «Академкнига», 2007. — 342 с.: ил.</w:t>
      </w:r>
    </w:p>
    <w:p w14:paraId="195753C8" w14:textId="77777777" w:rsidR="00CE731B" w:rsidRPr="00561671" w:rsidRDefault="00CE731B" w:rsidP="004D0E75">
      <w:pPr>
        <w:tabs>
          <w:tab w:val="left" w:pos="851"/>
        </w:tabs>
        <w:spacing w:after="0" w:line="240" w:lineRule="auto"/>
        <w:ind w:firstLine="567"/>
        <w:jc w:val="both"/>
        <w:rPr>
          <w:rFonts w:ascii="Times New Roman" w:hAnsi="Times New Roman" w:cs="Times New Roman"/>
          <w:sz w:val="28"/>
          <w:szCs w:val="28"/>
          <w:lang w:val="kk-KZ"/>
        </w:rPr>
      </w:pPr>
      <w:r w:rsidRPr="00561671">
        <w:rPr>
          <w:rFonts w:ascii="Times New Roman" w:hAnsi="Times New Roman" w:cs="Times New Roman"/>
          <w:sz w:val="28"/>
          <w:szCs w:val="28"/>
          <w:lang w:val="kk-KZ"/>
        </w:rPr>
        <w:t xml:space="preserve">6 Воронина Н. В. Вопросы обеспечения мировой экономики природными запасами нефти. // Российский внешнеэкономический вестник. — №7. — 2007. — с. 27–35. — http://www.rfej.ru/rvv/id/4E8AA9/$file/27-35.pdf.   </w:t>
      </w:r>
    </w:p>
    <w:p w14:paraId="4635D215" w14:textId="77777777" w:rsidR="00CE731B" w:rsidRPr="00561671" w:rsidRDefault="00CE731B" w:rsidP="004D0E75">
      <w:pPr>
        <w:tabs>
          <w:tab w:val="left" w:pos="851"/>
        </w:tabs>
        <w:spacing w:after="0" w:line="240" w:lineRule="auto"/>
        <w:ind w:firstLine="567"/>
        <w:jc w:val="both"/>
        <w:rPr>
          <w:rFonts w:ascii="Times New Roman" w:hAnsi="Times New Roman" w:cs="Times New Roman"/>
          <w:sz w:val="28"/>
          <w:szCs w:val="28"/>
          <w:lang w:val="kk-KZ"/>
        </w:rPr>
      </w:pPr>
      <w:r w:rsidRPr="00561671">
        <w:rPr>
          <w:rFonts w:ascii="Times New Roman" w:hAnsi="Times New Roman" w:cs="Times New Roman"/>
          <w:sz w:val="28"/>
          <w:szCs w:val="28"/>
          <w:lang w:val="kk-KZ"/>
        </w:rPr>
        <w:t>7 Производство биотоплива в Европейском Союзе: политика, сертификация, критерии устойчивости /</w:t>
      </w:r>
      <w:r w:rsidRPr="00561671">
        <w:rPr>
          <w:rFonts w:ascii="Times New Roman" w:hAnsi="Times New Roman" w:cs="Times New Roman"/>
          <w:color w:val="0000FF"/>
          <w:sz w:val="28"/>
          <w:szCs w:val="28"/>
          <w:u w:val="single"/>
          <w:lang w:val="kk-KZ"/>
        </w:rPr>
        <w:t xml:space="preserve"> </w:t>
      </w:r>
      <w:r w:rsidRPr="00561671">
        <w:rPr>
          <w:rFonts w:ascii="Times New Roman" w:hAnsi="Times New Roman" w:cs="Times New Roman"/>
          <w:sz w:val="28"/>
          <w:szCs w:val="28"/>
          <w:lang w:val="kk-KZ"/>
        </w:rPr>
        <w:t>А. Н. Кривошеин; под общ. ред. Н. М. Шматкова, WWF России и А. И. Воропаева, Ассоциация экологически</w:t>
      </w:r>
      <w:r w:rsidRPr="00561671">
        <w:rPr>
          <w:rFonts w:ascii="Times New Roman" w:hAnsi="Times New Roman" w:cs="Times New Roman"/>
          <w:color w:val="0000FF"/>
          <w:sz w:val="28"/>
          <w:szCs w:val="28"/>
          <w:u w:val="single"/>
          <w:lang w:val="kk-KZ"/>
        </w:rPr>
        <w:t xml:space="preserve"> </w:t>
      </w:r>
      <w:r w:rsidRPr="00561671">
        <w:rPr>
          <w:rFonts w:ascii="Times New Roman" w:hAnsi="Times New Roman" w:cs="Times New Roman"/>
          <w:sz w:val="28"/>
          <w:szCs w:val="28"/>
          <w:lang w:val="kk-KZ"/>
        </w:rPr>
        <w:t xml:space="preserve">ответственных лесопромышленников России. — М., 2016. — 39 [1] с. </w:t>
      </w:r>
      <w:hyperlink r:id="rId63" w:history="1">
        <w:r w:rsidRPr="00561671">
          <w:rPr>
            <w:rStyle w:val="af4"/>
            <w:rFonts w:ascii="Times New Roman" w:hAnsi="Times New Roman" w:cs="Times New Roman"/>
            <w:sz w:val="28"/>
            <w:szCs w:val="28"/>
            <w:lang w:val="kk-KZ"/>
          </w:rPr>
          <w:t>https://wwf.ru/upload/iblock/d15/bio_site.pdf</w:t>
        </w:r>
      </w:hyperlink>
      <w:r w:rsidRPr="00561671">
        <w:rPr>
          <w:rFonts w:ascii="Times New Roman" w:hAnsi="Times New Roman" w:cs="Times New Roman"/>
          <w:sz w:val="28"/>
          <w:szCs w:val="28"/>
          <w:lang w:val="kk-KZ"/>
        </w:rPr>
        <w:t>.</w:t>
      </w:r>
    </w:p>
    <w:p w14:paraId="19C952D6" w14:textId="6A48994A" w:rsidR="00CE731B" w:rsidRPr="00561671" w:rsidRDefault="00CE731B" w:rsidP="004D0E75">
      <w:pPr>
        <w:spacing w:after="0" w:line="240" w:lineRule="auto"/>
        <w:ind w:firstLine="567"/>
        <w:jc w:val="both"/>
        <w:rPr>
          <w:rFonts w:ascii="Times New Roman" w:hAnsi="Times New Roman" w:cs="Times New Roman"/>
          <w:sz w:val="28"/>
          <w:szCs w:val="28"/>
          <w:lang w:val="kk-KZ"/>
        </w:rPr>
      </w:pPr>
      <w:r w:rsidRPr="00561671">
        <w:rPr>
          <w:rFonts w:ascii="Times New Roman" w:hAnsi="Times New Roman" w:cs="Times New Roman"/>
          <w:sz w:val="28"/>
          <w:szCs w:val="28"/>
          <w:lang w:val="kk-KZ"/>
        </w:rPr>
        <w:t xml:space="preserve">8 Положение дел в области продовольствия и сельского хозяйства, 2008. Биотопливо: перспективы, риски и возможности. Глобальное биоэнергетическое партнерство. Продовольственная и сельскохозяйственная организация объединенных наций Рим, 2008. Выс. 9, С 65. </w:t>
      </w:r>
      <w:hyperlink r:id="rId64" w:history="1">
        <w:r w:rsidR="00561671" w:rsidRPr="003B3197">
          <w:rPr>
            <w:rStyle w:val="af4"/>
            <w:rFonts w:ascii="Times New Roman" w:hAnsi="Times New Roman" w:cs="Times New Roman"/>
            <w:sz w:val="28"/>
            <w:szCs w:val="28"/>
            <w:lang w:val="en-US"/>
          </w:rPr>
          <w:t>http://www.fao.org/publications/sofa/2008/ru/</w:t>
        </w:r>
      </w:hyperlink>
      <w:r w:rsidRPr="003B3197">
        <w:rPr>
          <w:rFonts w:ascii="Times New Roman" w:hAnsi="Times New Roman" w:cs="Times New Roman"/>
          <w:sz w:val="28"/>
          <w:szCs w:val="28"/>
          <w:lang w:val="en-US"/>
        </w:rPr>
        <w:t>.</w:t>
      </w:r>
      <w:r w:rsidRPr="00561671">
        <w:rPr>
          <w:rFonts w:ascii="Times New Roman" w:hAnsi="Times New Roman" w:cs="Times New Roman"/>
          <w:sz w:val="28"/>
          <w:szCs w:val="28"/>
          <w:lang w:val="kk-KZ"/>
        </w:rPr>
        <w:t xml:space="preserve"> </w:t>
      </w:r>
    </w:p>
    <w:p w14:paraId="5B7BA219" w14:textId="77777777" w:rsidR="00CE731B" w:rsidRPr="00561671" w:rsidRDefault="00CE731B" w:rsidP="004D0E75">
      <w:pPr>
        <w:spacing w:after="0" w:line="240" w:lineRule="auto"/>
        <w:ind w:firstLine="567"/>
        <w:jc w:val="both"/>
        <w:rPr>
          <w:rFonts w:ascii="Times New Roman" w:hAnsi="Times New Roman" w:cs="Times New Roman"/>
          <w:sz w:val="28"/>
          <w:szCs w:val="28"/>
          <w:lang w:val="kk-KZ"/>
        </w:rPr>
      </w:pPr>
      <w:r w:rsidRPr="00561671">
        <w:rPr>
          <w:rFonts w:ascii="Times New Roman" w:hAnsi="Times New Roman" w:cs="Times New Roman"/>
          <w:sz w:val="28"/>
          <w:szCs w:val="28"/>
          <w:lang w:val="kk-KZ"/>
        </w:rPr>
        <w:t xml:space="preserve">9 British Petroleum (1996) Statistical review of world energy. London </w:t>
      </w:r>
      <w:hyperlink r:id="rId65" w:history="1">
        <w:r w:rsidRPr="00561671">
          <w:rPr>
            <w:rStyle w:val="af4"/>
            <w:rFonts w:ascii="Times New Roman" w:hAnsi="Times New Roman" w:cs="Times New Roman"/>
            <w:sz w:val="28"/>
            <w:szCs w:val="28"/>
            <w:lang w:val="kk-KZ"/>
          </w:rPr>
          <w:t>https://www.bp.com/en/global/corporate/energy-economics/statistical-review-of-world-energy.html</w:t>
        </w:r>
      </w:hyperlink>
      <w:r w:rsidRPr="00561671">
        <w:rPr>
          <w:rStyle w:val="af4"/>
          <w:rFonts w:ascii="Times New Roman" w:hAnsi="Times New Roman" w:cs="Times New Roman"/>
          <w:sz w:val="28"/>
          <w:szCs w:val="28"/>
          <w:lang w:val="kk-KZ"/>
        </w:rPr>
        <w:t>.</w:t>
      </w:r>
      <w:r w:rsidRPr="00561671">
        <w:rPr>
          <w:rFonts w:ascii="Times New Roman" w:hAnsi="Times New Roman" w:cs="Times New Roman"/>
          <w:sz w:val="28"/>
          <w:szCs w:val="28"/>
          <w:lang w:val="kk-KZ"/>
        </w:rPr>
        <w:t xml:space="preserve"> </w:t>
      </w:r>
    </w:p>
    <w:p w14:paraId="3106886D" w14:textId="77777777" w:rsidR="00CE731B" w:rsidRPr="00561671" w:rsidRDefault="00CE731B" w:rsidP="004D0E75">
      <w:pPr>
        <w:spacing w:after="0" w:line="240" w:lineRule="auto"/>
        <w:ind w:firstLine="567"/>
        <w:jc w:val="both"/>
        <w:rPr>
          <w:rFonts w:ascii="Times New Roman" w:hAnsi="Times New Roman" w:cs="Times New Roman"/>
          <w:sz w:val="28"/>
          <w:szCs w:val="28"/>
          <w:lang w:val="kk-KZ"/>
        </w:rPr>
      </w:pPr>
      <w:r w:rsidRPr="00561671">
        <w:rPr>
          <w:rFonts w:ascii="Times New Roman" w:hAnsi="Times New Roman" w:cs="Times New Roman"/>
          <w:sz w:val="28"/>
          <w:szCs w:val="28"/>
          <w:lang w:val="kk-KZ"/>
        </w:rPr>
        <w:t xml:space="preserve">10 International Energy Agency (1996) Coal Information, Paris </w:t>
      </w:r>
      <w:hyperlink r:id="rId66" w:history="1">
        <w:r w:rsidRPr="00561671">
          <w:rPr>
            <w:rStyle w:val="af4"/>
            <w:rFonts w:ascii="Times New Roman" w:hAnsi="Times New Roman" w:cs="Times New Roman"/>
            <w:sz w:val="28"/>
            <w:szCs w:val="28"/>
            <w:lang w:val="kk-KZ"/>
          </w:rPr>
          <w:t>https://inis.iaea.org/collection/NCLCollectionStore/_Public/28/038/28038239.pdf</w:t>
        </w:r>
      </w:hyperlink>
      <w:r w:rsidRPr="00561671">
        <w:rPr>
          <w:rStyle w:val="af4"/>
          <w:rFonts w:ascii="Times New Roman" w:hAnsi="Times New Roman" w:cs="Times New Roman"/>
          <w:sz w:val="28"/>
          <w:szCs w:val="28"/>
          <w:lang w:val="kk-KZ"/>
        </w:rPr>
        <w:t>.</w:t>
      </w:r>
      <w:r w:rsidRPr="00561671">
        <w:rPr>
          <w:rFonts w:ascii="Times New Roman" w:hAnsi="Times New Roman" w:cs="Times New Roman"/>
          <w:sz w:val="28"/>
          <w:szCs w:val="28"/>
          <w:lang w:val="kk-KZ"/>
        </w:rPr>
        <w:t xml:space="preserve"> </w:t>
      </w:r>
    </w:p>
    <w:p w14:paraId="62AC944A" w14:textId="77777777" w:rsidR="00CE731B" w:rsidRPr="00561671" w:rsidRDefault="00CE731B" w:rsidP="004D0E75">
      <w:pPr>
        <w:spacing w:after="0" w:line="240" w:lineRule="auto"/>
        <w:ind w:firstLine="567"/>
        <w:jc w:val="both"/>
        <w:rPr>
          <w:rFonts w:ascii="Times New Roman" w:hAnsi="Times New Roman" w:cs="Times New Roman"/>
          <w:sz w:val="28"/>
          <w:szCs w:val="28"/>
          <w:lang w:val="kk-KZ"/>
        </w:rPr>
      </w:pPr>
      <w:r w:rsidRPr="00561671">
        <w:rPr>
          <w:rFonts w:ascii="Times New Roman" w:hAnsi="Times New Roman" w:cs="Times New Roman"/>
          <w:sz w:val="28"/>
          <w:szCs w:val="28"/>
          <w:lang w:val="kk-KZ"/>
        </w:rPr>
        <w:t xml:space="preserve">11 Rheinbraun AG (ed) (1997) Lignite international. Cologne, Germany. </w:t>
      </w:r>
    </w:p>
    <w:p w14:paraId="11C1BACB" w14:textId="77777777" w:rsidR="00CE731B" w:rsidRPr="00561671" w:rsidRDefault="00CE731B" w:rsidP="004D0E75">
      <w:pPr>
        <w:spacing w:after="0" w:line="240" w:lineRule="auto"/>
        <w:ind w:firstLine="567"/>
        <w:jc w:val="both"/>
        <w:rPr>
          <w:rFonts w:ascii="Times New Roman" w:hAnsi="Times New Roman" w:cs="Times New Roman"/>
          <w:sz w:val="28"/>
          <w:szCs w:val="28"/>
          <w:lang w:val="kk-KZ"/>
        </w:rPr>
      </w:pPr>
      <w:r w:rsidRPr="00561671">
        <w:rPr>
          <w:rFonts w:ascii="Times New Roman" w:hAnsi="Times New Roman" w:cs="Times New Roman"/>
          <w:sz w:val="28"/>
          <w:szCs w:val="28"/>
          <w:lang w:val="kk-KZ"/>
        </w:rPr>
        <w:t xml:space="preserve">12 Brecht C., Goethe H.G., Klatt H.J., Middelschulte A., Reintges H., Riemer H.J., Sondermann H. (1996) Jahrbuch 1996: Bergbau, Erdöl und Erdgas, Petrochemie, Elektrizität, Umweltschutz. Verlag Glückauf, Essen, pp 1109-1152.  </w:t>
      </w:r>
    </w:p>
    <w:p w14:paraId="5027C467" w14:textId="77777777" w:rsidR="00CE731B" w:rsidRPr="00561671" w:rsidRDefault="00CE731B" w:rsidP="004D0E75">
      <w:pPr>
        <w:spacing w:after="0" w:line="240" w:lineRule="auto"/>
        <w:ind w:firstLine="567"/>
        <w:jc w:val="both"/>
        <w:rPr>
          <w:rFonts w:ascii="Times New Roman" w:hAnsi="Times New Roman" w:cs="Times New Roman"/>
          <w:sz w:val="28"/>
          <w:szCs w:val="28"/>
          <w:lang w:val="kk-KZ"/>
        </w:rPr>
      </w:pPr>
      <w:r w:rsidRPr="00561671">
        <w:rPr>
          <w:rFonts w:ascii="Times New Roman" w:hAnsi="Times New Roman" w:cs="Times New Roman"/>
          <w:sz w:val="28"/>
          <w:szCs w:val="28"/>
          <w:lang w:val="kk-KZ"/>
        </w:rPr>
        <w:t>13 European Commission (1995) Coal can be green. EC Directorate-General for Energy: Thermie Programme, Brussels.</w:t>
      </w:r>
    </w:p>
    <w:p w14:paraId="20A68846" w14:textId="77777777" w:rsidR="00CE731B" w:rsidRPr="00561671" w:rsidRDefault="00CE731B" w:rsidP="004D0E75">
      <w:pPr>
        <w:spacing w:after="0" w:line="240" w:lineRule="auto"/>
        <w:ind w:firstLine="567"/>
        <w:jc w:val="both"/>
        <w:rPr>
          <w:rFonts w:ascii="Times New Roman" w:hAnsi="Times New Roman" w:cs="Times New Roman"/>
          <w:sz w:val="28"/>
          <w:szCs w:val="28"/>
          <w:lang w:val="kk-KZ"/>
        </w:rPr>
      </w:pPr>
      <w:r w:rsidRPr="00561671">
        <w:rPr>
          <w:rFonts w:ascii="Times New Roman" w:hAnsi="Times New Roman" w:cs="Times New Roman"/>
          <w:sz w:val="28"/>
          <w:szCs w:val="28"/>
          <w:lang w:val="kk-KZ"/>
        </w:rPr>
        <w:t xml:space="preserve">14 Электронный ресурс: </w:t>
      </w:r>
      <w:hyperlink r:id="rId67" w:history="1">
        <w:r w:rsidRPr="00561671">
          <w:rPr>
            <w:rStyle w:val="af4"/>
            <w:rFonts w:ascii="Times New Roman" w:hAnsi="Times New Roman" w:cs="Times New Roman"/>
            <w:sz w:val="28"/>
            <w:szCs w:val="28"/>
            <w:lang w:val="kk-KZ"/>
          </w:rPr>
          <w:t>https://www.eia.gov/coal/production/quarterly/</w:t>
        </w:r>
      </w:hyperlink>
      <w:r w:rsidRPr="00561671">
        <w:rPr>
          <w:rFonts w:ascii="Times New Roman" w:hAnsi="Times New Roman" w:cs="Times New Roman"/>
          <w:sz w:val="28"/>
          <w:szCs w:val="28"/>
          <w:lang w:val="kk-KZ"/>
        </w:rPr>
        <w:t>.</w:t>
      </w:r>
    </w:p>
    <w:p w14:paraId="2FC6ABA4" w14:textId="77777777" w:rsidR="00CE731B" w:rsidRPr="00561671" w:rsidRDefault="00CE731B" w:rsidP="004D0E75">
      <w:pPr>
        <w:spacing w:after="0" w:line="240" w:lineRule="auto"/>
        <w:ind w:firstLine="567"/>
        <w:jc w:val="both"/>
        <w:rPr>
          <w:rFonts w:ascii="Times New Roman" w:hAnsi="Times New Roman" w:cs="Times New Roman"/>
          <w:sz w:val="28"/>
          <w:szCs w:val="28"/>
          <w:lang w:val="kk-KZ"/>
        </w:rPr>
      </w:pPr>
      <w:r w:rsidRPr="00561671">
        <w:rPr>
          <w:rFonts w:ascii="Times New Roman" w:hAnsi="Times New Roman" w:cs="Times New Roman"/>
          <w:sz w:val="28"/>
          <w:szCs w:val="28"/>
          <w:lang w:val="kk-KZ"/>
        </w:rPr>
        <w:lastRenderedPageBreak/>
        <w:t>15 Isabel M., Ricardo N.P., Ana C.G., Adélia M.O. Sousa. Current status and future perspectives for energy production from solid biomass in the European industry. Renewable and Sustainable Energy Reviews 112 (2019) 960–977.</w:t>
      </w:r>
    </w:p>
    <w:p w14:paraId="73B36D9E" w14:textId="77777777" w:rsidR="00CE731B" w:rsidRPr="00561671" w:rsidRDefault="00CE731B" w:rsidP="004D0E75">
      <w:pPr>
        <w:spacing w:after="0" w:line="240" w:lineRule="auto"/>
        <w:ind w:firstLine="567"/>
        <w:jc w:val="both"/>
        <w:rPr>
          <w:rFonts w:ascii="Times New Roman" w:hAnsi="Times New Roman" w:cs="Times New Roman"/>
          <w:sz w:val="28"/>
          <w:szCs w:val="28"/>
          <w:lang w:val="kk-KZ"/>
        </w:rPr>
      </w:pPr>
      <w:r w:rsidRPr="00561671">
        <w:rPr>
          <w:rFonts w:ascii="Times New Roman" w:hAnsi="Times New Roman" w:cs="Times New Roman"/>
          <w:sz w:val="28"/>
          <w:szCs w:val="28"/>
          <w:lang w:val="kk-KZ"/>
        </w:rPr>
        <w:t xml:space="preserve">16 Seyboth K, Beurskens L, Langniss O, Sims RE. Recognising the potential for renewable energy heating and cooling. Energy Policy 2008; 36 (7): 2460 - 2463. </w:t>
      </w:r>
      <w:hyperlink r:id="rId68" w:tgtFrame="_blank" w:tooltip="Persistent link using digital object identifier" w:history="1">
        <w:r w:rsidRPr="00561671">
          <w:rPr>
            <w:rStyle w:val="af4"/>
            <w:rFonts w:ascii="Times New Roman" w:hAnsi="Times New Roman" w:cs="Times New Roman"/>
            <w:color w:val="0C7DBB"/>
            <w:sz w:val="28"/>
            <w:szCs w:val="28"/>
            <w:lang w:val="kk-KZ"/>
          </w:rPr>
          <w:t>https://doi.org/10.1016/j.enpol.2008.02.046</w:t>
        </w:r>
      </w:hyperlink>
      <w:r w:rsidRPr="00561671">
        <w:rPr>
          <w:rStyle w:val="af4"/>
          <w:rFonts w:ascii="Times New Roman" w:hAnsi="Times New Roman" w:cs="Times New Roman"/>
          <w:color w:val="0C7DBB"/>
          <w:sz w:val="28"/>
          <w:szCs w:val="28"/>
          <w:lang w:val="kk-KZ"/>
        </w:rPr>
        <w:t>.</w:t>
      </w:r>
      <w:r w:rsidRPr="00561671">
        <w:rPr>
          <w:rFonts w:ascii="Times New Roman" w:hAnsi="Times New Roman" w:cs="Times New Roman"/>
          <w:sz w:val="28"/>
          <w:szCs w:val="28"/>
          <w:lang w:val="kk-KZ"/>
        </w:rPr>
        <w:t xml:space="preserve"> </w:t>
      </w:r>
    </w:p>
    <w:p w14:paraId="45814BB2" w14:textId="77777777" w:rsidR="00CE731B" w:rsidRPr="00561671" w:rsidRDefault="00CE731B" w:rsidP="004D0E75">
      <w:pPr>
        <w:spacing w:after="0" w:line="240" w:lineRule="auto"/>
        <w:ind w:firstLine="567"/>
        <w:jc w:val="both"/>
        <w:rPr>
          <w:rFonts w:ascii="Times New Roman" w:hAnsi="Times New Roman" w:cs="Times New Roman"/>
          <w:sz w:val="28"/>
          <w:szCs w:val="28"/>
          <w:lang w:val="kk-KZ"/>
        </w:rPr>
      </w:pPr>
      <w:r w:rsidRPr="00561671">
        <w:rPr>
          <w:rFonts w:ascii="Times New Roman" w:hAnsi="Times New Roman" w:cs="Times New Roman"/>
          <w:sz w:val="28"/>
          <w:szCs w:val="28"/>
          <w:lang w:val="kk-KZ"/>
        </w:rPr>
        <w:t xml:space="preserve">17 Technical University Vienna, Observ’ER, Fraunhofer ISE, TEP Energy GmbH, IREES, Fraunhofer ISI. Mapping and analyses of the current and future (2020-2030) heating/cooling fuel deployment (fossil/renewables). Data Final Energy for heating and cooling. Version: 11/03/2016. 2016 Available at: </w:t>
      </w:r>
      <w:hyperlink r:id="rId69" w:history="1">
        <w:r w:rsidRPr="00561671">
          <w:rPr>
            <w:rStyle w:val="af4"/>
            <w:rFonts w:ascii="Times New Roman" w:hAnsi="Times New Roman" w:cs="Times New Roman"/>
            <w:sz w:val="28"/>
            <w:szCs w:val="28"/>
            <w:lang w:val="kk-KZ"/>
          </w:rPr>
          <w:t>https://ec.europa</w:t>
        </w:r>
      </w:hyperlink>
      <w:r w:rsidRPr="00561671">
        <w:rPr>
          <w:rFonts w:ascii="Times New Roman" w:hAnsi="Times New Roman" w:cs="Times New Roman"/>
          <w:sz w:val="28"/>
          <w:szCs w:val="28"/>
          <w:lang w:val="kk-KZ"/>
        </w:rPr>
        <w:t xml:space="preserve">. eu/energy/en/studies/mapping-and-analyses-current-and-future-2020-2030-heatingcooling-fuel-deployment.   </w:t>
      </w:r>
    </w:p>
    <w:p w14:paraId="0C41CAE7" w14:textId="77777777" w:rsidR="00CE731B" w:rsidRPr="00561671" w:rsidRDefault="00CE731B" w:rsidP="004D0E75">
      <w:pPr>
        <w:spacing w:after="0" w:line="240" w:lineRule="auto"/>
        <w:ind w:firstLine="567"/>
        <w:jc w:val="both"/>
        <w:rPr>
          <w:rFonts w:ascii="Times New Roman" w:hAnsi="Times New Roman" w:cs="Times New Roman"/>
          <w:sz w:val="28"/>
          <w:szCs w:val="28"/>
          <w:lang w:val="kk-KZ"/>
        </w:rPr>
      </w:pPr>
      <w:r w:rsidRPr="00561671">
        <w:rPr>
          <w:rFonts w:ascii="Times New Roman" w:hAnsi="Times New Roman" w:cs="Times New Roman"/>
          <w:sz w:val="28"/>
          <w:szCs w:val="28"/>
          <w:lang w:val="kk-KZ"/>
        </w:rPr>
        <w:t xml:space="preserve">18 Электронный ресурс: </w:t>
      </w:r>
      <w:hyperlink r:id="rId70" w:history="1">
        <w:r w:rsidRPr="00561671">
          <w:rPr>
            <w:rStyle w:val="af4"/>
            <w:rFonts w:ascii="Times New Roman" w:hAnsi="Times New Roman" w:cs="Times New Roman"/>
            <w:sz w:val="28"/>
            <w:szCs w:val="28"/>
            <w:lang w:val="kk-KZ"/>
          </w:rPr>
          <w:t>https://dprom.online/chindustry/ugol-v-kitae-ne-zavisimoe-gosudarstvo/</w:t>
        </w:r>
      </w:hyperlink>
      <w:r w:rsidRPr="00561671">
        <w:rPr>
          <w:rStyle w:val="af4"/>
          <w:rFonts w:ascii="Times New Roman" w:hAnsi="Times New Roman" w:cs="Times New Roman"/>
          <w:sz w:val="28"/>
          <w:szCs w:val="28"/>
          <w:lang w:val="kk-KZ"/>
        </w:rPr>
        <w:t>.</w:t>
      </w:r>
      <w:r w:rsidRPr="00561671">
        <w:rPr>
          <w:rFonts w:ascii="Times New Roman" w:hAnsi="Times New Roman" w:cs="Times New Roman"/>
          <w:sz w:val="28"/>
          <w:szCs w:val="28"/>
          <w:lang w:val="kk-KZ"/>
        </w:rPr>
        <w:t xml:space="preserve"> </w:t>
      </w:r>
    </w:p>
    <w:p w14:paraId="5311AE39" w14:textId="77777777" w:rsidR="00CE731B" w:rsidRPr="00561671" w:rsidRDefault="00CE731B" w:rsidP="004D0E75">
      <w:pPr>
        <w:spacing w:after="0" w:line="240" w:lineRule="auto"/>
        <w:ind w:firstLine="567"/>
        <w:jc w:val="both"/>
        <w:rPr>
          <w:rStyle w:val="af4"/>
          <w:rFonts w:ascii="Times New Roman" w:hAnsi="Times New Roman" w:cs="Times New Roman"/>
          <w:sz w:val="28"/>
          <w:szCs w:val="28"/>
          <w:lang w:val="kk-KZ"/>
        </w:rPr>
      </w:pPr>
      <w:r w:rsidRPr="00561671">
        <w:rPr>
          <w:rFonts w:ascii="Times New Roman" w:hAnsi="Times New Roman" w:cs="Times New Roman"/>
          <w:sz w:val="28"/>
          <w:szCs w:val="28"/>
          <w:lang w:val="kk-KZ"/>
        </w:rPr>
        <w:t xml:space="preserve">19 Электронный ресурс: </w:t>
      </w:r>
      <w:hyperlink r:id="rId71" w:history="1">
        <w:r w:rsidRPr="00561671">
          <w:rPr>
            <w:rStyle w:val="af4"/>
            <w:rFonts w:ascii="Times New Roman" w:hAnsi="Times New Roman" w:cs="Times New Roman"/>
            <w:sz w:val="28"/>
            <w:szCs w:val="28"/>
            <w:lang w:val="kk-KZ"/>
          </w:rPr>
          <w:t>https://www.eia.gov/energyexplained/coal/</w:t>
        </w:r>
      </w:hyperlink>
      <w:r w:rsidRPr="00561671">
        <w:rPr>
          <w:rStyle w:val="af4"/>
          <w:rFonts w:ascii="Times New Roman" w:hAnsi="Times New Roman" w:cs="Times New Roman"/>
          <w:sz w:val="28"/>
          <w:szCs w:val="28"/>
          <w:lang w:val="kk-KZ"/>
        </w:rPr>
        <w:t xml:space="preserve">.  </w:t>
      </w:r>
    </w:p>
    <w:p w14:paraId="6855A449" w14:textId="77777777" w:rsidR="00CE731B" w:rsidRPr="00561671" w:rsidRDefault="00CE731B" w:rsidP="004D0E75">
      <w:pPr>
        <w:spacing w:after="0" w:line="240" w:lineRule="auto"/>
        <w:ind w:firstLine="567"/>
        <w:jc w:val="both"/>
        <w:rPr>
          <w:rStyle w:val="af4"/>
          <w:rFonts w:ascii="Times New Roman" w:hAnsi="Times New Roman" w:cs="Times New Roman"/>
          <w:sz w:val="28"/>
          <w:szCs w:val="28"/>
          <w:lang w:val="kk-KZ"/>
        </w:rPr>
      </w:pPr>
      <w:r w:rsidRPr="00561671">
        <w:rPr>
          <w:rFonts w:ascii="Times New Roman" w:hAnsi="Times New Roman" w:cs="Times New Roman"/>
          <w:sz w:val="28"/>
          <w:szCs w:val="28"/>
          <w:lang w:val="kk-KZ"/>
        </w:rPr>
        <w:t xml:space="preserve">20 Электронный ресурс: </w:t>
      </w:r>
      <w:hyperlink r:id="rId72" w:history="1">
        <w:r w:rsidRPr="00561671">
          <w:rPr>
            <w:rStyle w:val="af4"/>
            <w:rFonts w:ascii="Times New Roman" w:hAnsi="Times New Roman" w:cs="Times New Roman"/>
            <w:sz w:val="28"/>
            <w:szCs w:val="28"/>
            <w:lang w:val="kk-KZ"/>
          </w:rPr>
          <w:t>https://www.eia.gov/energyexplained/coal/coal-and-the-environment.php</w:t>
        </w:r>
      </w:hyperlink>
      <w:r w:rsidRPr="00561671">
        <w:rPr>
          <w:rStyle w:val="af4"/>
          <w:rFonts w:ascii="Times New Roman" w:hAnsi="Times New Roman" w:cs="Times New Roman"/>
          <w:sz w:val="28"/>
          <w:szCs w:val="28"/>
          <w:lang w:val="kk-KZ"/>
        </w:rPr>
        <w:t>.</w:t>
      </w:r>
    </w:p>
    <w:p w14:paraId="388C6DB8" w14:textId="77777777" w:rsidR="00CE731B" w:rsidRPr="00561671" w:rsidRDefault="00CE731B" w:rsidP="004D0E75">
      <w:pPr>
        <w:spacing w:after="0" w:line="240" w:lineRule="auto"/>
        <w:ind w:firstLine="567"/>
        <w:jc w:val="both"/>
        <w:rPr>
          <w:rFonts w:ascii="Times New Roman" w:hAnsi="Times New Roman" w:cs="Times New Roman"/>
          <w:sz w:val="28"/>
          <w:szCs w:val="28"/>
          <w:lang w:val="kk-KZ"/>
        </w:rPr>
      </w:pPr>
      <w:r w:rsidRPr="00561671">
        <w:rPr>
          <w:rFonts w:ascii="Times New Roman" w:hAnsi="Times New Roman" w:cs="Times New Roman"/>
          <w:sz w:val="28"/>
          <w:szCs w:val="28"/>
          <w:lang w:val="kk-KZ"/>
        </w:rPr>
        <w:t>21 Теория и практика угля. / Ж.К. Каирбеков, В.С. Емельянова, К.А. Жубанов, Ж.К. Мылтыкбаева, Б.Б: Байжомартов., - Алматы: Издательство «Білім», - 2013., - 496 стр.</w:t>
      </w:r>
    </w:p>
    <w:p w14:paraId="7E5A0694" w14:textId="77777777" w:rsidR="00CE731B" w:rsidRPr="00561671" w:rsidRDefault="00CE731B" w:rsidP="004D0E75">
      <w:pPr>
        <w:spacing w:after="0" w:line="240" w:lineRule="auto"/>
        <w:ind w:firstLine="567"/>
        <w:jc w:val="both"/>
        <w:rPr>
          <w:rFonts w:ascii="Times New Roman" w:hAnsi="Times New Roman" w:cs="Times New Roman"/>
          <w:sz w:val="28"/>
          <w:szCs w:val="28"/>
          <w:lang w:val="kk-KZ"/>
        </w:rPr>
      </w:pPr>
      <w:r w:rsidRPr="00561671">
        <w:rPr>
          <w:rFonts w:ascii="Times New Roman" w:hAnsi="Times New Roman" w:cs="Times New Roman"/>
          <w:sz w:val="28"/>
          <w:szCs w:val="28"/>
          <w:lang w:val="kk-KZ"/>
        </w:rPr>
        <w:t xml:space="preserve">22 Кузнецов В.С. // Оценка пылевого загрязнения при ведении открытых горных абот на основе экологического риска: автореф. канд. техн. Наук: - СПб.: ГУ, 2006. – 20 с. </w:t>
      </w:r>
      <w:hyperlink r:id="rId73" w:history="1">
        <w:r w:rsidRPr="00561671">
          <w:rPr>
            <w:rStyle w:val="af4"/>
            <w:rFonts w:ascii="Times New Roman" w:hAnsi="Times New Roman" w:cs="Times New Roman"/>
            <w:sz w:val="28"/>
            <w:szCs w:val="28"/>
            <w:lang w:val="kk-KZ"/>
          </w:rPr>
          <w:t>file:///C:/Users/Dell/Desktop/autoref-otsenka-pylevogo-zagryazneniya-pri-vedenii-otkrytykh-gornykh-rabot-na-osnove-ekologicheskogo.pdf</w:t>
        </w:r>
      </w:hyperlink>
      <w:r w:rsidRPr="00561671">
        <w:rPr>
          <w:rFonts w:ascii="Times New Roman" w:hAnsi="Times New Roman" w:cs="Times New Roman"/>
          <w:sz w:val="28"/>
          <w:szCs w:val="28"/>
          <w:lang w:val="kk-KZ"/>
        </w:rPr>
        <w:t xml:space="preserve">. </w:t>
      </w:r>
    </w:p>
    <w:p w14:paraId="5EBB5AB1" w14:textId="77777777" w:rsidR="00CE731B" w:rsidRPr="00561671" w:rsidRDefault="00CE731B" w:rsidP="004D0E75">
      <w:pPr>
        <w:spacing w:after="0" w:line="240" w:lineRule="auto"/>
        <w:ind w:firstLine="567"/>
        <w:jc w:val="both"/>
        <w:rPr>
          <w:rFonts w:ascii="Times New Roman" w:hAnsi="Times New Roman" w:cs="Times New Roman"/>
          <w:sz w:val="28"/>
          <w:szCs w:val="28"/>
          <w:lang w:val="kk-KZ"/>
        </w:rPr>
      </w:pPr>
      <w:r w:rsidRPr="00561671">
        <w:rPr>
          <w:rFonts w:ascii="Times New Roman" w:hAnsi="Times New Roman" w:cs="Times New Roman"/>
          <w:sz w:val="28"/>
          <w:szCs w:val="28"/>
          <w:lang w:val="kk-KZ"/>
        </w:rPr>
        <w:t xml:space="preserve">23 Панишев Н.В., Бигеев В.А., Галиулина Е.С. Перспективы утилизации хвостов углеобогащения и твердых отходов тепловых электростанций. Теория и технология металлургического производства. Раздел: Ресурсо- и энергосберегающие технологии в черной металлургии. - Россия, №2 (17) 2015, 69-76 с. </w:t>
      </w:r>
      <w:hyperlink r:id="rId74" w:history="1">
        <w:r w:rsidRPr="00561671">
          <w:rPr>
            <w:rStyle w:val="af4"/>
            <w:rFonts w:ascii="Times New Roman" w:hAnsi="Times New Roman" w:cs="Times New Roman"/>
            <w:sz w:val="28"/>
            <w:szCs w:val="28"/>
            <w:lang w:val="kk-KZ"/>
          </w:rPr>
          <w:t>http://ttmp.magtu.ru/doc/ttmp-2-2015.pdf</w:t>
        </w:r>
      </w:hyperlink>
      <w:r w:rsidRPr="00561671">
        <w:rPr>
          <w:rStyle w:val="af4"/>
          <w:rFonts w:ascii="Times New Roman" w:hAnsi="Times New Roman" w:cs="Times New Roman"/>
          <w:sz w:val="28"/>
          <w:szCs w:val="28"/>
          <w:lang w:val="kk-KZ"/>
        </w:rPr>
        <w:t>.</w:t>
      </w:r>
      <w:r w:rsidRPr="00561671">
        <w:rPr>
          <w:rFonts w:ascii="Times New Roman" w:hAnsi="Times New Roman" w:cs="Times New Roman"/>
          <w:sz w:val="28"/>
          <w:szCs w:val="28"/>
          <w:lang w:val="kk-KZ"/>
        </w:rPr>
        <w:t xml:space="preserve">   </w:t>
      </w:r>
    </w:p>
    <w:p w14:paraId="54932D1D" w14:textId="77777777" w:rsidR="00CE731B" w:rsidRPr="00561671" w:rsidRDefault="00CE731B" w:rsidP="004D0E75">
      <w:pPr>
        <w:spacing w:after="0" w:line="240" w:lineRule="auto"/>
        <w:ind w:firstLine="567"/>
        <w:jc w:val="both"/>
        <w:rPr>
          <w:rFonts w:ascii="Times New Roman" w:hAnsi="Times New Roman" w:cs="Times New Roman"/>
          <w:sz w:val="28"/>
          <w:szCs w:val="28"/>
          <w:lang w:val="kk-KZ"/>
        </w:rPr>
      </w:pPr>
      <w:r w:rsidRPr="00561671">
        <w:rPr>
          <w:rFonts w:ascii="Times New Roman" w:hAnsi="Times New Roman" w:cs="Times New Roman"/>
          <w:sz w:val="28"/>
          <w:szCs w:val="28"/>
          <w:lang w:val="kk-KZ"/>
        </w:rPr>
        <w:t>24 Каирбеков Ж., Токтамысов М.Т., Жалгасулы Н., Ешова Ж.Т. Комплексная переработка бурых углей Центрального Казахстана. – Алматы: Қазақ университеті, 2014. - 278 с.</w:t>
      </w:r>
    </w:p>
    <w:p w14:paraId="2D369232" w14:textId="77777777" w:rsidR="00CE731B" w:rsidRPr="00561671" w:rsidRDefault="00CE731B" w:rsidP="004D0E75">
      <w:pPr>
        <w:spacing w:after="0" w:line="240" w:lineRule="auto"/>
        <w:ind w:firstLine="567"/>
        <w:jc w:val="both"/>
        <w:rPr>
          <w:rFonts w:ascii="Times New Roman" w:hAnsi="Times New Roman" w:cs="Times New Roman"/>
          <w:sz w:val="28"/>
          <w:szCs w:val="28"/>
          <w:lang w:val="kk-KZ"/>
        </w:rPr>
      </w:pPr>
      <w:r w:rsidRPr="00561671">
        <w:rPr>
          <w:rFonts w:ascii="Times New Roman" w:hAnsi="Times New Roman" w:cs="Times New Roman"/>
          <w:sz w:val="28"/>
          <w:szCs w:val="28"/>
          <w:lang w:val="kk-KZ"/>
        </w:rPr>
        <w:t>25 Воробьев, Б. М. Уголь мира : Т. 1. Глобальный аспект: Монография / Воробьев Б.М. - Москва :МГГУ, 2007. - 309 с.: ISBN 978-5-7418-0460-5.</w:t>
      </w:r>
    </w:p>
    <w:p w14:paraId="219347C8" w14:textId="77777777" w:rsidR="00CE731B" w:rsidRPr="00561671" w:rsidRDefault="00CE731B" w:rsidP="004D0E75">
      <w:pPr>
        <w:tabs>
          <w:tab w:val="left" w:pos="567"/>
        </w:tabs>
        <w:spacing w:after="0" w:line="240" w:lineRule="auto"/>
        <w:ind w:firstLine="567"/>
        <w:jc w:val="both"/>
        <w:rPr>
          <w:rFonts w:ascii="Times New Roman" w:eastAsia="Times New Roman" w:hAnsi="Times New Roman" w:cs="Times New Roman"/>
          <w:sz w:val="28"/>
          <w:szCs w:val="28"/>
          <w:lang w:val="kk-KZ"/>
        </w:rPr>
      </w:pPr>
      <w:r w:rsidRPr="00561671">
        <w:rPr>
          <w:rFonts w:ascii="Times New Roman" w:hAnsi="Times New Roman" w:cs="Times New Roman"/>
          <w:sz w:val="28"/>
          <w:szCs w:val="28"/>
          <w:lang w:val="kk-KZ"/>
        </w:rPr>
        <w:t xml:space="preserve">26 </w:t>
      </w:r>
      <w:r w:rsidRPr="00561671">
        <w:rPr>
          <w:rFonts w:ascii="Times New Roman" w:eastAsia="Times New Roman" w:hAnsi="Times New Roman" w:cs="Times New Roman"/>
          <w:sz w:val="28"/>
          <w:szCs w:val="28"/>
          <w:lang w:val="kk-KZ"/>
        </w:rPr>
        <w:t>Алияров Б.К., Мергалимова А.К. Технология сжигания углей со сниженным воздействием на окружающую среду. Сборник тезисов к научно-практической конференции: «Угольная теплоэнергетика в Казахстане: Проблемы. Решения. Перспективы развития» - Нур-Султан, 2020. – 8-9 бет.</w:t>
      </w:r>
    </w:p>
    <w:p w14:paraId="2A357F4D" w14:textId="77777777" w:rsidR="00CE731B" w:rsidRPr="00561671" w:rsidRDefault="00CE731B" w:rsidP="004D0E75">
      <w:pPr>
        <w:tabs>
          <w:tab w:val="left" w:pos="567"/>
        </w:tabs>
        <w:spacing w:after="0" w:line="240" w:lineRule="auto"/>
        <w:ind w:firstLine="567"/>
        <w:jc w:val="both"/>
        <w:rPr>
          <w:rFonts w:ascii="Times New Roman" w:eastAsia="Times New Roman" w:hAnsi="Times New Roman" w:cs="Times New Roman"/>
          <w:sz w:val="28"/>
          <w:szCs w:val="28"/>
          <w:lang w:val="kk-KZ"/>
        </w:rPr>
      </w:pPr>
      <w:r w:rsidRPr="00561671">
        <w:rPr>
          <w:rFonts w:ascii="Times New Roman" w:eastAsia="Times New Roman" w:hAnsi="Times New Roman" w:cs="Times New Roman"/>
          <w:sz w:val="28"/>
          <w:szCs w:val="28"/>
          <w:lang w:val="kk-KZ"/>
        </w:rPr>
        <w:t>27 Тастамбек Қ.Т., Цяо С., Төкен А., Акимбеков Н.Ш., Жұбанова А.А. Қазақстандық қоңыр көмірлерді микроорганизмдер негізінде түтінсіз брикеттелген отынды алу биотехнологиясын жасаудың маңызы. «Заманауи биология және Қазақстан Республикасының биоалуантүрлілікті сақтаудың өзекті мәселелері» Республикалық ғылыми-әдістемелік конференция, Алматы, 24 қараша 2017 жыл, 151-153 б.</w:t>
      </w:r>
    </w:p>
    <w:p w14:paraId="616176ED" w14:textId="77777777" w:rsidR="00CE731B" w:rsidRPr="00561671" w:rsidRDefault="00CE731B" w:rsidP="004D0E75">
      <w:pPr>
        <w:tabs>
          <w:tab w:val="left" w:pos="567"/>
        </w:tabs>
        <w:spacing w:after="0" w:line="240" w:lineRule="auto"/>
        <w:ind w:firstLine="567"/>
        <w:jc w:val="both"/>
        <w:rPr>
          <w:rFonts w:ascii="Times New Roman" w:eastAsia="Times New Roman" w:hAnsi="Times New Roman" w:cs="Times New Roman"/>
          <w:sz w:val="28"/>
          <w:szCs w:val="28"/>
          <w:lang w:val="kk-KZ"/>
        </w:rPr>
      </w:pPr>
      <w:r w:rsidRPr="00561671">
        <w:rPr>
          <w:rFonts w:ascii="Times New Roman" w:eastAsia="Times New Roman" w:hAnsi="Times New Roman" w:cs="Times New Roman"/>
          <w:sz w:val="28"/>
          <w:szCs w:val="28"/>
          <w:lang w:val="kk-KZ"/>
        </w:rPr>
        <w:lastRenderedPageBreak/>
        <w:t>28 А.А. Жұбанова, Н.Ш. Акимбеков, Қ.Т. Тастамбек, С. Цяо, Б.Н. Мусиров. Қоңыр көмірді қайта өңдеудің биотехнологиялық әдісі ретінде биобрикеттеуді пайдалану. «Қазақстан жоғары мектебі»-Халықаралық ғылыми-педагогикалық басылым, Алматы, - 2017. - №3, 123-128 б.</w:t>
      </w:r>
    </w:p>
    <w:p w14:paraId="731C46A6" w14:textId="77777777" w:rsidR="00CE731B" w:rsidRPr="00561671" w:rsidRDefault="00CE731B" w:rsidP="004D0E75">
      <w:pPr>
        <w:tabs>
          <w:tab w:val="left" w:pos="567"/>
        </w:tabs>
        <w:spacing w:after="0" w:line="240" w:lineRule="auto"/>
        <w:ind w:firstLine="567"/>
        <w:jc w:val="both"/>
        <w:rPr>
          <w:rFonts w:ascii="Times New Roman" w:eastAsia="Times New Roman" w:hAnsi="Times New Roman" w:cs="Times New Roman"/>
          <w:sz w:val="28"/>
          <w:szCs w:val="28"/>
          <w:lang w:val="kk-KZ"/>
        </w:rPr>
      </w:pPr>
      <w:r w:rsidRPr="00561671">
        <w:rPr>
          <w:rFonts w:ascii="Times New Roman" w:eastAsia="Times New Roman" w:hAnsi="Times New Roman" w:cs="Times New Roman"/>
          <w:sz w:val="28"/>
          <w:szCs w:val="28"/>
          <w:lang w:val="kk-KZ"/>
        </w:rPr>
        <w:t>29 T.M. Cui, W.K. Fan, Z.H. Dai, Q.H. Guo, G.S. Yu, F.C. Wang. Variation of the coal chemical structure and determination of the char molecular size at the early stage of rapid pyrolysis. Appl Energy, 179 (2016), pp. 650-659.</w:t>
      </w:r>
    </w:p>
    <w:p w14:paraId="1ECF455E" w14:textId="77777777" w:rsidR="00CE731B" w:rsidRPr="00561671" w:rsidRDefault="00CE731B" w:rsidP="004D0E75">
      <w:pPr>
        <w:tabs>
          <w:tab w:val="left" w:pos="567"/>
        </w:tabs>
        <w:spacing w:after="0" w:line="240" w:lineRule="auto"/>
        <w:ind w:firstLine="567"/>
        <w:jc w:val="both"/>
        <w:rPr>
          <w:rFonts w:ascii="Times New Roman" w:eastAsia="Times New Roman" w:hAnsi="Times New Roman" w:cs="Times New Roman"/>
          <w:sz w:val="28"/>
          <w:szCs w:val="28"/>
          <w:lang w:val="kk-KZ"/>
        </w:rPr>
      </w:pPr>
      <w:r w:rsidRPr="00561671">
        <w:rPr>
          <w:rFonts w:ascii="Times New Roman" w:eastAsia="Times New Roman" w:hAnsi="Times New Roman" w:cs="Times New Roman"/>
          <w:sz w:val="28"/>
          <w:szCs w:val="28"/>
          <w:lang w:val="kk-KZ"/>
        </w:rPr>
        <w:t>30 J. Zhang, N. Zheng, J. Wang. Two-stage hydrogasification of different rank coals with a focus on relationships between yields of products and coal properties or structures. Appl Energy, 173 (2016), pp. 438-447.</w:t>
      </w:r>
    </w:p>
    <w:p w14:paraId="10A4F2C1" w14:textId="77777777" w:rsidR="00CE731B" w:rsidRPr="00561671" w:rsidRDefault="00CE731B" w:rsidP="004D0E75">
      <w:pPr>
        <w:tabs>
          <w:tab w:val="left" w:pos="567"/>
        </w:tabs>
        <w:spacing w:after="0" w:line="240" w:lineRule="auto"/>
        <w:ind w:firstLine="567"/>
        <w:jc w:val="both"/>
        <w:rPr>
          <w:rFonts w:ascii="Times New Roman" w:eastAsia="Times New Roman" w:hAnsi="Times New Roman" w:cs="Times New Roman"/>
          <w:sz w:val="28"/>
          <w:szCs w:val="28"/>
          <w:lang w:val="kk-KZ"/>
        </w:rPr>
      </w:pPr>
      <w:r w:rsidRPr="00561671">
        <w:rPr>
          <w:rFonts w:ascii="Times New Roman" w:eastAsia="Times New Roman" w:hAnsi="Times New Roman" w:cs="Times New Roman"/>
          <w:sz w:val="28"/>
          <w:szCs w:val="28"/>
          <w:lang w:val="kk-KZ"/>
        </w:rPr>
        <w:t>31 Алияров Б.К., Алиярова М.Б. Сжигание Казахстанских углей на ТЭС и на крупных котельных. – Алматы: Гылым, 2012. – 304 с.</w:t>
      </w:r>
    </w:p>
    <w:p w14:paraId="23019428" w14:textId="77777777" w:rsidR="00CE731B" w:rsidRPr="00561671" w:rsidRDefault="00CE731B" w:rsidP="004D0E75">
      <w:pPr>
        <w:tabs>
          <w:tab w:val="left" w:pos="567"/>
        </w:tabs>
        <w:spacing w:after="0" w:line="240" w:lineRule="auto"/>
        <w:ind w:firstLine="567"/>
        <w:jc w:val="both"/>
        <w:rPr>
          <w:rFonts w:ascii="Times New Roman" w:eastAsia="Times New Roman" w:hAnsi="Times New Roman" w:cs="Times New Roman"/>
          <w:sz w:val="28"/>
          <w:szCs w:val="28"/>
          <w:lang w:val="kk-KZ"/>
        </w:rPr>
      </w:pPr>
      <w:r w:rsidRPr="00561671">
        <w:rPr>
          <w:rFonts w:ascii="Times New Roman" w:eastAsia="Times New Roman" w:hAnsi="Times New Roman" w:cs="Times New Roman"/>
          <w:sz w:val="28"/>
          <w:szCs w:val="28"/>
          <w:lang w:val="kk-KZ"/>
        </w:rPr>
        <w:t>32 Y.R. Li, J.M. Gibson Health and air quality benefits of policies to reduce coal-fired power plant emissions: A case study in North Carolina Environ Sci Technol, 48 (17) (2014), pp. 10019-10027.</w:t>
      </w:r>
    </w:p>
    <w:p w14:paraId="0E9D854C" w14:textId="77777777" w:rsidR="00CE731B" w:rsidRPr="00561671" w:rsidRDefault="00CE731B" w:rsidP="004D0E75">
      <w:pPr>
        <w:tabs>
          <w:tab w:val="left" w:pos="567"/>
        </w:tabs>
        <w:spacing w:after="0" w:line="240" w:lineRule="auto"/>
        <w:ind w:firstLine="567"/>
        <w:jc w:val="both"/>
        <w:rPr>
          <w:rFonts w:ascii="Times New Roman" w:eastAsia="Times New Roman" w:hAnsi="Times New Roman" w:cs="Times New Roman"/>
          <w:sz w:val="28"/>
          <w:szCs w:val="28"/>
          <w:lang w:val="kk-KZ"/>
        </w:rPr>
      </w:pPr>
      <w:r w:rsidRPr="00561671">
        <w:rPr>
          <w:rFonts w:ascii="Times New Roman" w:eastAsia="Times New Roman" w:hAnsi="Times New Roman" w:cs="Times New Roman"/>
          <w:sz w:val="28"/>
          <w:szCs w:val="28"/>
          <w:lang w:val="kk-KZ"/>
        </w:rPr>
        <w:t>33 С.Б. Садыкова, Н.Р. Картджанов. Технология сжигания углей со сниженным воздействием на окружающую среду. Сборник тезисов к научно-практической конференции: «Экологически чистые и эффективные технологии пиролиза и газификации угля, ТБО, других углеродосодержащих отходов и материалов с получением газообразных, жидких и твердых продуктов переработки твердого топлива и перспективы применения этих технологий» - Нур-Султан, 2020. – 24 б.</w:t>
      </w:r>
    </w:p>
    <w:p w14:paraId="4C0F6204" w14:textId="77777777" w:rsidR="00CE731B" w:rsidRPr="00561671" w:rsidRDefault="00CE731B" w:rsidP="004D0E75">
      <w:pPr>
        <w:tabs>
          <w:tab w:val="left" w:pos="567"/>
        </w:tabs>
        <w:spacing w:after="0" w:line="240" w:lineRule="auto"/>
        <w:ind w:firstLine="567"/>
        <w:jc w:val="both"/>
        <w:rPr>
          <w:rFonts w:ascii="Times New Roman" w:eastAsia="Times New Roman" w:hAnsi="Times New Roman" w:cs="Times New Roman"/>
          <w:sz w:val="28"/>
          <w:szCs w:val="28"/>
          <w:lang w:val="kk-KZ"/>
        </w:rPr>
      </w:pPr>
      <w:r w:rsidRPr="00561671">
        <w:rPr>
          <w:rFonts w:ascii="Times New Roman" w:eastAsia="Times New Roman" w:hAnsi="Times New Roman" w:cs="Times New Roman"/>
          <w:sz w:val="28"/>
          <w:szCs w:val="28"/>
          <w:lang w:val="kk-KZ"/>
        </w:rPr>
        <w:t xml:space="preserve">34 </w:t>
      </w:r>
      <w:bookmarkStart w:id="16" w:name="bau0005"/>
      <w:r w:rsidRPr="00561671">
        <w:rPr>
          <w:rFonts w:ascii="Times New Roman" w:eastAsia="Times New Roman" w:hAnsi="Times New Roman" w:cs="Times New Roman"/>
          <w:sz w:val="28"/>
          <w:szCs w:val="28"/>
          <w:lang w:val="kk-KZ"/>
        </w:rPr>
        <w:fldChar w:fldCharType="begin"/>
      </w:r>
      <w:r w:rsidRPr="00561671">
        <w:rPr>
          <w:rFonts w:ascii="Times New Roman" w:eastAsia="Times New Roman" w:hAnsi="Times New Roman" w:cs="Times New Roman"/>
          <w:sz w:val="28"/>
          <w:szCs w:val="28"/>
          <w:lang w:val="kk-KZ"/>
        </w:rPr>
        <w:instrText xml:space="preserve"> HYPERLINK "https://www.sciencedirect.com/science/article/pii/S0048969720313644" \l "!" </w:instrText>
      </w:r>
      <w:r w:rsidRPr="00561671">
        <w:rPr>
          <w:rFonts w:ascii="Times New Roman" w:eastAsia="Times New Roman" w:hAnsi="Times New Roman" w:cs="Times New Roman"/>
          <w:sz w:val="28"/>
          <w:szCs w:val="28"/>
          <w:lang w:val="kk-KZ"/>
        </w:rPr>
        <w:fldChar w:fldCharType="separate"/>
      </w:r>
      <w:r w:rsidRPr="00561671">
        <w:rPr>
          <w:rFonts w:ascii="Times New Roman" w:eastAsia="Times New Roman" w:hAnsi="Times New Roman" w:cs="Times New Roman"/>
          <w:sz w:val="28"/>
          <w:szCs w:val="28"/>
          <w:lang w:val="kk-KZ"/>
        </w:rPr>
        <w:t xml:space="preserve">Collins A., </w:t>
      </w:r>
      <w:r w:rsidRPr="00561671">
        <w:rPr>
          <w:rFonts w:ascii="Times New Roman" w:eastAsia="Times New Roman" w:hAnsi="Times New Roman" w:cs="Times New Roman"/>
          <w:sz w:val="28"/>
          <w:szCs w:val="28"/>
          <w:lang w:val="kk-KZ"/>
        </w:rPr>
        <w:fldChar w:fldCharType="end"/>
      </w:r>
      <w:bookmarkStart w:id="17" w:name="bau0010"/>
      <w:bookmarkEnd w:id="16"/>
      <w:r w:rsidRPr="00561671">
        <w:rPr>
          <w:rFonts w:ascii="Times New Roman" w:eastAsia="Times New Roman" w:hAnsi="Times New Roman" w:cs="Times New Roman"/>
          <w:sz w:val="28"/>
          <w:szCs w:val="28"/>
          <w:lang w:val="kk-KZ"/>
        </w:rPr>
        <w:fldChar w:fldCharType="begin"/>
      </w:r>
      <w:r w:rsidRPr="00561671">
        <w:rPr>
          <w:rFonts w:ascii="Times New Roman" w:eastAsia="Times New Roman" w:hAnsi="Times New Roman" w:cs="Times New Roman"/>
          <w:sz w:val="28"/>
          <w:szCs w:val="28"/>
          <w:lang w:val="kk-KZ"/>
        </w:rPr>
        <w:instrText xml:space="preserve"> HYPERLINK "https://www.sciencedirect.com/science/article/pii/S0048969720313644" \l "!" </w:instrText>
      </w:r>
      <w:r w:rsidRPr="00561671">
        <w:rPr>
          <w:rFonts w:ascii="Times New Roman" w:eastAsia="Times New Roman" w:hAnsi="Times New Roman" w:cs="Times New Roman"/>
          <w:sz w:val="28"/>
          <w:szCs w:val="28"/>
          <w:lang w:val="kk-KZ"/>
        </w:rPr>
        <w:fldChar w:fldCharType="separate"/>
      </w:r>
      <w:r w:rsidRPr="00561671">
        <w:rPr>
          <w:rFonts w:ascii="Times New Roman" w:eastAsia="Times New Roman" w:hAnsi="Times New Roman" w:cs="Times New Roman"/>
          <w:sz w:val="28"/>
          <w:szCs w:val="28"/>
          <w:lang w:val="kk-KZ"/>
        </w:rPr>
        <w:t xml:space="preserve">Jolanta K., </w:t>
      </w:r>
      <w:r w:rsidRPr="00561671">
        <w:rPr>
          <w:rFonts w:ascii="Times New Roman" w:eastAsia="Times New Roman" w:hAnsi="Times New Roman" w:cs="Times New Roman"/>
          <w:sz w:val="28"/>
          <w:szCs w:val="28"/>
          <w:lang w:val="kk-KZ"/>
        </w:rPr>
        <w:fldChar w:fldCharType="end"/>
      </w:r>
      <w:bookmarkStart w:id="18" w:name="bau0015"/>
      <w:bookmarkEnd w:id="17"/>
      <w:r w:rsidRPr="00561671">
        <w:rPr>
          <w:rFonts w:ascii="Times New Roman" w:eastAsia="Times New Roman" w:hAnsi="Times New Roman" w:cs="Times New Roman"/>
          <w:sz w:val="28"/>
          <w:szCs w:val="28"/>
          <w:lang w:val="kk-KZ"/>
        </w:rPr>
        <w:fldChar w:fldCharType="begin"/>
      </w:r>
      <w:r w:rsidRPr="00561671">
        <w:rPr>
          <w:rFonts w:ascii="Times New Roman" w:eastAsia="Times New Roman" w:hAnsi="Times New Roman" w:cs="Times New Roman"/>
          <w:sz w:val="28"/>
          <w:szCs w:val="28"/>
          <w:lang w:val="kk-KZ"/>
        </w:rPr>
        <w:instrText xml:space="preserve"> HYPERLINK "https://www.sciencedirect.com/science/article/pii/S0048969720313644" \l "!" </w:instrText>
      </w:r>
      <w:r w:rsidRPr="00561671">
        <w:rPr>
          <w:rFonts w:ascii="Times New Roman" w:eastAsia="Times New Roman" w:hAnsi="Times New Roman" w:cs="Times New Roman"/>
          <w:sz w:val="28"/>
          <w:szCs w:val="28"/>
          <w:lang w:val="kk-KZ"/>
        </w:rPr>
        <w:fldChar w:fldCharType="separate"/>
      </w:r>
      <w:r w:rsidRPr="00561671">
        <w:rPr>
          <w:rFonts w:ascii="Times New Roman" w:eastAsia="Times New Roman" w:hAnsi="Times New Roman" w:cs="Times New Roman"/>
          <w:sz w:val="28"/>
          <w:szCs w:val="28"/>
          <w:lang w:val="kk-KZ"/>
        </w:rPr>
        <w:t>Steven F.T.</w:t>
      </w:r>
      <w:r w:rsidRPr="00561671">
        <w:rPr>
          <w:rFonts w:ascii="Times New Roman" w:eastAsia="Times New Roman" w:hAnsi="Times New Roman" w:cs="Times New Roman"/>
          <w:sz w:val="28"/>
          <w:szCs w:val="28"/>
          <w:lang w:val="kk-KZ"/>
        </w:rPr>
        <w:fldChar w:fldCharType="end"/>
      </w:r>
      <w:bookmarkStart w:id="19" w:name="bau0020"/>
      <w:bookmarkEnd w:id="18"/>
      <w:r w:rsidRPr="00561671">
        <w:rPr>
          <w:rFonts w:ascii="Times New Roman" w:eastAsia="Times New Roman" w:hAnsi="Times New Roman" w:cs="Times New Roman"/>
          <w:sz w:val="28"/>
          <w:szCs w:val="28"/>
          <w:lang w:val="kk-KZ"/>
        </w:rPr>
        <w:t xml:space="preserve">, </w:t>
      </w:r>
      <w:hyperlink r:id="rId75" w:anchor="!" w:history="1">
        <w:r w:rsidRPr="00561671">
          <w:rPr>
            <w:rFonts w:ascii="Times New Roman" w:eastAsia="Times New Roman" w:hAnsi="Times New Roman" w:cs="Times New Roman"/>
            <w:sz w:val="28"/>
            <w:szCs w:val="28"/>
            <w:lang w:val="kk-KZ"/>
          </w:rPr>
          <w:t>Owen F.</w:t>
        </w:r>
      </w:hyperlink>
      <w:bookmarkStart w:id="20" w:name="bau0025"/>
      <w:bookmarkEnd w:id="19"/>
      <w:r w:rsidRPr="00561671">
        <w:rPr>
          <w:rFonts w:ascii="Times New Roman" w:eastAsia="Times New Roman" w:hAnsi="Times New Roman" w:cs="Times New Roman"/>
          <w:sz w:val="28"/>
          <w:szCs w:val="28"/>
          <w:lang w:val="kk-KZ"/>
        </w:rPr>
        <w:t xml:space="preserve">, </w:t>
      </w:r>
      <w:hyperlink r:id="rId76" w:anchor="!" w:history="1">
        <w:r w:rsidRPr="00561671">
          <w:rPr>
            <w:rFonts w:ascii="Times New Roman" w:eastAsia="Times New Roman" w:hAnsi="Times New Roman" w:cs="Times New Roman"/>
            <w:sz w:val="28"/>
            <w:szCs w:val="28"/>
            <w:lang w:val="kk-KZ"/>
          </w:rPr>
          <w:t>Grzegorz M.</w:t>
        </w:r>
      </w:hyperlink>
      <w:bookmarkStart w:id="21" w:name="bau0030"/>
      <w:bookmarkEnd w:id="20"/>
      <w:r w:rsidRPr="00561671">
        <w:rPr>
          <w:rFonts w:ascii="Times New Roman" w:eastAsia="Times New Roman" w:hAnsi="Times New Roman" w:cs="Times New Roman"/>
          <w:sz w:val="28"/>
          <w:szCs w:val="28"/>
          <w:lang w:val="kk-KZ"/>
        </w:rPr>
        <w:t xml:space="preserve">, </w:t>
      </w:r>
      <w:hyperlink r:id="rId77" w:anchor="!" w:history="1">
        <w:r w:rsidRPr="00561671">
          <w:rPr>
            <w:rFonts w:ascii="Times New Roman" w:eastAsia="Times New Roman" w:hAnsi="Times New Roman" w:cs="Times New Roman"/>
            <w:sz w:val="28"/>
            <w:szCs w:val="28"/>
            <w:lang w:val="kk-KZ"/>
          </w:rPr>
          <w:t>Ewa S.</w:t>
        </w:r>
      </w:hyperlink>
      <w:bookmarkEnd w:id="21"/>
      <w:r w:rsidRPr="00561671">
        <w:rPr>
          <w:rFonts w:ascii="Times New Roman" w:eastAsia="Times New Roman" w:hAnsi="Times New Roman" w:cs="Times New Roman"/>
          <w:sz w:val="28"/>
          <w:szCs w:val="28"/>
          <w:lang w:val="kk-KZ"/>
        </w:rPr>
        <w:t xml:space="preserve"> Restoration of soil quality using biochar and brown coal waste: A review. </w:t>
      </w:r>
      <w:hyperlink r:id="rId78" w:tooltip="Go to Science of The Total Environment on ScienceDirect" w:history="1">
        <w:r w:rsidRPr="00561671">
          <w:rPr>
            <w:rFonts w:ascii="Times New Roman" w:eastAsia="Times New Roman" w:hAnsi="Times New Roman" w:cs="Times New Roman"/>
            <w:sz w:val="28"/>
            <w:szCs w:val="28"/>
            <w:lang w:val="kk-KZ"/>
          </w:rPr>
          <w:t>Science of The Total Environment</w:t>
        </w:r>
      </w:hyperlink>
      <w:r w:rsidRPr="00561671">
        <w:rPr>
          <w:rFonts w:ascii="Times New Roman" w:eastAsia="Times New Roman" w:hAnsi="Times New Roman" w:cs="Times New Roman"/>
          <w:sz w:val="28"/>
          <w:szCs w:val="28"/>
          <w:lang w:val="kk-KZ"/>
        </w:rPr>
        <w:t xml:space="preserve"> </w:t>
      </w:r>
      <w:hyperlink r:id="rId79" w:tooltip="Go to table of contents for this volume/issue" w:history="1">
        <w:r w:rsidRPr="00561671">
          <w:rPr>
            <w:rFonts w:ascii="Times New Roman" w:eastAsia="Times New Roman" w:hAnsi="Times New Roman" w:cs="Times New Roman"/>
            <w:sz w:val="28"/>
            <w:szCs w:val="28"/>
            <w:lang w:val="kk-KZ"/>
          </w:rPr>
          <w:t>Volume 722</w:t>
        </w:r>
      </w:hyperlink>
      <w:r w:rsidRPr="00561671">
        <w:rPr>
          <w:rFonts w:ascii="Times New Roman" w:eastAsia="Times New Roman" w:hAnsi="Times New Roman" w:cs="Times New Roman"/>
          <w:sz w:val="28"/>
          <w:szCs w:val="28"/>
          <w:lang w:val="kk-KZ"/>
        </w:rPr>
        <w:t>, 20 June 2020, 137852</w:t>
      </w:r>
      <w:bookmarkStart w:id="22" w:name="bau005"/>
      <w:r w:rsidRPr="00561671">
        <w:rPr>
          <w:rFonts w:ascii="Times New Roman" w:eastAsia="Times New Roman" w:hAnsi="Times New Roman" w:cs="Times New Roman"/>
          <w:sz w:val="28"/>
          <w:szCs w:val="28"/>
          <w:lang w:val="kk-KZ"/>
        </w:rPr>
        <w:t>.</w:t>
      </w:r>
    </w:p>
    <w:p w14:paraId="05301025" w14:textId="77777777" w:rsidR="00CE731B" w:rsidRPr="00561671" w:rsidRDefault="00CE731B" w:rsidP="004D0E75">
      <w:pPr>
        <w:tabs>
          <w:tab w:val="left" w:pos="567"/>
        </w:tabs>
        <w:spacing w:after="0" w:line="240" w:lineRule="auto"/>
        <w:ind w:firstLine="567"/>
        <w:jc w:val="both"/>
        <w:rPr>
          <w:rFonts w:ascii="Times New Roman" w:eastAsia="Times New Roman" w:hAnsi="Times New Roman" w:cs="Times New Roman"/>
          <w:sz w:val="28"/>
          <w:szCs w:val="28"/>
          <w:lang w:val="kk-KZ"/>
        </w:rPr>
      </w:pPr>
      <w:r w:rsidRPr="00561671">
        <w:rPr>
          <w:rFonts w:ascii="Times New Roman" w:eastAsia="Times New Roman" w:hAnsi="Times New Roman" w:cs="Times New Roman"/>
          <w:sz w:val="28"/>
          <w:szCs w:val="28"/>
          <w:lang w:val="kk-KZ"/>
        </w:rPr>
        <w:t xml:space="preserve">35 </w:t>
      </w:r>
      <w:hyperlink r:id="rId80" w:anchor="!" w:history="1">
        <w:r w:rsidRPr="00561671">
          <w:rPr>
            <w:rFonts w:ascii="Times New Roman" w:eastAsia="Times New Roman" w:hAnsi="Times New Roman" w:cs="Times New Roman"/>
            <w:sz w:val="28"/>
            <w:szCs w:val="28"/>
            <w:lang w:val="kk-KZ"/>
          </w:rPr>
          <w:t xml:space="preserve">Jin Ch., </w:t>
        </w:r>
      </w:hyperlink>
      <w:bookmarkStart w:id="23" w:name="bau010"/>
      <w:bookmarkEnd w:id="22"/>
      <w:r w:rsidRPr="00561671">
        <w:rPr>
          <w:rFonts w:ascii="Times New Roman" w:eastAsia="Times New Roman" w:hAnsi="Times New Roman" w:cs="Times New Roman"/>
          <w:sz w:val="28"/>
          <w:szCs w:val="28"/>
          <w:lang w:val="kk-KZ"/>
        </w:rPr>
        <w:fldChar w:fldCharType="begin"/>
      </w:r>
      <w:r w:rsidRPr="00561671">
        <w:rPr>
          <w:rFonts w:ascii="Times New Roman" w:eastAsia="Times New Roman" w:hAnsi="Times New Roman" w:cs="Times New Roman"/>
          <w:sz w:val="28"/>
          <w:szCs w:val="28"/>
          <w:lang w:val="kk-KZ"/>
        </w:rPr>
        <w:instrText xml:space="preserve"> HYPERLINK "https://www.sciencedirect.com/science/article/pii/S0341816220303295" \l "!" </w:instrText>
      </w:r>
      <w:r w:rsidRPr="00561671">
        <w:rPr>
          <w:rFonts w:ascii="Times New Roman" w:eastAsia="Times New Roman" w:hAnsi="Times New Roman" w:cs="Times New Roman"/>
          <w:sz w:val="28"/>
          <w:szCs w:val="28"/>
          <w:lang w:val="kk-KZ"/>
        </w:rPr>
        <w:fldChar w:fldCharType="separate"/>
      </w:r>
      <w:r w:rsidRPr="00561671">
        <w:rPr>
          <w:rFonts w:ascii="Times New Roman" w:eastAsia="Times New Roman" w:hAnsi="Times New Roman" w:cs="Times New Roman"/>
          <w:sz w:val="28"/>
          <w:szCs w:val="28"/>
          <w:lang w:val="kk-KZ"/>
        </w:rPr>
        <w:t>Ji N</w:t>
      </w:r>
      <w:r w:rsidRPr="00561671">
        <w:rPr>
          <w:rFonts w:ascii="Times New Roman" w:eastAsia="Times New Roman" w:hAnsi="Times New Roman" w:cs="Times New Roman"/>
          <w:sz w:val="28"/>
          <w:szCs w:val="28"/>
          <w:lang w:val="kk-KZ"/>
        </w:rPr>
        <w:fldChar w:fldCharType="end"/>
      </w:r>
      <w:bookmarkStart w:id="24" w:name="bau015"/>
      <w:bookmarkEnd w:id="23"/>
      <w:r w:rsidRPr="00561671">
        <w:rPr>
          <w:rFonts w:ascii="Times New Roman" w:eastAsia="Times New Roman" w:hAnsi="Times New Roman" w:cs="Times New Roman"/>
          <w:sz w:val="28"/>
          <w:szCs w:val="28"/>
          <w:lang w:val="kk-KZ"/>
        </w:rPr>
        <w:t xml:space="preserve">., </w:t>
      </w:r>
      <w:hyperlink r:id="rId81" w:anchor="!" w:history="1">
        <w:r w:rsidRPr="00561671">
          <w:rPr>
            <w:rFonts w:ascii="Times New Roman" w:eastAsia="Times New Roman" w:hAnsi="Times New Roman" w:cs="Times New Roman"/>
            <w:sz w:val="28"/>
            <w:szCs w:val="28"/>
            <w:lang w:val="kk-KZ"/>
          </w:rPr>
          <w:t xml:space="preserve">Daolong X. </w:t>
        </w:r>
      </w:hyperlink>
      <w:bookmarkStart w:id="25" w:name="bau020"/>
      <w:bookmarkEnd w:id="24"/>
      <w:r w:rsidRPr="00561671">
        <w:rPr>
          <w:rFonts w:ascii="Times New Roman" w:eastAsia="Times New Roman" w:hAnsi="Times New Roman" w:cs="Times New Roman"/>
          <w:sz w:val="28"/>
          <w:szCs w:val="28"/>
          <w:lang w:val="kk-KZ"/>
        </w:rPr>
        <w:fldChar w:fldCharType="begin"/>
      </w:r>
      <w:r w:rsidRPr="00561671">
        <w:rPr>
          <w:rFonts w:ascii="Times New Roman" w:eastAsia="Times New Roman" w:hAnsi="Times New Roman" w:cs="Times New Roman"/>
          <w:sz w:val="28"/>
          <w:szCs w:val="28"/>
          <w:lang w:val="kk-KZ"/>
        </w:rPr>
        <w:instrText xml:space="preserve"> HYPERLINK "https://www.sciencedirect.com/science/article/pii/S0341816220303295" \l "!" </w:instrText>
      </w:r>
      <w:r w:rsidRPr="00561671">
        <w:rPr>
          <w:rFonts w:ascii="Times New Roman" w:eastAsia="Times New Roman" w:hAnsi="Times New Roman" w:cs="Times New Roman"/>
          <w:sz w:val="28"/>
          <w:szCs w:val="28"/>
          <w:lang w:val="kk-KZ"/>
        </w:rPr>
        <w:fldChar w:fldCharType="separate"/>
      </w:r>
      <w:r w:rsidRPr="00561671">
        <w:rPr>
          <w:rFonts w:ascii="Times New Roman" w:eastAsia="Times New Roman" w:hAnsi="Times New Roman" w:cs="Times New Roman"/>
          <w:sz w:val="28"/>
          <w:szCs w:val="28"/>
          <w:lang w:val="kk-KZ"/>
        </w:rPr>
        <w:t xml:space="preserve">Li M., </w:t>
      </w:r>
      <w:r w:rsidRPr="00561671">
        <w:rPr>
          <w:rFonts w:ascii="Times New Roman" w:eastAsia="Times New Roman" w:hAnsi="Times New Roman" w:cs="Times New Roman"/>
          <w:sz w:val="28"/>
          <w:szCs w:val="28"/>
          <w:lang w:val="kk-KZ"/>
        </w:rPr>
        <w:fldChar w:fldCharType="end"/>
      </w:r>
      <w:bookmarkStart w:id="26" w:name="bau025"/>
      <w:bookmarkEnd w:id="25"/>
      <w:r w:rsidRPr="00561671">
        <w:rPr>
          <w:rFonts w:ascii="Times New Roman" w:eastAsia="Times New Roman" w:hAnsi="Times New Roman" w:cs="Times New Roman"/>
          <w:sz w:val="28"/>
          <w:szCs w:val="28"/>
          <w:lang w:val="kk-KZ"/>
        </w:rPr>
        <w:fldChar w:fldCharType="begin"/>
      </w:r>
      <w:r w:rsidRPr="00561671">
        <w:rPr>
          <w:rFonts w:ascii="Times New Roman" w:eastAsia="Times New Roman" w:hAnsi="Times New Roman" w:cs="Times New Roman"/>
          <w:sz w:val="28"/>
          <w:szCs w:val="28"/>
          <w:lang w:val="kk-KZ"/>
        </w:rPr>
        <w:instrText xml:space="preserve"> HYPERLINK "https://www.sciencedirect.com/science/article/pii/S0341816220303295" \l "!" </w:instrText>
      </w:r>
      <w:r w:rsidRPr="00561671">
        <w:rPr>
          <w:rFonts w:ascii="Times New Roman" w:eastAsia="Times New Roman" w:hAnsi="Times New Roman" w:cs="Times New Roman"/>
          <w:sz w:val="28"/>
          <w:szCs w:val="28"/>
          <w:lang w:val="kk-KZ"/>
        </w:rPr>
        <w:fldChar w:fldCharType="separate"/>
      </w:r>
      <w:r w:rsidRPr="00561671">
        <w:rPr>
          <w:rFonts w:ascii="Times New Roman" w:eastAsia="Times New Roman" w:hAnsi="Times New Roman" w:cs="Times New Roman"/>
          <w:sz w:val="28"/>
          <w:szCs w:val="28"/>
          <w:lang w:val="kk-KZ"/>
        </w:rPr>
        <w:t xml:space="preserve">Yaxin Zh., </w:t>
      </w:r>
      <w:r w:rsidRPr="00561671">
        <w:rPr>
          <w:rFonts w:ascii="Times New Roman" w:eastAsia="Times New Roman" w:hAnsi="Times New Roman" w:cs="Times New Roman"/>
          <w:sz w:val="28"/>
          <w:szCs w:val="28"/>
          <w:lang w:val="kk-KZ"/>
        </w:rPr>
        <w:fldChar w:fldCharType="end"/>
      </w:r>
      <w:bookmarkStart w:id="27" w:name="bau030"/>
      <w:bookmarkEnd w:id="26"/>
      <w:r w:rsidRPr="00561671">
        <w:rPr>
          <w:rFonts w:ascii="Times New Roman" w:eastAsia="Times New Roman" w:hAnsi="Times New Roman" w:cs="Times New Roman"/>
          <w:sz w:val="28"/>
          <w:szCs w:val="28"/>
          <w:lang w:val="kk-KZ"/>
        </w:rPr>
        <w:fldChar w:fldCharType="begin"/>
      </w:r>
      <w:r w:rsidRPr="00561671">
        <w:rPr>
          <w:rFonts w:ascii="Times New Roman" w:eastAsia="Times New Roman" w:hAnsi="Times New Roman" w:cs="Times New Roman"/>
          <w:sz w:val="28"/>
          <w:szCs w:val="28"/>
          <w:lang w:val="kk-KZ"/>
        </w:rPr>
        <w:instrText xml:space="preserve"> HYPERLINK "https://www.sciencedirect.com/science/article/pii/S0341816220303295" \l "!" </w:instrText>
      </w:r>
      <w:r w:rsidRPr="00561671">
        <w:rPr>
          <w:rFonts w:ascii="Times New Roman" w:eastAsia="Times New Roman" w:hAnsi="Times New Roman" w:cs="Times New Roman"/>
          <w:sz w:val="28"/>
          <w:szCs w:val="28"/>
          <w:lang w:val="kk-KZ"/>
        </w:rPr>
        <w:fldChar w:fldCharType="separate"/>
      </w:r>
      <w:r w:rsidRPr="00561671">
        <w:rPr>
          <w:rFonts w:ascii="Times New Roman" w:eastAsia="Times New Roman" w:hAnsi="Times New Roman" w:cs="Times New Roman"/>
          <w:sz w:val="28"/>
          <w:szCs w:val="28"/>
          <w:lang w:val="kk-KZ"/>
        </w:rPr>
        <w:t xml:space="preserve">Lumeng Ch., </w:t>
      </w:r>
      <w:r w:rsidRPr="00561671">
        <w:rPr>
          <w:rFonts w:ascii="Times New Roman" w:eastAsia="Times New Roman" w:hAnsi="Times New Roman" w:cs="Times New Roman"/>
          <w:sz w:val="28"/>
          <w:szCs w:val="28"/>
          <w:lang w:val="kk-KZ"/>
        </w:rPr>
        <w:fldChar w:fldCharType="end"/>
      </w:r>
      <w:bookmarkStart w:id="28" w:name="bau035"/>
      <w:bookmarkEnd w:id="27"/>
      <w:r w:rsidRPr="00561671">
        <w:rPr>
          <w:rFonts w:ascii="Times New Roman" w:eastAsia="Times New Roman" w:hAnsi="Times New Roman" w:cs="Times New Roman"/>
          <w:sz w:val="28"/>
          <w:szCs w:val="28"/>
          <w:lang w:val="kk-KZ"/>
        </w:rPr>
        <w:fldChar w:fldCharType="begin"/>
      </w:r>
      <w:r w:rsidRPr="00561671">
        <w:rPr>
          <w:rFonts w:ascii="Times New Roman" w:eastAsia="Times New Roman" w:hAnsi="Times New Roman" w:cs="Times New Roman"/>
          <w:sz w:val="28"/>
          <w:szCs w:val="28"/>
          <w:lang w:val="kk-KZ"/>
        </w:rPr>
        <w:instrText xml:space="preserve"> HYPERLINK "https://www.sciencedirect.com/science/article/pii/S0341816220303295" \l "!" </w:instrText>
      </w:r>
      <w:r w:rsidRPr="00561671">
        <w:rPr>
          <w:rFonts w:ascii="Times New Roman" w:eastAsia="Times New Roman" w:hAnsi="Times New Roman" w:cs="Times New Roman"/>
          <w:sz w:val="28"/>
          <w:szCs w:val="28"/>
          <w:lang w:val="kk-KZ"/>
        </w:rPr>
        <w:fldChar w:fldCharType="separate"/>
      </w:r>
      <w:r w:rsidRPr="00561671">
        <w:rPr>
          <w:rFonts w:ascii="Times New Roman" w:eastAsia="Times New Roman" w:hAnsi="Times New Roman" w:cs="Times New Roman"/>
          <w:sz w:val="28"/>
          <w:szCs w:val="28"/>
          <w:lang w:val="kk-KZ"/>
        </w:rPr>
        <w:t xml:space="preserve">Hanting Q., </w:t>
      </w:r>
      <w:r w:rsidRPr="00561671">
        <w:rPr>
          <w:rFonts w:ascii="Times New Roman" w:eastAsia="Times New Roman" w:hAnsi="Times New Roman" w:cs="Times New Roman"/>
          <w:sz w:val="28"/>
          <w:szCs w:val="28"/>
          <w:lang w:val="kk-KZ"/>
        </w:rPr>
        <w:fldChar w:fldCharType="end"/>
      </w:r>
      <w:bookmarkStart w:id="29" w:name="bau040"/>
      <w:bookmarkEnd w:id="28"/>
      <w:r w:rsidRPr="00561671">
        <w:rPr>
          <w:rFonts w:ascii="Times New Roman" w:eastAsia="Times New Roman" w:hAnsi="Times New Roman" w:cs="Times New Roman"/>
          <w:sz w:val="28"/>
          <w:szCs w:val="28"/>
          <w:lang w:val="kk-KZ"/>
        </w:rPr>
        <w:fldChar w:fldCharType="begin"/>
      </w:r>
      <w:r w:rsidRPr="00561671">
        <w:rPr>
          <w:rFonts w:ascii="Times New Roman" w:eastAsia="Times New Roman" w:hAnsi="Times New Roman" w:cs="Times New Roman"/>
          <w:sz w:val="28"/>
          <w:szCs w:val="28"/>
          <w:lang w:val="kk-KZ"/>
        </w:rPr>
        <w:instrText xml:space="preserve"> HYPERLINK "https://www.sciencedirect.com/science/article/pii/S0341816220303295" \l "!" </w:instrText>
      </w:r>
      <w:r w:rsidRPr="00561671">
        <w:rPr>
          <w:rFonts w:ascii="Times New Roman" w:eastAsia="Times New Roman" w:hAnsi="Times New Roman" w:cs="Times New Roman"/>
          <w:sz w:val="28"/>
          <w:szCs w:val="28"/>
          <w:lang w:val="kk-KZ"/>
        </w:rPr>
        <w:fldChar w:fldCharType="separate"/>
      </w:r>
      <w:r w:rsidRPr="00561671">
        <w:rPr>
          <w:rFonts w:ascii="Times New Roman" w:eastAsia="Times New Roman" w:hAnsi="Times New Roman" w:cs="Times New Roman"/>
          <w:sz w:val="28"/>
          <w:szCs w:val="28"/>
          <w:lang w:val="kk-KZ"/>
        </w:rPr>
        <w:t xml:space="preserve">Yuqing G., </w:t>
      </w:r>
      <w:r w:rsidRPr="00561671">
        <w:rPr>
          <w:rFonts w:ascii="Times New Roman" w:eastAsia="Times New Roman" w:hAnsi="Times New Roman" w:cs="Times New Roman"/>
          <w:sz w:val="28"/>
          <w:szCs w:val="28"/>
          <w:lang w:val="kk-KZ"/>
        </w:rPr>
        <w:fldChar w:fldCharType="end"/>
      </w:r>
      <w:bookmarkStart w:id="30" w:name="bau045"/>
      <w:bookmarkEnd w:id="29"/>
      <w:r w:rsidRPr="00561671">
        <w:rPr>
          <w:rFonts w:ascii="Times New Roman" w:eastAsia="Times New Roman" w:hAnsi="Times New Roman" w:cs="Times New Roman"/>
          <w:sz w:val="28"/>
          <w:szCs w:val="28"/>
          <w:lang w:val="kk-KZ"/>
        </w:rPr>
        <w:fldChar w:fldCharType="begin"/>
      </w:r>
      <w:r w:rsidRPr="00561671">
        <w:rPr>
          <w:rFonts w:ascii="Times New Roman" w:eastAsia="Times New Roman" w:hAnsi="Times New Roman" w:cs="Times New Roman"/>
          <w:sz w:val="28"/>
          <w:szCs w:val="28"/>
          <w:lang w:val="kk-KZ"/>
        </w:rPr>
        <w:instrText xml:space="preserve"> HYPERLINK "https://www.sciencedirect.com/science/article/pii/S0341816220303295" \l "!" </w:instrText>
      </w:r>
      <w:r w:rsidRPr="00561671">
        <w:rPr>
          <w:rFonts w:ascii="Times New Roman" w:eastAsia="Times New Roman" w:hAnsi="Times New Roman" w:cs="Times New Roman"/>
          <w:sz w:val="28"/>
          <w:szCs w:val="28"/>
          <w:lang w:val="kk-KZ"/>
        </w:rPr>
        <w:fldChar w:fldCharType="separate"/>
      </w:r>
      <w:r w:rsidRPr="00561671">
        <w:rPr>
          <w:rFonts w:ascii="Times New Roman" w:eastAsia="Times New Roman" w:hAnsi="Times New Roman" w:cs="Times New Roman"/>
          <w:sz w:val="28"/>
          <w:szCs w:val="28"/>
          <w:lang w:val="kk-KZ"/>
        </w:rPr>
        <w:t xml:space="preserve">Fansheng L., </w:t>
      </w:r>
      <w:r w:rsidRPr="00561671">
        <w:rPr>
          <w:rFonts w:ascii="Times New Roman" w:eastAsia="Times New Roman" w:hAnsi="Times New Roman" w:cs="Times New Roman"/>
          <w:sz w:val="28"/>
          <w:szCs w:val="28"/>
          <w:lang w:val="kk-KZ"/>
        </w:rPr>
        <w:fldChar w:fldCharType="end"/>
      </w:r>
      <w:bookmarkStart w:id="31" w:name="bau050"/>
      <w:bookmarkEnd w:id="30"/>
      <w:r w:rsidRPr="00561671">
        <w:rPr>
          <w:rFonts w:ascii="Times New Roman" w:eastAsia="Times New Roman" w:hAnsi="Times New Roman" w:cs="Times New Roman"/>
          <w:sz w:val="28"/>
          <w:szCs w:val="28"/>
          <w:lang w:val="kk-KZ"/>
        </w:rPr>
        <w:fldChar w:fldCharType="begin"/>
      </w:r>
      <w:r w:rsidRPr="00561671">
        <w:rPr>
          <w:rFonts w:ascii="Times New Roman" w:eastAsia="Times New Roman" w:hAnsi="Times New Roman" w:cs="Times New Roman"/>
          <w:sz w:val="28"/>
          <w:szCs w:val="28"/>
          <w:lang w:val="kk-KZ"/>
        </w:rPr>
        <w:instrText xml:space="preserve"> HYPERLINK "https://www.sciencedirect.com/science/article/pii/S0341816220303295" \l "!" </w:instrText>
      </w:r>
      <w:r w:rsidRPr="00561671">
        <w:rPr>
          <w:rFonts w:ascii="Times New Roman" w:eastAsia="Times New Roman" w:hAnsi="Times New Roman" w:cs="Times New Roman"/>
          <w:sz w:val="28"/>
          <w:szCs w:val="28"/>
          <w:lang w:val="kk-KZ"/>
        </w:rPr>
        <w:fldChar w:fldCharType="separate"/>
      </w:r>
      <w:r w:rsidRPr="00561671">
        <w:rPr>
          <w:rFonts w:ascii="Times New Roman" w:eastAsia="Times New Roman" w:hAnsi="Times New Roman" w:cs="Times New Roman"/>
          <w:sz w:val="28"/>
          <w:szCs w:val="28"/>
          <w:lang w:val="kk-KZ"/>
        </w:rPr>
        <w:t>Yuying B</w:t>
      </w:r>
      <w:r w:rsidRPr="00561671">
        <w:rPr>
          <w:rFonts w:ascii="Times New Roman" w:eastAsia="Times New Roman" w:hAnsi="Times New Roman" w:cs="Times New Roman"/>
          <w:sz w:val="28"/>
          <w:szCs w:val="28"/>
          <w:lang w:val="kk-KZ"/>
        </w:rPr>
        <w:fldChar w:fldCharType="end"/>
      </w:r>
      <w:bookmarkEnd w:id="31"/>
      <w:r w:rsidRPr="00561671">
        <w:rPr>
          <w:rFonts w:ascii="Times New Roman" w:eastAsia="Times New Roman" w:hAnsi="Times New Roman" w:cs="Times New Roman"/>
          <w:sz w:val="28"/>
          <w:szCs w:val="28"/>
          <w:lang w:val="kk-KZ"/>
        </w:rPr>
        <w:t xml:space="preserve">. Response differences between soil fungal and bacterial communities under opencast coal mining disturbance conditions. </w:t>
      </w:r>
      <w:hyperlink r:id="rId82" w:tooltip="Go to CATENA on ScienceDirect" w:history="1">
        <w:r w:rsidRPr="00561671">
          <w:rPr>
            <w:rFonts w:ascii="Times New Roman" w:eastAsia="Times New Roman" w:hAnsi="Times New Roman" w:cs="Times New Roman"/>
            <w:sz w:val="28"/>
            <w:szCs w:val="28"/>
            <w:lang w:val="kk-KZ"/>
          </w:rPr>
          <w:t>CATENA</w:t>
        </w:r>
      </w:hyperlink>
      <w:r w:rsidRPr="00561671">
        <w:rPr>
          <w:rFonts w:ascii="Times New Roman" w:eastAsia="Times New Roman" w:hAnsi="Times New Roman" w:cs="Times New Roman"/>
          <w:sz w:val="28"/>
          <w:szCs w:val="28"/>
          <w:lang w:val="kk-KZ"/>
        </w:rPr>
        <w:t xml:space="preserve">. </w:t>
      </w:r>
      <w:hyperlink r:id="rId83" w:tooltip="Go to table of contents for this volume/issue" w:history="1">
        <w:r w:rsidRPr="00561671">
          <w:rPr>
            <w:rFonts w:ascii="Times New Roman" w:eastAsia="Times New Roman" w:hAnsi="Times New Roman" w:cs="Times New Roman"/>
            <w:sz w:val="28"/>
            <w:szCs w:val="28"/>
            <w:lang w:val="kk-KZ"/>
          </w:rPr>
          <w:t>Volume 194</w:t>
        </w:r>
      </w:hyperlink>
      <w:r w:rsidRPr="00561671">
        <w:rPr>
          <w:rFonts w:ascii="Times New Roman" w:eastAsia="Times New Roman" w:hAnsi="Times New Roman" w:cs="Times New Roman"/>
          <w:sz w:val="28"/>
          <w:szCs w:val="28"/>
          <w:lang w:val="kk-KZ"/>
        </w:rPr>
        <w:t>, November 2020, 104779.</w:t>
      </w:r>
    </w:p>
    <w:p w14:paraId="1FE80301" w14:textId="77777777" w:rsidR="00CE731B" w:rsidRPr="00561671" w:rsidRDefault="00CE731B" w:rsidP="004D0E75">
      <w:pPr>
        <w:tabs>
          <w:tab w:val="left" w:pos="567"/>
        </w:tabs>
        <w:spacing w:after="0" w:line="240" w:lineRule="auto"/>
        <w:ind w:firstLine="567"/>
        <w:jc w:val="both"/>
        <w:rPr>
          <w:rFonts w:ascii="Times New Roman" w:eastAsia="Times New Roman" w:hAnsi="Times New Roman" w:cs="Times New Roman"/>
          <w:sz w:val="28"/>
          <w:szCs w:val="28"/>
          <w:lang w:val="kk-KZ"/>
        </w:rPr>
      </w:pPr>
      <w:r w:rsidRPr="00561671">
        <w:rPr>
          <w:rFonts w:ascii="Times New Roman" w:eastAsia="Times New Roman" w:hAnsi="Times New Roman" w:cs="Times New Roman"/>
          <w:sz w:val="28"/>
          <w:szCs w:val="28"/>
          <w:lang w:val="kk-KZ"/>
        </w:rPr>
        <w:t xml:space="preserve">36 </w:t>
      </w:r>
      <w:hyperlink r:id="rId84" w:anchor="!" w:history="1">
        <w:r w:rsidRPr="00561671">
          <w:rPr>
            <w:rFonts w:ascii="Times New Roman" w:eastAsia="Times New Roman" w:hAnsi="Times New Roman" w:cs="Times New Roman"/>
            <w:sz w:val="28"/>
            <w:szCs w:val="28"/>
            <w:lang w:val="kk-KZ"/>
          </w:rPr>
          <w:t xml:space="preserve">Yaowen X., </w:t>
        </w:r>
      </w:hyperlink>
      <w:hyperlink r:id="rId85" w:anchor="!" w:history="1">
        <w:r w:rsidRPr="00561671">
          <w:rPr>
            <w:rFonts w:ascii="Times New Roman" w:eastAsia="Times New Roman" w:hAnsi="Times New Roman" w:cs="Times New Roman"/>
            <w:sz w:val="28"/>
            <w:szCs w:val="28"/>
            <w:lang w:val="kk-KZ"/>
          </w:rPr>
          <w:t xml:space="preserve">Fangyu G.,   </w:t>
        </w:r>
      </w:hyperlink>
      <w:hyperlink r:id="rId86" w:anchor="!" w:history="1">
        <w:r w:rsidRPr="00561671">
          <w:rPr>
            <w:rFonts w:ascii="Times New Roman" w:eastAsia="Times New Roman" w:hAnsi="Times New Roman" w:cs="Times New Roman"/>
            <w:sz w:val="28"/>
            <w:szCs w:val="28"/>
            <w:lang w:val="kk-KZ"/>
          </w:rPr>
          <w:t>Mengdi X</w:t>
        </w:r>
      </w:hyperlink>
      <w:r w:rsidRPr="00561671">
        <w:rPr>
          <w:rFonts w:ascii="Times New Roman" w:eastAsia="Times New Roman" w:hAnsi="Times New Roman" w:cs="Times New Roman"/>
          <w:sz w:val="28"/>
          <w:szCs w:val="28"/>
          <w:lang w:val="kk-KZ"/>
        </w:rPr>
        <w:t xml:space="preserve">., </w:t>
      </w:r>
      <w:hyperlink r:id="rId87" w:anchor="!" w:history="1">
        <w:r w:rsidRPr="00561671">
          <w:rPr>
            <w:rFonts w:ascii="Times New Roman" w:eastAsia="Times New Roman" w:hAnsi="Times New Roman" w:cs="Times New Roman"/>
            <w:sz w:val="28"/>
            <w:szCs w:val="28"/>
            <w:lang w:val="kk-KZ"/>
          </w:rPr>
          <w:t xml:space="preserve">Xiahui G., </w:t>
        </w:r>
      </w:hyperlink>
      <w:hyperlink r:id="rId88" w:anchor="!" w:history="1">
        <w:r w:rsidRPr="00561671">
          <w:rPr>
            <w:rFonts w:ascii="Times New Roman" w:eastAsia="Times New Roman" w:hAnsi="Times New Roman" w:cs="Times New Roman"/>
            <w:sz w:val="28"/>
            <w:szCs w:val="28"/>
            <w:lang w:val="kk-KZ"/>
          </w:rPr>
          <w:t xml:space="preserve">Haisheng L., </w:t>
        </w:r>
      </w:hyperlink>
      <w:hyperlink r:id="rId89" w:anchor="!" w:history="1">
        <w:r w:rsidRPr="00561671">
          <w:rPr>
            <w:rFonts w:ascii="Times New Roman" w:eastAsia="Times New Roman" w:hAnsi="Times New Roman" w:cs="Times New Roman"/>
            <w:sz w:val="28"/>
            <w:szCs w:val="28"/>
            <w:lang w:val="kk-KZ"/>
          </w:rPr>
          <w:t xml:space="preserve">Guosheng L.,   </w:t>
        </w:r>
      </w:hyperlink>
      <w:bookmarkStart w:id="32" w:name="bau0035"/>
      <w:r w:rsidRPr="00561671">
        <w:rPr>
          <w:rFonts w:ascii="Times New Roman" w:eastAsia="Times New Roman" w:hAnsi="Times New Roman" w:cs="Times New Roman"/>
          <w:sz w:val="28"/>
          <w:szCs w:val="28"/>
          <w:lang w:val="kk-KZ"/>
        </w:rPr>
        <w:fldChar w:fldCharType="begin"/>
      </w:r>
      <w:r w:rsidRPr="00561671">
        <w:rPr>
          <w:rFonts w:ascii="Times New Roman" w:eastAsia="Times New Roman" w:hAnsi="Times New Roman" w:cs="Times New Roman"/>
          <w:sz w:val="28"/>
          <w:szCs w:val="28"/>
          <w:lang w:val="kk-KZ"/>
        </w:rPr>
        <w:instrText xml:space="preserve"> HYPERLINK "https://www.sciencedirect.com/science/article/pii/S0032591019303778" \l "!" </w:instrText>
      </w:r>
      <w:r w:rsidRPr="00561671">
        <w:rPr>
          <w:rFonts w:ascii="Times New Roman" w:eastAsia="Times New Roman" w:hAnsi="Times New Roman" w:cs="Times New Roman"/>
          <w:sz w:val="28"/>
          <w:szCs w:val="28"/>
          <w:lang w:val="kk-KZ"/>
        </w:rPr>
        <w:fldChar w:fldCharType="separate"/>
      </w:r>
      <w:r w:rsidRPr="00561671">
        <w:rPr>
          <w:rFonts w:ascii="Times New Roman" w:eastAsia="Times New Roman" w:hAnsi="Times New Roman" w:cs="Times New Roman"/>
          <w:sz w:val="28"/>
          <w:szCs w:val="28"/>
          <w:lang w:val="kk-KZ"/>
        </w:rPr>
        <w:t xml:space="preserve">Yangchao X.,   </w:t>
      </w:r>
      <w:r w:rsidRPr="00561671">
        <w:rPr>
          <w:rFonts w:ascii="Times New Roman" w:eastAsia="Times New Roman" w:hAnsi="Times New Roman" w:cs="Times New Roman"/>
          <w:sz w:val="28"/>
          <w:szCs w:val="28"/>
          <w:lang w:val="kk-KZ"/>
        </w:rPr>
        <w:fldChar w:fldCharType="end"/>
      </w:r>
      <w:bookmarkStart w:id="33" w:name="bau0040"/>
      <w:bookmarkEnd w:id="32"/>
      <w:r w:rsidRPr="00561671">
        <w:rPr>
          <w:rFonts w:ascii="Times New Roman" w:eastAsia="Times New Roman" w:hAnsi="Times New Roman" w:cs="Times New Roman"/>
          <w:sz w:val="28"/>
          <w:szCs w:val="28"/>
          <w:lang w:val="kk-KZ"/>
        </w:rPr>
        <w:fldChar w:fldCharType="begin"/>
      </w:r>
      <w:r w:rsidRPr="00561671">
        <w:rPr>
          <w:rFonts w:ascii="Times New Roman" w:eastAsia="Times New Roman" w:hAnsi="Times New Roman" w:cs="Times New Roman"/>
          <w:sz w:val="28"/>
          <w:szCs w:val="28"/>
          <w:lang w:val="kk-KZ"/>
        </w:rPr>
        <w:instrText xml:space="preserve"> HYPERLINK "https://www.sciencedirect.com/science/article/pii/S0032591019303778" \l "!" </w:instrText>
      </w:r>
      <w:r w:rsidRPr="00561671">
        <w:rPr>
          <w:rFonts w:ascii="Times New Roman" w:eastAsia="Times New Roman" w:hAnsi="Times New Roman" w:cs="Times New Roman"/>
          <w:sz w:val="28"/>
          <w:szCs w:val="28"/>
          <w:lang w:val="kk-KZ"/>
        </w:rPr>
        <w:fldChar w:fldCharType="separate"/>
      </w:r>
      <w:r w:rsidRPr="00561671">
        <w:rPr>
          <w:rFonts w:ascii="Times New Roman" w:eastAsia="Times New Roman" w:hAnsi="Times New Roman" w:cs="Times New Roman"/>
          <w:sz w:val="28"/>
          <w:szCs w:val="28"/>
          <w:lang w:val="kk-KZ"/>
        </w:rPr>
        <w:t xml:space="preserve">Haisheng H., </w:t>
      </w:r>
      <w:r w:rsidRPr="00561671">
        <w:rPr>
          <w:rFonts w:ascii="Times New Roman" w:eastAsia="Times New Roman" w:hAnsi="Times New Roman" w:cs="Times New Roman"/>
          <w:sz w:val="28"/>
          <w:szCs w:val="28"/>
          <w:lang w:val="kk-KZ"/>
        </w:rPr>
        <w:fldChar w:fldCharType="end"/>
      </w:r>
      <w:bookmarkEnd w:id="33"/>
      <w:r w:rsidRPr="00561671">
        <w:rPr>
          <w:rFonts w:ascii="Times New Roman" w:eastAsia="Times New Roman" w:hAnsi="Times New Roman" w:cs="Times New Roman"/>
          <w:sz w:val="28"/>
          <w:szCs w:val="28"/>
          <w:lang w:val="kk-KZ"/>
        </w:rPr>
        <w:t xml:space="preserve"> Separation of unburned carbon from coal fly ash: A review. </w:t>
      </w:r>
      <w:hyperlink r:id="rId90" w:tooltip="Go to Powder Technology on ScienceDirect" w:history="1">
        <w:r w:rsidRPr="00561671">
          <w:rPr>
            <w:rFonts w:ascii="Times New Roman" w:eastAsia="Times New Roman" w:hAnsi="Times New Roman" w:cs="Times New Roman"/>
            <w:sz w:val="28"/>
            <w:szCs w:val="28"/>
            <w:lang w:val="kk-KZ"/>
          </w:rPr>
          <w:t>Powder Technology</w:t>
        </w:r>
      </w:hyperlink>
      <w:r w:rsidRPr="00561671">
        <w:rPr>
          <w:rFonts w:ascii="Times New Roman" w:eastAsia="Times New Roman" w:hAnsi="Times New Roman" w:cs="Times New Roman"/>
          <w:sz w:val="28"/>
          <w:szCs w:val="28"/>
          <w:lang w:val="kk-KZ"/>
        </w:rPr>
        <w:t xml:space="preserve">. </w:t>
      </w:r>
      <w:hyperlink r:id="rId91" w:tooltip="Go to table of contents for this volume/issue" w:history="1">
        <w:r w:rsidRPr="00561671">
          <w:rPr>
            <w:rFonts w:ascii="Times New Roman" w:eastAsia="Times New Roman" w:hAnsi="Times New Roman" w:cs="Times New Roman"/>
            <w:sz w:val="28"/>
            <w:szCs w:val="28"/>
            <w:lang w:val="kk-KZ"/>
          </w:rPr>
          <w:t>Volume 353</w:t>
        </w:r>
      </w:hyperlink>
      <w:r w:rsidRPr="00561671">
        <w:rPr>
          <w:rFonts w:ascii="Times New Roman" w:eastAsia="Times New Roman" w:hAnsi="Times New Roman" w:cs="Times New Roman"/>
          <w:sz w:val="28"/>
          <w:szCs w:val="28"/>
          <w:lang w:val="kk-KZ"/>
        </w:rPr>
        <w:t>, 15 July 2019, Pages 372-384.</w:t>
      </w:r>
    </w:p>
    <w:p w14:paraId="22C8139C" w14:textId="77777777" w:rsidR="00CE731B" w:rsidRPr="00561671" w:rsidRDefault="00CE731B" w:rsidP="004D0E75">
      <w:pPr>
        <w:tabs>
          <w:tab w:val="left" w:pos="567"/>
        </w:tabs>
        <w:spacing w:after="0" w:line="240" w:lineRule="auto"/>
        <w:ind w:firstLine="567"/>
        <w:jc w:val="both"/>
        <w:rPr>
          <w:rFonts w:ascii="Times New Roman" w:eastAsia="Times New Roman" w:hAnsi="Times New Roman" w:cs="Times New Roman"/>
          <w:sz w:val="28"/>
          <w:szCs w:val="28"/>
          <w:lang w:val="kk-KZ"/>
        </w:rPr>
      </w:pPr>
      <w:r w:rsidRPr="00561671">
        <w:rPr>
          <w:rFonts w:ascii="Times New Roman" w:eastAsia="Times New Roman" w:hAnsi="Times New Roman" w:cs="Times New Roman"/>
          <w:sz w:val="28"/>
          <w:szCs w:val="28"/>
          <w:lang w:val="kk-KZ"/>
        </w:rPr>
        <w:t>37 Тастамбек Қ.Т., Акимбеков Н.Ш., Цяо Сяохуэй, Бердіқұлов Б.Т., Жұбанова А.А. Жоғары сапалы түтінсіз және күлділігі аз брикет алудың биотехнологиялық аспектілері. Әл-Фараби атындағы ҚазҰУ Хабаршы. Экология сериясы, Алматы, - 2019. - №3 (52). 45-52 б.</w:t>
      </w:r>
    </w:p>
    <w:p w14:paraId="70A4FDC4" w14:textId="77777777" w:rsidR="00CE731B" w:rsidRPr="00561671" w:rsidRDefault="00CE731B" w:rsidP="004D0E75">
      <w:pPr>
        <w:tabs>
          <w:tab w:val="left" w:pos="567"/>
        </w:tabs>
        <w:spacing w:after="0" w:line="240" w:lineRule="auto"/>
        <w:ind w:firstLine="567"/>
        <w:jc w:val="both"/>
        <w:rPr>
          <w:rFonts w:ascii="Times New Roman" w:eastAsia="Times New Roman" w:hAnsi="Times New Roman" w:cs="Times New Roman"/>
          <w:sz w:val="28"/>
          <w:szCs w:val="28"/>
          <w:lang w:val="kk-KZ"/>
        </w:rPr>
      </w:pPr>
      <w:r w:rsidRPr="00561671">
        <w:rPr>
          <w:rFonts w:ascii="Times New Roman" w:eastAsia="Times New Roman" w:hAnsi="Times New Roman" w:cs="Times New Roman"/>
          <w:sz w:val="28"/>
          <w:szCs w:val="28"/>
          <w:lang w:val="kk-KZ"/>
        </w:rPr>
        <w:t xml:space="preserve">38 </w:t>
      </w:r>
      <w:hyperlink r:id="rId92" w:anchor="!" w:history="1">
        <w:r w:rsidRPr="00561671">
          <w:rPr>
            <w:rFonts w:ascii="Times New Roman" w:eastAsia="Times New Roman" w:hAnsi="Times New Roman" w:cs="Times New Roman"/>
            <w:sz w:val="28"/>
            <w:szCs w:val="28"/>
            <w:lang w:val="kk-KZ"/>
          </w:rPr>
          <w:t xml:space="preserve">Liuying P.,   </w:t>
        </w:r>
      </w:hyperlink>
      <w:hyperlink r:id="rId93" w:anchor="!" w:history="1">
        <w:r w:rsidRPr="00561671">
          <w:rPr>
            <w:rFonts w:ascii="Times New Roman" w:eastAsia="Times New Roman" w:hAnsi="Times New Roman" w:cs="Times New Roman"/>
            <w:sz w:val="28"/>
            <w:szCs w:val="28"/>
            <w:lang w:val="kk-KZ"/>
          </w:rPr>
          <w:t xml:space="preserve">Fupeng S., </w:t>
        </w:r>
      </w:hyperlink>
      <w:hyperlink r:id="rId94" w:anchor="!" w:history="1">
        <w:r w:rsidRPr="00561671">
          <w:rPr>
            <w:rFonts w:ascii="Times New Roman" w:eastAsia="Times New Roman" w:hAnsi="Times New Roman" w:cs="Times New Roman"/>
            <w:sz w:val="28"/>
            <w:szCs w:val="28"/>
            <w:lang w:val="kk-KZ"/>
          </w:rPr>
          <w:t xml:space="preserve">Xiliang S., </w:t>
        </w:r>
      </w:hyperlink>
      <w:hyperlink r:id="rId95" w:anchor="!" w:history="1">
        <w:r w:rsidRPr="00561671">
          <w:rPr>
            <w:rFonts w:ascii="Times New Roman" w:eastAsia="Times New Roman" w:hAnsi="Times New Roman" w:cs="Times New Roman"/>
            <w:sz w:val="28"/>
            <w:szCs w:val="28"/>
            <w:lang w:val="kk-KZ"/>
          </w:rPr>
          <w:t xml:space="preserve">Xinsong G., </w:t>
        </w:r>
      </w:hyperlink>
      <w:hyperlink r:id="rId96" w:anchor="!" w:history="1">
        <w:r w:rsidRPr="00561671">
          <w:rPr>
            <w:rFonts w:ascii="Times New Roman" w:eastAsia="Times New Roman" w:hAnsi="Times New Roman" w:cs="Times New Roman"/>
            <w:sz w:val="28"/>
            <w:szCs w:val="28"/>
            <w:lang w:val="kk-KZ"/>
          </w:rPr>
          <w:t xml:space="preserve">Yanyan L., </w:t>
        </w:r>
      </w:hyperlink>
      <w:hyperlink r:id="rId97" w:anchor="!" w:history="1">
        <w:r w:rsidRPr="00561671">
          <w:rPr>
            <w:rFonts w:ascii="Times New Roman" w:eastAsia="Times New Roman" w:hAnsi="Times New Roman" w:cs="Times New Roman"/>
            <w:sz w:val="28"/>
            <w:szCs w:val="28"/>
            <w:lang w:val="kk-KZ"/>
          </w:rPr>
          <w:t xml:space="preserve">Shigeng Ch., </w:t>
        </w:r>
      </w:hyperlink>
      <w:hyperlink r:id="rId98" w:anchor="!" w:history="1">
        <w:r w:rsidRPr="00561671">
          <w:rPr>
            <w:rFonts w:ascii="Times New Roman" w:eastAsia="Times New Roman" w:hAnsi="Times New Roman" w:cs="Times New Roman"/>
            <w:sz w:val="28"/>
            <w:szCs w:val="28"/>
            <w:lang w:val="kk-KZ"/>
          </w:rPr>
          <w:t xml:space="preserve">Fujun Zh., </w:t>
        </w:r>
      </w:hyperlink>
      <w:hyperlink r:id="rId99" w:anchor="!" w:history="1">
        <w:r w:rsidRPr="00561671">
          <w:rPr>
            <w:rFonts w:ascii="Times New Roman" w:eastAsia="Times New Roman" w:hAnsi="Times New Roman" w:cs="Times New Roman"/>
            <w:sz w:val="28"/>
            <w:szCs w:val="28"/>
            <w:lang w:val="kk-KZ"/>
          </w:rPr>
          <w:t xml:space="preserve">Naidan Zh., </w:t>
        </w:r>
      </w:hyperlink>
      <w:bookmarkStart w:id="34" w:name="bau9"/>
      <w:r w:rsidRPr="00561671">
        <w:rPr>
          <w:rFonts w:ascii="Times New Roman" w:eastAsia="Times New Roman" w:hAnsi="Times New Roman" w:cs="Times New Roman"/>
          <w:sz w:val="28"/>
          <w:szCs w:val="28"/>
          <w:lang w:val="kk-KZ"/>
        </w:rPr>
        <w:fldChar w:fldCharType="begin"/>
      </w:r>
      <w:r w:rsidRPr="00561671">
        <w:rPr>
          <w:rFonts w:ascii="Times New Roman" w:eastAsia="Times New Roman" w:hAnsi="Times New Roman" w:cs="Times New Roman"/>
          <w:sz w:val="28"/>
          <w:szCs w:val="28"/>
          <w:lang w:val="kk-KZ"/>
        </w:rPr>
        <w:instrText xml:space="preserve"> HYPERLINK "https://www.sciencedirect.com/science/article/pii/S0013935121000050" \l "!" </w:instrText>
      </w:r>
      <w:r w:rsidRPr="00561671">
        <w:rPr>
          <w:rFonts w:ascii="Times New Roman" w:eastAsia="Times New Roman" w:hAnsi="Times New Roman" w:cs="Times New Roman"/>
          <w:sz w:val="28"/>
          <w:szCs w:val="28"/>
          <w:lang w:val="kk-KZ"/>
        </w:rPr>
        <w:fldChar w:fldCharType="separate"/>
      </w:r>
      <w:r w:rsidRPr="00561671">
        <w:rPr>
          <w:rFonts w:ascii="Times New Roman" w:eastAsia="Times New Roman" w:hAnsi="Times New Roman" w:cs="Times New Roman"/>
          <w:sz w:val="28"/>
          <w:szCs w:val="28"/>
          <w:lang w:val="kk-KZ"/>
        </w:rPr>
        <w:t xml:space="preserve">Jiacheng Z., </w:t>
      </w:r>
      <w:r w:rsidRPr="00561671">
        <w:rPr>
          <w:rFonts w:ascii="Times New Roman" w:eastAsia="Times New Roman" w:hAnsi="Times New Roman" w:cs="Times New Roman"/>
          <w:sz w:val="28"/>
          <w:szCs w:val="28"/>
          <w:lang w:val="kk-KZ"/>
        </w:rPr>
        <w:fldChar w:fldCharType="end"/>
      </w:r>
      <w:bookmarkEnd w:id="34"/>
      <w:r w:rsidRPr="00561671">
        <w:rPr>
          <w:rFonts w:ascii="Times New Roman" w:eastAsia="Times New Roman" w:hAnsi="Times New Roman" w:cs="Times New Roman"/>
          <w:sz w:val="28"/>
          <w:szCs w:val="28"/>
          <w:lang w:val="kk-KZ"/>
        </w:rPr>
        <w:fldChar w:fldCharType="begin"/>
      </w:r>
      <w:r w:rsidRPr="00561671">
        <w:rPr>
          <w:rFonts w:ascii="Times New Roman" w:eastAsia="Times New Roman" w:hAnsi="Times New Roman" w:cs="Times New Roman"/>
          <w:sz w:val="28"/>
          <w:szCs w:val="28"/>
          <w:lang w:val="kk-KZ"/>
        </w:rPr>
        <w:instrText xml:space="preserve"> HYPERLINK "https://www.sciencedirect.com/science/article/pii/S0013935121000050" \l "!" </w:instrText>
      </w:r>
      <w:r w:rsidRPr="00561671">
        <w:rPr>
          <w:rFonts w:ascii="Times New Roman" w:eastAsia="Times New Roman" w:hAnsi="Times New Roman" w:cs="Times New Roman"/>
          <w:sz w:val="28"/>
          <w:szCs w:val="28"/>
          <w:lang w:val="kk-KZ"/>
        </w:rPr>
        <w:fldChar w:fldCharType="separate"/>
      </w:r>
      <w:r w:rsidRPr="00561671">
        <w:rPr>
          <w:rFonts w:ascii="Times New Roman" w:eastAsia="Times New Roman" w:hAnsi="Times New Roman" w:cs="Times New Roman"/>
          <w:sz w:val="28"/>
          <w:szCs w:val="28"/>
          <w:lang w:val="kk-KZ"/>
        </w:rPr>
        <w:t>Penghui Zh.</w:t>
      </w:r>
      <w:r w:rsidRPr="00561671">
        <w:rPr>
          <w:rFonts w:ascii="Times New Roman" w:eastAsia="Times New Roman" w:hAnsi="Times New Roman" w:cs="Times New Roman"/>
          <w:sz w:val="28"/>
          <w:szCs w:val="28"/>
          <w:lang w:val="kk-KZ"/>
        </w:rPr>
        <w:fldChar w:fldCharType="end"/>
      </w:r>
      <w:r w:rsidRPr="00561671">
        <w:rPr>
          <w:rFonts w:ascii="Times New Roman" w:eastAsia="Times New Roman" w:hAnsi="Times New Roman" w:cs="Times New Roman"/>
          <w:sz w:val="28"/>
          <w:szCs w:val="28"/>
          <w:lang w:val="kk-KZ"/>
        </w:rPr>
        <w:t xml:space="preserve"> Effects of different types of humic acid isolated from coal on soil NH3 volatilization and CO</w:t>
      </w:r>
      <w:r w:rsidRPr="00561671">
        <w:rPr>
          <w:rFonts w:ascii="Times New Roman" w:eastAsia="Times New Roman" w:hAnsi="Times New Roman" w:cs="Times New Roman"/>
          <w:sz w:val="28"/>
          <w:szCs w:val="28"/>
          <w:vertAlign w:val="subscript"/>
          <w:lang w:val="kk-KZ"/>
        </w:rPr>
        <w:t>2</w:t>
      </w:r>
      <w:r w:rsidRPr="00561671">
        <w:rPr>
          <w:rFonts w:ascii="Times New Roman" w:eastAsia="Times New Roman" w:hAnsi="Times New Roman" w:cs="Times New Roman"/>
          <w:sz w:val="28"/>
          <w:szCs w:val="28"/>
          <w:lang w:val="kk-KZ"/>
        </w:rPr>
        <w:t xml:space="preserve"> emissions. </w:t>
      </w:r>
      <w:hyperlink r:id="rId100" w:tooltip="Go to Environmental Research on ScienceDirect" w:history="1">
        <w:r w:rsidRPr="00561671">
          <w:rPr>
            <w:rFonts w:ascii="Times New Roman" w:eastAsia="Times New Roman" w:hAnsi="Times New Roman" w:cs="Times New Roman"/>
            <w:sz w:val="28"/>
            <w:szCs w:val="28"/>
            <w:lang w:val="kk-KZ"/>
          </w:rPr>
          <w:t>Environmental Research</w:t>
        </w:r>
      </w:hyperlink>
      <w:r w:rsidRPr="00561671">
        <w:rPr>
          <w:rFonts w:ascii="Times New Roman" w:eastAsia="Times New Roman" w:hAnsi="Times New Roman" w:cs="Times New Roman"/>
          <w:sz w:val="28"/>
          <w:szCs w:val="28"/>
          <w:lang w:val="kk-KZ"/>
        </w:rPr>
        <w:t xml:space="preserve">. </w:t>
      </w:r>
      <w:hyperlink r:id="rId101" w:tooltip="Go to table of contents for this volume/issue" w:history="1">
        <w:r w:rsidRPr="00561671">
          <w:rPr>
            <w:rFonts w:ascii="Times New Roman" w:eastAsia="Times New Roman" w:hAnsi="Times New Roman" w:cs="Times New Roman"/>
            <w:sz w:val="28"/>
            <w:szCs w:val="28"/>
            <w:lang w:val="kk-KZ"/>
          </w:rPr>
          <w:t>Volume 194</w:t>
        </w:r>
      </w:hyperlink>
      <w:r w:rsidRPr="00561671">
        <w:rPr>
          <w:rFonts w:ascii="Times New Roman" w:eastAsia="Times New Roman" w:hAnsi="Times New Roman" w:cs="Times New Roman"/>
          <w:sz w:val="28"/>
          <w:szCs w:val="28"/>
          <w:lang w:val="kk-KZ"/>
        </w:rPr>
        <w:t>, March 2021, 110711</w:t>
      </w:r>
      <w:bookmarkStart w:id="35" w:name="baep-author-id1"/>
      <w:r w:rsidRPr="00561671">
        <w:rPr>
          <w:rFonts w:ascii="Times New Roman" w:eastAsia="Times New Roman" w:hAnsi="Times New Roman" w:cs="Times New Roman"/>
          <w:sz w:val="28"/>
          <w:szCs w:val="28"/>
          <w:lang w:val="kk-KZ"/>
        </w:rPr>
        <w:t>.</w:t>
      </w:r>
    </w:p>
    <w:p w14:paraId="04A84DF4" w14:textId="77777777" w:rsidR="00CE731B" w:rsidRPr="00561671" w:rsidRDefault="00CE731B" w:rsidP="004D0E75">
      <w:pPr>
        <w:tabs>
          <w:tab w:val="left" w:pos="567"/>
        </w:tabs>
        <w:spacing w:after="0" w:line="240" w:lineRule="auto"/>
        <w:ind w:firstLine="567"/>
        <w:jc w:val="both"/>
        <w:rPr>
          <w:rFonts w:ascii="Times New Roman" w:eastAsia="Times New Roman" w:hAnsi="Times New Roman" w:cs="Times New Roman"/>
          <w:sz w:val="28"/>
          <w:szCs w:val="28"/>
          <w:lang w:val="kk-KZ"/>
        </w:rPr>
      </w:pPr>
      <w:r w:rsidRPr="00561671">
        <w:rPr>
          <w:rFonts w:ascii="Times New Roman" w:eastAsia="Times New Roman" w:hAnsi="Times New Roman" w:cs="Times New Roman"/>
          <w:sz w:val="28"/>
          <w:szCs w:val="28"/>
          <w:lang w:val="kk-KZ"/>
        </w:rPr>
        <w:t xml:space="preserve">39 </w:t>
      </w:r>
      <w:hyperlink r:id="rId102" w:anchor="!" w:history="1">
        <w:r w:rsidRPr="00561671">
          <w:rPr>
            <w:rFonts w:ascii="Times New Roman" w:eastAsia="Times New Roman" w:hAnsi="Times New Roman" w:cs="Times New Roman"/>
            <w:sz w:val="28"/>
            <w:szCs w:val="28"/>
            <w:lang w:val="kk-KZ"/>
          </w:rPr>
          <w:t xml:space="preserve">Yossef Sh., </w:t>
        </w:r>
      </w:hyperlink>
      <w:bookmarkStart w:id="36" w:name="baep-author-id2"/>
      <w:bookmarkEnd w:id="35"/>
      <w:r w:rsidRPr="00561671">
        <w:rPr>
          <w:rFonts w:ascii="Times New Roman" w:eastAsia="Times New Roman" w:hAnsi="Times New Roman" w:cs="Times New Roman"/>
          <w:sz w:val="28"/>
          <w:szCs w:val="28"/>
          <w:lang w:val="kk-KZ"/>
        </w:rPr>
        <w:fldChar w:fldCharType="begin"/>
      </w:r>
      <w:r w:rsidRPr="00561671">
        <w:rPr>
          <w:rFonts w:ascii="Times New Roman" w:eastAsia="Times New Roman" w:hAnsi="Times New Roman" w:cs="Times New Roman"/>
          <w:sz w:val="28"/>
          <w:szCs w:val="28"/>
          <w:lang w:val="kk-KZ"/>
        </w:rPr>
        <w:instrText xml:space="preserve"> HYPERLINK "https://www.sciencedirect.com/science/article/abs/pii/S0168165696015982" \l "!" </w:instrText>
      </w:r>
      <w:r w:rsidRPr="00561671">
        <w:rPr>
          <w:rFonts w:ascii="Times New Roman" w:eastAsia="Times New Roman" w:hAnsi="Times New Roman" w:cs="Times New Roman"/>
          <w:sz w:val="28"/>
          <w:szCs w:val="28"/>
          <w:lang w:val="kk-KZ"/>
        </w:rPr>
        <w:fldChar w:fldCharType="separate"/>
      </w:r>
      <w:r w:rsidRPr="00561671">
        <w:rPr>
          <w:rFonts w:ascii="Times New Roman" w:eastAsia="Times New Roman" w:hAnsi="Times New Roman" w:cs="Times New Roman"/>
          <w:sz w:val="28"/>
          <w:szCs w:val="28"/>
          <w:lang w:val="kk-KZ"/>
        </w:rPr>
        <w:t xml:space="preserve">Igor M. </w:t>
      </w:r>
      <w:r w:rsidRPr="00561671">
        <w:rPr>
          <w:rFonts w:ascii="Times New Roman" w:eastAsia="Times New Roman" w:hAnsi="Times New Roman" w:cs="Times New Roman"/>
          <w:sz w:val="28"/>
          <w:szCs w:val="28"/>
          <w:lang w:val="kk-KZ"/>
        </w:rPr>
        <w:fldChar w:fldCharType="end"/>
      </w:r>
      <w:bookmarkEnd w:id="36"/>
      <w:r w:rsidRPr="00561671">
        <w:rPr>
          <w:rFonts w:ascii="Times New Roman" w:eastAsia="Times New Roman" w:hAnsi="Times New Roman" w:cs="Times New Roman"/>
          <w:sz w:val="28"/>
          <w:szCs w:val="28"/>
          <w:lang w:val="kk-KZ"/>
        </w:rPr>
        <w:t xml:space="preserve">A combined chemical-biotechnological treatment of coal fly ash (CFA). </w:t>
      </w:r>
      <w:hyperlink r:id="rId103" w:tooltip="Go to Journal of Biotechnology on ScienceDirect" w:history="1">
        <w:r w:rsidRPr="00561671">
          <w:rPr>
            <w:rFonts w:ascii="Times New Roman" w:eastAsia="Times New Roman" w:hAnsi="Times New Roman" w:cs="Times New Roman"/>
            <w:sz w:val="28"/>
            <w:szCs w:val="28"/>
            <w:lang w:val="kk-KZ"/>
          </w:rPr>
          <w:t>Journal of Biotechnology</w:t>
        </w:r>
      </w:hyperlink>
      <w:r w:rsidRPr="00561671">
        <w:rPr>
          <w:rFonts w:ascii="Times New Roman" w:eastAsia="Times New Roman" w:hAnsi="Times New Roman" w:cs="Times New Roman"/>
          <w:sz w:val="28"/>
          <w:szCs w:val="28"/>
          <w:lang w:val="kk-KZ"/>
        </w:rPr>
        <w:t xml:space="preserve">. </w:t>
      </w:r>
      <w:hyperlink r:id="rId104" w:tooltip="Go to table of contents for this volume/issue" w:history="1">
        <w:r w:rsidRPr="00561671">
          <w:rPr>
            <w:rFonts w:ascii="Times New Roman" w:eastAsia="Times New Roman" w:hAnsi="Times New Roman" w:cs="Times New Roman"/>
            <w:sz w:val="28"/>
            <w:szCs w:val="28"/>
            <w:lang w:val="kk-KZ"/>
          </w:rPr>
          <w:t>Volume 51, Issue 3</w:t>
        </w:r>
      </w:hyperlink>
      <w:r w:rsidRPr="00561671">
        <w:rPr>
          <w:rFonts w:ascii="Times New Roman" w:eastAsia="Times New Roman" w:hAnsi="Times New Roman" w:cs="Times New Roman"/>
          <w:sz w:val="28"/>
          <w:szCs w:val="28"/>
          <w:lang w:val="kk-KZ"/>
        </w:rPr>
        <w:t>, 15 November 1996, Pages 209-217.</w:t>
      </w:r>
    </w:p>
    <w:p w14:paraId="47C345F5" w14:textId="77777777" w:rsidR="00CE731B" w:rsidRPr="00561671" w:rsidRDefault="00CE731B" w:rsidP="004D0E75">
      <w:pPr>
        <w:pStyle w:val="2"/>
        <w:spacing w:before="0" w:after="0" w:line="240" w:lineRule="auto"/>
        <w:ind w:firstLine="567"/>
        <w:jc w:val="both"/>
        <w:textAlignment w:val="center"/>
        <w:rPr>
          <w:rFonts w:ascii="Times New Roman" w:eastAsia="Times New Roman" w:hAnsi="Times New Roman" w:cs="Times New Roman"/>
          <w:b w:val="0"/>
          <w:sz w:val="28"/>
          <w:szCs w:val="28"/>
          <w:lang w:val="kk-KZ"/>
        </w:rPr>
      </w:pPr>
      <w:bookmarkStart w:id="37" w:name="baep-author-id4"/>
      <w:r w:rsidRPr="00561671">
        <w:rPr>
          <w:rFonts w:ascii="Times New Roman" w:eastAsia="Times New Roman" w:hAnsi="Times New Roman" w:cs="Times New Roman"/>
          <w:b w:val="0"/>
          <w:sz w:val="28"/>
          <w:szCs w:val="28"/>
          <w:lang w:val="kk-KZ"/>
        </w:rPr>
        <w:lastRenderedPageBreak/>
        <w:t xml:space="preserve">40 </w:t>
      </w:r>
      <w:hyperlink r:id="rId105" w:anchor="!" w:history="1">
        <w:r w:rsidRPr="00561671">
          <w:rPr>
            <w:rFonts w:ascii="Times New Roman" w:eastAsia="Times New Roman" w:hAnsi="Times New Roman" w:cs="Times New Roman"/>
            <w:b w:val="0"/>
            <w:sz w:val="28"/>
            <w:szCs w:val="28"/>
            <w:lang w:val="kk-KZ"/>
          </w:rPr>
          <w:t xml:space="preserve">Asha A.J. </w:t>
        </w:r>
      </w:hyperlink>
      <w:bookmarkStart w:id="38" w:name="baep-author-id5"/>
      <w:bookmarkEnd w:id="37"/>
      <w:r w:rsidRPr="00561671">
        <w:rPr>
          <w:rFonts w:ascii="Times New Roman" w:eastAsia="Times New Roman" w:hAnsi="Times New Roman" w:cs="Times New Roman"/>
          <w:b w:val="0"/>
          <w:sz w:val="28"/>
          <w:szCs w:val="28"/>
          <w:lang w:val="kk-KZ"/>
        </w:rPr>
        <w:fldChar w:fldCharType="begin"/>
      </w:r>
      <w:r w:rsidRPr="00561671">
        <w:rPr>
          <w:rFonts w:ascii="Times New Roman" w:eastAsia="Times New Roman" w:hAnsi="Times New Roman" w:cs="Times New Roman"/>
          <w:b w:val="0"/>
          <w:sz w:val="28"/>
          <w:szCs w:val="28"/>
          <w:lang w:val="kk-KZ"/>
        </w:rPr>
        <w:instrText xml:space="preserve"> HYPERLINK "https://www.sciencedirect.com/science/article/abs/pii/S0960852407008061" \l "!" </w:instrText>
      </w:r>
      <w:r w:rsidRPr="00561671">
        <w:rPr>
          <w:rFonts w:ascii="Times New Roman" w:eastAsia="Times New Roman" w:hAnsi="Times New Roman" w:cs="Times New Roman"/>
          <w:b w:val="0"/>
          <w:sz w:val="28"/>
          <w:szCs w:val="28"/>
          <w:lang w:val="kk-KZ"/>
        </w:rPr>
        <w:fldChar w:fldCharType="separate"/>
      </w:r>
      <w:r w:rsidRPr="00561671">
        <w:rPr>
          <w:rFonts w:ascii="Times New Roman" w:eastAsia="Times New Roman" w:hAnsi="Times New Roman" w:cs="Times New Roman"/>
          <w:b w:val="0"/>
          <w:sz w:val="28"/>
          <w:szCs w:val="28"/>
          <w:lang w:val="kk-KZ"/>
        </w:rPr>
        <w:t xml:space="preserve">Hemlata P.J. </w:t>
      </w:r>
      <w:r w:rsidRPr="00561671">
        <w:rPr>
          <w:rFonts w:ascii="Times New Roman" w:eastAsia="Times New Roman" w:hAnsi="Times New Roman" w:cs="Times New Roman"/>
          <w:b w:val="0"/>
          <w:sz w:val="28"/>
          <w:szCs w:val="28"/>
          <w:lang w:val="kk-KZ"/>
        </w:rPr>
        <w:fldChar w:fldCharType="end"/>
      </w:r>
      <w:bookmarkEnd w:id="38"/>
      <w:r w:rsidRPr="00561671">
        <w:rPr>
          <w:rFonts w:ascii="Times New Roman" w:eastAsia="Times New Roman" w:hAnsi="Times New Roman" w:cs="Times New Roman"/>
          <w:b w:val="0"/>
          <w:sz w:val="28"/>
          <w:szCs w:val="28"/>
          <w:lang w:val="kk-KZ"/>
        </w:rPr>
        <w:t xml:space="preserve">Phytoremediation of coal mine spoil dump through integrated biotechnological approach. </w:t>
      </w:r>
      <w:hyperlink r:id="rId106" w:tooltip="Go to Bioresource Technology on ScienceDirect" w:history="1">
        <w:r w:rsidRPr="00561671">
          <w:rPr>
            <w:rFonts w:ascii="Times New Roman" w:eastAsia="Times New Roman" w:hAnsi="Times New Roman" w:cs="Times New Roman"/>
            <w:b w:val="0"/>
            <w:sz w:val="28"/>
            <w:szCs w:val="28"/>
            <w:lang w:val="kk-KZ"/>
          </w:rPr>
          <w:t>Bioresource Technology</w:t>
        </w:r>
      </w:hyperlink>
      <w:r w:rsidRPr="00561671">
        <w:rPr>
          <w:rFonts w:ascii="Times New Roman" w:eastAsia="Times New Roman" w:hAnsi="Times New Roman" w:cs="Times New Roman"/>
          <w:b w:val="0"/>
          <w:sz w:val="28"/>
          <w:szCs w:val="28"/>
          <w:lang w:val="kk-KZ"/>
        </w:rPr>
        <w:t xml:space="preserve">. </w:t>
      </w:r>
      <w:hyperlink r:id="rId107" w:tooltip="Go to table of contents for this volume/issue" w:history="1">
        <w:r w:rsidRPr="00561671">
          <w:rPr>
            <w:rFonts w:ascii="Times New Roman" w:eastAsia="Times New Roman" w:hAnsi="Times New Roman" w:cs="Times New Roman"/>
            <w:b w:val="0"/>
            <w:sz w:val="28"/>
            <w:szCs w:val="28"/>
            <w:lang w:val="kk-KZ"/>
          </w:rPr>
          <w:t>Volume 99, Issue 11</w:t>
        </w:r>
      </w:hyperlink>
      <w:r w:rsidRPr="00561671">
        <w:rPr>
          <w:rFonts w:ascii="Times New Roman" w:eastAsia="Times New Roman" w:hAnsi="Times New Roman" w:cs="Times New Roman"/>
          <w:b w:val="0"/>
          <w:sz w:val="28"/>
          <w:szCs w:val="28"/>
          <w:lang w:val="kk-KZ"/>
        </w:rPr>
        <w:t>, July 2008, Pages 4732-4741.</w:t>
      </w:r>
    </w:p>
    <w:p w14:paraId="295FAA50" w14:textId="77777777" w:rsidR="00CE731B" w:rsidRPr="00561671" w:rsidRDefault="00CE731B" w:rsidP="004D0E75">
      <w:pPr>
        <w:pStyle w:val="2"/>
        <w:spacing w:before="0" w:after="0" w:line="240" w:lineRule="auto"/>
        <w:ind w:firstLine="567"/>
        <w:jc w:val="both"/>
        <w:textAlignment w:val="center"/>
        <w:rPr>
          <w:rFonts w:ascii="Times New Roman" w:eastAsia="Times New Roman" w:hAnsi="Times New Roman" w:cs="Times New Roman"/>
          <w:b w:val="0"/>
          <w:sz w:val="28"/>
          <w:szCs w:val="28"/>
          <w:lang w:val="kk-KZ"/>
        </w:rPr>
      </w:pPr>
      <w:r w:rsidRPr="00561671">
        <w:rPr>
          <w:rFonts w:ascii="Times New Roman" w:eastAsia="Times New Roman" w:hAnsi="Times New Roman" w:cs="Times New Roman"/>
          <w:b w:val="0"/>
          <w:sz w:val="28"/>
          <w:szCs w:val="28"/>
          <w:lang w:val="kk-KZ"/>
        </w:rPr>
        <w:t xml:space="preserve">41 </w:t>
      </w:r>
      <w:bookmarkStart w:id="39" w:name="baep-author-id16"/>
      <w:r w:rsidRPr="00561671">
        <w:rPr>
          <w:rFonts w:ascii="Times New Roman" w:eastAsia="Times New Roman" w:hAnsi="Times New Roman" w:cs="Times New Roman"/>
          <w:b w:val="0"/>
          <w:sz w:val="28"/>
          <w:szCs w:val="28"/>
          <w:lang w:val="kk-KZ"/>
        </w:rPr>
        <w:fldChar w:fldCharType="begin"/>
      </w:r>
      <w:r w:rsidRPr="00561671">
        <w:rPr>
          <w:rFonts w:ascii="Times New Roman" w:eastAsia="Times New Roman" w:hAnsi="Times New Roman" w:cs="Times New Roman"/>
          <w:b w:val="0"/>
          <w:sz w:val="28"/>
          <w:szCs w:val="28"/>
          <w:lang w:val="kk-KZ"/>
        </w:rPr>
        <w:instrText xml:space="preserve"> HYPERLINK "https://www.sciencedirect.com/science/article/pii/S0016236110005740" \l "!" </w:instrText>
      </w:r>
      <w:r w:rsidRPr="00561671">
        <w:rPr>
          <w:rFonts w:ascii="Times New Roman" w:eastAsia="Times New Roman" w:hAnsi="Times New Roman" w:cs="Times New Roman"/>
          <w:b w:val="0"/>
          <w:sz w:val="28"/>
          <w:szCs w:val="28"/>
          <w:lang w:val="kk-KZ"/>
        </w:rPr>
        <w:fldChar w:fldCharType="separate"/>
      </w:r>
      <w:r w:rsidRPr="00561671">
        <w:rPr>
          <w:rFonts w:ascii="Times New Roman" w:eastAsia="Times New Roman" w:hAnsi="Times New Roman" w:cs="Times New Roman"/>
          <w:b w:val="0"/>
          <w:sz w:val="28"/>
          <w:szCs w:val="28"/>
          <w:lang w:val="kk-KZ"/>
        </w:rPr>
        <w:t>Agnieszka Kijo–Kleczkowska</w:t>
      </w:r>
      <w:r w:rsidRPr="00561671">
        <w:rPr>
          <w:rFonts w:ascii="Times New Roman" w:eastAsia="Times New Roman" w:hAnsi="Times New Roman" w:cs="Times New Roman"/>
          <w:b w:val="0"/>
          <w:sz w:val="28"/>
          <w:szCs w:val="28"/>
          <w:lang w:val="kk-KZ"/>
        </w:rPr>
        <w:fldChar w:fldCharType="end"/>
      </w:r>
      <w:bookmarkEnd w:id="39"/>
      <w:r w:rsidRPr="00561671">
        <w:rPr>
          <w:rFonts w:ascii="Times New Roman" w:eastAsia="Times New Roman" w:hAnsi="Times New Roman" w:cs="Times New Roman"/>
          <w:b w:val="0"/>
          <w:sz w:val="28"/>
          <w:szCs w:val="28"/>
          <w:lang w:val="kk-KZ"/>
        </w:rPr>
        <w:t xml:space="preserve">. Combustion of coal–water suspensions. </w:t>
      </w:r>
      <w:hyperlink r:id="rId108" w:tooltip="Go to Fuel on ScienceDirect" w:history="1">
        <w:r w:rsidRPr="00561671">
          <w:rPr>
            <w:rFonts w:ascii="Times New Roman" w:eastAsia="Times New Roman" w:hAnsi="Times New Roman" w:cs="Times New Roman"/>
            <w:b w:val="0"/>
            <w:sz w:val="28"/>
            <w:szCs w:val="28"/>
            <w:lang w:val="kk-KZ"/>
          </w:rPr>
          <w:t>Fuel</w:t>
        </w:r>
      </w:hyperlink>
      <w:r w:rsidRPr="00561671">
        <w:rPr>
          <w:rFonts w:ascii="Times New Roman" w:eastAsia="Times New Roman" w:hAnsi="Times New Roman" w:cs="Times New Roman"/>
          <w:b w:val="0"/>
          <w:sz w:val="28"/>
          <w:szCs w:val="28"/>
          <w:lang w:val="kk-KZ"/>
        </w:rPr>
        <w:t xml:space="preserve">. </w:t>
      </w:r>
      <w:hyperlink r:id="rId109" w:tooltip="Go to table of contents for this volume/issue" w:history="1">
        <w:r w:rsidRPr="00561671">
          <w:rPr>
            <w:rFonts w:ascii="Times New Roman" w:eastAsia="Times New Roman" w:hAnsi="Times New Roman" w:cs="Times New Roman"/>
            <w:b w:val="0"/>
            <w:sz w:val="28"/>
            <w:szCs w:val="28"/>
            <w:lang w:val="kk-KZ"/>
          </w:rPr>
          <w:t>Volume 90, Issue 2</w:t>
        </w:r>
      </w:hyperlink>
      <w:r w:rsidRPr="00561671">
        <w:rPr>
          <w:rFonts w:ascii="Times New Roman" w:eastAsia="Times New Roman" w:hAnsi="Times New Roman" w:cs="Times New Roman"/>
          <w:b w:val="0"/>
          <w:sz w:val="28"/>
          <w:szCs w:val="28"/>
          <w:lang w:val="kk-KZ"/>
        </w:rPr>
        <w:t>, February 2011, Pages 865-877.</w:t>
      </w:r>
    </w:p>
    <w:p w14:paraId="56157E87" w14:textId="77777777" w:rsidR="00CE731B" w:rsidRPr="00561671" w:rsidRDefault="00CE731B" w:rsidP="004D0E75">
      <w:pPr>
        <w:tabs>
          <w:tab w:val="left" w:pos="567"/>
        </w:tabs>
        <w:spacing w:after="0" w:line="240" w:lineRule="auto"/>
        <w:ind w:firstLine="567"/>
        <w:jc w:val="both"/>
        <w:rPr>
          <w:rFonts w:ascii="Times New Roman" w:eastAsia="Times New Roman" w:hAnsi="Times New Roman" w:cs="Times New Roman"/>
          <w:sz w:val="28"/>
          <w:szCs w:val="28"/>
          <w:lang w:val="kk-KZ"/>
        </w:rPr>
      </w:pPr>
      <w:r w:rsidRPr="00561671">
        <w:rPr>
          <w:rFonts w:ascii="Times New Roman" w:eastAsia="Times New Roman" w:hAnsi="Times New Roman" w:cs="Times New Roman"/>
          <w:sz w:val="28"/>
          <w:szCs w:val="28"/>
          <w:lang w:val="kk-KZ"/>
        </w:rPr>
        <w:t>42 Shoaib M., Bale V. R., Marc A. R. Energy Analysis of a Biomass Co-firing Based Pulverized Coal Power Generation System. Sustainability 2012, 4, 462-490.</w:t>
      </w:r>
    </w:p>
    <w:p w14:paraId="11A3D51E" w14:textId="77777777" w:rsidR="00CE731B" w:rsidRPr="00561671" w:rsidRDefault="00CE731B" w:rsidP="004D0E75">
      <w:pPr>
        <w:tabs>
          <w:tab w:val="left" w:pos="567"/>
        </w:tabs>
        <w:spacing w:after="0" w:line="240" w:lineRule="auto"/>
        <w:ind w:firstLine="567"/>
        <w:jc w:val="both"/>
        <w:rPr>
          <w:rFonts w:ascii="Times New Roman" w:eastAsia="Times New Roman" w:hAnsi="Times New Roman" w:cs="Times New Roman"/>
          <w:sz w:val="28"/>
          <w:szCs w:val="28"/>
          <w:lang w:val="kk-KZ"/>
        </w:rPr>
      </w:pPr>
      <w:r w:rsidRPr="00561671">
        <w:rPr>
          <w:rFonts w:ascii="Times New Roman" w:eastAsia="Times New Roman" w:hAnsi="Times New Roman" w:cs="Times New Roman"/>
          <w:sz w:val="28"/>
          <w:szCs w:val="28"/>
          <w:lang w:val="kk-KZ"/>
        </w:rPr>
        <w:t xml:space="preserve">43 </w:t>
      </w:r>
      <w:hyperlink r:id="rId110" w:anchor="!" w:history="1">
        <w:r w:rsidRPr="00561671">
          <w:rPr>
            <w:rFonts w:ascii="Times New Roman" w:eastAsia="Times New Roman" w:hAnsi="Times New Roman" w:cs="Times New Roman"/>
            <w:sz w:val="28"/>
            <w:szCs w:val="28"/>
            <w:lang w:val="kk-KZ"/>
          </w:rPr>
          <w:t xml:space="preserve">Yanlong W., </w:t>
        </w:r>
      </w:hyperlink>
      <w:hyperlink r:id="rId111" w:anchor="!" w:history="1">
        <w:r w:rsidRPr="00561671">
          <w:rPr>
            <w:rFonts w:ascii="Times New Roman" w:eastAsia="Times New Roman" w:hAnsi="Times New Roman" w:cs="Times New Roman"/>
            <w:sz w:val="28"/>
            <w:szCs w:val="28"/>
            <w:lang w:val="kk-KZ"/>
          </w:rPr>
          <w:t xml:space="preserve">Yueshe W., </w:t>
        </w:r>
      </w:hyperlink>
      <w:hyperlink r:id="rId112" w:anchor="!" w:history="1">
        <w:r w:rsidRPr="00561671">
          <w:rPr>
            <w:rFonts w:ascii="Times New Roman" w:eastAsia="Times New Roman" w:hAnsi="Times New Roman" w:cs="Times New Roman"/>
            <w:sz w:val="28"/>
            <w:szCs w:val="28"/>
            <w:lang w:val="kk-KZ"/>
          </w:rPr>
          <w:t xml:space="preserve">Shiyu S., </w:t>
        </w:r>
      </w:hyperlink>
      <w:hyperlink r:id="rId113" w:anchor="!" w:history="1">
        <w:r w:rsidRPr="00561671">
          <w:rPr>
            <w:rFonts w:ascii="Times New Roman" w:eastAsia="Times New Roman" w:hAnsi="Times New Roman" w:cs="Times New Roman"/>
            <w:sz w:val="28"/>
            <w:szCs w:val="28"/>
            <w:lang w:val="kk-KZ"/>
          </w:rPr>
          <w:t xml:space="preserve">Ting W., </w:t>
        </w:r>
      </w:hyperlink>
      <w:hyperlink r:id="rId114" w:anchor="!" w:history="1">
        <w:r w:rsidRPr="00561671">
          <w:rPr>
            <w:rFonts w:ascii="Times New Roman" w:eastAsia="Times New Roman" w:hAnsi="Times New Roman" w:cs="Times New Roman"/>
            <w:sz w:val="28"/>
            <w:szCs w:val="28"/>
            <w:lang w:val="kk-KZ"/>
          </w:rPr>
          <w:t xml:space="preserve">Dan L., </w:t>
        </w:r>
      </w:hyperlink>
      <w:hyperlink r:id="rId115" w:anchor="!" w:history="1">
        <w:r w:rsidRPr="00561671">
          <w:rPr>
            <w:rFonts w:ascii="Times New Roman" w:eastAsia="Times New Roman" w:hAnsi="Times New Roman" w:cs="Times New Roman"/>
            <w:sz w:val="28"/>
            <w:szCs w:val="28"/>
            <w:lang w:val="kk-KZ"/>
          </w:rPr>
          <w:t xml:space="preserve">Houzhang T. </w:t>
        </w:r>
      </w:hyperlink>
      <w:r w:rsidRPr="00561671">
        <w:rPr>
          <w:rFonts w:ascii="Times New Roman" w:eastAsia="Times New Roman" w:hAnsi="Times New Roman" w:cs="Times New Roman"/>
          <w:sz w:val="28"/>
          <w:szCs w:val="28"/>
          <w:lang w:val="kk-KZ"/>
        </w:rPr>
        <w:t xml:space="preserve">Effects of coal types and combustion conditions on carbonaceous aerosols in flue gas and their light absorption properties. </w:t>
      </w:r>
      <w:hyperlink r:id="rId116" w:tooltip="Go to Fuel on ScienceDirect" w:history="1">
        <w:r w:rsidRPr="00561671">
          <w:rPr>
            <w:rFonts w:ascii="Times New Roman" w:eastAsia="Times New Roman" w:hAnsi="Times New Roman" w:cs="Times New Roman"/>
            <w:sz w:val="28"/>
            <w:szCs w:val="28"/>
            <w:lang w:val="kk-KZ"/>
          </w:rPr>
          <w:t>Fuel</w:t>
        </w:r>
      </w:hyperlink>
      <w:r w:rsidRPr="00561671">
        <w:rPr>
          <w:rFonts w:ascii="Times New Roman" w:eastAsia="Times New Roman" w:hAnsi="Times New Roman" w:cs="Times New Roman"/>
          <w:sz w:val="28"/>
          <w:szCs w:val="28"/>
          <w:lang w:val="kk-KZ"/>
        </w:rPr>
        <w:t xml:space="preserve">. </w:t>
      </w:r>
      <w:hyperlink r:id="rId117" w:tooltip="Go to table of contents for this volume/issue" w:history="1">
        <w:r w:rsidRPr="00561671">
          <w:rPr>
            <w:rFonts w:ascii="Times New Roman" w:eastAsia="Times New Roman" w:hAnsi="Times New Roman" w:cs="Times New Roman"/>
            <w:sz w:val="28"/>
            <w:szCs w:val="28"/>
            <w:lang w:val="kk-KZ"/>
          </w:rPr>
          <w:t>Volume 277</w:t>
        </w:r>
      </w:hyperlink>
      <w:r w:rsidRPr="00561671">
        <w:rPr>
          <w:rFonts w:ascii="Times New Roman" w:eastAsia="Times New Roman" w:hAnsi="Times New Roman" w:cs="Times New Roman"/>
          <w:sz w:val="28"/>
          <w:szCs w:val="28"/>
          <w:lang w:val="kk-KZ"/>
        </w:rPr>
        <w:t>, 1 October 2020, 118148.</w:t>
      </w:r>
    </w:p>
    <w:p w14:paraId="55338BBB" w14:textId="77777777" w:rsidR="00CE731B" w:rsidRPr="00561671" w:rsidRDefault="00CE731B" w:rsidP="004D0E75">
      <w:pPr>
        <w:tabs>
          <w:tab w:val="left" w:pos="567"/>
        </w:tabs>
        <w:spacing w:after="0" w:line="240" w:lineRule="auto"/>
        <w:ind w:firstLine="567"/>
        <w:jc w:val="both"/>
        <w:rPr>
          <w:rFonts w:ascii="Times New Roman" w:eastAsia="Times New Roman" w:hAnsi="Times New Roman" w:cs="Times New Roman"/>
          <w:sz w:val="28"/>
          <w:szCs w:val="28"/>
          <w:lang w:val="kk-KZ"/>
        </w:rPr>
      </w:pPr>
      <w:r w:rsidRPr="00561671">
        <w:rPr>
          <w:rFonts w:ascii="Times New Roman" w:eastAsia="Times New Roman" w:hAnsi="Times New Roman" w:cs="Times New Roman"/>
          <w:sz w:val="28"/>
          <w:szCs w:val="28"/>
          <w:lang w:val="kk-KZ"/>
        </w:rPr>
        <w:t xml:space="preserve">44 </w:t>
      </w:r>
      <w:hyperlink r:id="rId118" w:anchor="!" w:history="1">
        <w:r w:rsidRPr="00561671">
          <w:rPr>
            <w:rFonts w:ascii="Times New Roman" w:eastAsia="Times New Roman" w:hAnsi="Times New Roman" w:cs="Times New Roman"/>
            <w:sz w:val="28"/>
            <w:szCs w:val="28"/>
            <w:lang w:val="kk-KZ"/>
          </w:rPr>
          <w:t xml:space="preserve">Yuting Zh., </w:t>
        </w:r>
      </w:hyperlink>
      <w:hyperlink r:id="rId119" w:anchor="!" w:history="1">
        <w:r w:rsidRPr="00561671">
          <w:rPr>
            <w:rFonts w:ascii="Times New Roman" w:eastAsia="Times New Roman" w:hAnsi="Times New Roman" w:cs="Times New Roman"/>
            <w:sz w:val="28"/>
            <w:szCs w:val="28"/>
            <w:lang w:val="kk-KZ"/>
          </w:rPr>
          <w:t xml:space="preserve">Zhouzun X., </w:t>
        </w:r>
      </w:hyperlink>
      <w:hyperlink r:id="rId120" w:anchor="!" w:history="1">
        <w:r w:rsidRPr="00561671">
          <w:rPr>
            <w:rFonts w:ascii="Times New Roman" w:eastAsia="Times New Roman" w:hAnsi="Times New Roman" w:cs="Times New Roman"/>
            <w:sz w:val="28"/>
            <w:szCs w:val="28"/>
            <w:lang w:val="kk-KZ"/>
          </w:rPr>
          <w:t>Yansong Shen</w:t>
        </w:r>
      </w:hyperlink>
      <w:r w:rsidRPr="00561671">
        <w:rPr>
          <w:rFonts w:ascii="Times New Roman" w:eastAsia="Times New Roman" w:hAnsi="Times New Roman" w:cs="Times New Roman"/>
          <w:sz w:val="28"/>
          <w:szCs w:val="28"/>
          <w:lang w:val="kk-KZ"/>
        </w:rPr>
        <w:t xml:space="preserve">. Model study of carbonisation of low rank coal briquettes: Effect of briquettes shape. </w:t>
      </w:r>
      <w:hyperlink r:id="rId121" w:tooltip="Go to Powder Technology on ScienceDirect" w:history="1">
        <w:r w:rsidRPr="00561671">
          <w:rPr>
            <w:rFonts w:ascii="Times New Roman" w:eastAsia="Times New Roman" w:hAnsi="Times New Roman" w:cs="Times New Roman"/>
            <w:sz w:val="28"/>
            <w:szCs w:val="28"/>
            <w:lang w:val="kk-KZ"/>
          </w:rPr>
          <w:t>Powder Technology</w:t>
        </w:r>
      </w:hyperlink>
      <w:r w:rsidRPr="00561671">
        <w:rPr>
          <w:rFonts w:ascii="Times New Roman" w:eastAsia="Times New Roman" w:hAnsi="Times New Roman" w:cs="Times New Roman"/>
          <w:sz w:val="28"/>
          <w:szCs w:val="28"/>
          <w:lang w:val="kk-KZ"/>
        </w:rPr>
        <w:t xml:space="preserve">. </w:t>
      </w:r>
      <w:hyperlink r:id="rId122" w:tooltip="Go to table of contents for this volume/issue" w:history="1">
        <w:r w:rsidRPr="00561671">
          <w:rPr>
            <w:rFonts w:ascii="Times New Roman" w:eastAsia="Times New Roman" w:hAnsi="Times New Roman" w:cs="Times New Roman"/>
            <w:sz w:val="28"/>
            <w:szCs w:val="28"/>
            <w:lang w:val="kk-KZ"/>
          </w:rPr>
          <w:t>Volume 385</w:t>
        </w:r>
      </w:hyperlink>
      <w:r w:rsidRPr="00561671">
        <w:rPr>
          <w:rFonts w:ascii="Times New Roman" w:eastAsia="Times New Roman" w:hAnsi="Times New Roman" w:cs="Times New Roman"/>
          <w:sz w:val="28"/>
          <w:szCs w:val="28"/>
          <w:lang w:val="kk-KZ"/>
        </w:rPr>
        <w:t>, June 2021, Pages 120-130.</w:t>
      </w:r>
    </w:p>
    <w:p w14:paraId="358468BD" w14:textId="77777777" w:rsidR="00CE731B" w:rsidRPr="00561671" w:rsidRDefault="00CE731B" w:rsidP="004D0E75">
      <w:pPr>
        <w:tabs>
          <w:tab w:val="left" w:pos="567"/>
        </w:tabs>
        <w:spacing w:after="0" w:line="240" w:lineRule="auto"/>
        <w:ind w:firstLine="567"/>
        <w:jc w:val="both"/>
        <w:rPr>
          <w:rFonts w:ascii="Times New Roman" w:eastAsia="Times New Roman" w:hAnsi="Times New Roman" w:cs="Times New Roman"/>
          <w:sz w:val="28"/>
          <w:szCs w:val="28"/>
          <w:lang w:val="kk-KZ"/>
        </w:rPr>
      </w:pPr>
      <w:r w:rsidRPr="00561671">
        <w:rPr>
          <w:rFonts w:ascii="Times New Roman" w:eastAsia="Times New Roman" w:hAnsi="Times New Roman" w:cs="Times New Roman"/>
          <w:sz w:val="28"/>
          <w:szCs w:val="28"/>
          <w:lang w:val="kk-KZ"/>
        </w:rPr>
        <w:t xml:space="preserve">45 </w:t>
      </w:r>
      <w:bookmarkStart w:id="40" w:name="bau10"/>
      <w:r w:rsidRPr="00561671">
        <w:rPr>
          <w:rFonts w:ascii="Times New Roman" w:eastAsia="Times New Roman" w:hAnsi="Times New Roman" w:cs="Times New Roman"/>
          <w:sz w:val="28"/>
          <w:szCs w:val="28"/>
          <w:lang w:val="kk-KZ"/>
        </w:rPr>
        <w:fldChar w:fldCharType="begin"/>
      </w:r>
      <w:r w:rsidRPr="00561671">
        <w:rPr>
          <w:rFonts w:ascii="Times New Roman" w:eastAsia="Times New Roman" w:hAnsi="Times New Roman" w:cs="Times New Roman"/>
          <w:sz w:val="28"/>
          <w:szCs w:val="28"/>
          <w:lang w:val="kk-KZ"/>
        </w:rPr>
        <w:instrText xml:space="preserve"> HYPERLINK "https://www.sciencedirect.com/science/article/pii/S1872581320300785" \l "!" </w:instrText>
      </w:r>
      <w:r w:rsidRPr="00561671">
        <w:rPr>
          <w:rFonts w:ascii="Times New Roman" w:eastAsia="Times New Roman" w:hAnsi="Times New Roman" w:cs="Times New Roman"/>
          <w:sz w:val="28"/>
          <w:szCs w:val="28"/>
          <w:lang w:val="kk-KZ"/>
        </w:rPr>
        <w:fldChar w:fldCharType="separate"/>
      </w:r>
      <w:r w:rsidRPr="00561671">
        <w:rPr>
          <w:rFonts w:ascii="Times New Roman" w:eastAsia="Times New Roman" w:hAnsi="Times New Roman" w:cs="Times New Roman"/>
          <w:sz w:val="28"/>
          <w:szCs w:val="28"/>
          <w:lang w:val="kk-KZ"/>
        </w:rPr>
        <w:t xml:space="preserve">Zhan-ku L., </w:t>
      </w:r>
      <w:r w:rsidRPr="00561671">
        <w:rPr>
          <w:rFonts w:ascii="Times New Roman" w:eastAsia="Times New Roman" w:hAnsi="Times New Roman" w:cs="Times New Roman"/>
          <w:sz w:val="28"/>
          <w:szCs w:val="28"/>
          <w:lang w:val="kk-KZ"/>
        </w:rPr>
        <w:fldChar w:fldCharType="end"/>
      </w:r>
      <w:bookmarkStart w:id="41" w:name="bau20"/>
      <w:bookmarkEnd w:id="40"/>
      <w:r w:rsidRPr="00561671">
        <w:rPr>
          <w:rFonts w:ascii="Times New Roman" w:eastAsia="Times New Roman" w:hAnsi="Times New Roman" w:cs="Times New Roman"/>
          <w:sz w:val="28"/>
          <w:szCs w:val="28"/>
          <w:lang w:val="kk-KZ"/>
        </w:rPr>
        <w:fldChar w:fldCharType="begin"/>
      </w:r>
      <w:r w:rsidRPr="00561671">
        <w:rPr>
          <w:rFonts w:ascii="Times New Roman" w:eastAsia="Times New Roman" w:hAnsi="Times New Roman" w:cs="Times New Roman"/>
          <w:sz w:val="28"/>
          <w:szCs w:val="28"/>
          <w:lang w:val="kk-KZ"/>
        </w:rPr>
        <w:instrText xml:space="preserve"> HYPERLINK "https://www.sciencedirect.com/science/article/pii/S1872581320300785" \l "!" </w:instrText>
      </w:r>
      <w:r w:rsidRPr="00561671">
        <w:rPr>
          <w:rFonts w:ascii="Times New Roman" w:eastAsia="Times New Roman" w:hAnsi="Times New Roman" w:cs="Times New Roman"/>
          <w:sz w:val="28"/>
          <w:szCs w:val="28"/>
          <w:lang w:val="kk-KZ"/>
        </w:rPr>
        <w:fldChar w:fldCharType="separate"/>
      </w:r>
      <w:r w:rsidRPr="00561671">
        <w:rPr>
          <w:rFonts w:ascii="Times New Roman" w:eastAsia="Times New Roman" w:hAnsi="Times New Roman" w:cs="Times New Roman"/>
          <w:sz w:val="28"/>
          <w:szCs w:val="28"/>
          <w:lang w:val="kk-KZ"/>
        </w:rPr>
        <w:t xml:space="preserve">Hai-tao W., </w:t>
      </w:r>
      <w:r w:rsidRPr="00561671">
        <w:rPr>
          <w:rFonts w:ascii="Times New Roman" w:eastAsia="Times New Roman" w:hAnsi="Times New Roman" w:cs="Times New Roman"/>
          <w:sz w:val="28"/>
          <w:szCs w:val="28"/>
          <w:lang w:val="kk-KZ"/>
        </w:rPr>
        <w:fldChar w:fldCharType="end"/>
      </w:r>
      <w:bookmarkStart w:id="42" w:name="bau30"/>
      <w:bookmarkEnd w:id="41"/>
      <w:r w:rsidRPr="00561671">
        <w:rPr>
          <w:rFonts w:ascii="Times New Roman" w:eastAsia="Times New Roman" w:hAnsi="Times New Roman" w:cs="Times New Roman"/>
          <w:sz w:val="28"/>
          <w:szCs w:val="28"/>
          <w:lang w:val="kk-KZ"/>
        </w:rPr>
        <w:fldChar w:fldCharType="begin"/>
      </w:r>
      <w:r w:rsidRPr="00561671">
        <w:rPr>
          <w:rFonts w:ascii="Times New Roman" w:eastAsia="Times New Roman" w:hAnsi="Times New Roman" w:cs="Times New Roman"/>
          <w:sz w:val="28"/>
          <w:szCs w:val="28"/>
          <w:lang w:val="kk-KZ"/>
        </w:rPr>
        <w:instrText xml:space="preserve"> HYPERLINK "https://www.sciencedirect.com/science/article/pii/S1872581320300785" \l "!" </w:instrText>
      </w:r>
      <w:r w:rsidRPr="00561671">
        <w:rPr>
          <w:rFonts w:ascii="Times New Roman" w:eastAsia="Times New Roman" w:hAnsi="Times New Roman" w:cs="Times New Roman"/>
          <w:sz w:val="28"/>
          <w:szCs w:val="28"/>
          <w:lang w:val="kk-KZ"/>
        </w:rPr>
        <w:fldChar w:fldCharType="separate"/>
      </w:r>
      <w:r w:rsidRPr="00561671">
        <w:rPr>
          <w:rFonts w:ascii="Times New Roman" w:eastAsia="Times New Roman" w:hAnsi="Times New Roman" w:cs="Times New Roman"/>
          <w:sz w:val="28"/>
          <w:szCs w:val="28"/>
          <w:lang w:val="kk-KZ"/>
        </w:rPr>
        <w:t xml:space="preserve">Hong-lei Y., </w:t>
      </w:r>
      <w:r w:rsidRPr="00561671">
        <w:rPr>
          <w:rFonts w:ascii="Times New Roman" w:eastAsia="Times New Roman" w:hAnsi="Times New Roman" w:cs="Times New Roman"/>
          <w:sz w:val="28"/>
          <w:szCs w:val="28"/>
          <w:lang w:val="kk-KZ"/>
        </w:rPr>
        <w:fldChar w:fldCharType="end"/>
      </w:r>
      <w:bookmarkStart w:id="43" w:name="bau40"/>
      <w:bookmarkEnd w:id="42"/>
      <w:r w:rsidRPr="00561671">
        <w:rPr>
          <w:rFonts w:ascii="Times New Roman" w:eastAsia="Times New Roman" w:hAnsi="Times New Roman" w:cs="Times New Roman"/>
          <w:sz w:val="28"/>
          <w:szCs w:val="28"/>
          <w:lang w:val="kk-KZ"/>
        </w:rPr>
        <w:fldChar w:fldCharType="begin"/>
      </w:r>
      <w:r w:rsidRPr="00561671">
        <w:rPr>
          <w:rFonts w:ascii="Times New Roman" w:eastAsia="Times New Roman" w:hAnsi="Times New Roman" w:cs="Times New Roman"/>
          <w:sz w:val="28"/>
          <w:szCs w:val="28"/>
          <w:lang w:val="kk-KZ"/>
        </w:rPr>
        <w:instrText xml:space="preserve"> HYPERLINK "https://www.sciencedirect.com/science/article/pii/S1872581320300785" \l "!" </w:instrText>
      </w:r>
      <w:r w:rsidRPr="00561671">
        <w:rPr>
          <w:rFonts w:ascii="Times New Roman" w:eastAsia="Times New Roman" w:hAnsi="Times New Roman" w:cs="Times New Roman"/>
          <w:sz w:val="28"/>
          <w:szCs w:val="28"/>
          <w:lang w:val="kk-KZ"/>
        </w:rPr>
        <w:fldChar w:fldCharType="separate"/>
      </w:r>
      <w:r w:rsidRPr="00561671">
        <w:rPr>
          <w:rFonts w:ascii="Times New Roman" w:eastAsia="Times New Roman" w:hAnsi="Times New Roman" w:cs="Times New Roman"/>
          <w:sz w:val="28"/>
          <w:szCs w:val="28"/>
          <w:lang w:val="kk-KZ"/>
        </w:rPr>
        <w:t xml:space="preserve">Jing-chong Y., </w:t>
      </w:r>
      <w:r w:rsidRPr="00561671">
        <w:rPr>
          <w:rFonts w:ascii="Times New Roman" w:eastAsia="Times New Roman" w:hAnsi="Times New Roman" w:cs="Times New Roman"/>
          <w:sz w:val="28"/>
          <w:szCs w:val="28"/>
          <w:lang w:val="kk-KZ"/>
        </w:rPr>
        <w:fldChar w:fldCharType="end"/>
      </w:r>
      <w:bookmarkStart w:id="44" w:name="bau50"/>
      <w:bookmarkEnd w:id="43"/>
      <w:r w:rsidRPr="00561671">
        <w:rPr>
          <w:rFonts w:ascii="Times New Roman" w:eastAsia="Times New Roman" w:hAnsi="Times New Roman" w:cs="Times New Roman"/>
          <w:sz w:val="28"/>
          <w:szCs w:val="28"/>
          <w:lang w:val="kk-KZ"/>
        </w:rPr>
        <w:fldChar w:fldCharType="begin"/>
      </w:r>
      <w:r w:rsidRPr="00561671">
        <w:rPr>
          <w:rFonts w:ascii="Times New Roman" w:eastAsia="Times New Roman" w:hAnsi="Times New Roman" w:cs="Times New Roman"/>
          <w:sz w:val="28"/>
          <w:szCs w:val="28"/>
          <w:lang w:val="kk-KZ"/>
        </w:rPr>
        <w:instrText xml:space="preserve"> HYPERLINK "https://www.sciencedirect.com/science/article/pii/S1872581320300785" \l "!" </w:instrText>
      </w:r>
      <w:r w:rsidRPr="00561671">
        <w:rPr>
          <w:rFonts w:ascii="Times New Roman" w:eastAsia="Times New Roman" w:hAnsi="Times New Roman" w:cs="Times New Roman"/>
          <w:sz w:val="28"/>
          <w:szCs w:val="28"/>
          <w:lang w:val="kk-KZ"/>
        </w:rPr>
        <w:fldChar w:fldCharType="separate"/>
      </w:r>
      <w:r w:rsidRPr="00561671">
        <w:rPr>
          <w:rFonts w:ascii="Times New Roman" w:eastAsia="Times New Roman" w:hAnsi="Times New Roman" w:cs="Times New Roman"/>
          <w:sz w:val="28"/>
          <w:szCs w:val="28"/>
          <w:lang w:val="kk-KZ"/>
        </w:rPr>
        <w:t xml:space="preserve">Zhi-ping L., </w:t>
      </w:r>
      <w:r w:rsidRPr="00561671">
        <w:rPr>
          <w:rFonts w:ascii="Times New Roman" w:eastAsia="Times New Roman" w:hAnsi="Times New Roman" w:cs="Times New Roman"/>
          <w:sz w:val="28"/>
          <w:szCs w:val="28"/>
          <w:lang w:val="kk-KZ"/>
        </w:rPr>
        <w:fldChar w:fldCharType="end"/>
      </w:r>
      <w:bookmarkStart w:id="45" w:name="bau60"/>
      <w:bookmarkEnd w:id="44"/>
      <w:r w:rsidRPr="00561671">
        <w:rPr>
          <w:rFonts w:ascii="Times New Roman" w:eastAsia="Times New Roman" w:hAnsi="Times New Roman" w:cs="Times New Roman"/>
          <w:sz w:val="28"/>
          <w:szCs w:val="28"/>
          <w:lang w:val="kk-KZ"/>
        </w:rPr>
        <w:fldChar w:fldCharType="begin"/>
      </w:r>
      <w:r w:rsidRPr="00561671">
        <w:rPr>
          <w:rFonts w:ascii="Times New Roman" w:eastAsia="Times New Roman" w:hAnsi="Times New Roman" w:cs="Times New Roman"/>
          <w:sz w:val="28"/>
          <w:szCs w:val="28"/>
          <w:lang w:val="kk-KZ"/>
        </w:rPr>
        <w:instrText xml:space="preserve"> HYPERLINK "https://www.sciencedirect.com/science/article/pii/S1872581320300785" \l "!" </w:instrText>
      </w:r>
      <w:r w:rsidRPr="00561671">
        <w:rPr>
          <w:rFonts w:ascii="Times New Roman" w:eastAsia="Times New Roman" w:hAnsi="Times New Roman" w:cs="Times New Roman"/>
          <w:sz w:val="28"/>
          <w:szCs w:val="28"/>
          <w:lang w:val="kk-KZ"/>
        </w:rPr>
        <w:fldChar w:fldCharType="separate"/>
      </w:r>
      <w:r w:rsidRPr="00561671">
        <w:rPr>
          <w:rFonts w:ascii="Times New Roman" w:eastAsia="Times New Roman" w:hAnsi="Times New Roman" w:cs="Times New Roman"/>
          <w:sz w:val="28"/>
          <w:szCs w:val="28"/>
          <w:lang w:val="kk-KZ"/>
        </w:rPr>
        <w:t xml:space="preserve">Shi-biao R., </w:t>
      </w:r>
      <w:r w:rsidRPr="00561671">
        <w:rPr>
          <w:rFonts w:ascii="Times New Roman" w:eastAsia="Times New Roman" w:hAnsi="Times New Roman" w:cs="Times New Roman"/>
          <w:sz w:val="28"/>
          <w:szCs w:val="28"/>
          <w:lang w:val="kk-KZ"/>
        </w:rPr>
        <w:fldChar w:fldCharType="end"/>
      </w:r>
      <w:bookmarkStart w:id="46" w:name="bau70"/>
      <w:bookmarkEnd w:id="45"/>
      <w:r w:rsidRPr="00561671">
        <w:rPr>
          <w:rFonts w:ascii="Times New Roman" w:eastAsia="Times New Roman" w:hAnsi="Times New Roman" w:cs="Times New Roman"/>
          <w:sz w:val="28"/>
          <w:szCs w:val="28"/>
          <w:lang w:val="kk-KZ"/>
        </w:rPr>
        <w:fldChar w:fldCharType="begin"/>
      </w:r>
      <w:r w:rsidRPr="00561671">
        <w:rPr>
          <w:rFonts w:ascii="Times New Roman" w:eastAsia="Times New Roman" w:hAnsi="Times New Roman" w:cs="Times New Roman"/>
          <w:sz w:val="28"/>
          <w:szCs w:val="28"/>
          <w:lang w:val="kk-KZ"/>
        </w:rPr>
        <w:instrText xml:space="preserve"> HYPERLINK "https://www.sciencedirect.com/science/article/pii/S1872581320300785" \l "!" </w:instrText>
      </w:r>
      <w:r w:rsidRPr="00561671">
        <w:rPr>
          <w:rFonts w:ascii="Times New Roman" w:eastAsia="Times New Roman" w:hAnsi="Times New Roman" w:cs="Times New Roman"/>
          <w:sz w:val="28"/>
          <w:szCs w:val="28"/>
          <w:lang w:val="kk-KZ"/>
        </w:rPr>
        <w:fldChar w:fldCharType="separate"/>
      </w:r>
      <w:r w:rsidRPr="00561671">
        <w:rPr>
          <w:rFonts w:ascii="Times New Roman" w:eastAsia="Times New Roman" w:hAnsi="Times New Roman" w:cs="Times New Roman"/>
          <w:sz w:val="28"/>
          <w:szCs w:val="28"/>
          <w:lang w:val="kk-KZ"/>
        </w:rPr>
        <w:t xml:space="preserve">Zhi-cai W., </w:t>
      </w:r>
      <w:r w:rsidRPr="00561671">
        <w:rPr>
          <w:rFonts w:ascii="Times New Roman" w:eastAsia="Times New Roman" w:hAnsi="Times New Roman" w:cs="Times New Roman"/>
          <w:sz w:val="28"/>
          <w:szCs w:val="28"/>
          <w:lang w:val="kk-KZ"/>
        </w:rPr>
        <w:fldChar w:fldCharType="end"/>
      </w:r>
      <w:bookmarkStart w:id="47" w:name="bau80"/>
      <w:bookmarkEnd w:id="46"/>
      <w:r w:rsidRPr="00561671">
        <w:rPr>
          <w:rFonts w:ascii="Times New Roman" w:eastAsia="Times New Roman" w:hAnsi="Times New Roman" w:cs="Times New Roman"/>
          <w:sz w:val="28"/>
          <w:szCs w:val="28"/>
          <w:lang w:val="kk-KZ"/>
        </w:rPr>
        <w:fldChar w:fldCharType="begin"/>
      </w:r>
      <w:r w:rsidRPr="00561671">
        <w:rPr>
          <w:rFonts w:ascii="Times New Roman" w:eastAsia="Times New Roman" w:hAnsi="Times New Roman" w:cs="Times New Roman"/>
          <w:sz w:val="28"/>
          <w:szCs w:val="28"/>
          <w:lang w:val="kk-KZ"/>
        </w:rPr>
        <w:instrText xml:space="preserve"> HYPERLINK "https://www.sciencedirect.com/science/article/pii/S1872581320300785" \l "!" </w:instrText>
      </w:r>
      <w:r w:rsidRPr="00561671">
        <w:rPr>
          <w:rFonts w:ascii="Times New Roman" w:eastAsia="Times New Roman" w:hAnsi="Times New Roman" w:cs="Times New Roman"/>
          <w:sz w:val="28"/>
          <w:szCs w:val="28"/>
          <w:lang w:val="kk-KZ"/>
        </w:rPr>
        <w:fldChar w:fldCharType="separate"/>
      </w:r>
      <w:r w:rsidRPr="00561671">
        <w:rPr>
          <w:rFonts w:ascii="Times New Roman" w:eastAsia="Times New Roman" w:hAnsi="Times New Roman" w:cs="Times New Roman"/>
          <w:sz w:val="28"/>
          <w:szCs w:val="28"/>
          <w:lang w:val="kk-KZ"/>
        </w:rPr>
        <w:t xml:space="preserve">Shi-gang K., </w:t>
      </w:r>
      <w:r w:rsidRPr="00561671">
        <w:rPr>
          <w:rFonts w:ascii="Times New Roman" w:eastAsia="Times New Roman" w:hAnsi="Times New Roman" w:cs="Times New Roman"/>
          <w:sz w:val="28"/>
          <w:szCs w:val="28"/>
          <w:lang w:val="kk-KZ"/>
        </w:rPr>
        <w:fldChar w:fldCharType="end"/>
      </w:r>
      <w:bookmarkStart w:id="48" w:name="bau90"/>
      <w:bookmarkEnd w:id="47"/>
      <w:r w:rsidRPr="00561671">
        <w:rPr>
          <w:rFonts w:ascii="Times New Roman" w:eastAsia="Times New Roman" w:hAnsi="Times New Roman" w:cs="Times New Roman"/>
          <w:sz w:val="28"/>
          <w:szCs w:val="28"/>
          <w:lang w:val="kk-KZ"/>
        </w:rPr>
        <w:fldChar w:fldCharType="begin"/>
      </w:r>
      <w:r w:rsidRPr="00561671">
        <w:rPr>
          <w:rFonts w:ascii="Times New Roman" w:eastAsia="Times New Roman" w:hAnsi="Times New Roman" w:cs="Times New Roman"/>
          <w:sz w:val="28"/>
          <w:szCs w:val="28"/>
          <w:lang w:val="kk-KZ"/>
        </w:rPr>
        <w:instrText xml:space="preserve"> HYPERLINK "https://www.sciencedirect.com/science/article/pii/S1872581320300785" \l "!" </w:instrText>
      </w:r>
      <w:r w:rsidRPr="00561671">
        <w:rPr>
          <w:rFonts w:ascii="Times New Roman" w:eastAsia="Times New Roman" w:hAnsi="Times New Roman" w:cs="Times New Roman"/>
          <w:sz w:val="28"/>
          <w:szCs w:val="28"/>
          <w:lang w:val="kk-KZ"/>
        </w:rPr>
        <w:fldChar w:fldCharType="separate"/>
      </w:r>
      <w:r w:rsidRPr="00561671">
        <w:rPr>
          <w:rFonts w:ascii="Times New Roman" w:eastAsia="Times New Roman" w:hAnsi="Times New Roman" w:cs="Times New Roman"/>
          <w:sz w:val="28"/>
          <w:szCs w:val="28"/>
          <w:lang w:val="kk-KZ"/>
        </w:rPr>
        <w:t xml:space="preserve">Heng-fu Sh. </w:t>
      </w:r>
      <w:r w:rsidRPr="00561671">
        <w:rPr>
          <w:rFonts w:ascii="Times New Roman" w:eastAsia="Times New Roman" w:hAnsi="Times New Roman" w:cs="Times New Roman"/>
          <w:sz w:val="28"/>
          <w:szCs w:val="28"/>
          <w:lang w:val="kk-KZ"/>
        </w:rPr>
        <w:fldChar w:fldCharType="end"/>
      </w:r>
      <w:bookmarkEnd w:id="48"/>
      <w:r w:rsidRPr="00561671">
        <w:rPr>
          <w:rFonts w:ascii="Times New Roman" w:eastAsia="Times New Roman" w:hAnsi="Times New Roman" w:cs="Times New Roman"/>
          <w:sz w:val="28"/>
          <w:szCs w:val="28"/>
          <w:lang w:val="kk-KZ"/>
        </w:rPr>
        <w:t xml:space="preserve">Simulation of hydrogen bonds in low-rank coals with lignite-related complexes using dispersion corrected density functional theory. </w:t>
      </w:r>
      <w:hyperlink r:id="rId123" w:tooltip="Go to Journal of Fuel Chemistry and Technology on ScienceDirect" w:history="1">
        <w:r w:rsidRPr="00561671">
          <w:rPr>
            <w:rFonts w:ascii="Times New Roman" w:eastAsia="Times New Roman" w:hAnsi="Times New Roman" w:cs="Times New Roman"/>
            <w:sz w:val="28"/>
            <w:szCs w:val="28"/>
            <w:lang w:val="kk-KZ"/>
          </w:rPr>
          <w:t>Journal of Fuel Chemistry and Technology</w:t>
        </w:r>
      </w:hyperlink>
      <w:r w:rsidRPr="00561671">
        <w:rPr>
          <w:rFonts w:ascii="Times New Roman" w:eastAsia="Times New Roman" w:hAnsi="Times New Roman" w:cs="Times New Roman"/>
          <w:sz w:val="28"/>
          <w:szCs w:val="28"/>
          <w:lang w:val="kk-KZ"/>
        </w:rPr>
        <w:t xml:space="preserve">. </w:t>
      </w:r>
      <w:hyperlink r:id="rId124" w:tooltip="Go to table of contents for this volume/issue" w:history="1">
        <w:r w:rsidRPr="00561671">
          <w:rPr>
            <w:rFonts w:ascii="Times New Roman" w:eastAsia="Times New Roman" w:hAnsi="Times New Roman" w:cs="Times New Roman"/>
            <w:sz w:val="28"/>
            <w:szCs w:val="28"/>
            <w:lang w:val="kk-KZ"/>
          </w:rPr>
          <w:t>Volume 48, Issue 10</w:t>
        </w:r>
      </w:hyperlink>
      <w:r w:rsidRPr="00561671">
        <w:rPr>
          <w:rFonts w:ascii="Times New Roman" w:eastAsia="Times New Roman" w:hAnsi="Times New Roman" w:cs="Times New Roman"/>
          <w:sz w:val="28"/>
          <w:szCs w:val="28"/>
          <w:lang w:val="kk-KZ"/>
        </w:rPr>
        <w:t>, October 2020, Pages 1153-1159.</w:t>
      </w:r>
    </w:p>
    <w:p w14:paraId="33B2F267" w14:textId="77777777" w:rsidR="00CE731B" w:rsidRPr="00561671" w:rsidRDefault="00CE731B" w:rsidP="004D0E75">
      <w:pPr>
        <w:tabs>
          <w:tab w:val="left" w:pos="567"/>
        </w:tabs>
        <w:spacing w:after="0" w:line="240" w:lineRule="auto"/>
        <w:ind w:firstLine="567"/>
        <w:jc w:val="both"/>
        <w:rPr>
          <w:rFonts w:ascii="Times New Roman" w:eastAsia="Times New Roman" w:hAnsi="Times New Roman" w:cs="Times New Roman"/>
          <w:sz w:val="28"/>
          <w:szCs w:val="28"/>
          <w:lang w:val="kk-KZ"/>
        </w:rPr>
      </w:pPr>
      <w:r w:rsidRPr="00561671">
        <w:rPr>
          <w:rFonts w:ascii="Times New Roman" w:eastAsia="Times New Roman" w:hAnsi="Times New Roman" w:cs="Times New Roman"/>
          <w:sz w:val="28"/>
          <w:szCs w:val="28"/>
          <w:lang w:val="kk-KZ"/>
        </w:rPr>
        <w:t xml:space="preserve">46 </w:t>
      </w:r>
      <w:hyperlink r:id="rId125" w:anchor="!" w:history="1">
        <w:r w:rsidRPr="00561671">
          <w:rPr>
            <w:rFonts w:ascii="Times New Roman" w:eastAsia="Times New Roman" w:hAnsi="Times New Roman" w:cs="Times New Roman"/>
            <w:sz w:val="28"/>
            <w:szCs w:val="28"/>
            <w:lang w:val="kk-KZ"/>
          </w:rPr>
          <w:t xml:space="preserve">Jun-sheng Zh., </w:t>
        </w:r>
      </w:hyperlink>
      <w:hyperlink r:id="rId126" w:anchor="!" w:history="1">
        <w:r w:rsidRPr="00561671">
          <w:rPr>
            <w:rFonts w:ascii="Times New Roman" w:eastAsia="Times New Roman" w:hAnsi="Times New Roman" w:cs="Times New Roman"/>
            <w:sz w:val="28"/>
            <w:szCs w:val="28"/>
            <w:lang w:val="kk-KZ"/>
          </w:rPr>
          <w:t xml:space="preserve">Xiao-bo D., </w:t>
        </w:r>
      </w:hyperlink>
      <w:hyperlink r:id="rId127" w:anchor="!" w:history="1">
        <w:r w:rsidRPr="00561671">
          <w:rPr>
            <w:rFonts w:ascii="Times New Roman" w:eastAsia="Times New Roman" w:hAnsi="Times New Roman" w:cs="Times New Roman"/>
            <w:sz w:val="28"/>
            <w:szCs w:val="28"/>
            <w:lang w:val="kk-KZ"/>
          </w:rPr>
          <w:t xml:space="preserve">Jing-pei C., </w:t>
        </w:r>
      </w:hyperlink>
      <w:hyperlink r:id="rId128" w:anchor="!" w:history="1">
        <w:r w:rsidRPr="00561671">
          <w:rPr>
            <w:rFonts w:ascii="Times New Roman" w:eastAsia="Times New Roman" w:hAnsi="Times New Roman" w:cs="Times New Roman"/>
            <w:sz w:val="28"/>
            <w:szCs w:val="28"/>
            <w:lang w:val="kk-KZ"/>
          </w:rPr>
          <w:t xml:space="preserve">Shuang-quan Zh., </w:t>
        </w:r>
      </w:hyperlink>
      <w:hyperlink r:id="rId129" w:anchor="!" w:history="1">
        <w:r w:rsidRPr="00561671">
          <w:rPr>
            <w:rFonts w:ascii="Times New Roman" w:eastAsia="Times New Roman" w:hAnsi="Times New Roman" w:cs="Times New Roman"/>
            <w:sz w:val="28"/>
            <w:szCs w:val="28"/>
            <w:lang w:val="kk-KZ"/>
          </w:rPr>
          <w:t xml:space="preserve">Xiao-ming Y., </w:t>
        </w:r>
      </w:hyperlink>
      <w:hyperlink r:id="rId130" w:anchor="!" w:history="1">
        <w:r w:rsidRPr="00561671">
          <w:rPr>
            <w:rFonts w:ascii="Times New Roman" w:eastAsia="Times New Roman" w:hAnsi="Times New Roman" w:cs="Times New Roman"/>
            <w:sz w:val="28"/>
            <w:szCs w:val="28"/>
            <w:lang w:val="kk-KZ"/>
          </w:rPr>
          <w:t>Guang-zhou H.</w:t>
        </w:r>
      </w:hyperlink>
      <w:r w:rsidRPr="00561671">
        <w:rPr>
          <w:rFonts w:ascii="Times New Roman" w:eastAsia="Times New Roman" w:hAnsi="Times New Roman" w:cs="Times New Roman"/>
          <w:sz w:val="28"/>
          <w:szCs w:val="28"/>
          <w:lang w:val="kk-KZ"/>
        </w:rPr>
        <w:t xml:space="preserve"> Preparation of lignite-based porous carbon/CoNi2S4 composite materials and their capacitance performance. </w:t>
      </w:r>
      <w:hyperlink r:id="rId131" w:tooltip="Go to Journal of Fuel Chemistry and Technology on ScienceDirect" w:history="1">
        <w:r w:rsidRPr="00561671">
          <w:rPr>
            <w:rFonts w:ascii="Times New Roman" w:eastAsia="Times New Roman" w:hAnsi="Times New Roman" w:cs="Times New Roman"/>
            <w:sz w:val="28"/>
            <w:szCs w:val="28"/>
            <w:lang w:val="kk-KZ"/>
          </w:rPr>
          <w:t>Journal of Fuel Chemistry and Technology</w:t>
        </w:r>
      </w:hyperlink>
      <w:r w:rsidRPr="00561671">
        <w:rPr>
          <w:rFonts w:ascii="Times New Roman" w:eastAsia="Times New Roman" w:hAnsi="Times New Roman" w:cs="Times New Roman"/>
          <w:sz w:val="28"/>
          <w:szCs w:val="28"/>
          <w:lang w:val="kk-KZ"/>
        </w:rPr>
        <w:t xml:space="preserve">. </w:t>
      </w:r>
      <w:hyperlink r:id="rId132" w:tooltip="Go to table of contents for this volume/issue" w:history="1">
        <w:r w:rsidRPr="00561671">
          <w:rPr>
            <w:rFonts w:ascii="Times New Roman" w:eastAsia="Times New Roman" w:hAnsi="Times New Roman" w:cs="Times New Roman"/>
            <w:sz w:val="28"/>
            <w:szCs w:val="28"/>
            <w:lang w:val="kk-KZ"/>
          </w:rPr>
          <w:t>Volume 49, Issue 1</w:t>
        </w:r>
      </w:hyperlink>
      <w:r w:rsidRPr="00561671">
        <w:rPr>
          <w:rFonts w:ascii="Times New Roman" w:eastAsia="Times New Roman" w:hAnsi="Times New Roman" w:cs="Times New Roman"/>
          <w:sz w:val="28"/>
          <w:szCs w:val="28"/>
          <w:lang w:val="kk-KZ"/>
        </w:rPr>
        <w:t>, January 2021, Pages 20-26.</w:t>
      </w:r>
    </w:p>
    <w:p w14:paraId="730A27CA" w14:textId="77777777" w:rsidR="00CE731B" w:rsidRPr="00561671" w:rsidRDefault="00CE731B" w:rsidP="004D0E75">
      <w:pPr>
        <w:tabs>
          <w:tab w:val="left" w:pos="567"/>
        </w:tabs>
        <w:spacing w:after="0" w:line="240" w:lineRule="auto"/>
        <w:ind w:firstLine="567"/>
        <w:jc w:val="both"/>
        <w:rPr>
          <w:rFonts w:ascii="Times New Roman" w:eastAsia="Times New Roman" w:hAnsi="Times New Roman" w:cs="Times New Roman"/>
          <w:sz w:val="28"/>
          <w:szCs w:val="28"/>
          <w:lang w:val="kk-KZ"/>
        </w:rPr>
      </w:pPr>
      <w:r w:rsidRPr="00561671">
        <w:rPr>
          <w:rFonts w:ascii="Times New Roman" w:eastAsia="Times New Roman" w:hAnsi="Times New Roman" w:cs="Times New Roman"/>
          <w:sz w:val="28"/>
          <w:szCs w:val="28"/>
          <w:lang w:val="kk-KZ"/>
        </w:rPr>
        <w:t>47 Zhao H., Bai Z., Bai J., Guo Z., Kong L., &amp; Li W. (2015). Effect of coal particle size on distribution and thermal behavior of pyrite during pyrolysis. Fuel, 148, 145–151.</w:t>
      </w:r>
    </w:p>
    <w:p w14:paraId="67A5706F" w14:textId="77777777" w:rsidR="00CE731B" w:rsidRPr="00561671" w:rsidRDefault="00CE731B" w:rsidP="004D0E75">
      <w:pPr>
        <w:tabs>
          <w:tab w:val="left" w:pos="567"/>
        </w:tabs>
        <w:spacing w:after="0" w:line="240" w:lineRule="auto"/>
        <w:ind w:firstLine="567"/>
        <w:jc w:val="both"/>
        <w:rPr>
          <w:rFonts w:ascii="Times New Roman" w:eastAsia="Times New Roman" w:hAnsi="Times New Roman" w:cs="Times New Roman"/>
          <w:sz w:val="28"/>
          <w:szCs w:val="28"/>
          <w:lang w:val="kk-KZ"/>
        </w:rPr>
      </w:pPr>
      <w:r w:rsidRPr="00561671">
        <w:rPr>
          <w:rFonts w:ascii="Times New Roman" w:eastAsia="Times New Roman" w:hAnsi="Times New Roman" w:cs="Times New Roman"/>
          <w:sz w:val="28"/>
          <w:szCs w:val="28"/>
          <w:lang w:val="kk-KZ"/>
        </w:rPr>
        <w:t xml:space="preserve">48 </w:t>
      </w:r>
      <w:hyperlink r:id="rId133" w:anchor="!" w:history="1">
        <w:r w:rsidRPr="00561671">
          <w:rPr>
            <w:rFonts w:ascii="Times New Roman" w:eastAsia="Times New Roman" w:hAnsi="Times New Roman" w:cs="Times New Roman"/>
            <w:sz w:val="28"/>
            <w:szCs w:val="28"/>
            <w:lang w:val="kk-KZ"/>
          </w:rPr>
          <w:t xml:space="preserve">Shifeng D., </w:t>
        </w:r>
      </w:hyperlink>
      <w:hyperlink r:id="rId134" w:anchor="!" w:history="1">
        <w:r w:rsidRPr="00561671">
          <w:rPr>
            <w:rFonts w:ascii="Times New Roman" w:eastAsia="Times New Roman" w:hAnsi="Times New Roman" w:cs="Times New Roman"/>
            <w:sz w:val="28"/>
            <w:szCs w:val="28"/>
            <w:lang w:val="kk-KZ"/>
          </w:rPr>
          <w:t xml:space="preserve">James C.H., </w:t>
        </w:r>
      </w:hyperlink>
      <w:hyperlink r:id="rId135" w:anchor="!" w:history="1">
        <w:r w:rsidRPr="00561671">
          <w:rPr>
            <w:rFonts w:ascii="Times New Roman" w:eastAsia="Times New Roman" w:hAnsi="Times New Roman" w:cs="Times New Roman"/>
            <w:sz w:val="28"/>
            <w:szCs w:val="28"/>
            <w:lang w:val="kk-KZ"/>
          </w:rPr>
          <w:t>Robert B.F.,</w:t>
        </w:r>
      </w:hyperlink>
      <w:r w:rsidRPr="00561671">
        <w:rPr>
          <w:rFonts w:ascii="Times New Roman" w:eastAsia="Times New Roman" w:hAnsi="Times New Roman" w:cs="Times New Roman"/>
          <w:sz w:val="28"/>
          <w:szCs w:val="28"/>
          <w:lang w:val="kk-KZ"/>
        </w:rPr>
        <w:t xml:space="preserve"> </w:t>
      </w:r>
      <w:hyperlink r:id="rId136" w:anchor="!" w:history="1">
        <w:r w:rsidRPr="00561671">
          <w:rPr>
            <w:rFonts w:ascii="Times New Roman" w:eastAsia="Times New Roman" w:hAnsi="Times New Roman" w:cs="Times New Roman"/>
            <w:sz w:val="28"/>
            <w:szCs w:val="28"/>
            <w:lang w:val="kk-KZ"/>
          </w:rPr>
          <w:t>Ian T.G.,</w:t>
        </w:r>
      </w:hyperlink>
      <w:r w:rsidRPr="00561671">
        <w:rPr>
          <w:rFonts w:ascii="Times New Roman" w:eastAsia="Times New Roman" w:hAnsi="Times New Roman" w:cs="Times New Roman"/>
          <w:sz w:val="28"/>
          <w:szCs w:val="28"/>
          <w:lang w:val="kk-KZ"/>
        </w:rPr>
        <w:t xml:space="preserve"> </w:t>
      </w:r>
      <w:hyperlink r:id="rId137" w:anchor="!" w:history="1">
        <w:r w:rsidRPr="00561671">
          <w:rPr>
            <w:rFonts w:ascii="Times New Roman" w:eastAsia="Times New Roman" w:hAnsi="Times New Roman" w:cs="Times New Roman"/>
            <w:sz w:val="28"/>
            <w:szCs w:val="28"/>
            <w:lang w:val="kk-KZ"/>
          </w:rPr>
          <w:t xml:space="preserve">David F., </w:t>
        </w:r>
      </w:hyperlink>
      <w:hyperlink r:id="rId138" w:anchor="!" w:history="1">
        <w:r w:rsidRPr="00561671">
          <w:rPr>
            <w:rFonts w:ascii="Times New Roman" w:eastAsia="Times New Roman" w:hAnsi="Times New Roman" w:cs="Times New Roman"/>
            <w:sz w:val="28"/>
            <w:szCs w:val="28"/>
            <w:lang w:val="kk-KZ"/>
          </w:rPr>
          <w:t xml:space="preserve">Colin R.W., </w:t>
        </w:r>
      </w:hyperlink>
      <w:hyperlink r:id="rId139" w:anchor="!" w:history="1">
        <w:r w:rsidRPr="00561671">
          <w:rPr>
            <w:rFonts w:ascii="Times New Roman" w:eastAsia="Times New Roman" w:hAnsi="Times New Roman" w:cs="Times New Roman"/>
            <w:sz w:val="28"/>
            <w:szCs w:val="28"/>
            <w:lang w:val="kk-KZ"/>
          </w:rPr>
          <w:t xml:space="preserve">Greta E., </w:t>
        </w:r>
      </w:hyperlink>
      <w:hyperlink r:id="rId140" w:anchor="!" w:history="1">
        <w:r w:rsidRPr="00561671">
          <w:rPr>
            <w:rFonts w:ascii="Times New Roman" w:eastAsia="Times New Roman" w:hAnsi="Times New Roman" w:cs="Times New Roman"/>
            <w:sz w:val="28"/>
            <w:szCs w:val="28"/>
            <w:lang w:val="kk-KZ"/>
          </w:rPr>
          <w:t xml:space="preserve">Qiang W., </w:t>
        </w:r>
      </w:hyperlink>
      <w:bookmarkStart w:id="49" w:name="bau0045"/>
      <w:r w:rsidRPr="00561671">
        <w:rPr>
          <w:rFonts w:ascii="Times New Roman" w:eastAsia="Times New Roman" w:hAnsi="Times New Roman" w:cs="Times New Roman"/>
          <w:sz w:val="28"/>
          <w:szCs w:val="28"/>
          <w:lang w:val="kk-KZ"/>
        </w:rPr>
        <w:fldChar w:fldCharType="begin"/>
      </w:r>
      <w:r w:rsidRPr="00561671">
        <w:rPr>
          <w:rFonts w:ascii="Times New Roman" w:eastAsia="Times New Roman" w:hAnsi="Times New Roman" w:cs="Times New Roman"/>
          <w:sz w:val="28"/>
          <w:szCs w:val="28"/>
          <w:lang w:val="kk-KZ"/>
        </w:rPr>
        <w:instrText xml:space="preserve"> HYPERLINK "https://www.sciencedirect.com/science/article/pii/S0166516219307980" \l "!" </w:instrText>
      </w:r>
      <w:r w:rsidRPr="00561671">
        <w:rPr>
          <w:rFonts w:ascii="Times New Roman" w:eastAsia="Times New Roman" w:hAnsi="Times New Roman" w:cs="Times New Roman"/>
          <w:sz w:val="28"/>
          <w:szCs w:val="28"/>
          <w:lang w:val="kk-KZ"/>
        </w:rPr>
        <w:fldChar w:fldCharType="separate"/>
      </w:r>
      <w:r w:rsidRPr="00561671">
        <w:rPr>
          <w:rFonts w:ascii="Times New Roman" w:eastAsia="Times New Roman" w:hAnsi="Times New Roman" w:cs="Times New Roman"/>
          <w:sz w:val="28"/>
          <w:szCs w:val="28"/>
          <w:lang w:val="kk-KZ"/>
        </w:rPr>
        <w:t>Lei Zh.</w:t>
      </w:r>
      <w:r w:rsidRPr="00561671">
        <w:rPr>
          <w:rFonts w:ascii="Times New Roman" w:eastAsia="Times New Roman" w:hAnsi="Times New Roman" w:cs="Times New Roman"/>
          <w:sz w:val="28"/>
          <w:szCs w:val="28"/>
          <w:lang w:val="kk-KZ"/>
        </w:rPr>
        <w:fldChar w:fldCharType="end"/>
      </w:r>
      <w:bookmarkEnd w:id="49"/>
      <w:r w:rsidRPr="00561671">
        <w:rPr>
          <w:rFonts w:ascii="Times New Roman" w:eastAsia="Times New Roman" w:hAnsi="Times New Roman" w:cs="Times New Roman"/>
          <w:sz w:val="28"/>
          <w:szCs w:val="28"/>
          <w:lang w:val="kk-KZ"/>
        </w:rPr>
        <w:t xml:space="preserve"> Organic associations of non-mineral elements in coal: A review. </w:t>
      </w:r>
      <w:hyperlink r:id="rId141" w:tooltip="Go to International Journal of Coal Geology on ScienceDirect" w:history="1">
        <w:r w:rsidRPr="00561671">
          <w:rPr>
            <w:rFonts w:ascii="Times New Roman" w:eastAsia="Times New Roman" w:hAnsi="Times New Roman" w:cs="Times New Roman"/>
            <w:sz w:val="28"/>
            <w:szCs w:val="28"/>
            <w:lang w:val="kk-KZ"/>
          </w:rPr>
          <w:t>International Journal of Coal Geology</w:t>
        </w:r>
      </w:hyperlink>
      <w:r w:rsidRPr="00561671">
        <w:rPr>
          <w:rFonts w:ascii="Times New Roman" w:eastAsia="Times New Roman" w:hAnsi="Times New Roman" w:cs="Times New Roman"/>
          <w:sz w:val="28"/>
          <w:szCs w:val="28"/>
          <w:lang w:val="kk-KZ"/>
        </w:rPr>
        <w:t xml:space="preserve">. </w:t>
      </w:r>
      <w:hyperlink r:id="rId142" w:tooltip="Go to table of contents for this volume/issue" w:history="1">
        <w:r w:rsidRPr="00561671">
          <w:rPr>
            <w:rFonts w:ascii="Times New Roman" w:eastAsia="Times New Roman" w:hAnsi="Times New Roman" w:cs="Times New Roman"/>
            <w:sz w:val="28"/>
            <w:szCs w:val="28"/>
            <w:lang w:val="kk-KZ"/>
          </w:rPr>
          <w:t>Volume 218</w:t>
        </w:r>
      </w:hyperlink>
      <w:r w:rsidRPr="00561671">
        <w:rPr>
          <w:rFonts w:ascii="Times New Roman" w:eastAsia="Times New Roman" w:hAnsi="Times New Roman" w:cs="Times New Roman"/>
          <w:sz w:val="28"/>
          <w:szCs w:val="28"/>
          <w:lang w:val="kk-KZ"/>
        </w:rPr>
        <w:t>, 1 February 2020, 103347.</w:t>
      </w:r>
    </w:p>
    <w:p w14:paraId="50D73C7F" w14:textId="77777777" w:rsidR="00CE731B" w:rsidRPr="00561671" w:rsidRDefault="00CE731B" w:rsidP="004D0E75">
      <w:pPr>
        <w:tabs>
          <w:tab w:val="left" w:pos="567"/>
        </w:tabs>
        <w:spacing w:after="0" w:line="240" w:lineRule="auto"/>
        <w:ind w:firstLine="567"/>
        <w:jc w:val="both"/>
        <w:rPr>
          <w:rFonts w:ascii="Times New Roman" w:eastAsia="Times New Roman" w:hAnsi="Times New Roman" w:cs="Times New Roman"/>
          <w:sz w:val="28"/>
          <w:szCs w:val="28"/>
          <w:lang w:val="kk-KZ"/>
        </w:rPr>
      </w:pPr>
      <w:r w:rsidRPr="00561671">
        <w:rPr>
          <w:rFonts w:ascii="Times New Roman" w:eastAsia="Times New Roman" w:hAnsi="Times New Roman" w:cs="Times New Roman"/>
          <w:sz w:val="28"/>
          <w:szCs w:val="28"/>
          <w:lang w:val="kk-KZ"/>
        </w:rPr>
        <w:t xml:space="preserve">49 </w:t>
      </w:r>
      <w:hyperlink r:id="rId143" w:anchor="!" w:history="1">
        <w:r w:rsidRPr="00561671">
          <w:rPr>
            <w:rFonts w:ascii="Times New Roman" w:eastAsia="Times New Roman" w:hAnsi="Times New Roman" w:cs="Times New Roman"/>
            <w:sz w:val="28"/>
            <w:szCs w:val="28"/>
            <w:lang w:val="kk-KZ"/>
          </w:rPr>
          <w:t xml:space="preserve">Leonid P., </w:t>
        </w:r>
      </w:hyperlink>
      <w:hyperlink r:id="rId144" w:anchor="!" w:history="1">
        <w:r w:rsidRPr="00561671">
          <w:rPr>
            <w:rFonts w:ascii="Times New Roman" w:eastAsia="Times New Roman" w:hAnsi="Times New Roman" w:cs="Times New Roman"/>
            <w:sz w:val="28"/>
            <w:szCs w:val="28"/>
            <w:lang w:val="kk-KZ"/>
          </w:rPr>
          <w:t xml:space="preserve">Yelizaveta Ch., </w:t>
        </w:r>
      </w:hyperlink>
      <w:hyperlink r:id="rId145" w:anchor="!" w:history="1">
        <w:r w:rsidRPr="00561671">
          <w:rPr>
            <w:rFonts w:ascii="Times New Roman" w:eastAsia="Times New Roman" w:hAnsi="Times New Roman" w:cs="Times New Roman"/>
            <w:sz w:val="28"/>
            <w:szCs w:val="28"/>
            <w:lang w:val="kk-KZ"/>
          </w:rPr>
          <w:t xml:space="preserve">Iryna A., </w:t>
        </w:r>
      </w:hyperlink>
      <w:hyperlink r:id="rId146" w:anchor="!" w:history="1">
        <w:r w:rsidRPr="00561671">
          <w:rPr>
            <w:rFonts w:ascii="Times New Roman" w:eastAsia="Times New Roman" w:hAnsi="Times New Roman" w:cs="Times New Roman"/>
            <w:sz w:val="28"/>
            <w:szCs w:val="28"/>
            <w:lang w:val="kk-KZ"/>
          </w:rPr>
          <w:t xml:space="preserve">Yevhen B., </w:t>
        </w:r>
      </w:hyperlink>
      <w:hyperlink r:id="rId147" w:anchor="!" w:history="1">
        <w:r w:rsidRPr="00561671">
          <w:rPr>
            <w:rFonts w:ascii="Times New Roman" w:eastAsia="Times New Roman" w:hAnsi="Times New Roman" w:cs="Times New Roman"/>
            <w:sz w:val="28"/>
            <w:szCs w:val="28"/>
            <w:lang w:val="kk-KZ"/>
          </w:rPr>
          <w:t xml:space="preserve">Roman V., </w:t>
        </w:r>
      </w:hyperlink>
      <w:hyperlink r:id="rId148" w:anchor="!" w:history="1">
        <w:r w:rsidRPr="00561671">
          <w:rPr>
            <w:rFonts w:ascii="Times New Roman" w:eastAsia="Times New Roman" w:hAnsi="Times New Roman" w:cs="Times New Roman"/>
            <w:sz w:val="28"/>
            <w:szCs w:val="28"/>
            <w:lang w:val="kk-KZ"/>
          </w:rPr>
          <w:t xml:space="preserve">Igor R., </w:t>
        </w:r>
      </w:hyperlink>
      <w:hyperlink r:id="rId149" w:anchor="!" w:history="1">
        <w:r w:rsidRPr="00561671">
          <w:rPr>
            <w:rFonts w:ascii="Times New Roman" w:eastAsia="Times New Roman" w:hAnsi="Times New Roman" w:cs="Times New Roman"/>
            <w:sz w:val="28"/>
            <w:szCs w:val="28"/>
            <w:lang w:val="kk-KZ"/>
          </w:rPr>
          <w:t xml:space="preserve">Elena Y., </w:t>
        </w:r>
      </w:hyperlink>
      <w:hyperlink r:id="rId150" w:anchor="!" w:history="1">
        <w:r w:rsidRPr="00561671">
          <w:rPr>
            <w:rFonts w:ascii="Times New Roman" w:eastAsia="Times New Roman" w:hAnsi="Times New Roman" w:cs="Times New Roman"/>
            <w:sz w:val="28"/>
            <w:szCs w:val="28"/>
            <w:lang w:val="kk-KZ"/>
          </w:rPr>
          <w:t>Hynek R.</w:t>
        </w:r>
      </w:hyperlink>
      <w:r w:rsidRPr="00561671">
        <w:rPr>
          <w:rFonts w:ascii="Times New Roman" w:eastAsia="Times New Roman" w:hAnsi="Times New Roman" w:cs="Times New Roman"/>
          <w:sz w:val="28"/>
          <w:szCs w:val="28"/>
          <w:lang w:val="kk-KZ"/>
        </w:rPr>
        <w:t xml:space="preserve"> Modelling and development of technological processes for low rank coal bio-utilization on the example of brown coal. </w:t>
      </w:r>
      <w:hyperlink r:id="rId151" w:tooltip="Go to Fuel on ScienceDirect" w:history="1">
        <w:r w:rsidRPr="00561671">
          <w:rPr>
            <w:rFonts w:ascii="Times New Roman" w:eastAsia="Times New Roman" w:hAnsi="Times New Roman" w:cs="Times New Roman"/>
            <w:sz w:val="28"/>
            <w:szCs w:val="28"/>
            <w:lang w:val="kk-KZ"/>
          </w:rPr>
          <w:t>Fuel</w:t>
        </w:r>
      </w:hyperlink>
      <w:r w:rsidRPr="00561671">
        <w:rPr>
          <w:rFonts w:ascii="Times New Roman" w:eastAsia="Times New Roman" w:hAnsi="Times New Roman" w:cs="Times New Roman"/>
          <w:sz w:val="28"/>
          <w:szCs w:val="28"/>
          <w:lang w:val="kk-KZ"/>
        </w:rPr>
        <w:t xml:space="preserve">. </w:t>
      </w:r>
      <w:hyperlink r:id="rId152" w:tooltip="Go to table of contents for this volume/issue" w:history="1">
        <w:r w:rsidRPr="00561671">
          <w:rPr>
            <w:rFonts w:ascii="Times New Roman" w:eastAsia="Times New Roman" w:hAnsi="Times New Roman" w:cs="Times New Roman"/>
            <w:sz w:val="28"/>
            <w:szCs w:val="28"/>
            <w:lang w:val="kk-KZ"/>
          </w:rPr>
          <w:t>Volume 267</w:t>
        </w:r>
      </w:hyperlink>
      <w:r w:rsidRPr="00561671">
        <w:rPr>
          <w:rFonts w:ascii="Times New Roman" w:eastAsia="Times New Roman" w:hAnsi="Times New Roman" w:cs="Times New Roman"/>
          <w:sz w:val="28"/>
          <w:szCs w:val="28"/>
          <w:lang w:val="kk-KZ"/>
        </w:rPr>
        <w:t>, 1 May 2020, 117298.</w:t>
      </w:r>
    </w:p>
    <w:p w14:paraId="6C38BCBC" w14:textId="77777777" w:rsidR="00CE731B" w:rsidRPr="00561671" w:rsidRDefault="00CE731B" w:rsidP="004D0E75">
      <w:pPr>
        <w:pStyle w:val="Default"/>
        <w:ind w:firstLine="567"/>
        <w:jc w:val="both"/>
        <w:rPr>
          <w:rFonts w:eastAsia="Times New Roman"/>
          <w:color w:val="auto"/>
          <w:sz w:val="28"/>
          <w:szCs w:val="28"/>
          <w:lang w:val="kk-KZ"/>
        </w:rPr>
      </w:pPr>
      <w:r w:rsidRPr="00561671">
        <w:rPr>
          <w:rFonts w:eastAsia="Times New Roman"/>
          <w:color w:val="auto"/>
          <w:sz w:val="28"/>
          <w:szCs w:val="28"/>
          <w:lang w:val="kk-KZ"/>
        </w:rPr>
        <w:t>50 Xiaokang P., Hao Ch., Jie Ch., Xiaoping Zh. An experimental study of the mechanism of coal and gas outbursts in the tectonic regions. Engineering Geology, 279 (2020) 105883.</w:t>
      </w:r>
    </w:p>
    <w:p w14:paraId="57AD6804" w14:textId="77777777" w:rsidR="00CE731B" w:rsidRPr="00561671" w:rsidRDefault="00CE731B" w:rsidP="004D0E75">
      <w:pPr>
        <w:pStyle w:val="Default"/>
        <w:ind w:firstLine="567"/>
        <w:jc w:val="both"/>
        <w:rPr>
          <w:rFonts w:eastAsia="Times New Roman"/>
          <w:color w:val="auto"/>
          <w:sz w:val="28"/>
          <w:szCs w:val="28"/>
          <w:lang w:val="kk-KZ"/>
        </w:rPr>
      </w:pPr>
      <w:r w:rsidRPr="00561671">
        <w:rPr>
          <w:rFonts w:eastAsia="Times New Roman"/>
          <w:color w:val="auto"/>
          <w:sz w:val="28"/>
          <w:szCs w:val="28"/>
          <w:lang w:val="kk-KZ"/>
        </w:rPr>
        <w:t xml:space="preserve">51 </w:t>
      </w:r>
      <w:bookmarkStart w:id="50" w:name="baep-author-id6"/>
      <w:r w:rsidRPr="00561671">
        <w:rPr>
          <w:rFonts w:eastAsia="Times New Roman"/>
          <w:color w:val="auto"/>
          <w:sz w:val="28"/>
          <w:szCs w:val="28"/>
          <w:lang w:val="kk-KZ"/>
        </w:rPr>
        <w:fldChar w:fldCharType="begin"/>
      </w:r>
      <w:r w:rsidRPr="00561671">
        <w:rPr>
          <w:rFonts w:eastAsia="Times New Roman"/>
          <w:color w:val="auto"/>
          <w:sz w:val="28"/>
          <w:szCs w:val="28"/>
          <w:lang w:val="kk-KZ"/>
        </w:rPr>
        <w:instrText xml:space="preserve"> HYPERLINK "https://www.sciencedirect.com/science/article/abs/pii/S1386142599002498" \l "!" </w:instrText>
      </w:r>
      <w:r w:rsidRPr="00561671">
        <w:rPr>
          <w:rFonts w:eastAsia="Times New Roman"/>
          <w:color w:val="auto"/>
          <w:sz w:val="28"/>
          <w:szCs w:val="28"/>
          <w:lang w:val="kk-KZ"/>
        </w:rPr>
        <w:fldChar w:fldCharType="separate"/>
      </w:r>
      <w:r w:rsidRPr="00561671">
        <w:rPr>
          <w:rFonts w:eastAsia="Times New Roman"/>
          <w:color w:val="auto"/>
          <w:sz w:val="28"/>
          <w:szCs w:val="28"/>
          <w:lang w:val="kk-KZ"/>
        </w:rPr>
        <w:t xml:space="preserve">Adam J., </w:t>
      </w:r>
      <w:r w:rsidRPr="00561671">
        <w:rPr>
          <w:rFonts w:eastAsia="Times New Roman"/>
          <w:color w:val="auto"/>
          <w:sz w:val="28"/>
          <w:szCs w:val="28"/>
          <w:lang w:val="kk-KZ"/>
        </w:rPr>
        <w:fldChar w:fldCharType="end"/>
      </w:r>
      <w:bookmarkStart w:id="51" w:name="baep-author-id7"/>
      <w:bookmarkEnd w:id="50"/>
      <w:r w:rsidRPr="00561671">
        <w:rPr>
          <w:rFonts w:eastAsia="Times New Roman"/>
          <w:color w:val="auto"/>
          <w:sz w:val="28"/>
          <w:szCs w:val="28"/>
          <w:lang w:val="kk-KZ"/>
        </w:rPr>
        <w:fldChar w:fldCharType="begin"/>
      </w:r>
      <w:r w:rsidRPr="00561671">
        <w:rPr>
          <w:rFonts w:eastAsia="Times New Roman"/>
          <w:color w:val="auto"/>
          <w:sz w:val="28"/>
          <w:szCs w:val="28"/>
          <w:lang w:val="kk-KZ"/>
        </w:rPr>
        <w:instrText xml:space="preserve"> HYPERLINK "https://www.sciencedirect.com/science/article/abs/pii/S1386142599002498" \l "!" </w:instrText>
      </w:r>
      <w:r w:rsidRPr="00561671">
        <w:rPr>
          <w:rFonts w:eastAsia="Times New Roman"/>
          <w:color w:val="auto"/>
          <w:sz w:val="28"/>
          <w:szCs w:val="28"/>
          <w:lang w:val="kk-KZ"/>
        </w:rPr>
        <w:fldChar w:fldCharType="separate"/>
      </w:r>
      <w:r w:rsidRPr="00561671">
        <w:rPr>
          <w:rFonts w:eastAsia="Times New Roman"/>
          <w:color w:val="auto"/>
          <w:sz w:val="28"/>
          <w:szCs w:val="28"/>
          <w:lang w:val="kk-KZ"/>
        </w:rPr>
        <w:t xml:space="preserve">Franciszek C., </w:t>
      </w:r>
      <w:r w:rsidRPr="00561671">
        <w:rPr>
          <w:rFonts w:eastAsia="Times New Roman"/>
          <w:color w:val="auto"/>
          <w:sz w:val="28"/>
          <w:szCs w:val="28"/>
          <w:lang w:val="kk-KZ"/>
        </w:rPr>
        <w:fldChar w:fldCharType="end"/>
      </w:r>
      <w:bookmarkStart w:id="52" w:name="baep-author-id8"/>
      <w:bookmarkEnd w:id="51"/>
      <w:r w:rsidRPr="00561671">
        <w:rPr>
          <w:rFonts w:eastAsia="Times New Roman"/>
          <w:color w:val="auto"/>
          <w:sz w:val="28"/>
          <w:szCs w:val="28"/>
          <w:lang w:val="kk-KZ"/>
        </w:rPr>
        <w:fldChar w:fldCharType="begin"/>
      </w:r>
      <w:r w:rsidRPr="00561671">
        <w:rPr>
          <w:rFonts w:eastAsia="Times New Roman"/>
          <w:color w:val="auto"/>
          <w:sz w:val="28"/>
          <w:szCs w:val="28"/>
          <w:lang w:val="kk-KZ"/>
        </w:rPr>
        <w:instrText xml:space="preserve"> HYPERLINK "https://www.sciencedirect.com/science/article/abs/pii/S1386142599002498" \l "!" </w:instrText>
      </w:r>
      <w:r w:rsidRPr="00561671">
        <w:rPr>
          <w:rFonts w:eastAsia="Times New Roman"/>
          <w:color w:val="auto"/>
          <w:sz w:val="28"/>
          <w:szCs w:val="28"/>
          <w:lang w:val="kk-KZ"/>
        </w:rPr>
        <w:fldChar w:fldCharType="separate"/>
      </w:r>
      <w:r w:rsidRPr="00561671">
        <w:rPr>
          <w:rFonts w:eastAsia="Times New Roman"/>
          <w:color w:val="auto"/>
          <w:sz w:val="28"/>
          <w:szCs w:val="28"/>
          <w:lang w:val="kk-KZ"/>
        </w:rPr>
        <w:t xml:space="preserve">Maria J., </w:t>
      </w:r>
      <w:r w:rsidRPr="00561671">
        <w:rPr>
          <w:rFonts w:eastAsia="Times New Roman"/>
          <w:color w:val="auto"/>
          <w:sz w:val="28"/>
          <w:szCs w:val="28"/>
          <w:lang w:val="kk-KZ"/>
        </w:rPr>
        <w:fldChar w:fldCharType="end"/>
      </w:r>
      <w:bookmarkStart w:id="53" w:name="baep-author-id9"/>
      <w:bookmarkEnd w:id="52"/>
      <w:r w:rsidRPr="00561671">
        <w:rPr>
          <w:rFonts w:eastAsia="Times New Roman"/>
          <w:color w:val="auto"/>
          <w:sz w:val="28"/>
          <w:szCs w:val="28"/>
          <w:lang w:val="kk-KZ"/>
        </w:rPr>
        <w:fldChar w:fldCharType="begin"/>
      </w:r>
      <w:r w:rsidRPr="00561671">
        <w:rPr>
          <w:rFonts w:eastAsia="Times New Roman"/>
          <w:color w:val="auto"/>
          <w:sz w:val="28"/>
          <w:szCs w:val="28"/>
          <w:lang w:val="kk-KZ"/>
        </w:rPr>
        <w:instrText xml:space="preserve"> HYPERLINK "https://www.sciencedirect.com/science/article/abs/pii/S1386142599002498" \l "!" </w:instrText>
      </w:r>
      <w:r w:rsidRPr="00561671">
        <w:rPr>
          <w:rFonts w:eastAsia="Times New Roman"/>
          <w:color w:val="auto"/>
          <w:sz w:val="28"/>
          <w:szCs w:val="28"/>
          <w:lang w:val="kk-KZ"/>
        </w:rPr>
        <w:fldChar w:fldCharType="separate"/>
      </w:r>
      <w:r w:rsidRPr="00561671">
        <w:rPr>
          <w:rFonts w:eastAsia="Times New Roman"/>
          <w:color w:val="auto"/>
          <w:sz w:val="28"/>
          <w:szCs w:val="28"/>
          <w:lang w:val="kk-KZ"/>
        </w:rPr>
        <w:t xml:space="preserve">Yona Ch., </w:t>
      </w:r>
      <w:r w:rsidRPr="00561671">
        <w:rPr>
          <w:rFonts w:eastAsia="Times New Roman"/>
          <w:color w:val="auto"/>
          <w:sz w:val="28"/>
          <w:szCs w:val="28"/>
          <w:lang w:val="kk-KZ"/>
        </w:rPr>
        <w:fldChar w:fldCharType="end"/>
      </w:r>
      <w:bookmarkStart w:id="54" w:name="baep-author-id10"/>
      <w:bookmarkEnd w:id="53"/>
      <w:r w:rsidRPr="00561671">
        <w:rPr>
          <w:rFonts w:eastAsia="Times New Roman"/>
          <w:color w:val="auto"/>
          <w:sz w:val="28"/>
          <w:szCs w:val="28"/>
          <w:lang w:val="kk-KZ"/>
        </w:rPr>
        <w:fldChar w:fldCharType="begin"/>
      </w:r>
      <w:r w:rsidRPr="00561671">
        <w:rPr>
          <w:rFonts w:eastAsia="Times New Roman"/>
          <w:color w:val="auto"/>
          <w:sz w:val="28"/>
          <w:szCs w:val="28"/>
          <w:lang w:val="kk-KZ"/>
        </w:rPr>
        <w:instrText xml:space="preserve"> HYPERLINK "https://www.sciencedirect.com/science/article/abs/pii/S1386142599002498" \l "!" </w:instrText>
      </w:r>
      <w:r w:rsidRPr="00561671">
        <w:rPr>
          <w:rFonts w:eastAsia="Times New Roman"/>
          <w:color w:val="auto"/>
          <w:sz w:val="28"/>
          <w:szCs w:val="28"/>
          <w:lang w:val="kk-KZ"/>
        </w:rPr>
        <w:fldChar w:fldCharType="separate"/>
      </w:r>
      <w:r w:rsidRPr="00561671">
        <w:rPr>
          <w:rFonts w:eastAsia="Times New Roman"/>
          <w:color w:val="auto"/>
          <w:sz w:val="28"/>
          <w:szCs w:val="28"/>
          <w:lang w:val="kk-KZ"/>
        </w:rPr>
        <w:t>Jerzy D.</w:t>
      </w:r>
      <w:r w:rsidRPr="00561671">
        <w:rPr>
          <w:rFonts w:eastAsia="Times New Roman"/>
          <w:color w:val="auto"/>
          <w:sz w:val="28"/>
          <w:szCs w:val="28"/>
          <w:lang w:val="kk-KZ"/>
        </w:rPr>
        <w:fldChar w:fldCharType="end"/>
      </w:r>
      <w:bookmarkEnd w:id="54"/>
      <w:r w:rsidRPr="00561671">
        <w:rPr>
          <w:rFonts w:eastAsia="Times New Roman"/>
          <w:color w:val="auto"/>
          <w:sz w:val="28"/>
          <w:szCs w:val="28"/>
          <w:lang w:val="kk-KZ"/>
        </w:rPr>
        <w:t xml:space="preserve"> Electron paramagnetic resonance (EPR) studies on stable and transient radicals in humic acids from compost, soil, peat and brown coal. </w:t>
      </w:r>
      <w:hyperlink r:id="rId153" w:tooltip="Go to Spectrochimica Acta Part A: Molecular and Biomolecular Spectroscopy on ScienceDirect" w:history="1">
        <w:r w:rsidRPr="00561671">
          <w:rPr>
            <w:rFonts w:eastAsia="Times New Roman"/>
            <w:color w:val="auto"/>
            <w:sz w:val="28"/>
            <w:szCs w:val="28"/>
            <w:lang w:val="kk-KZ"/>
          </w:rPr>
          <w:t>Spectrochimica Acta Part A: Molecular and Biomolecular Spectroscopy</w:t>
        </w:r>
      </w:hyperlink>
      <w:r w:rsidRPr="00561671">
        <w:rPr>
          <w:rFonts w:eastAsia="Times New Roman"/>
          <w:color w:val="auto"/>
          <w:sz w:val="28"/>
          <w:szCs w:val="28"/>
          <w:lang w:val="kk-KZ"/>
        </w:rPr>
        <w:t xml:space="preserve">. </w:t>
      </w:r>
      <w:hyperlink r:id="rId154" w:tooltip="Go to table of contents for this volume/issue" w:history="1">
        <w:r w:rsidRPr="00561671">
          <w:rPr>
            <w:rFonts w:eastAsia="Times New Roman"/>
            <w:color w:val="auto"/>
            <w:sz w:val="28"/>
            <w:szCs w:val="28"/>
            <w:lang w:val="kk-KZ"/>
          </w:rPr>
          <w:t>Volume 56, Issue 2</w:t>
        </w:r>
      </w:hyperlink>
      <w:r w:rsidRPr="00561671">
        <w:rPr>
          <w:rFonts w:eastAsia="Times New Roman"/>
          <w:color w:val="auto"/>
          <w:sz w:val="28"/>
          <w:szCs w:val="28"/>
          <w:lang w:val="kk-KZ"/>
        </w:rPr>
        <w:t>, 1 February 2000, Pages 379-385.</w:t>
      </w:r>
    </w:p>
    <w:p w14:paraId="327C34B3" w14:textId="77777777" w:rsidR="00CE731B" w:rsidRPr="00561671" w:rsidRDefault="00CE731B" w:rsidP="004D0E75">
      <w:pPr>
        <w:pStyle w:val="Default"/>
        <w:ind w:firstLine="567"/>
        <w:jc w:val="both"/>
        <w:rPr>
          <w:rFonts w:eastAsia="Times New Roman"/>
          <w:color w:val="auto"/>
          <w:sz w:val="28"/>
          <w:szCs w:val="28"/>
          <w:lang w:val="kk-KZ"/>
        </w:rPr>
      </w:pPr>
      <w:r w:rsidRPr="00561671">
        <w:rPr>
          <w:rFonts w:eastAsia="Times New Roman"/>
          <w:color w:val="auto"/>
          <w:sz w:val="28"/>
          <w:szCs w:val="28"/>
          <w:lang w:val="kk-KZ"/>
        </w:rPr>
        <w:t xml:space="preserve">52 </w:t>
      </w:r>
      <w:hyperlink r:id="rId155" w:anchor="!" w:history="1">
        <w:r w:rsidRPr="00561671">
          <w:rPr>
            <w:rFonts w:eastAsia="Times New Roman"/>
            <w:color w:val="auto"/>
            <w:sz w:val="28"/>
            <w:szCs w:val="28"/>
            <w:lang w:val="kk-KZ"/>
          </w:rPr>
          <w:t xml:space="preserve">Qiang Zh., </w:t>
        </w:r>
      </w:hyperlink>
      <w:hyperlink r:id="rId156" w:anchor="!" w:history="1">
        <w:r w:rsidRPr="00561671">
          <w:rPr>
            <w:rFonts w:eastAsia="Times New Roman"/>
            <w:color w:val="auto"/>
            <w:sz w:val="28"/>
            <w:szCs w:val="28"/>
            <w:lang w:val="kk-KZ"/>
          </w:rPr>
          <w:t xml:space="preserve">Yongbin Y., </w:t>
        </w:r>
      </w:hyperlink>
      <w:hyperlink r:id="rId157" w:history="1">
        <w:r w:rsidRPr="00561671">
          <w:rPr>
            <w:rFonts w:eastAsia="Times New Roman"/>
            <w:color w:val="auto"/>
            <w:sz w:val="28"/>
            <w:szCs w:val="28"/>
            <w:lang w:val="kk-KZ"/>
          </w:rPr>
          <w:t xml:space="preserve">Qian L., </w:t>
        </w:r>
      </w:hyperlink>
      <w:hyperlink r:id="rId158" w:anchor="!" w:history="1">
        <w:r w:rsidRPr="00561671">
          <w:rPr>
            <w:rFonts w:eastAsia="Times New Roman"/>
            <w:color w:val="auto"/>
            <w:sz w:val="28"/>
            <w:szCs w:val="28"/>
            <w:lang w:val="kk-KZ"/>
          </w:rPr>
          <w:t xml:space="preserve">Bin X., </w:t>
        </w:r>
      </w:hyperlink>
      <w:hyperlink r:id="rId159" w:anchor="!" w:history="1">
        <w:r w:rsidRPr="00561671">
          <w:rPr>
            <w:rFonts w:eastAsia="Times New Roman"/>
            <w:color w:val="auto"/>
            <w:sz w:val="28"/>
            <w:szCs w:val="28"/>
            <w:lang w:val="kk-KZ"/>
          </w:rPr>
          <w:t>Tao J.</w:t>
        </w:r>
      </w:hyperlink>
      <w:r w:rsidRPr="00561671">
        <w:rPr>
          <w:rFonts w:eastAsia="Times New Roman"/>
          <w:color w:val="auto"/>
          <w:sz w:val="28"/>
          <w:szCs w:val="28"/>
          <w:lang w:val="kk-KZ"/>
        </w:rPr>
        <w:t xml:space="preserve"> Coal tar pitch and molasses blended binder for production of formed coal briquettes from high volatile coal. </w:t>
      </w:r>
      <w:hyperlink r:id="rId160" w:tooltip="Go to Fuel Processing Technology on ScienceDirect" w:history="1">
        <w:r w:rsidRPr="00561671">
          <w:rPr>
            <w:rFonts w:eastAsia="Times New Roman"/>
            <w:color w:val="auto"/>
            <w:sz w:val="28"/>
            <w:szCs w:val="28"/>
            <w:lang w:val="kk-KZ"/>
          </w:rPr>
          <w:t>Fuel Processing Technology</w:t>
        </w:r>
      </w:hyperlink>
      <w:r w:rsidRPr="00561671">
        <w:rPr>
          <w:rFonts w:eastAsia="Times New Roman"/>
          <w:color w:val="auto"/>
          <w:sz w:val="28"/>
          <w:szCs w:val="28"/>
          <w:lang w:val="kk-KZ"/>
        </w:rPr>
        <w:t xml:space="preserve">. </w:t>
      </w:r>
      <w:hyperlink r:id="rId161" w:tooltip="Go to table of contents for this volume/issue" w:history="1">
        <w:r w:rsidRPr="00561671">
          <w:rPr>
            <w:rFonts w:eastAsia="Times New Roman"/>
            <w:color w:val="auto"/>
            <w:sz w:val="28"/>
            <w:szCs w:val="28"/>
            <w:lang w:val="kk-KZ"/>
          </w:rPr>
          <w:t>Volume 157</w:t>
        </w:r>
      </w:hyperlink>
      <w:r w:rsidRPr="00561671">
        <w:rPr>
          <w:rFonts w:eastAsia="Times New Roman"/>
          <w:color w:val="auto"/>
          <w:sz w:val="28"/>
          <w:szCs w:val="28"/>
          <w:lang w:val="kk-KZ"/>
        </w:rPr>
        <w:t>, March 2017, Pages 12-19.</w:t>
      </w:r>
      <w:bookmarkStart w:id="55" w:name="bau1"/>
    </w:p>
    <w:p w14:paraId="61FE894C" w14:textId="578B08C3" w:rsidR="00CE731B" w:rsidRPr="00561671" w:rsidRDefault="00CE731B" w:rsidP="004D0E75">
      <w:pPr>
        <w:pStyle w:val="Default"/>
        <w:ind w:firstLine="567"/>
        <w:jc w:val="both"/>
        <w:rPr>
          <w:rFonts w:eastAsia="Times New Roman"/>
          <w:color w:val="auto"/>
          <w:sz w:val="28"/>
          <w:szCs w:val="28"/>
          <w:lang w:val="kk-KZ"/>
        </w:rPr>
      </w:pPr>
      <w:r w:rsidRPr="00561671">
        <w:rPr>
          <w:rFonts w:eastAsia="Times New Roman"/>
          <w:color w:val="auto"/>
          <w:sz w:val="28"/>
          <w:szCs w:val="28"/>
          <w:lang w:val="kk-KZ"/>
        </w:rPr>
        <w:t xml:space="preserve">53 </w:t>
      </w:r>
      <w:bookmarkStart w:id="56" w:name="bau2"/>
      <w:bookmarkEnd w:id="55"/>
      <w:r w:rsidRPr="00561671">
        <w:rPr>
          <w:rFonts w:eastAsia="Times New Roman"/>
          <w:color w:val="auto"/>
          <w:sz w:val="28"/>
          <w:szCs w:val="28"/>
          <w:lang w:val="kk-KZ"/>
        </w:rPr>
        <w:fldChar w:fldCharType="begin"/>
      </w:r>
      <w:r w:rsidRPr="00561671">
        <w:rPr>
          <w:rFonts w:eastAsia="Times New Roman"/>
          <w:color w:val="auto"/>
          <w:sz w:val="28"/>
          <w:szCs w:val="28"/>
          <w:lang w:val="kk-KZ"/>
        </w:rPr>
        <w:instrText xml:space="preserve"> HYPERLINK "https://www.sciencedirect.com/science/article/pii/S0959652620348320" \l "!" </w:instrText>
      </w:r>
      <w:r w:rsidRPr="00561671">
        <w:rPr>
          <w:rFonts w:eastAsia="Times New Roman"/>
          <w:color w:val="auto"/>
          <w:sz w:val="28"/>
          <w:szCs w:val="28"/>
          <w:lang w:val="kk-KZ"/>
        </w:rPr>
        <w:fldChar w:fldCharType="separate"/>
      </w:r>
      <w:r w:rsidRPr="00561671">
        <w:rPr>
          <w:rFonts w:eastAsia="Times New Roman"/>
          <w:color w:val="auto"/>
          <w:sz w:val="28"/>
          <w:szCs w:val="28"/>
          <w:lang w:val="kk-KZ"/>
        </w:rPr>
        <w:t xml:space="preserve">Yang L., </w:t>
      </w:r>
      <w:r w:rsidRPr="00561671">
        <w:rPr>
          <w:rFonts w:eastAsia="Times New Roman"/>
          <w:color w:val="auto"/>
          <w:sz w:val="28"/>
          <w:szCs w:val="28"/>
          <w:lang w:val="kk-KZ"/>
        </w:rPr>
        <w:fldChar w:fldCharType="end"/>
      </w:r>
      <w:bookmarkStart w:id="57" w:name="bau3"/>
      <w:bookmarkEnd w:id="56"/>
      <w:r w:rsidRPr="00561671">
        <w:rPr>
          <w:rFonts w:eastAsia="Times New Roman"/>
          <w:color w:val="auto"/>
          <w:sz w:val="28"/>
          <w:szCs w:val="28"/>
          <w:lang w:val="kk-KZ"/>
        </w:rPr>
        <w:fldChar w:fldCharType="begin"/>
      </w:r>
      <w:r w:rsidRPr="00561671">
        <w:rPr>
          <w:rFonts w:eastAsia="Times New Roman"/>
          <w:color w:val="auto"/>
          <w:sz w:val="28"/>
          <w:szCs w:val="28"/>
          <w:lang w:val="kk-KZ"/>
        </w:rPr>
        <w:instrText xml:space="preserve"> HYPERLINK "https://www.sciencedirect.com/science/article/pii/S0959652620348320" \l "!" </w:instrText>
      </w:r>
      <w:r w:rsidRPr="00561671">
        <w:rPr>
          <w:rFonts w:eastAsia="Times New Roman"/>
          <w:color w:val="auto"/>
          <w:sz w:val="28"/>
          <w:szCs w:val="28"/>
          <w:lang w:val="kk-KZ"/>
        </w:rPr>
        <w:fldChar w:fldCharType="separate"/>
      </w:r>
      <w:r w:rsidRPr="00561671">
        <w:rPr>
          <w:rFonts w:eastAsia="Times New Roman"/>
          <w:color w:val="auto"/>
          <w:sz w:val="28"/>
          <w:szCs w:val="28"/>
          <w:lang w:val="kk-KZ"/>
        </w:rPr>
        <w:t xml:space="preserve">Yunchuan B., </w:t>
      </w:r>
      <w:r w:rsidRPr="00561671">
        <w:rPr>
          <w:rFonts w:eastAsia="Times New Roman"/>
          <w:color w:val="auto"/>
          <w:sz w:val="28"/>
          <w:szCs w:val="28"/>
          <w:lang w:val="kk-KZ"/>
        </w:rPr>
        <w:fldChar w:fldCharType="end"/>
      </w:r>
      <w:bookmarkStart w:id="58" w:name="bau4"/>
      <w:bookmarkEnd w:id="57"/>
      <w:r w:rsidRPr="00561671">
        <w:rPr>
          <w:rFonts w:eastAsia="Times New Roman"/>
          <w:color w:val="auto"/>
          <w:sz w:val="28"/>
          <w:szCs w:val="28"/>
          <w:lang w:val="kk-KZ"/>
        </w:rPr>
        <w:fldChar w:fldCharType="begin"/>
      </w:r>
      <w:r w:rsidRPr="00561671">
        <w:rPr>
          <w:rFonts w:eastAsia="Times New Roman"/>
          <w:color w:val="auto"/>
          <w:sz w:val="28"/>
          <w:szCs w:val="28"/>
          <w:lang w:val="kk-KZ"/>
        </w:rPr>
        <w:instrText xml:space="preserve"> HYPERLINK "https://www.sciencedirect.com/science/article/pii/S0959652620348320" \l "!" </w:instrText>
      </w:r>
      <w:r w:rsidRPr="00561671">
        <w:rPr>
          <w:rFonts w:eastAsia="Times New Roman"/>
          <w:color w:val="auto"/>
          <w:sz w:val="28"/>
          <w:szCs w:val="28"/>
          <w:lang w:val="kk-KZ"/>
        </w:rPr>
        <w:fldChar w:fldCharType="separate"/>
      </w:r>
      <w:r w:rsidRPr="00561671">
        <w:rPr>
          <w:rFonts w:eastAsia="Times New Roman"/>
          <w:color w:val="auto"/>
          <w:sz w:val="28"/>
          <w:szCs w:val="28"/>
          <w:lang w:val="kk-KZ"/>
        </w:rPr>
        <w:t xml:space="preserve">Menglei Ch., </w:t>
      </w:r>
      <w:r w:rsidRPr="00561671">
        <w:rPr>
          <w:rFonts w:eastAsia="Times New Roman"/>
          <w:color w:val="auto"/>
          <w:sz w:val="28"/>
          <w:szCs w:val="28"/>
          <w:lang w:val="kk-KZ"/>
        </w:rPr>
        <w:fldChar w:fldCharType="end"/>
      </w:r>
      <w:bookmarkStart w:id="59" w:name="bau5"/>
      <w:bookmarkEnd w:id="58"/>
      <w:r w:rsidRPr="00561671">
        <w:rPr>
          <w:rFonts w:eastAsia="Times New Roman"/>
          <w:color w:val="auto"/>
          <w:sz w:val="28"/>
          <w:szCs w:val="28"/>
          <w:lang w:val="kk-KZ"/>
        </w:rPr>
        <w:fldChar w:fldCharType="begin"/>
      </w:r>
      <w:r w:rsidRPr="00561671">
        <w:rPr>
          <w:rFonts w:eastAsia="Times New Roman"/>
          <w:color w:val="auto"/>
          <w:sz w:val="28"/>
          <w:szCs w:val="28"/>
          <w:lang w:val="kk-KZ"/>
        </w:rPr>
        <w:instrText xml:space="preserve"> HYPERLINK "https://www.sciencedirect.com/science/article/pii/S0959652620348320" \l "!" </w:instrText>
      </w:r>
      <w:r w:rsidRPr="00561671">
        <w:rPr>
          <w:rFonts w:eastAsia="Times New Roman"/>
          <w:color w:val="auto"/>
          <w:sz w:val="28"/>
          <w:szCs w:val="28"/>
          <w:lang w:val="kk-KZ"/>
        </w:rPr>
        <w:fldChar w:fldCharType="separate"/>
      </w:r>
      <w:r w:rsidRPr="00561671">
        <w:rPr>
          <w:rFonts w:eastAsia="Times New Roman"/>
          <w:color w:val="auto"/>
          <w:sz w:val="28"/>
          <w:szCs w:val="28"/>
          <w:lang w:val="kk-KZ"/>
        </w:rPr>
        <w:t>Lanyun W.</w:t>
      </w:r>
      <w:r w:rsidRPr="00561671">
        <w:rPr>
          <w:rFonts w:eastAsia="Times New Roman"/>
          <w:color w:val="auto"/>
          <w:sz w:val="28"/>
          <w:szCs w:val="28"/>
          <w:lang w:val="kk-KZ"/>
        </w:rPr>
        <w:fldChar w:fldCharType="end"/>
      </w:r>
      <w:bookmarkEnd w:id="59"/>
      <w:r w:rsidRPr="00561671">
        <w:rPr>
          <w:rFonts w:eastAsia="Times New Roman"/>
          <w:color w:val="auto"/>
          <w:sz w:val="28"/>
          <w:szCs w:val="28"/>
          <w:lang w:val="kk-KZ"/>
        </w:rPr>
        <w:t xml:space="preserve"> Review on the ionic liquids affecting the desulfurization of coal by chemical agents. </w:t>
      </w:r>
      <w:hyperlink r:id="rId162" w:tooltip="Go to Journal of Cleaner Production on ScienceDirect" w:history="1">
        <w:r w:rsidRPr="00561671">
          <w:rPr>
            <w:rFonts w:eastAsia="Times New Roman"/>
            <w:color w:val="auto"/>
            <w:sz w:val="28"/>
            <w:szCs w:val="28"/>
            <w:lang w:val="kk-KZ"/>
          </w:rPr>
          <w:t>Journal of Cleaner Production</w:t>
        </w:r>
      </w:hyperlink>
      <w:r w:rsidRPr="00561671">
        <w:rPr>
          <w:rFonts w:eastAsia="Times New Roman"/>
          <w:color w:val="auto"/>
          <w:sz w:val="28"/>
          <w:szCs w:val="28"/>
          <w:lang w:val="kk-KZ"/>
        </w:rPr>
        <w:t xml:space="preserve">, </w:t>
      </w:r>
      <w:hyperlink r:id="rId163" w:tooltip="Go to table of contents for this volume/issue" w:history="1">
        <w:r w:rsidRPr="00561671">
          <w:rPr>
            <w:rFonts w:eastAsia="Times New Roman"/>
            <w:color w:val="auto"/>
            <w:sz w:val="28"/>
            <w:szCs w:val="28"/>
            <w:lang w:val="kk-KZ"/>
          </w:rPr>
          <w:t>Volume 284</w:t>
        </w:r>
      </w:hyperlink>
      <w:r w:rsidRPr="00561671">
        <w:rPr>
          <w:rFonts w:eastAsia="Times New Roman"/>
          <w:color w:val="auto"/>
          <w:sz w:val="28"/>
          <w:szCs w:val="28"/>
          <w:lang w:val="kk-KZ"/>
        </w:rPr>
        <w:t xml:space="preserve">, 15 February 2021, </w:t>
      </w:r>
      <w:r w:rsidRPr="0048451F">
        <w:rPr>
          <w:rFonts w:eastAsia="Times New Roman"/>
          <w:color w:val="auto"/>
          <w:sz w:val="28"/>
          <w:szCs w:val="28"/>
          <w:lang w:val="kk-KZ"/>
        </w:rPr>
        <w:t>124788</w:t>
      </w:r>
      <w:r w:rsidR="0048451F" w:rsidRPr="007F2797">
        <w:rPr>
          <w:sz w:val="28"/>
          <w:szCs w:val="28"/>
        </w:rPr>
        <w:t xml:space="preserve"> </w:t>
      </w:r>
      <w:hyperlink r:id="rId164" w:anchor="!" w:history="1">
        <w:r w:rsidR="0048451F" w:rsidRPr="0048451F">
          <w:rPr>
            <w:rFonts w:eastAsia="Times New Roman"/>
            <w:color w:val="auto"/>
            <w:sz w:val="28"/>
            <w:szCs w:val="28"/>
            <w:lang w:val="kk-KZ"/>
          </w:rPr>
          <w:t xml:space="preserve">Yongliang X., </w:t>
        </w:r>
      </w:hyperlink>
    </w:p>
    <w:p w14:paraId="7CE61361" w14:textId="77777777" w:rsidR="00CE731B" w:rsidRPr="00561671" w:rsidRDefault="00CE731B" w:rsidP="004D0E75">
      <w:pPr>
        <w:pStyle w:val="Default"/>
        <w:ind w:firstLine="567"/>
        <w:jc w:val="both"/>
        <w:rPr>
          <w:rFonts w:eastAsia="Times New Roman"/>
          <w:color w:val="auto"/>
          <w:sz w:val="28"/>
          <w:szCs w:val="28"/>
          <w:lang w:val="kk-KZ"/>
        </w:rPr>
      </w:pPr>
      <w:r w:rsidRPr="00561671">
        <w:rPr>
          <w:rFonts w:eastAsia="Times New Roman"/>
          <w:color w:val="auto"/>
          <w:sz w:val="28"/>
          <w:szCs w:val="28"/>
          <w:lang w:val="kk-KZ"/>
        </w:rPr>
        <w:lastRenderedPageBreak/>
        <w:t>54 K. Liu, J. Yang, J. Jia, Y. Wang. Desulphurization of coal via low temperature atmospheric alkaline oxidation. Chemosphere, 71 (2008), pp. 183-188, </w:t>
      </w:r>
      <w:hyperlink r:id="rId165" w:tgtFrame="_blank" w:history="1">
        <w:r w:rsidRPr="00561671">
          <w:rPr>
            <w:rFonts w:eastAsia="Times New Roman"/>
            <w:color w:val="auto"/>
            <w:sz w:val="28"/>
            <w:szCs w:val="28"/>
            <w:lang w:val="kk-KZ"/>
          </w:rPr>
          <w:t>10.1016/j.chemosphere.2007.10.005</w:t>
        </w:r>
      </w:hyperlink>
      <w:r w:rsidRPr="00561671">
        <w:rPr>
          <w:rFonts w:eastAsia="Times New Roman"/>
          <w:color w:val="auto"/>
          <w:sz w:val="28"/>
          <w:szCs w:val="28"/>
          <w:lang w:val="kk-KZ"/>
        </w:rPr>
        <w:t xml:space="preserve">. </w:t>
      </w:r>
    </w:p>
    <w:p w14:paraId="21826A39" w14:textId="52799EC7" w:rsidR="00CE731B" w:rsidRPr="00561671" w:rsidRDefault="00CE731B" w:rsidP="004D0E75">
      <w:pPr>
        <w:pStyle w:val="Default"/>
        <w:ind w:firstLine="567"/>
        <w:jc w:val="both"/>
        <w:rPr>
          <w:rFonts w:eastAsia="Times New Roman"/>
          <w:color w:val="auto"/>
          <w:sz w:val="28"/>
          <w:szCs w:val="28"/>
          <w:lang w:val="kk-KZ"/>
        </w:rPr>
      </w:pPr>
      <w:r w:rsidRPr="00561671">
        <w:rPr>
          <w:rFonts w:eastAsia="Times New Roman"/>
          <w:color w:val="auto"/>
          <w:sz w:val="28"/>
          <w:szCs w:val="28"/>
          <w:lang w:val="kk-KZ"/>
        </w:rPr>
        <w:t xml:space="preserve">55 </w:t>
      </w:r>
      <w:hyperlink r:id="rId166" w:anchor="!" w:history="1">
        <w:r w:rsidRPr="00561671">
          <w:rPr>
            <w:rFonts w:eastAsia="Times New Roman"/>
            <w:color w:val="auto"/>
            <w:sz w:val="28"/>
            <w:szCs w:val="28"/>
            <w:lang w:val="kk-KZ"/>
          </w:rPr>
          <w:t xml:space="preserve">Haolie L., </w:t>
        </w:r>
      </w:hyperlink>
      <w:hyperlink r:id="rId167" w:anchor="!" w:history="1">
        <w:r w:rsidRPr="00561671">
          <w:rPr>
            <w:rFonts w:eastAsia="Times New Roman"/>
            <w:color w:val="auto"/>
            <w:sz w:val="28"/>
            <w:szCs w:val="28"/>
            <w:lang w:val="kk-KZ"/>
          </w:rPr>
          <w:t xml:space="preserve">Weiwei Sh., </w:t>
        </w:r>
      </w:hyperlink>
      <w:hyperlink r:id="rId168" w:anchor="!" w:history="1">
        <w:r w:rsidRPr="00561671">
          <w:rPr>
            <w:rFonts w:eastAsia="Times New Roman"/>
            <w:color w:val="auto"/>
            <w:sz w:val="28"/>
            <w:szCs w:val="28"/>
            <w:lang w:val="kk-KZ"/>
          </w:rPr>
          <w:t xml:space="preserve">Shuguang Sh., </w:t>
        </w:r>
      </w:hyperlink>
      <w:hyperlink r:id="rId169" w:anchor="!" w:history="1">
        <w:r w:rsidRPr="00561671">
          <w:rPr>
            <w:rFonts w:eastAsia="Times New Roman"/>
            <w:color w:val="auto"/>
            <w:sz w:val="28"/>
            <w:szCs w:val="28"/>
            <w:lang w:val="kk-KZ"/>
          </w:rPr>
          <w:t xml:space="preserve">Yunpeng R., </w:t>
        </w:r>
      </w:hyperlink>
      <w:hyperlink r:id="rId170" w:anchor="!" w:history="1">
        <w:r w:rsidRPr="00561671">
          <w:rPr>
            <w:rFonts w:eastAsia="Times New Roman"/>
            <w:color w:val="auto"/>
            <w:sz w:val="28"/>
            <w:szCs w:val="28"/>
            <w:lang w:val="kk-KZ"/>
          </w:rPr>
          <w:t xml:space="preserve">Dongfeng Zh., </w:t>
        </w:r>
      </w:hyperlink>
      <w:bookmarkStart w:id="60" w:name="bau6"/>
      <w:r w:rsidRPr="00561671">
        <w:rPr>
          <w:rFonts w:eastAsia="Times New Roman"/>
          <w:color w:val="auto"/>
          <w:sz w:val="28"/>
          <w:szCs w:val="28"/>
          <w:lang w:val="kk-KZ"/>
        </w:rPr>
        <w:t xml:space="preserve"> </w:t>
      </w:r>
      <w:hyperlink r:id="rId171" w:anchor="!" w:history="1">
        <w:r w:rsidRPr="00561671">
          <w:rPr>
            <w:rFonts w:eastAsia="Times New Roman"/>
            <w:color w:val="auto"/>
            <w:sz w:val="28"/>
            <w:szCs w:val="28"/>
            <w:lang w:val="kk-KZ"/>
          </w:rPr>
          <w:t xml:space="preserve">Ruijun S., </w:t>
        </w:r>
      </w:hyperlink>
      <w:bookmarkStart w:id="61" w:name="bau7"/>
      <w:bookmarkEnd w:id="60"/>
      <w:r w:rsidRPr="00561671">
        <w:rPr>
          <w:rFonts w:eastAsia="Times New Roman"/>
          <w:color w:val="auto"/>
          <w:sz w:val="28"/>
          <w:szCs w:val="28"/>
          <w:lang w:val="kk-KZ"/>
        </w:rPr>
        <w:fldChar w:fldCharType="begin"/>
      </w:r>
      <w:r w:rsidRPr="00561671">
        <w:rPr>
          <w:rFonts w:eastAsia="Times New Roman"/>
          <w:color w:val="auto"/>
          <w:sz w:val="28"/>
          <w:szCs w:val="28"/>
          <w:lang w:val="kk-KZ"/>
        </w:rPr>
        <w:instrText xml:space="preserve"> HYPERLINK "https://www.sciencedirect.com/science/article/pii/S0959652619313629" \l "!" </w:instrText>
      </w:r>
      <w:r w:rsidRPr="00561671">
        <w:rPr>
          <w:rFonts w:eastAsia="Times New Roman"/>
          <w:color w:val="auto"/>
          <w:sz w:val="28"/>
          <w:szCs w:val="28"/>
          <w:lang w:val="kk-KZ"/>
        </w:rPr>
        <w:fldChar w:fldCharType="separate"/>
      </w:r>
      <w:r w:rsidRPr="00561671">
        <w:rPr>
          <w:rFonts w:eastAsia="Times New Roman"/>
          <w:color w:val="auto"/>
          <w:sz w:val="28"/>
          <w:szCs w:val="28"/>
          <w:lang w:val="kk-KZ"/>
        </w:rPr>
        <w:t xml:space="preserve">Zijian Zh., </w:t>
      </w:r>
      <w:r w:rsidRPr="00561671">
        <w:rPr>
          <w:rFonts w:eastAsia="Times New Roman"/>
          <w:color w:val="auto"/>
          <w:sz w:val="28"/>
          <w:szCs w:val="28"/>
          <w:lang w:val="kk-KZ"/>
        </w:rPr>
        <w:fldChar w:fldCharType="end"/>
      </w:r>
      <w:bookmarkStart w:id="62" w:name="bau8"/>
      <w:bookmarkEnd w:id="61"/>
      <w:r w:rsidRPr="00561671">
        <w:rPr>
          <w:rFonts w:eastAsia="Times New Roman"/>
          <w:color w:val="auto"/>
          <w:sz w:val="28"/>
          <w:szCs w:val="28"/>
          <w:lang w:val="kk-KZ"/>
        </w:rPr>
        <w:fldChar w:fldCharType="begin"/>
      </w:r>
      <w:r w:rsidRPr="00561671">
        <w:rPr>
          <w:rFonts w:eastAsia="Times New Roman"/>
          <w:color w:val="auto"/>
          <w:sz w:val="28"/>
          <w:szCs w:val="28"/>
          <w:lang w:val="kk-KZ"/>
        </w:rPr>
        <w:instrText xml:space="preserve"> HYPERLINK "https://www.sciencedirect.com/science/article/pii/S0959652619313629" \l "!" </w:instrText>
      </w:r>
      <w:r w:rsidRPr="00561671">
        <w:rPr>
          <w:rFonts w:eastAsia="Times New Roman"/>
          <w:color w:val="auto"/>
          <w:sz w:val="28"/>
          <w:szCs w:val="28"/>
          <w:lang w:val="kk-KZ"/>
        </w:rPr>
        <w:fldChar w:fldCharType="separate"/>
      </w:r>
      <w:r w:rsidRPr="00561671">
        <w:rPr>
          <w:rFonts w:eastAsia="Times New Roman"/>
          <w:color w:val="auto"/>
          <w:sz w:val="28"/>
          <w:szCs w:val="28"/>
          <w:lang w:val="kk-KZ"/>
        </w:rPr>
        <w:t>Xueping M.</w:t>
      </w:r>
      <w:r w:rsidRPr="00561671">
        <w:rPr>
          <w:rFonts w:eastAsia="Times New Roman"/>
          <w:color w:val="auto"/>
          <w:sz w:val="28"/>
          <w:szCs w:val="28"/>
          <w:lang w:val="kk-KZ"/>
        </w:rPr>
        <w:fldChar w:fldCharType="end"/>
      </w:r>
      <w:bookmarkEnd w:id="62"/>
      <w:r w:rsidRPr="00561671">
        <w:rPr>
          <w:rFonts w:eastAsia="Times New Roman"/>
          <w:color w:val="auto"/>
          <w:sz w:val="28"/>
          <w:szCs w:val="28"/>
          <w:lang w:val="kk-KZ"/>
        </w:rPr>
        <w:t xml:space="preserve"> Production of a gasoline blending component with high-octane and low sulfur from coal tar light oil over sulfided CoMoP/η-Al</w:t>
      </w:r>
      <w:r w:rsidRPr="00561671">
        <w:rPr>
          <w:rFonts w:eastAsia="Times New Roman"/>
          <w:color w:val="auto"/>
          <w:sz w:val="28"/>
          <w:szCs w:val="28"/>
          <w:vertAlign w:val="subscript"/>
          <w:lang w:val="kk-KZ"/>
        </w:rPr>
        <w:t>2</w:t>
      </w:r>
      <w:r w:rsidRPr="00561671">
        <w:rPr>
          <w:rFonts w:eastAsia="Times New Roman"/>
          <w:color w:val="auto"/>
          <w:sz w:val="28"/>
          <w:szCs w:val="28"/>
          <w:lang w:val="kk-KZ"/>
        </w:rPr>
        <w:t>O</w:t>
      </w:r>
      <w:r w:rsidRPr="00561671">
        <w:rPr>
          <w:rFonts w:eastAsia="Times New Roman"/>
          <w:color w:val="auto"/>
          <w:sz w:val="28"/>
          <w:szCs w:val="28"/>
          <w:vertAlign w:val="subscript"/>
          <w:lang w:val="kk-KZ"/>
        </w:rPr>
        <w:t>3</w:t>
      </w:r>
      <w:r w:rsidRPr="00561671">
        <w:rPr>
          <w:rFonts w:eastAsia="Times New Roman"/>
          <w:color w:val="auto"/>
          <w:sz w:val="28"/>
          <w:szCs w:val="28"/>
          <w:lang w:val="kk-KZ"/>
        </w:rPr>
        <w:t xml:space="preserve">. </w:t>
      </w:r>
      <w:hyperlink r:id="rId172" w:tooltip="Go to Journal of Cleaner Production on ScienceDirect" w:history="1">
        <w:r w:rsidRPr="00561671">
          <w:rPr>
            <w:rFonts w:eastAsia="Times New Roman"/>
            <w:color w:val="auto"/>
            <w:sz w:val="28"/>
            <w:szCs w:val="28"/>
            <w:lang w:val="kk-KZ"/>
          </w:rPr>
          <w:t>Journal of Cleaner Production</w:t>
        </w:r>
      </w:hyperlink>
      <w:r w:rsidRPr="00561671">
        <w:rPr>
          <w:rFonts w:eastAsia="Times New Roman"/>
          <w:color w:val="auto"/>
          <w:sz w:val="28"/>
          <w:szCs w:val="28"/>
          <w:lang w:val="kk-KZ"/>
        </w:rPr>
        <w:t xml:space="preserve">. </w:t>
      </w:r>
      <w:hyperlink r:id="rId173" w:tooltip="Go to table of contents for this volume/issue" w:history="1">
        <w:r w:rsidRPr="00561671">
          <w:rPr>
            <w:rFonts w:eastAsia="Times New Roman"/>
            <w:color w:val="auto"/>
            <w:sz w:val="28"/>
            <w:szCs w:val="28"/>
            <w:lang w:val="kk-KZ"/>
          </w:rPr>
          <w:t>Volume 228</w:t>
        </w:r>
      </w:hyperlink>
      <w:r w:rsidRPr="00561671">
        <w:rPr>
          <w:rFonts w:eastAsia="Times New Roman"/>
          <w:color w:val="auto"/>
          <w:sz w:val="28"/>
          <w:szCs w:val="28"/>
          <w:lang w:val="kk-KZ"/>
        </w:rPr>
        <w:t>, 10 August 2019, Pages 965-973.</w:t>
      </w:r>
    </w:p>
    <w:p w14:paraId="2331DB75" w14:textId="77777777" w:rsidR="00CE731B" w:rsidRPr="00561671" w:rsidRDefault="00CE731B" w:rsidP="004D0E75">
      <w:pPr>
        <w:pStyle w:val="Default"/>
        <w:ind w:firstLine="567"/>
        <w:jc w:val="both"/>
        <w:rPr>
          <w:rFonts w:eastAsia="Times New Roman"/>
          <w:color w:val="auto"/>
          <w:sz w:val="28"/>
          <w:szCs w:val="28"/>
          <w:lang w:val="kk-KZ"/>
        </w:rPr>
      </w:pPr>
      <w:r w:rsidRPr="00561671">
        <w:rPr>
          <w:rFonts w:eastAsia="Times New Roman"/>
          <w:color w:val="auto"/>
          <w:sz w:val="28"/>
          <w:szCs w:val="28"/>
          <w:lang w:val="kk-KZ"/>
        </w:rPr>
        <w:t xml:space="preserve">56 </w:t>
      </w:r>
      <w:hyperlink r:id="rId174" w:anchor="!" w:history="1">
        <w:r w:rsidRPr="00561671">
          <w:rPr>
            <w:rFonts w:eastAsia="Times New Roman"/>
            <w:color w:val="auto"/>
            <w:sz w:val="28"/>
            <w:szCs w:val="28"/>
            <w:lang w:val="kk-KZ"/>
          </w:rPr>
          <w:t xml:space="preserve">Weining X., </w:t>
        </w:r>
      </w:hyperlink>
      <w:hyperlink r:id="rId175" w:anchor="!" w:history="1">
        <w:r w:rsidRPr="00561671">
          <w:rPr>
            <w:rFonts w:eastAsia="Times New Roman"/>
            <w:color w:val="auto"/>
            <w:sz w:val="28"/>
            <w:szCs w:val="28"/>
            <w:lang w:val="kk-KZ"/>
          </w:rPr>
          <w:t xml:space="preserve">Zhaoyi Y., </w:t>
        </w:r>
      </w:hyperlink>
      <w:hyperlink r:id="rId176" w:anchor="!" w:history="1">
        <w:r w:rsidRPr="00561671">
          <w:rPr>
            <w:rFonts w:eastAsia="Times New Roman"/>
            <w:color w:val="auto"/>
            <w:sz w:val="28"/>
            <w:szCs w:val="28"/>
            <w:lang w:val="kk-KZ"/>
          </w:rPr>
          <w:t xml:space="preserve">Yaqun H., </w:t>
        </w:r>
      </w:hyperlink>
      <w:hyperlink r:id="rId177" w:anchor="!" w:history="1">
        <w:r w:rsidRPr="00561671">
          <w:rPr>
            <w:rFonts w:eastAsia="Times New Roman"/>
            <w:color w:val="auto"/>
            <w:sz w:val="28"/>
            <w:szCs w:val="28"/>
            <w:lang w:val="kk-KZ"/>
          </w:rPr>
          <w:t xml:space="preserve">Shuai W., </w:t>
        </w:r>
      </w:hyperlink>
      <w:hyperlink r:id="rId178" w:anchor="!" w:history="1">
        <w:r w:rsidRPr="00561671">
          <w:rPr>
            <w:rFonts w:eastAsia="Times New Roman"/>
            <w:color w:val="auto"/>
            <w:sz w:val="28"/>
            <w:szCs w:val="28"/>
            <w:lang w:val="kk-KZ"/>
          </w:rPr>
          <w:t xml:space="preserve">Liang D., </w:t>
        </w:r>
      </w:hyperlink>
      <w:hyperlink r:id="rId179" w:anchor="!" w:history="1">
        <w:r w:rsidRPr="00561671">
          <w:rPr>
            <w:rFonts w:eastAsia="Times New Roman"/>
            <w:color w:val="auto"/>
            <w:sz w:val="28"/>
            <w:szCs w:val="28"/>
            <w:lang w:val="kk-KZ"/>
          </w:rPr>
          <w:t xml:space="preserve">Biao L., </w:t>
        </w:r>
      </w:hyperlink>
      <w:hyperlink r:id="rId180" w:anchor="!" w:history="1">
        <w:r w:rsidRPr="00561671">
          <w:rPr>
            <w:rFonts w:eastAsia="Times New Roman"/>
            <w:color w:val="auto"/>
            <w:sz w:val="28"/>
            <w:szCs w:val="28"/>
            <w:lang w:val="kk-KZ"/>
          </w:rPr>
          <w:t>Tao Zh.</w:t>
        </w:r>
      </w:hyperlink>
      <w:r w:rsidRPr="00561671">
        <w:rPr>
          <w:rFonts w:eastAsia="Times New Roman"/>
          <w:color w:val="auto"/>
          <w:sz w:val="28"/>
          <w:szCs w:val="28"/>
          <w:lang w:val="kk-KZ"/>
        </w:rPr>
        <w:t xml:space="preserve"> A novel technology for the deash of fine coal by an active pulsing air separation system. </w:t>
      </w:r>
      <w:hyperlink r:id="rId181" w:tooltip="Go to Journal of Cleaner Production on ScienceDirect" w:history="1">
        <w:r w:rsidRPr="00561671">
          <w:rPr>
            <w:rFonts w:eastAsia="Times New Roman"/>
            <w:color w:val="auto"/>
            <w:sz w:val="28"/>
            <w:szCs w:val="28"/>
            <w:lang w:val="kk-KZ"/>
          </w:rPr>
          <w:t>Journal of Cleaner Production</w:t>
        </w:r>
      </w:hyperlink>
      <w:r w:rsidRPr="00561671">
        <w:rPr>
          <w:rFonts w:eastAsia="Times New Roman"/>
          <w:color w:val="auto"/>
          <w:sz w:val="28"/>
          <w:szCs w:val="28"/>
          <w:lang w:val="kk-KZ"/>
        </w:rPr>
        <w:t xml:space="preserve">. </w:t>
      </w:r>
      <w:hyperlink r:id="rId182" w:tooltip="Go to table of contents for this volume/issue" w:history="1">
        <w:r w:rsidRPr="00561671">
          <w:rPr>
            <w:rFonts w:eastAsia="Times New Roman"/>
            <w:color w:val="auto"/>
            <w:sz w:val="28"/>
            <w:szCs w:val="28"/>
            <w:lang w:val="kk-KZ"/>
          </w:rPr>
          <w:t>Volume 265</w:t>
        </w:r>
      </w:hyperlink>
      <w:r w:rsidRPr="00561671">
        <w:rPr>
          <w:rFonts w:eastAsia="Times New Roman"/>
          <w:color w:val="auto"/>
          <w:sz w:val="28"/>
          <w:szCs w:val="28"/>
          <w:lang w:val="kk-KZ"/>
        </w:rPr>
        <w:t>, 20 August 2020, 121842.</w:t>
      </w:r>
    </w:p>
    <w:p w14:paraId="4ABCEDAC" w14:textId="77777777" w:rsidR="00CE731B" w:rsidRPr="00561671" w:rsidRDefault="00CE731B" w:rsidP="004D0E75">
      <w:pPr>
        <w:pStyle w:val="Default"/>
        <w:ind w:firstLine="567"/>
        <w:jc w:val="both"/>
        <w:rPr>
          <w:rFonts w:eastAsia="Times New Roman"/>
          <w:color w:val="auto"/>
          <w:sz w:val="28"/>
          <w:szCs w:val="28"/>
          <w:lang w:val="kk-KZ"/>
        </w:rPr>
      </w:pPr>
      <w:r w:rsidRPr="00561671">
        <w:rPr>
          <w:rFonts w:eastAsia="Times New Roman"/>
          <w:color w:val="auto"/>
          <w:sz w:val="28"/>
          <w:szCs w:val="28"/>
          <w:lang w:val="kk-KZ"/>
        </w:rPr>
        <w:t>57 J.Y. Zhang, C.T. Li, L.K. Zhao, et al. A sol-gel Ti-Al-Ce-nanoparticle catalyst for simultaneous removal of NO and Hg0 from simulated flue gas. Chem. Eng. J., 313 (2017), pp. 1535-1547.</w:t>
      </w:r>
    </w:p>
    <w:p w14:paraId="4CF6B4FA" w14:textId="3BEA13BD" w:rsidR="00CE731B" w:rsidRPr="00561671" w:rsidRDefault="00CE731B" w:rsidP="004D0E75">
      <w:pPr>
        <w:pStyle w:val="Default"/>
        <w:ind w:firstLine="567"/>
        <w:jc w:val="both"/>
        <w:rPr>
          <w:rFonts w:eastAsia="Times New Roman"/>
          <w:color w:val="auto"/>
          <w:sz w:val="28"/>
          <w:szCs w:val="28"/>
          <w:lang w:val="kk-KZ"/>
        </w:rPr>
      </w:pPr>
      <w:r w:rsidRPr="00561671">
        <w:rPr>
          <w:rFonts w:eastAsia="Times New Roman"/>
          <w:color w:val="auto"/>
          <w:sz w:val="28"/>
          <w:szCs w:val="28"/>
          <w:lang w:val="kk-KZ"/>
        </w:rPr>
        <w:t xml:space="preserve">58  </w:t>
      </w:r>
      <w:hyperlink r:id="rId183" w:anchor="!" w:history="1">
        <w:r w:rsidRPr="00561671">
          <w:rPr>
            <w:rFonts w:eastAsia="Times New Roman"/>
            <w:color w:val="auto"/>
            <w:sz w:val="28"/>
            <w:szCs w:val="28"/>
            <w:lang w:val="kk-KZ"/>
          </w:rPr>
          <w:t xml:space="preserve">Liugen Zh., </w:t>
        </w:r>
      </w:hyperlink>
      <w:hyperlink r:id="rId184" w:anchor="!" w:history="1">
        <w:r w:rsidRPr="00561671">
          <w:rPr>
            <w:rFonts w:eastAsia="Times New Roman"/>
            <w:color w:val="auto"/>
            <w:sz w:val="28"/>
            <w:szCs w:val="28"/>
            <w:lang w:val="kk-KZ"/>
          </w:rPr>
          <w:t xml:space="preserve">Guijian L., </w:t>
        </w:r>
      </w:hyperlink>
      <w:bookmarkStart w:id="63" w:name="baep-author-id11"/>
      <w:r w:rsidRPr="00561671">
        <w:rPr>
          <w:rFonts w:eastAsia="Times New Roman"/>
          <w:color w:val="auto"/>
          <w:sz w:val="28"/>
          <w:szCs w:val="28"/>
          <w:lang w:val="kk-KZ"/>
        </w:rPr>
        <w:fldChar w:fldCharType="begin"/>
      </w:r>
      <w:r w:rsidRPr="00561671">
        <w:rPr>
          <w:rFonts w:eastAsia="Times New Roman"/>
          <w:color w:val="auto"/>
          <w:sz w:val="28"/>
          <w:szCs w:val="28"/>
          <w:lang w:val="kk-KZ"/>
        </w:rPr>
        <w:instrText xml:space="preserve"> HYPERLINK "https://www.sciencedirect.com/science/article/abs/pii/S0166516207000845" \l "!" </w:instrText>
      </w:r>
      <w:r w:rsidRPr="00561671">
        <w:rPr>
          <w:rFonts w:eastAsia="Times New Roman"/>
          <w:color w:val="auto"/>
          <w:sz w:val="28"/>
          <w:szCs w:val="28"/>
          <w:lang w:val="kk-KZ"/>
        </w:rPr>
        <w:fldChar w:fldCharType="separate"/>
      </w:r>
      <w:r w:rsidRPr="00561671">
        <w:rPr>
          <w:rFonts w:eastAsia="Times New Roman"/>
          <w:color w:val="auto"/>
          <w:sz w:val="28"/>
          <w:szCs w:val="28"/>
          <w:lang w:val="kk-KZ"/>
        </w:rPr>
        <w:t xml:space="preserve">Chen-Lin Ch. </w:t>
      </w:r>
      <w:r w:rsidRPr="00561671">
        <w:rPr>
          <w:rFonts w:eastAsia="Times New Roman"/>
          <w:color w:val="auto"/>
          <w:sz w:val="28"/>
          <w:szCs w:val="28"/>
          <w:lang w:val="kk-KZ"/>
        </w:rPr>
        <w:fldChar w:fldCharType="end"/>
      </w:r>
      <w:bookmarkEnd w:id="63"/>
      <w:r w:rsidRPr="00561671">
        <w:rPr>
          <w:rFonts w:eastAsia="Times New Roman"/>
          <w:color w:val="auto"/>
          <w:sz w:val="28"/>
          <w:szCs w:val="28"/>
          <w:lang w:val="kk-KZ"/>
        </w:rPr>
        <w:t xml:space="preserve">Abundance and modes of occurrence of mercury in some low-sulfur coals from China. </w:t>
      </w:r>
      <w:hyperlink r:id="rId185" w:tooltip="Go to International Journal of Coal Geology on ScienceDirect" w:history="1">
        <w:r w:rsidRPr="00561671">
          <w:rPr>
            <w:rFonts w:eastAsia="Times New Roman"/>
            <w:color w:val="auto"/>
            <w:sz w:val="28"/>
            <w:szCs w:val="28"/>
            <w:lang w:val="kk-KZ"/>
          </w:rPr>
          <w:t>International Journal of Coal Geology</w:t>
        </w:r>
      </w:hyperlink>
      <w:r w:rsidRPr="00561671">
        <w:rPr>
          <w:rFonts w:eastAsia="Times New Roman"/>
          <w:color w:val="auto"/>
          <w:sz w:val="28"/>
          <w:szCs w:val="28"/>
          <w:lang w:val="kk-KZ"/>
        </w:rPr>
        <w:t xml:space="preserve">. </w:t>
      </w:r>
      <w:hyperlink r:id="rId186" w:tooltip="Go to table of contents for this volume/issue" w:history="1">
        <w:r w:rsidRPr="00561671">
          <w:rPr>
            <w:rFonts w:eastAsia="Times New Roman"/>
            <w:color w:val="auto"/>
            <w:sz w:val="28"/>
            <w:szCs w:val="28"/>
            <w:lang w:val="kk-KZ"/>
          </w:rPr>
          <w:t>Volume 73, Issue 1</w:t>
        </w:r>
      </w:hyperlink>
      <w:r w:rsidRPr="00561671">
        <w:rPr>
          <w:rFonts w:eastAsia="Times New Roman"/>
          <w:color w:val="auto"/>
          <w:sz w:val="28"/>
          <w:szCs w:val="28"/>
          <w:lang w:val="kk-KZ"/>
        </w:rPr>
        <w:t>, 7 January 2008, Pages 19-26.</w:t>
      </w:r>
    </w:p>
    <w:p w14:paraId="2F89BE54" w14:textId="77777777" w:rsidR="00CE731B" w:rsidRPr="00561671" w:rsidRDefault="00CE731B" w:rsidP="004D0E75">
      <w:pPr>
        <w:pStyle w:val="Default"/>
        <w:ind w:firstLine="567"/>
        <w:jc w:val="both"/>
        <w:rPr>
          <w:rFonts w:eastAsia="Times New Roman"/>
          <w:color w:val="auto"/>
          <w:sz w:val="28"/>
          <w:szCs w:val="28"/>
          <w:lang w:val="kk-KZ"/>
        </w:rPr>
      </w:pPr>
      <w:r w:rsidRPr="00561671">
        <w:rPr>
          <w:rFonts w:eastAsia="Times New Roman"/>
          <w:color w:val="auto"/>
          <w:sz w:val="28"/>
          <w:szCs w:val="28"/>
          <w:lang w:val="kk-KZ"/>
        </w:rPr>
        <w:t>59 C.S. Bu, A. Gomez-Barea, X.P. Chen, B. Leckner, D.Y. Liu, D. Pallares, et al. Effect of CO</w:t>
      </w:r>
      <w:r w:rsidRPr="00561671">
        <w:rPr>
          <w:rFonts w:eastAsia="Times New Roman"/>
          <w:color w:val="auto"/>
          <w:sz w:val="28"/>
          <w:szCs w:val="28"/>
          <w:vertAlign w:val="subscript"/>
          <w:lang w:val="kk-KZ"/>
        </w:rPr>
        <w:t>2</w:t>
      </w:r>
      <w:r w:rsidRPr="00561671">
        <w:rPr>
          <w:rFonts w:eastAsia="Times New Roman"/>
          <w:color w:val="auto"/>
          <w:sz w:val="28"/>
          <w:szCs w:val="28"/>
          <w:lang w:val="kk-KZ"/>
        </w:rPr>
        <w:t> on oxy-fuel combustion of coal-char particles in a fluidized bed: modeling and comparison with the conventional mode of combustion. Appl Energy, 177 (2016), pp. 247-259.</w:t>
      </w:r>
    </w:p>
    <w:p w14:paraId="52575862" w14:textId="77777777" w:rsidR="00CE731B" w:rsidRPr="00561671" w:rsidRDefault="00CE731B" w:rsidP="004D0E75">
      <w:pPr>
        <w:pStyle w:val="2"/>
        <w:spacing w:before="0" w:after="0" w:line="240" w:lineRule="auto"/>
        <w:ind w:firstLine="567"/>
        <w:jc w:val="both"/>
        <w:rPr>
          <w:rFonts w:ascii="Times New Roman" w:eastAsia="Times New Roman" w:hAnsi="Times New Roman" w:cs="Times New Roman"/>
          <w:b w:val="0"/>
          <w:sz w:val="28"/>
          <w:szCs w:val="28"/>
          <w:lang w:val="kk-KZ"/>
        </w:rPr>
      </w:pPr>
      <w:r w:rsidRPr="00561671">
        <w:rPr>
          <w:rFonts w:ascii="Times New Roman" w:eastAsia="Times New Roman" w:hAnsi="Times New Roman" w:cs="Times New Roman"/>
          <w:b w:val="0"/>
          <w:sz w:val="28"/>
          <w:szCs w:val="28"/>
          <w:lang w:val="kk-KZ"/>
        </w:rPr>
        <w:t>60 B.O. Oboirien, V. Thulari, B.C. North. Enrichment of trace elements in bottom ash from coal oxy-combustion: effect of coal types. Appl Energy, 177 (2016), pp. 81-86.</w:t>
      </w:r>
    </w:p>
    <w:p w14:paraId="0FAA3FEC" w14:textId="77777777" w:rsidR="00561F8B" w:rsidRPr="00561671" w:rsidRDefault="00CE731B" w:rsidP="004D0E75">
      <w:pPr>
        <w:pStyle w:val="2"/>
        <w:spacing w:before="0" w:after="0" w:line="240" w:lineRule="auto"/>
        <w:ind w:firstLine="567"/>
        <w:jc w:val="both"/>
        <w:rPr>
          <w:rFonts w:ascii="Times New Roman" w:eastAsia="Times New Roman" w:hAnsi="Times New Roman" w:cs="Times New Roman"/>
          <w:b w:val="0"/>
          <w:sz w:val="28"/>
          <w:szCs w:val="28"/>
          <w:lang w:val="kk-KZ"/>
        </w:rPr>
      </w:pPr>
      <w:r w:rsidRPr="00561671">
        <w:rPr>
          <w:rFonts w:ascii="Times New Roman" w:eastAsia="Times New Roman" w:hAnsi="Times New Roman" w:cs="Times New Roman"/>
          <w:b w:val="0"/>
          <w:sz w:val="28"/>
          <w:szCs w:val="28"/>
          <w:lang w:val="kk-KZ"/>
        </w:rPr>
        <w:t>61 C. Ortiz, R. Chacartegui, J.M. Valverde, J.A. Becerra. A new integration model of the calcium looping technology into coal fired power plants for CO2 capture. Appl Energy, 169 (2016), pp. 408-420.</w:t>
      </w:r>
    </w:p>
    <w:p w14:paraId="0FEB6EBA" w14:textId="5B816D16" w:rsidR="00561F8B" w:rsidRPr="00561671" w:rsidRDefault="00CE731B" w:rsidP="004D0E75">
      <w:pPr>
        <w:pStyle w:val="2"/>
        <w:spacing w:before="0" w:after="0" w:line="240" w:lineRule="auto"/>
        <w:ind w:firstLine="567"/>
        <w:jc w:val="both"/>
        <w:rPr>
          <w:rFonts w:ascii="Times New Roman" w:eastAsia="Times New Roman" w:hAnsi="Times New Roman" w:cs="Times New Roman"/>
          <w:b w:val="0"/>
          <w:sz w:val="28"/>
          <w:szCs w:val="28"/>
          <w:lang w:val="kk-KZ"/>
        </w:rPr>
      </w:pPr>
      <w:r w:rsidRPr="00561671">
        <w:rPr>
          <w:rFonts w:ascii="Times New Roman" w:eastAsia="Times New Roman" w:hAnsi="Times New Roman" w:cs="Times New Roman"/>
          <w:b w:val="0"/>
          <w:sz w:val="28"/>
          <w:szCs w:val="28"/>
          <w:lang w:val="kk-KZ"/>
        </w:rPr>
        <w:t xml:space="preserve">62 </w:t>
      </w:r>
      <w:r w:rsidR="00561F8B" w:rsidRPr="00561671">
        <w:rPr>
          <w:rFonts w:ascii="Times New Roman" w:eastAsia="Times New Roman" w:hAnsi="Times New Roman" w:cs="Times New Roman"/>
          <w:b w:val="0"/>
          <w:sz w:val="28"/>
          <w:szCs w:val="28"/>
          <w:lang w:val="kk-KZ"/>
        </w:rPr>
        <w:t>Qiao X., Tastambek K.T., Akimbekov N., Kayirmanova G., Aidarhanova G., Zhubanova A. Microbial analysis of polluted soils in the region of Karagandy, Kazakhstan. Әл-Фараби атындағы ҚазҰУ Хабаршы. Биология сериясы, Алматы, - 2017. - №3 (72), 94-103 б.</w:t>
      </w:r>
    </w:p>
    <w:p w14:paraId="701D5258" w14:textId="77777777" w:rsidR="00CE731B" w:rsidRPr="00561671" w:rsidRDefault="00CE731B" w:rsidP="004D0E75">
      <w:pPr>
        <w:pStyle w:val="2"/>
        <w:spacing w:before="0" w:after="0" w:line="240" w:lineRule="auto"/>
        <w:ind w:firstLine="567"/>
        <w:jc w:val="both"/>
        <w:rPr>
          <w:rFonts w:ascii="Times New Roman" w:eastAsia="Times New Roman" w:hAnsi="Times New Roman" w:cs="Times New Roman"/>
          <w:b w:val="0"/>
          <w:sz w:val="28"/>
          <w:szCs w:val="28"/>
          <w:lang w:val="kk-KZ"/>
        </w:rPr>
      </w:pPr>
      <w:r w:rsidRPr="00561671">
        <w:rPr>
          <w:rFonts w:ascii="Times New Roman" w:eastAsia="Times New Roman" w:hAnsi="Times New Roman" w:cs="Times New Roman"/>
          <w:b w:val="0"/>
          <w:sz w:val="28"/>
          <w:szCs w:val="28"/>
          <w:lang w:val="kk-KZ"/>
        </w:rPr>
        <w:t>63 A.A. Zhubanova, Q. Xiaohui, P.S. Ualieva, G.Zh. Abdieva, K.T. Tastambek, K.T. Kayrmanova, N.Sh. Akimbekov. Metagenomic Analysis Reveals Correlation Between Microbiome Structure and Leonardite Characteristics from Kazakhstan Coal Deposits. Eurasian Chemico-Technological Journal, vol. 21, no. 2, pp. 135-141, Jun. 2019.</w:t>
      </w:r>
    </w:p>
    <w:p w14:paraId="2D0ED714" w14:textId="77777777" w:rsidR="00CE731B" w:rsidRPr="00561671" w:rsidRDefault="00CE731B" w:rsidP="004D0E75">
      <w:pPr>
        <w:pStyle w:val="a8"/>
        <w:tabs>
          <w:tab w:val="left" w:pos="993"/>
        </w:tabs>
        <w:ind w:firstLine="567"/>
        <w:jc w:val="both"/>
        <w:rPr>
          <w:rFonts w:ascii="Times New Roman" w:eastAsia="Times New Roman" w:hAnsi="Times New Roman"/>
          <w:sz w:val="28"/>
          <w:szCs w:val="28"/>
          <w:lang w:val="kk-KZ" w:eastAsia="en-US"/>
        </w:rPr>
      </w:pPr>
      <w:r w:rsidRPr="00561671">
        <w:rPr>
          <w:rFonts w:ascii="Times New Roman" w:eastAsia="Times New Roman" w:hAnsi="Times New Roman"/>
          <w:sz w:val="28"/>
          <w:szCs w:val="28"/>
          <w:lang w:val="kk-KZ" w:eastAsia="en-US"/>
        </w:rPr>
        <w:t>64 S.L. Bend, Fuel 71 (1992) 851–870. DOI: 10.1016/0016-2361(92)90234-F</w:t>
      </w:r>
    </w:p>
    <w:p w14:paraId="2D5DDFCD" w14:textId="77777777" w:rsidR="00CE731B" w:rsidRPr="00561671" w:rsidRDefault="00CE731B" w:rsidP="004D0E75">
      <w:pPr>
        <w:pStyle w:val="a8"/>
        <w:tabs>
          <w:tab w:val="left" w:pos="993"/>
        </w:tabs>
        <w:ind w:firstLine="567"/>
        <w:jc w:val="both"/>
        <w:rPr>
          <w:rFonts w:ascii="Times New Roman" w:eastAsia="Times New Roman" w:hAnsi="Times New Roman"/>
          <w:sz w:val="28"/>
          <w:szCs w:val="28"/>
          <w:lang w:val="kk-KZ" w:eastAsia="en-US"/>
        </w:rPr>
      </w:pPr>
      <w:r w:rsidRPr="00561671">
        <w:rPr>
          <w:rFonts w:ascii="Times New Roman" w:eastAsia="Times New Roman" w:hAnsi="Times New Roman"/>
          <w:sz w:val="28"/>
          <w:szCs w:val="28"/>
          <w:lang w:val="kk-KZ" w:eastAsia="en-US"/>
        </w:rPr>
        <w:t>65 M.J. Ghani, M.I. Rajoka, K. Akhtar, Biotechnol. Bioproc. E 20 (2015) 634–642. DOI: 10.1007/ s12257-015-0162-5</w:t>
      </w:r>
    </w:p>
    <w:p w14:paraId="055F8488" w14:textId="77777777" w:rsidR="00CE731B" w:rsidRPr="00561671" w:rsidRDefault="00CE731B" w:rsidP="004D0E75">
      <w:pPr>
        <w:pStyle w:val="a8"/>
        <w:tabs>
          <w:tab w:val="left" w:pos="993"/>
        </w:tabs>
        <w:ind w:firstLine="567"/>
        <w:jc w:val="both"/>
        <w:rPr>
          <w:rFonts w:ascii="Times New Roman" w:eastAsia="Times New Roman" w:hAnsi="Times New Roman"/>
          <w:sz w:val="28"/>
          <w:szCs w:val="28"/>
          <w:lang w:val="kk-KZ" w:eastAsia="en-US"/>
        </w:rPr>
      </w:pPr>
      <w:r w:rsidRPr="00561671">
        <w:rPr>
          <w:rFonts w:ascii="Times New Roman" w:eastAsia="Times New Roman" w:hAnsi="Times New Roman"/>
          <w:sz w:val="28"/>
          <w:szCs w:val="28"/>
          <w:lang w:val="kk-KZ" w:eastAsia="en-US"/>
        </w:rPr>
        <w:t>66 D.E.A. Catcheside, J.P. Ralph, Bioconversion of Coal by Fungi BT – Industrial Applications, in: H.D. Osiewacz (Ed.), Springer Berlin Heidelberg, Berlin, Heidelberg, 2002. P. 343– 354. DOI: 10.1007/978-3-662-10378-4_17</w:t>
      </w:r>
    </w:p>
    <w:p w14:paraId="3C6C0CB4" w14:textId="77777777" w:rsidR="00CE731B" w:rsidRPr="00561671" w:rsidRDefault="00CE731B" w:rsidP="004D0E75">
      <w:pPr>
        <w:pStyle w:val="a8"/>
        <w:tabs>
          <w:tab w:val="left" w:pos="993"/>
        </w:tabs>
        <w:ind w:firstLine="567"/>
        <w:jc w:val="both"/>
        <w:rPr>
          <w:rFonts w:ascii="Times New Roman" w:eastAsia="Times New Roman" w:hAnsi="Times New Roman"/>
          <w:sz w:val="28"/>
          <w:szCs w:val="28"/>
          <w:lang w:val="kk-KZ" w:eastAsia="en-US"/>
        </w:rPr>
      </w:pPr>
      <w:r w:rsidRPr="00561671">
        <w:rPr>
          <w:rFonts w:ascii="Times New Roman" w:eastAsia="Times New Roman" w:hAnsi="Times New Roman"/>
          <w:sz w:val="28"/>
          <w:szCs w:val="28"/>
          <w:lang w:val="kk-KZ" w:eastAsia="en-US"/>
        </w:rPr>
        <w:t>67 A.Y. Malik, M. Ali, A. Jamal, M.I. Ali, Geomicrobiol. J. 34 (2017) 109–118. DOI: 10.1080/01490451.2016.1143538</w:t>
      </w:r>
    </w:p>
    <w:p w14:paraId="1830312E" w14:textId="77777777" w:rsidR="00CE731B" w:rsidRPr="00561671" w:rsidRDefault="00CE731B" w:rsidP="004D0E75">
      <w:pPr>
        <w:pStyle w:val="a8"/>
        <w:tabs>
          <w:tab w:val="left" w:pos="993"/>
        </w:tabs>
        <w:ind w:firstLine="567"/>
        <w:jc w:val="both"/>
        <w:rPr>
          <w:rFonts w:ascii="Times New Roman" w:eastAsia="Times New Roman" w:hAnsi="Times New Roman"/>
          <w:sz w:val="28"/>
          <w:szCs w:val="28"/>
          <w:lang w:val="kk-KZ" w:eastAsia="en-US"/>
        </w:rPr>
      </w:pPr>
      <w:r w:rsidRPr="00561671">
        <w:rPr>
          <w:rFonts w:ascii="Times New Roman" w:eastAsia="Times New Roman" w:hAnsi="Times New Roman"/>
          <w:sz w:val="28"/>
          <w:szCs w:val="28"/>
          <w:lang w:val="kk-KZ" w:eastAsia="en-US"/>
        </w:rPr>
        <w:lastRenderedPageBreak/>
        <w:t>68 A.J. Grethlein, M.K. Jain, Trends Biotechnol. 10 (1992) 418–423. DOI: 10.1016/0167- 7799(92)90290-C</w:t>
      </w:r>
    </w:p>
    <w:p w14:paraId="0BDB78BF" w14:textId="77777777" w:rsidR="00CE731B" w:rsidRPr="00561671" w:rsidRDefault="00CE731B" w:rsidP="004D0E75">
      <w:pPr>
        <w:pStyle w:val="a8"/>
        <w:tabs>
          <w:tab w:val="left" w:pos="993"/>
        </w:tabs>
        <w:ind w:firstLine="567"/>
        <w:jc w:val="both"/>
        <w:rPr>
          <w:rFonts w:ascii="Times New Roman" w:eastAsia="Times New Roman" w:hAnsi="Times New Roman"/>
          <w:sz w:val="28"/>
          <w:szCs w:val="28"/>
          <w:lang w:val="kk-KZ" w:eastAsia="en-US"/>
        </w:rPr>
      </w:pPr>
      <w:r w:rsidRPr="00561671">
        <w:rPr>
          <w:rFonts w:ascii="Times New Roman" w:eastAsia="Times New Roman" w:hAnsi="Times New Roman"/>
          <w:sz w:val="28"/>
          <w:szCs w:val="28"/>
          <w:lang w:val="kk-KZ" w:eastAsia="en-US"/>
        </w:rPr>
        <w:t>69 E.P. Barnhart, E.P. Weeks, E.J.P. Jones, D.J. Ritter, J.C. McIntosh, A.C. Clark, L.F. Ruppert, A.B. Cunningham, D.S. Vinson, W. Orem, M.W. Fields, Int. J. Coal Geol.162 (2016) 14–26. DOI: 10.1016/j.coal.2016.05.001</w:t>
      </w:r>
    </w:p>
    <w:p w14:paraId="7DB3F25A" w14:textId="77777777" w:rsidR="00CE731B" w:rsidRPr="00561671" w:rsidRDefault="00CE731B" w:rsidP="004D0E75">
      <w:pPr>
        <w:pStyle w:val="a8"/>
        <w:tabs>
          <w:tab w:val="left" w:pos="993"/>
        </w:tabs>
        <w:ind w:firstLine="567"/>
        <w:jc w:val="both"/>
        <w:rPr>
          <w:rFonts w:ascii="Times New Roman" w:eastAsia="Times New Roman" w:hAnsi="Times New Roman"/>
          <w:sz w:val="28"/>
          <w:szCs w:val="28"/>
          <w:lang w:val="kk-KZ" w:eastAsia="en-US"/>
        </w:rPr>
      </w:pPr>
      <w:r w:rsidRPr="00561671">
        <w:rPr>
          <w:rFonts w:ascii="Times New Roman" w:eastAsia="Times New Roman" w:hAnsi="Times New Roman"/>
          <w:sz w:val="28"/>
          <w:szCs w:val="28"/>
          <w:lang w:val="kk-KZ" w:eastAsia="en-US"/>
        </w:rPr>
        <w:t>70 C. Sergaki, B. Lagunas, I. Lidbury, M.L. Gifford, P. Schafer, Front. Plant Sci. 9 (2018) 1205. DOI: 10.3389/fpls.2018.01205</w:t>
      </w:r>
    </w:p>
    <w:p w14:paraId="7B656505" w14:textId="77777777" w:rsidR="00CE731B" w:rsidRPr="00561671" w:rsidRDefault="00CE731B" w:rsidP="004D0E75">
      <w:pPr>
        <w:pStyle w:val="a8"/>
        <w:tabs>
          <w:tab w:val="left" w:pos="993"/>
        </w:tabs>
        <w:ind w:firstLine="567"/>
        <w:jc w:val="both"/>
        <w:rPr>
          <w:rFonts w:ascii="Times New Roman" w:eastAsia="Times New Roman" w:hAnsi="Times New Roman"/>
          <w:sz w:val="28"/>
          <w:szCs w:val="28"/>
          <w:lang w:val="kk-KZ" w:eastAsia="en-US"/>
        </w:rPr>
      </w:pPr>
      <w:r w:rsidRPr="00561671">
        <w:rPr>
          <w:rFonts w:ascii="Times New Roman" w:eastAsia="Times New Roman" w:hAnsi="Times New Roman"/>
          <w:sz w:val="28"/>
          <w:szCs w:val="28"/>
          <w:lang w:val="kk-KZ" w:eastAsia="en-US"/>
        </w:rPr>
        <w:t>71 J.K. Jansson, K.S. Hofmockel, Curr. Opin. Microbiol. 43 (2018) 162–168. DOI: 10.1016/j. mib.2018.01.013</w:t>
      </w:r>
    </w:p>
    <w:p w14:paraId="3D059C66" w14:textId="77777777" w:rsidR="00CE731B" w:rsidRPr="00561671" w:rsidRDefault="00CE731B" w:rsidP="004D0E75">
      <w:pPr>
        <w:pStyle w:val="a8"/>
        <w:tabs>
          <w:tab w:val="left" w:pos="567"/>
        </w:tabs>
        <w:ind w:firstLine="567"/>
        <w:jc w:val="both"/>
        <w:rPr>
          <w:rFonts w:ascii="Times New Roman" w:hAnsi="Times New Roman"/>
          <w:sz w:val="28"/>
          <w:szCs w:val="28"/>
          <w:lang w:val="kk-KZ"/>
        </w:rPr>
      </w:pPr>
      <w:r w:rsidRPr="00561671">
        <w:rPr>
          <w:rFonts w:ascii="Times New Roman" w:hAnsi="Times New Roman"/>
          <w:sz w:val="28"/>
          <w:szCs w:val="28"/>
          <w:lang w:val="kk-KZ"/>
        </w:rPr>
        <w:t xml:space="preserve">72 Wencheng Xia., Guangyuan Xie., Yaoli Peng. Recent advances in beneficiation for low rank coals // Powder Technology. - 2015. –Vol. 277. –P.206-221. </w:t>
      </w:r>
    </w:p>
    <w:p w14:paraId="1B4DC96D" w14:textId="77777777" w:rsidR="00CE731B" w:rsidRPr="00561671" w:rsidRDefault="00CE731B" w:rsidP="004D0E75">
      <w:pPr>
        <w:spacing w:after="0" w:line="240" w:lineRule="auto"/>
        <w:ind w:firstLine="567"/>
        <w:jc w:val="both"/>
        <w:rPr>
          <w:rFonts w:ascii="Times New Roman" w:hAnsi="Times New Roman" w:cs="Times New Roman"/>
          <w:sz w:val="28"/>
          <w:szCs w:val="28"/>
          <w:lang w:val="kk-KZ"/>
        </w:rPr>
      </w:pPr>
      <w:r w:rsidRPr="00561671">
        <w:rPr>
          <w:rFonts w:ascii="Times New Roman" w:hAnsi="Times New Roman" w:cs="Times New Roman"/>
          <w:sz w:val="28"/>
          <w:szCs w:val="28"/>
          <w:lang w:val="kk-KZ"/>
        </w:rPr>
        <w:t>73 Fakoussa R.M., Hofrichter M. Biotechnology and microbiology of coal degradation // Appl Microbial Biotechnol. – 1999. – №52. – P. 25-40.</w:t>
      </w:r>
    </w:p>
    <w:p w14:paraId="1235224F" w14:textId="77777777" w:rsidR="00CE731B" w:rsidRPr="00561671" w:rsidRDefault="00CE731B" w:rsidP="004D0E75">
      <w:pPr>
        <w:spacing w:after="0" w:line="240" w:lineRule="auto"/>
        <w:ind w:firstLine="567"/>
        <w:jc w:val="both"/>
        <w:rPr>
          <w:rFonts w:ascii="Times New Roman" w:hAnsi="Times New Roman" w:cs="Times New Roman"/>
          <w:sz w:val="28"/>
          <w:szCs w:val="28"/>
          <w:lang w:val="kk-KZ"/>
        </w:rPr>
      </w:pPr>
      <w:r w:rsidRPr="00561671">
        <w:rPr>
          <w:rFonts w:ascii="Times New Roman" w:hAnsi="Times New Roman" w:cs="Times New Roman"/>
          <w:sz w:val="28"/>
          <w:szCs w:val="28"/>
          <w:lang w:val="kk-KZ"/>
        </w:rPr>
        <w:t>74 Mapelli F., Marasco R., Balloi A., Rolli E., Cappitelli F., Daffonchio D., Borin S., Mineral-microbe interactions: biotechnological potential of bioweathering //J. Biotechnol. 157 (2012) 473–481.</w:t>
      </w:r>
    </w:p>
    <w:p w14:paraId="1B71DDA9" w14:textId="77777777" w:rsidR="00CE731B" w:rsidRPr="00561671" w:rsidRDefault="00CE731B" w:rsidP="004D0E75">
      <w:pPr>
        <w:spacing w:after="0" w:line="240" w:lineRule="auto"/>
        <w:ind w:firstLine="567"/>
        <w:jc w:val="both"/>
        <w:rPr>
          <w:rFonts w:ascii="Times New Roman" w:hAnsi="Times New Roman" w:cs="Times New Roman"/>
          <w:sz w:val="28"/>
          <w:szCs w:val="28"/>
          <w:lang w:val="kk-KZ"/>
        </w:rPr>
      </w:pPr>
      <w:r w:rsidRPr="00561671">
        <w:rPr>
          <w:rFonts w:ascii="Times New Roman" w:hAnsi="Times New Roman" w:cs="Times New Roman"/>
          <w:sz w:val="28"/>
          <w:szCs w:val="28"/>
          <w:lang w:val="kk-KZ"/>
        </w:rPr>
        <w:t>75 Natarajan K.A., Chapter 10 - Microbially Induced Mineral Beneficiation, in: K.A.B.T.-B. of M. Natarajan (Ed.), Elsevier, Amsterdam, 2018: pp. 243–304.</w:t>
      </w:r>
    </w:p>
    <w:p w14:paraId="7A514F45" w14:textId="77777777" w:rsidR="00CE731B" w:rsidRPr="00561671" w:rsidRDefault="00CE731B" w:rsidP="004D0E75">
      <w:pPr>
        <w:spacing w:after="0" w:line="240" w:lineRule="auto"/>
        <w:ind w:firstLine="567"/>
        <w:jc w:val="both"/>
        <w:rPr>
          <w:rFonts w:ascii="Times New Roman" w:hAnsi="Times New Roman" w:cs="Times New Roman"/>
          <w:sz w:val="28"/>
          <w:szCs w:val="28"/>
          <w:lang w:val="kk-KZ"/>
        </w:rPr>
      </w:pPr>
      <w:r w:rsidRPr="00561671">
        <w:rPr>
          <w:rFonts w:ascii="Times New Roman" w:hAnsi="Times New Roman" w:cs="Times New Roman"/>
          <w:sz w:val="28"/>
          <w:szCs w:val="28"/>
          <w:lang w:val="kk-KZ"/>
        </w:rPr>
        <w:t>76 Otsuki A., Use of Microorganisms for Complex ORE Beneficiation: Bioflotation as an Example //Encycl. Biocolloid Biointerface Sci. 2V Set. (2016) 108–117.</w:t>
      </w:r>
    </w:p>
    <w:p w14:paraId="1C5AF0B8" w14:textId="77777777" w:rsidR="00CE731B" w:rsidRPr="00561671" w:rsidRDefault="00CE731B" w:rsidP="004D0E75">
      <w:pPr>
        <w:spacing w:after="0" w:line="240" w:lineRule="auto"/>
        <w:ind w:firstLine="567"/>
        <w:jc w:val="both"/>
        <w:rPr>
          <w:rFonts w:ascii="Times New Roman" w:hAnsi="Times New Roman" w:cs="Times New Roman"/>
          <w:sz w:val="28"/>
          <w:szCs w:val="28"/>
          <w:lang w:val="kk-KZ"/>
        </w:rPr>
      </w:pPr>
      <w:r w:rsidRPr="00561671">
        <w:rPr>
          <w:rFonts w:ascii="Times New Roman" w:hAnsi="Times New Roman" w:cs="Times New Roman"/>
          <w:sz w:val="28"/>
          <w:szCs w:val="28"/>
          <w:lang w:val="kk-KZ"/>
        </w:rPr>
        <w:t>77 Durgesh Narian Singh, Anil Kumar Tripathi. Coal induced production of a rhamnolipid biosurfactant by </w:t>
      </w:r>
      <w:r w:rsidRPr="00561671">
        <w:rPr>
          <w:rFonts w:ascii="Times New Roman" w:hAnsi="Times New Roman" w:cs="Times New Roman"/>
          <w:i/>
          <w:iCs/>
          <w:sz w:val="28"/>
          <w:szCs w:val="28"/>
          <w:lang w:val="kk-KZ"/>
        </w:rPr>
        <w:t>Pseudomonas stutzeri</w:t>
      </w:r>
      <w:r w:rsidRPr="00561671">
        <w:rPr>
          <w:rFonts w:ascii="Times New Roman" w:hAnsi="Times New Roman" w:cs="Times New Roman"/>
          <w:sz w:val="28"/>
          <w:szCs w:val="28"/>
          <w:lang w:val="kk-KZ"/>
        </w:rPr>
        <w:t xml:space="preserve">, isolated from the formation water of Jharia coalbed //Bioresource Technology. -2013. –Vol. 128. –P.215-221. </w:t>
      </w:r>
    </w:p>
    <w:p w14:paraId="67D196FC" w14:textId="77777777" w:rsidR="00CE731B" w:rsidRPr="00561671" w:rsidRDefault="00CE731B" w:rsidP="004D0E75">
      <w:pPr>
        <w:spacing w:after="0" w:line="240" w:lineRule="auto"/>
        <w:ind w:firstLine="567"/>
        <w:jc w:val="both"/>
        <w:rPr>
          <w:rFonts w:ascii="Times New Roman" w:hAnsi="Times New Roman" w:cs="Times New Roman"/>
          <w:sz w:val="28"/>
          <w:szCs w:val="28"/>
          <w:lang w:val="kk-KZ"/>
        </w:rPr>
      </w:pPr>
      <w:r w:rsidRPr="00561671">
        <w:rPr>
          <w:rFonts w:ascii="Times New Roman" w:hAnsi="Times New Roman" w:cs="Times New Roman"/>
          <w:sz w:val="28"/>
          <w:szCs w:val="28"/>
          <w:lang w:val="kk-KZ"/>
        </w:rPr>
        <w:t xml:space="preserve">78 Chunjie Xia., Tomasz Wiltowski. Coal depolymerization using permanganate under optimal conditions //International Journal of Coal Geology. -2016. –Vol. 168. P. 214-221. </w:t>
      </w:r>
    </w:p>
    <w:p w14:paraId="6E9A4113" w14:textId="77777777" w:rsidR="00CE731B" w:rsidRPr="00561671" w:rsidRDefault="00CE731B" w:rsidP="004D0E75">
      <w:pPr>
        <w:spacing w:after="0" w:line="240" w:lineRule="auto"/>
        <w:ind w:firstLine="567"/>
        <w:jc w:val="both"/>
        <w:rPr>
          <w:rFonts w:ascii="Times New Roman" w:hAnsi="Times New Roman" w:cs="Times New Roman"/>
          <w:sz w:val="28"/>
          <w:szCs w:val="28"/>
          <w:lang w:val="kk-KZ"/>
        </w:rPr>
      </w:pPr>
      <w:r w:rsidRPr="00561671">
        <w:rPr>
          <w:rFonts w:ascii="Times New Roman" w:hAnsi="Times New Roman" w:cs="Times New Roman"/>
          <w:sz w:val="28"/>
          <w:szCs w:val="28"/>
          <w:lang w:val="kk-KZ"/>
        </w:rPr>
        <w:t xml:space="preserve">79 Romanowska I., Strzelecki B., Bielecki S. Biosolubilization of Polish brown coal by </w:t>
      </w:r>
      <w:r w:rsidRPr="00561671">
        <w:rPr>
          <w:rFonts w:ascii="Times New Roman" w:hAnsi="Times New Roman" w:cs="Times New Roman"/>
          <w:i/>
          <w:sz w:val="28"/>
          <w:szCs w:val="28"/>
          <w:lang w:val="kk-KZ"/>
        </w:rPr>
        <w:t>Gordonia alkanivorans</w:t>
      </w:r>
      <w:r w:rsidRPr="00561671">
        <w:rPr>
          <w:rFonts w:ascii="Times New Roman" w:hAnsi="Times New Roman" w:cs="Times New Roman"/>
          <w:sz w:val="28"/>
          <w:szCs w:val="28"/>
          <w:lang w:val="kk-KZ"/>
        </w:rPr>
        <w:t xml:space="preserve"> S7 and </w:t>
      </w:r>
      <w:r w:rsidRPr="00561671">
        <w:rPr>
          <w:rFonts w:ascii="Times New Roman" w:hAnsi="Times New Roman" w:cs="Times New Roman"/>
          <w:i/>
          <w:sz w:val="28"/>
          <w:szCs w:val="28"/>
          <w:lang w:val="kk-KZ"/>
        </w:rPr>
        <w:t>Bacillus mycoides</w:t>
      </w:r>
      <w:r w:rsidRPr="00561671">
        <w:rPr>
          <w:rFonts w:ascii="Times New Roman" w:hAnsi="Times New Roman" w:cs="Times New Roman"/>
          <w:sz w:val="28"/>
          <w:szCs w:val="28"/>
          <w:lang w:val="kk-KZ"/>
        </w:rPr>
        <w:t xml:space="preserve"> NS1020 // Fuel Process. Technol. 131 (2015) 430–436.</w:t>
      </w:r>
    </w:p>
    <w:p w14:paraId="2EBF5596" w14:textId="77777777" w:rsidR="00CE731B" w:rsidRPr="00561671" w:rsidRDefault="00CE731B" w:rsidP="004D0E75">
      <w:pPr>
        <w:spacing w:after="0" w:line="240" w:lineRule="auto"/>
        <w:ind w:firstLine="567"/>
        <w:jc w:val="both"/>
        <w:rPr>
          <w:rFonts w:ascii="Times New Roman" w:hAnsi="Times New Roman" w:cs="Times New Roman"/>
          <w:sz w:val="28"/>
          <w:szCs w:val="28"/>
          <w:lang w:val="kk-KZ"/>
        </w:rPr>
      </w:pPr>
      <w:r w:rsidRPr="00561671">
        <w:rPr>
          <w:rFonts w:ascii="Times New Roman" w:hAnsi="Times New Roman" w:cs="Times New Roman"/>
          <w:sz w:val="28"/>
          <w:szCs w:val="28"/>
          <w:lang w:val="kk-KZ"/>
        </w:rPr>
        <w:t>80 Петрова Г.И. Теоретические и прикладные основы трансформации бурых углей при тепловом и электрохимическом воздействии. афтореф. … к. т. н.: 25.00.20. –Якутск, 2002. – 17 с.</w:t>
      </w:r>
    </w:p>
    <w:p w14:paraId="7D4333AE" w14:textId="77777777" w:rsidR="00CE731B" w:rsidRPr="00561671" w:rsidRDefault="00CE731B" w:rsidP="004D0E75">
      <w:pPr>
        <w:spacing w:after="0" w:line="240" w:lineRule="auto"/>
        <w:ind w:firstLine="567"/>
        <w:jc w:val="both"/>
        <w:rPr>
          <w:rFonts w:ascii="Times New Roman" w:hAnsi="Times New Roman" w:cs="Times New Roman"/>
          <w:sz w:val="28"/>
          <w:szCs w:val="28"/>
          <w:lang w:val="kk-KZ"/>
        </w:rPr>
      </w:pPr>
      <w:r w:rsidRPr="00561671">
        <w:rPr>
          <w:rFonts w:ascii="Times New Roman" w:hAnsi="Times New Roman" w:cs="Times New Roman"/>
          <w:sz w:val="28"/>
          <w:szCs w:val="28"/>
          <w:lang w:val="kk-KZ"/>
        </w:rPr>
        <w:t xml:space="preserve">81 Crawford D.L., Gupta R.K. Influence of cultural parameters on the depolymerization of a soluble lignite coal polymer by </w:t>
      </w:r>
      <w:r w:rsidRPr="00561671">
        <w:rPr>
          <w:rFonts w:ascii="Times New Roman" w:hAnsi="Times New Roman" w:cs="Times New Roman"/>
          <w:i/>
          <w:sz w:val="28"/>
          <w:szCs w:val="28"/>
          <w:lang w:val="kk-KZ"/>
        </w:rPr>
        <w:t>Pseudomonas cepacia</w:t>
      </w:r>
      <w:r w:rsidRPr="00561671">
        <w:rPr>
          <w:rFonts w:ascii="Times New Roman" w:hAnsi="Times New Roman" w:cs="Times New Roman"/>
          <w:sz w:val="28"/>
          <w:szCs w:val="28"/>
          <w:lang w:val="kk-KZ"/>
        </w:rPr>
        <w:t xml:space="preserve"> DLC-07 // Resources, Conservation and Recycling. – 1991. – № 5 (2). – P. 245-254.</w:t>
      </w:r>
    </w:p>
    <w:p w14:paraId="16229266" w14:textId="77777777" w:rsidR="00CE731B" w:rsidRPr="00561671" w:rsidRDefault="00CE731B" w:rsidP="004D0E75">
      <w:pPr>
        <w:spacing w:after="0" w:line="240" w:lineRule="auto"/>
        <w:ind w:firstLine="567"/>
        <w:jc w:val="both"/>
        <w:rPr>
          <w:rFonts w:ascii="Times New Roman" w:hAnsi="Times New Roman" w:cs="Times New Roman"/>
          <w:sz w:val="28"/>
          <w:szCs w:val="28"/>
          <w:lang w:val="kk-KZ"/>
        </w:rPr>
      </w:pPr>
      <w:r w:rsidRPr="00561671">
        <w:rPr>
          <w:rFonts w:ascii="Times New Roman" w:hAnsi="Times New Roman" w:cs="Times New Roman"/>
          <w:sz w:val="28"/>
          <w:szCs w:val="28"/>
          <w:lang w:val="kk-KZ"/>
        </w:rPr>
        <w:t>82 Gokcay C.F., Kolankaya N., Dilek F.B. Microbial solubilization of lignites // Fuel. – 2001. – № 80 (10). – P. 1421-1433.</w:t>
      </w:r>
    </w:p>
    <w:p w14:paraId="47571404" w14:textId="77777777" w:rsidR="00CE731B" w:rsidRPr="00561671" w:rsidRDefault="00CE731B" w:rsidP="004D0E75">
      <w:pPr>
        <w:spacing w:after="0" w:line="240" w:lineRule="auto"/>
        <w:ind w:firstLine="567"/>
        <w:jc w:val="both"/>
        <w:rPr>
          <w:rFonts w:ascii="Times New Roman" w:hAnsi="Times New Roman" w:cs="Times New Roman"/>
          <w:sz w:val="28"/>
          <w:szCs w:val="28"/>
          <w:lang w:val="kk-KZ"/>
        </w:rPr>
      </w:pPr>
      <w:r w:rsidRPr="00561671">
        <w:rPr>
          <w:rFonts w:ascii="Times New Roman" w:hAnsi="Times New Roman" w:cs="Times New Roman"/>
          <w:sz w:val="28"/>
          <w:szCs w:val="28"/>
          <w:lang w:val="kk-KZ"/>
        </w:rPr>
        <w:t xml:space="preserve">83 Laborda F., Redondo M.F., Luna N. Characterization of liquefaction/solubilization mechanisms of Spanish coals by newly isolated microorganisms //Coal Science and Technology. – 1995. – № 24. – P. 1387-1390. </w:t>
      </w:r>
    </w:p>
    <w:p w14:paraId="72A7C9CC" w14:textId="77777777" w:rsidR="00CE731B" w:rsidRPr="00561671" w:rsidRDefault="00CE731B" w:rsidP="004D0E75">
      <w:pPr>
        <w:spacing w:after="0" w:line="240" w:lineRule="auto"/>
        <w:ind w:firstLine="567"/>
        <w:jc w:val="both"/>
        <w:rPr>
          <w:rFonts w:ascii="Times New Roman" w:hAnsi="Times New Roman" w:cs="Times New Roman"/>
          <w:sz w:val="28"/>
          <w:szCs w:val="28"/>
          <w:lang w:val="kk-KZ"/>
        </w:rPr>
      </w:pPr>
      <w:r w:rsidRPr="00561671">
        <w:rPr>
          <w:rFonts w:ascii="Times New Roman" w:hAnsi="Times New Roman" w:cs="Times New Roman"/>
          <w:sz w:val="28"/>
          <w:szCs w:val="28"/>
          <w:lang w:val="kk-KZ"/>
        </w:rPr>
        <w:t xml:space="preserve">84 Angel A., Olegario M., Jose A. Biodesulphurisation of coal by microorganisms isolated from the coal itself //Fuel Processing Technology. – 2001. – № 69. – P. 45-57. </w:t>
      </w:r>
    </w:p>
    <w:p w14:paraId="29F589FA" w14:textId="77777777" w:rsidR="00CE731B" w:rsidRPr="00561671" w:rsidRDefault="00CE731B" w:rsidP="004D0E75">
      <w:pPr>
        <w:spacing w:after="0" w:line="240" w:lineRule="auto"/>
        <w:ind w:firstLine="567"/>
        <w:jc w:val="both"/>
        <w:rPr>
          <w:rFonts w:ascii="Times New Roman" w:hAnsi="Times New Roman" w:cs="Times New Roman"/>
          <w:sz w:val="28"/>
          <w:szCs w:val="28"/>
          <w:lang w:val="kk-KZ"/>
        </w:rPr>
      </w:pPr>
      <w:r w:rsidRPr="00561671">
        <w:rPr>
          <w:rFonts w:ascii="Times New Roman" w:hAnsi="Times New Roman" w:cs="Times New Roman"/>
          <w:sz w:val="28"/>
          <w:szCs w:val="28"/>
          <w:lang w:val="kk-KZ"/>
        </w:rPr>
        <w:lastRenderedPageBreak/>
        <w:t>85 Nelson V., Liliana G., Manuel P. Production of humic substances through coal-solubilizing bacteria //Brazilian Journal of Microbiology. – 2014. – № 43. – P. 911-918.</w:t>
      </w:r>
    </w:p>
    <w:p w14:paraId="4BBB00D4" w14:textId="77777777" w:rsidR="00CE731B" w:rsidRPr="00561671" w:rsidRDefault="00CE731B" w:rsidP="004D0E75">
      <w:pPr>
        <w:spacing w:after="0" w:line="240" w:lineRule="auto"/>
        <w:ind w:firstLine="567"/>
        <w:jc w:val="both"/>
        <w:rPr>
          <w:rFonts w:ascii="Times New Roman" w:hAnsi="Times New Roman" w:cs="Times New Roman"/>
          <w:sz w:val="28"/>
          <w:szCs w:val="28"/>
          <w:lang w:val="kk-KZ"/>
        </w:rPr>
      </w:pPr>
      <w:r w:rsidRPr="00561671">
        <w:rPr>
          <w:rFonts w:ascii="Times New Roman" w:hAnsi="Times New Roman" w:cs="Times New Roman"/>
          <w:sz w:val="28"/>
          <w:szCs w:val="28"/>
          <w:lang w:val="kk-KZ"/>
        </w:rPr>
        <w:t xml:space="preserve">86 Jiang F., Li Z., Lv Z., Gao T., Yang J., Qin Z., Yuan H. The biosolubilization of lignite by </w:t>
      </w:r>
      <w:r w:rsidRPr="00561671">
        <w:rPr>
          <w:rFonts w:ascii="Times New Roman" w:hAnsi="Times New Roman" w:cs="Times New Roman"/>
          <w:i/>
          <w:sz w:val="28"/>
          <w:szCs w:val="28"/>
          <w:lang w:val="kk-KZ"/>
        </w:rPr>
        <w:t>Bacillus</w:t>
      </w:r>
      <w:r w:rsidRPr="00561671">
        <w:rPr>
          <w:rFonts w:ascii="Times New Roman" w:hAnsi="Times New Roman" w:cs="Times New Roman"/>
          <w:sz w:val="28"/>
          <w:szCs w:val="28"/>
          <w:lang w:val="kk-KZ"/>
        </w:rPr>
        <w:t xml:space="preserve"> sp. Y7 and characterization of the soluble products // Fuel. – 2013. – № 103. – P. 639-645.</w:t>
      </w:r>
    </w:p>
    <w:p w14:paraId="601BAA04" w14:textId="77777777" w:rsidR="00CE731B" w:rsidRPr="00561671" w:rsidRDefault="00CE731B" w:rsidP="004D0E75">
      <w:pPr>
        <w:spacing w:after="0" w:line="240" w:lineRule="auto"/>
        <w:ind w:firstLine="567"/>
        <w:jc w:val="both"/>
        <w:rPr>
          <w:rFonts w:ascii="Times New Roman" w:hAnsi="Times New Roman" w:cs="Times New Roman"/>
          <w:sz w:val="28"/>
          <w:szCs w:val="28"/>
          <w:lang w:val="kk-KZ"/>
        </w:rPr>
      </w:pPr>
      <w:r w:rsidRPr="00561671">
        <w:rPr>
          <w:rFonts w:ascii="Times New Roman" w:hAnsi="Times New Roman" w:cs="Times New Roman"/>
          <w:sz w:val="28"/>
          <w:szCs w:val="28"/>
          <w:lang w:val="kk-KZ"/>
        </w:rPr>
        <w:t xml:space="preserve">87 El-Midany A.A, Abdel-Khalek M.A. Reducing sulfur and ash from coal using </w:t>
      </w:r>
      <w:r w:rsidRPr="00561671">
        <w:rPr>
          <w:rFonts w:ascii="Times New Roman" w:hAnsi="Times New Roman" w:cs="Times New Roman"/>
          <w:i/>
          <w:sz w:val="28"/>
          <w:szCs w:val="28"/>
          <w:lang w:val="kk-KZ"/>
        </w:rPr>
        <w:t>Bacillus subtilis</w:t>
      </w:r>
      <w:r w:rsidRPr="00561671">
        <w:rPr>
          <w:rFonts w:ascii="Times New Roman" w:hAnsi="Times New Roman" w:cs="Times New Roman"/>
          <w:sz w:val="28"/>
          <w:szCs w:val="28"/>
          <w:lang w:val="kk-KZ"/>
        </w:rPr>
        <w:t xml:space="preserve"> and </w:t>
      </w:r>
      <w:r w:rsidRPr="00561671">
        <w:rPr>
          <w:rFonts w:ascii="Times New Roman" w:hAnsi="Times New Roman" w:cs="Times New Roman"/>
          <w:i/>
          <w:sz w:val="28"/>
          <w:szCs w:val="28"/>
          <w:lang w:val="kk-KZ"/>
        </w:rPr>
        <w:t>Paenibacillus polymyxa</w:t>
      </w:r>
      <w:r w:rsidRPr="00561671">
        <w:rPr>
          <w:rFonts w:ascii="Times New Roman" w:hAnsi="Times New Roman" w:cs="Times New Roman"/>
          <w:sz w:val="28"/>
          <w:szCs w:val="28"/>
          <w:lang w:val="kk-KZ"/>
        </w:rPr>
        <w:t>// Fuel. – 2014. – № 115. – P. 589-595.</w:t>
      </w:r>
    </w:p>
    <w:p w14:paraId="205655F7" w14:textId="77777777" w:rsidR="00CE731B" w:rsidRPr="00561671" w:rsidRDefault="00CE731B" w:rsidP="004D0E75">
      <w:pPr>
        <w:spacing w:after="0" w:line="240" w:lineRule="auto"/>
        <w:ind w:firstLine="567"/>
        <w:jc w:val="both"/>
        <w:rPr>
          <w:rFonts w:ascii="Times New Roman" w:hAnsi="Times New Roman" w:cs="Times New Roman"/>
          <w:sz w:val="28"/>
          <w:szCs w:val="28"/>
          <w:lang w:val="kk-KZ"/>
        </w:rPr>
      </w:pPr>
      <w:r w:rsidRPr="00561671">
        <w:rPr>
          <w:rFonts w:ascii="Times New Roman" w:hAnsi="Times New Roman" w:cs="Times New Roman"/>
          <w:sz w:val="28"/>
          <w:szCs w:val="28"/>
          <w:lang w:val="kk-KZ"/>
        </w:rPr>
        <w:t>88 Machnikowska H., Pawelec K., Podgórska A. Microbial degradation of low rank coals // Fuel Processing Technology. – 2002. – № 77. – P. 17-23.</w:t>
      </w:r>
    </w:p>
    <w:p w14:paraId="2B2C9789" w14:textId="77777777" w:rsidR="00CE731B" w:rsidRPr="00561671" w:rsidRDefault="00CE731B" w:rsidP="004D0E75">
      <w:pPr>
        <w:spacing w:after="0" w:line="240" w:lineRule="auto"/>
        <w:ind w:firstLine="567"/>
        <w:jc w:val="both"/>
        <w:rPr>
          <w:rFonts w:ascii="Times New Roman" w:hAnsi="Times New Roman" w:cs="Times New Roman"/>
          <w:sz w:val="28"/>
          <w:szCs w:val="28"/>
          <w:lang w:val="kk-KZ"/>
        </w:rPr>
      </w:pPr>
      <w:r w:rsidRPr="00561671">
        <w:rPr>
          <w:rFonts w:ascii="Times New Roman" w:hAnsi="Times New Roman" w:cs="Times New Roman"/>
          <w:sz w:val="28"/>
          <w:szCs w:val="28"/>
          <w:lang w:val="kk-KZ"/>
        </w:rPr>
        <w:t xml:space="preserve">89 Yuan H., Yang J., Chen W. Production of alkaline materials, surfactants and enzymes by </w:t>
      </w:r>
      <w:r w:rsidRPr="00561671">
        <w:rPr>
          <w:rFonts w:ascii="Times New Roman" w:hAnsi="Times New Roman" w:cs="Times New Roman"/>
          <w:i/>
          <w:sz w:val="28"/>
          <w:szCs w:val="28"/>
          <w:lang w:val="kk-KZ"/>
        </w:rPr>
        <w:t>Penicillium decumbens</w:t>
      </w:r>
      <w:r w:rsidRPr="00561671">
        <w:rPr>
          <w:rFonts w:ascii="Times New Roman" w:hAnsi="Times New Roman" w:cs="Times New Roman"/>
          <w:sz w:val="28"/>
          <w:szCs w:val="28"/>
          <w:lang w:val="kk-KZ"/>
        </w:rPr>
        <w:t xml:space="preserve"> strain P6 in association with lignite degradation/solubilization // Fuel. – 2006. – № 85(10). – P. 1378-1382.</w:t>
      </w:r>
    </w:p>
    <w:p w14:paraId="68BE1C16" w14:textId="77777777" w:rsidR="00CE731B" w:rsidRPr="00561671" w:rsidRDefault="00CE731B" w:rsidP="004D0E75">
      <w:pPr>
        <w:spacing w:after="0" w:line="240" w:lineRule="auto"/>
        <w:ind w:firstLine="567"/>
        <w:jc w:val="both"/>
        <w:rPr>
          <w:rFonts w:ascii="Times New Roman" w:hAnsi="Times New Roman" w:cs="Times New Roman"/>
          <w:sz w:val="28"/>
          <w:szCs w:val="28"/>
          <w:lang w:val="kk-KZ"/>
        </w:rPr>
      </w:pPr>
      <w:r w:rsidRPr="00561671">
        <w:rPr>
          <w:rFonts w:ascii="Times New Roman" w:hAnsi="Times New Roman" w:cs="Times New Roman"/>
          <w:sz w:val="28"/>
          <w:szCs w:val="28"/>
          <w:lang w:val="kk-KZ"/>
        </w:rPr>
        <w:t>90 Ackerson M.D., Jonson N.L., Le M., Clausen E.C., Gaddy J.L. Biosolubilization and liquid fuel production from coal // Appl. Biochem. and Biotechnol. – 1990. –№ 24. –P. 913-928.</w:t>
      </w:r>
    </w:p>
    <w:p w14:paraId="60487678" w14:textId="77777777" w:rsidR="00CE731B" w:rsidRPr="00561671" w:rsidRDefault="00CE731B" w:rsidP="004D0E75">
      <w:pPr>
        <w:spacing w:after="0" w:line="240" w:lineRule="auto"/>
        <w:ind w:firstLine="567"/>
        <w:jc w:val="both"/>
        <w:rPr>
          <w:rFonts w:ascii="Times New Roman" w:hAnsi="Times New Roman" w:cs="Times New Roman"/>
          <w:sz w:val="28"/>
          <w:szCs w:val="28"/>
          <w:lang w:val="kk-KZ"/>
        </w:rPr>
      </w:pPr>
      <w:r w:rsidRPr="00561671">
        <w:rPr>
          <w:rFonts w:ascii="Times New Roman" w:hAnsi="Times New Roman" w:cs="Times New Roman"/>
          <w:sz w:val="28"/>
          <w:szCs w:val="28"/>
          <w:lang w:val="kk-KZ"/>
        </w:rPr>
        <w:t>91 Catcheside D.E., Mallett K.J. Solubilization of Australian lignites by fungi and other microorganisms //Energy and Fuels. – 1991. – №1. – P. 141-145.</w:t>
      </w:r>
    </w:p>
    <w:p w14:paraId="56F5CACF" w14:textId="77777777" w:rsidR="00CE731B" w:rsidRPr="00561671" w:rsidRDefault="00CE731B" w:rsidP="004D0E75">
      <w:pPr>
        <w:spacing w:after="0" w:line="240" w:lineRule="auto"/>
        <w:ind w:firstLine="567"/>
        <w:jc w:val="both"/>
        <w:rPr>
          <w:rFonts w:ascii="Times New Roman" w:hAnsi="Times New Roman" w:cs="Times New Roman"/>
          <w:sz w:val="28"/>
          <w:szCs w:val="28"/>
          <w:lang w:val="kk-KZ"/>
        </w:rPr>
      </w:pPr>
      <w:r w:rsidRPr="00561671">
        <w:rPr>
          <w:rFonts w:ascii="Times New Roman" w:hAnsi="Times New Roman" w:cs="Times New Roman"/>
          <w:sz w:val="28"/>
          <w:szCs w:val="28"/>
          <w:lang w:val="kk-KZ"/>
        </w:rPr>
        <w:t>92 Aravena R., Harrison S.M., Barker J.F., Abercrombie H., Rudolph D.  Origin of methane in the Elk valley coalfield, southeastern British Columbia, Canada // Canada Chem. Geol. – 2003. – № 195. – PP. 219-227.</w:t>
      </w:r>
    </w:p>
    <w:p w14:paraId="2E7252A6" w14:textId="77777777" w:rsidR="00CE731B" w:rsidRPr="00561671" w:rsidRDefault="00CE731B" w:rsidP="004D0E75">
      <w:pPr>
        <w:spacing w:after="0" w:line="240" w:lineRule="auto"/>
        <w:ind w:firstLine="567"/>
        <w:jc w:val="both"/>
        <w:rPr>
          <w:rFonts w:ascii="Times New Roman" w:hAnsi="Times New Roman" w:cs="Times New Roman"/>
          <w:sz w:val="28"/>
          <w:szCs w:val="28"/>
          <w:lang w:val="kk-KZ"/>
        </w:rPr>
      </w:pPr>
      <w:r w:rsidRPr="00561671">
        <w:rPr>
          <w:rFonts w:ascii="Times New Roman" w:hAnsi="Times New Roman" w:cs="Times New Roman"/>
          <w:sz w:val="28"/>
          <w:szCs w:val="28"/>
          <w:lang w:val="kk-KZ"/>
        </w:rPr>
        <w:t>93 Bao Y., Wei C.T., Wang C.Y. Geochemical characteristics and identification significance of coal type gas in various geneses // Earth Sci. J. China Univ. Geosci. – 2013. – № 38(5). – PP. 1037-1046.</w:t>
      </w:r>
    </w:p>
    <w:p w14:paraId="72D96FE9" w14:textId="77777777" w:rsidR="00CE731B" w:rsidRPr="00561671" w:rsidRDefault="00CE731B" w:rsidP="004D0E75">
      <w:pPr>
        <w:pStyle w:val="a8"/>
        <w:tabs>
          <w:tab w:val="left" w:pos="993"/>
        </w:tabs>
        <w:ind w:firstLine="567"/>
        <w:jc w:val="both"/>
        <w:rPr>
          <w:rFonts w:ascii="Times New Roman" w:hAnsi="Times New Roman"/>
          <w:sz w:val="28"/>
          <w:szCs w:val="28"/>
          <w:lang w:val="kk-KZ"/>
        </w:rPr>
      </w:pPr>
      <w:r w:rsidRPr="00561671">
        <w:rPr>
          <w:rFonts w:ascii="Times New Roman" w:hAnsi="Times New Roman"/>
          <w:sz w:val="28"/>
          <w:szCs w:val="28"/>
          <w:lang w:val="kk-KZ"/>
        </w:rPr>
        <w:t>94 Monistrol I.F., Laborda F.L. Liquefaction and/or solubilization of Spanish coals by newly isolated microorganisms //</w:t>
      </w:r>
      <w:r w:rsidRPr="00561671">
        <w:rPr>
          <w:rFonts w:ascii="Times New Roman" w:hAnsi="Times New Roman"/>
          <w:i/>
          <w:sz w:val="28"/>
          <w:szCs w:val="28"/>
          <w:lang w:val="kk-KZ"/>
        </w:rPr>
        <w:t>Fuel Processing Technology</w:t>
      </w:r>
      <w:r w:rsidRPr="00561671">
        <w:rPr>
          <w:rFonts w:ascii="Times New Roman" w:hAnsi="Times New Roman"/>
          <w:sz w:val="28"/>
          <w:szCs w:val="28"/>
          <w:lang w:val="kk-KZ"/>
        </w:rPr>
        <w:t>. -1994. –Vol.40. –P.205.216.</w:t>
      </w:r>
    </w:p>
    <w:p w14:paraId="1AA73409" w14:textId="77777777" w:rsidR="00CE731B" w:rsidRPr="00561671" w:rsidRDefault="00CE731B" w:rsidP="004D0E75">
      <w:pPr>
        <w:spacing w:after="0" w:line="240" w:lineRule="auto"/>
        <w:ind w:firstLine="567"/>
        <w:jc w:val="both"/>
        <w:rPr>
          <w:rFonts w:ascii="Times New Roman" w:hAnsi="Times New Roman" w:cs="Times New Roman"/>
          <w:sz w:val="28"/>
          <w:szCs w:val="28"/>
          <w:lang w:val="kk-KZ"/>
        </w:rPr>
      </w:pPr>
      <w:r w:rsidRPr="00561671">
        <w:rPr>
          <w:rFonts w:ascii="Times New Roman" w:hAnsi="Times New Roman" w:cs="Times New Roman"/>
          <w:sz w:val="28"/>
          <w:szCs w:val="28"/>
          <w:lang w:val="kk-KZ"/>
        </w:rPr>
        <w:t>95 Vick S.H.W., Greenfield P., Pinetown K.L., Sherwood N., Gong S., Tetu S.G., Midgley D.J., Paulsen I.T., Succession Patterns and Physical Niche Partitioning in Microbial Communities from Subsurface Coal Seams // IScience. 12 (2019) 152–167.</w:t>
      </w:r>
    </w:p>
    <w:p w14:paraId="1B83F073" w14:textId="77777777" w:rsidR="00CE731B" w:rsidRPr="00561671" w:rsidRDefault="00CE731B" w:rsidP="004D0E75">
      <w:pPr>
        <w:spacing w:after="0" w:line="240" w:lineRule="auto"/>
        <w:ind w:firstLine="567"/>
        <w:jc w:val="both"/>
        <w:rPr>
          <w:rFonts w:ascii="Times New Roman" w:hAnsi="Times New Roman" w:cs="Times New Roman"/>
          <w:sz w:val="28"/>
          <w:szCs w:val="28"/>
          <w:lang w:val="kk-KZ"/>
        </w:rPr>
      </w:pPr>
      <w:r w:rsidRPr="00561671">
        <w:rPr>
          <w:rFonts w:ascii="Times New Roman" w:hAnsi="Times New Roman" w:cs="Times New Roman"/>
          <w:sz w:val="28"/>
          <w:szCs w:val="28"/>
          <w:lang w:val="kk-KZ"/>
        </w:rPr>
        <w:t>96 Haider R., Ghauri M.A., Rahim M.U., On Comparison Between Fungal and Bacterial Pretreatment of Coal for Enhanced Biogenic Methane Generation // Geomicrobiol. J. 35 (2018) 432–437.</w:t>
      </w:r>
    </w:p>
    <w:p w14:paraId="2FAC2194" w14:textId="77777777" w:rsidR="00CE731B" w:rsidRPr="00561671" w:rsidRDefault="00CE731B" w:rsidP="004D0E75">
      <w:pPr>
        <w:pStyle w:val="a8"/>
        <w:tabs>
          <w:tab w:val="left" w:pos="993"/>
        </w:tabs>
        <w:ind w:firstLine="567"/>
        <w:jc w:val="both"/>
        <w:rPr>
          <w:rFonts w:ascii="Times New Roman" w:hAnsi="Times New Roman"/>
          <w:sz w:val="28"/>
          <w:szCs w:val="28"/>
          <w:lang w:val="kk-KZ"/>
        </w:rPr>
      </w:pPr>
      <w:r w:rsidRPr="00561671">
        <w:rPr>
          <w:rFonts w:ascii="Times New Roman" w:hAnsi="Times New Roman"/>
          <w:sz w:val="28"/>
          <w:szCs w:val="28"/>
          <w:lang w:val="kk-KZ"/>
        </w:rPr>
        <w:t>97 T. Ohshiro, T. Hirata, Y. Izumi. Microbial desulfurization of dibenzothiophene in the presence of hydrocarbon //</w:t>
      </w:r>
      <w:r w:rsidRPr="00561671">
        <w:rPr>
          <w:rFonts w:ascii="Times New Roman" w:hAnsi="Times New Roman"/>
          <w:i/>
          <w:sz w:val="28"/>
          <w:szCs w:val="28"/>
          <w:lang w:val="kk-KZ"/>
        </w:rPr>
        <w:t>Appl Microbiol Biotechnol.</w:t>
      </w:r>
      <w:r w:rsidRPr="00561671">
        <w:rPr>
          <w:rFonts w:ascii="Times New Roman" w:hAnsi="Times New Roman"/>
          <w:sz w:val="28"/>
          <w:szCs w:val="28"/>
          <w:lang w:val="kk-KZ"/>
        </w:rPr>
        <w:t xml:space="preserve"> -1995. -Vol 44. -P 249-252.</w:t>
      </w:r>
    </w:p>
    <w:p w14:paraId="7990EE46" w14:textId="77777777" w:rsidR="00CE731B" w:rsidRPr="00561671" w:rsidRDefault="00CE731B" w:rsidP="004D0E75">
      <w:pPr>
        <w:pStyle w:val="a8"/>
        <w:tabs>
          <w:tab w:val="left" w:pos="993"/>
        </w:tabs>
        <w:ind w:firstLine="567"/>
        <w:jc w:val="both"/>
        <w:rPr>
          <w:rFonts w:ascii="Times New Roman" w:hAnsi="Times New Roman"/>
          <w:sz w:val="28"/>
          <w:szCs w:val="28"/>
          <w:lang w:val="kk-KZ"/>
        </w:rPr>
      </w:pPr>
      <w:r w:rsidRPr="00561671">
        <w:rPr>
          <w:rFonts w:ascii="Times New Roman" w:hAnsi="Times New Roman"/>
          <w:sz w:val="28"/>
          <w:szCs w:val="28"/>
          <w:lang w:val="kk-KZ"/>
        </w:rPr>
        <w:t>98 Stanford S. Makgato, Evans M. Nkhalambayausi Chirwa. Waterberg coal characteristics and SO</w:t>
      </w:r>
      <w:r w:rsidRPr="00561671">
        <w:rPr>
          <w:rFonts w:ascii="Times New Roman" w:hAnsi="Times New Roman"/>
          <w:sz w:val="28"/>
          <w:szCs w:val="28"/>
          <w:vertAlign w:val="subscript"/>
          <w:lang w:val="kk-KZ"/>
        </w:rPr>
        <w:t>2</w:t>
      </w:r>
      <w:r w:rsidRPr="00561671">
        <w:rPr>
          <w:rFonts w:ascii="Times New Roman" w:hAnsi="Times New Roman"/>
          <w:sz w:val="28"/>
          <w:szCs w:val="28"/>
          <w:lang w:val="kk-KZ"/>
        </w:rPr>
        <w:t xml:space="preserve"> minimum emissions standards in South African power plants //</w:t>
      </w:r>
      <w:r w:rsidRPr="00561671">
        <w:rPr>
          <w:rFonts w:ascii="Times New Roman" w:hAnsi="Times New Roman"/>
          <w:i/>
          <w:sz w:val="28"/>
          <w:szCs w:val="28"/>
          <w:lang w:val="kk-KZ"/>
        </w:rPr>
        <w:t>J of Environemntal Management.</w:t>
      </w:r>
      <w:r w:rsidRPr="00561671">
        <w:rPr>
          <w:rFonts w:ascii="Times New Roman" w:hAnsi="Times New Roman"/>
          <w:sz w:val="28"/>
          <w:szCs w:val="28"/>
          <w:lang w:val="kk-KZ"/>
        </w:rPr>
        <w:t xml:space="preserve"> -2017, -Vol. 201. –P. 294-302.</w:t>
      </w:r>
    </w:p>
    <w:p w14:paraId="4811E685" w14:textId="77777777" w:rsidR="00CE731B" w:rsidRPr="00561671" w:rsidRDefault="00CE731B" w:rsidP="004D0E75">
      <w:pPr>
        <w:pStyle w:val="a8"/>
        <w:tabs>
          <w:tab w:val="left" w:pos="993"/>
        </w:tabs>
        <w:ind w:firstLine="567"/>
        <w:jc w:val="both"/>
        <w:rPr>
          <w:rFonts w:ascii="Times New Roman" w:hAnsi="Times New Roman"/>
          <w:sz w:val="28"/>
          <w:szCs w:val="28"/>
          <w:lang w:val="kk-KZ"/>
        </w:rPr>
      </w:pPr>
      <w:r w:rsidRPr="00561671">
        <w:rPr>
          <w:rFonts w:ascii="Times New Roman" w:hAnsi="Times New Roman"/>
          <w:sz w:val="28"/>
          <w:szCs w:val="28"/>
          <w:lang w:val="kk-KZ"/>
        </w:rPr>
        <w:t>99 Celin Acharya, Sukla L.B., Misra V.N. Biological elimination of sulphur from high sulphur coal by Aspergillus-like fungi //</w:t>
      </w:r>
      <w:r w:rsidRPr="00561671">
        <w:rPr>
          <w:rFonts w:ascii="Times New Roman" w:hAnsi="Times New Roman"/>
          <w:i/>
          <w:sz w:val="28"/>
          <w:szCs w:val="28"/>
          <w:lang w:val="kk-KZ"/>
        </w:rPr>
        <w:t>Fuel</w:t>
      </w:r>
      <w:r w:rsidRPr="00561671">
        <w:rPr>
          <w:rFonts w:ascii="Times New Roman" w:hAnsi="Times New Roman"/>
          <w:sz w:val="28"/>
          <w:szCs w:val="28"/>
          <w:lang w:val="kk-KZ"/>
        </w:rPr>
        <w:t>. -2005. –Vol. 84. –P. 1597-1600.</w:t>
      </w:r>
    </w:p>
    <w:p w14:paraId="71C55627" w14:textId="77777777" w:rsidR="00CE731B" w:rsidRPr="00561671" w:rsidRDefault="00CE731B" w:rsidP="004D0E75">
      <w:pPr>
        <w:pStyle w:val="a8"/>
        <w:tabs>
          <w:tab w:val="left" w:pos="993"/>
        </w:tabs>
        <w:ind w:firstLine="567"/>
        <w:jc w:val="both"/>
        <w:rPr>
          <w:rFonts w:ascii="Times New Roman" w:hAnsi="Times New Roman"/>
          <w:sz w:val="28"/>
          <w:szCs w:val="28"/>
          <w:lang w:val="kk-KZ"/>
        </w:rPr>
      </w:pPr>
      <w:r w:rsidRPr="00561671">
        <w:rPr>
          <w:rFonts w:ascii="Times New Roman" w:hAnsi="Times New Roman"/>
          <w:sz w:val="28"/>
          <w:szCs w:val="28"/>
          <w:lang w:val="kk-KZ"/>
        </w:rPr>
        <w:t>100 Weerasekara N.S., Garcı Frutos F.J., Cara J., Lockwood F.C. Mathematical modelling of demineralisation of high Sulphur coal//</w:t>
      </w:r>
      <w:r w:rsidRPr="00561671">
        <w:rPr>
          <w:rFonts w:ascii="Times New Roman" w:hAnsi="Times New Roman"/>
          <w:i/>
          <w:sz w:val="28"/>
          <w:szCs w:val="28"/>
          <w:lang w:val="kk-KZ"/>
        </w:rPr>
        <w:t xml:space="preserve">Minerals Engineering. </w:t>
      </w:r>
      <w:r w:rsidRPr="00561671">
        <w:rPr>
          <w:rFonts w:ascii="Times New Roman" w:hAnsi="Times New Roman"/>
          <w:sz w:val="28"/>
          <w:szCs w:val="28"/>
          <w:lang w:val="kk-KZ"/>
        </w:rPr>
        <w:t>-2008. –Vol.21. –P.234-240.</w:t>
      </w:r>
    </w:p>
    <w:p w14:paraId="3A870E34" w14:textId="77777777" w:rsidR="00CE731B" w:rsidRPr="00561671" w:rsidRDefault="00CE731B" w:rsidP="004D0E75">
      <w:pPr>
        <w:pStyle w:val="a8"/>
        <w:tabs>
          <w:tab w:val="left" w:pos="993"/>
        </w:tabs>
        <w:ind w:firstLine="567"/>
        <w:jc w:val="both"/>
        <w:rPr>
          <w:rFonts w:ascii="Times New Roman" w:hAnsi="Times New Roman"/>
          <w:sz w:val="28"/>
          <w:szCs w:val="28"/>
          <w:lang w:val="kk-KZ"/>
        </w:rPr>
      </w:pPr>
      <w:r w:rsidRPr="00561671">
        <w:rPr>
          <w:rFonts w:ascii="Times New Roman" w:hAnsi="Times New Roman"/>
          <w:sz w:val="28"/>
          <w:szCs w:val="28"/>
          <w:lang w:val="kk-KZ"/>
        </w:rPr>
        <w:lastRenderedPageBreak/>
        <w:t>101 Kilbane J.J. Sulfur specific microbial metabolism of organic compounds //</w:t>
      </w:r>
      <w:r w:rsidRPr="00561671">
        <w:rPr>
          <w:rFonts w:ascii="Times New Roman" w:hAnsi="Times New Roman"/>
          <w:i/>
          <w:sz w:val="28"/>
          <w:szCs w:val="28"/>
          <w:lang w:val="kk-KZ"/>
        </w:rPr>
        <w:t>Resources. Conser. Recycling.</w:t>
      </w:r>
      <w:r w:rsidRPr="00561671">
        <w:rPr>
          <w:rFonts w:ascii="Times New Roman" w:hAnsi="Times New Roman"/>
          <w:sz w:val="28"/>
          <w:szCs w:val="28"/>
          <w:lang w:val="kk-KZ"/>
        </w:rPr>
        <w:t xml:space="preserve"> -1990. –Vol. 3. –P. 69–79.</w:t>
      </w:r>
    </w:p>
    <w:p w14:paraId="6A38BA6D" w14:textId="77777777" w:rsidR="00CE731B" w:rsidRPr="00561671" w:rsidRDefault="00CE731B" w:rsidP="004D0E75">
      <w:pPr>
        <w:pStyle w:val="a8"/>
        <w:tabs>
          <w:tab w:val="left" w:pos="993"/>
        </w:tabs>
        <w:ind w:firstLine="567"/>
        <w:jc w:val="both"/>
        <w:rPr>
          <w:rFonts w:ascii="Times New Roman" w:hAnsi="Times New Roman"/>
          <w:sz w:val="28"/>
          <w:szCs w:val="28"/>
          <w:lang w:val="kk-KZ"/>
        </w:rPr>
      </w:pPr>
      <w:r w:rsidRPr="00561671">
        <w:rPr>
          <w:rFonts w:ascii="Times New Roman" w:hAnsi="Times New Roman"/>
          <w:sz w:val="28"/>
          <w:szCs w:val="28"/>
          <w:lang w:val="kk-KZ"/>
        </w:rPr>
        <w:t>102 Kilbane J. J. Toward sulphur-free fuels //</w:t>
      </w:r>
      <w:r w:rsidRPr="00561671">
        <w:rPr>
          <w:rFonts w:ascii="Times New Roman" w:hAnsi="Times New Roman"/>
          <w:i/>
          <w:sz w:val="28"/>
          <w:szCs w:val="28"/>
          <w:lang w:val="kk-KZ"/>
        </w:rPr>
        <w:t>Chemtech.</w:t>
      </w:r>
      <w:r w:rsidRPr="00561671">
        <w:rPr>
          <w:rFonts w:ascii="Times New Roman" w:hAnsi="Times New Roman"/>
          <w:sz w:val="28"/>
          <w:szCs w:val="28"/>
          <w:lang w:val="kk-KZ"/>
        </w:rPr>
        <w:t xml:space="preserve"> -1990.-Vol.12. -P. 747-751.</w:t>
      </w:r>
    </w:p>
    <w:p w14:paraId="1D54EA20" w14:textId="77777777" w:rsidR="00CE731B" w:rsidRPr="00561671" w:rsidRDefault="00CE731B" w:rsidP="004D0E75">
      <w:pPr>
        <w:pStyle w:val="a8"/>
        <w:tabs>
          <w:tab w:val="left" w:pos="993"/>
        </w:tabs>
        <w:ind w:firstLine="567"/>
        <w:jc w:val="both"/>
        <w:rPr>
          <w:rFonts w:ascii="Times New Roman" w:hAnsi="Times New Roman"/>
          <w:sz w:val="28"/>
          <w:szCs w:val="28"/>
          <w:lang w:val="kk-KZ"/>
        </w:rPr>
      </w:pPr>
      <w:r w:rsidRPr="00561671">
        <w:rPr>
          <w:rFonts w:ascii="Times New Roman" w:hAnsi="Times New Roman"/>
          <w:sz w:val="28"/>
          <w:szCs w:val="28"/>
          <w:lang w:val="kk-KZ"/>
        </w:rPr>
        <w:t>103 Kiani M.H., Ahmadi A., Zilouei H. Biological removal of sulphur and ash from fine-grained high pyritic sulphur coals using a mixed culture of mesophilic microorganisms //</w:t>
      </w:r>
      <w:r w:rsidRPr="00561671">
        <w:rPr>
          <w:rFonts w:ascii="Times New Roman" w:hAnsi="Times New Roman"/>
          <w:i/>
          <w:sz w:val="28"/>
          <w:szCs w:val="28"/>
          <w:lang w:val="kk-KZ"/>
        </w:rPr>
        <w:t>Fuel.</w:t>
      </w:r>
      <w:r w:rsidRPr="00561671">
        <w:rPr>
          <w:rFonts w:ascii="Times New Roman" w:hAnsi="Times New Roman"/>
          <w:sz w:val="28"/>
          <w:szCs w:val="28"/>
          <w:lang w:val="kk-KZ"/>
        </w:rPr>
        <w:t xml:space="preserve"> -2014. –Vol. 131. –P.89-95.</w:t>
      </w:r>
    </w:p>
    <w:p w14:paraId="5DA69122" w14:textId="77777777" w:rsidR="00CE731B" w:rsidRPr="00561671" w:rsidRDefault="00CE731B" w:rsidP="004D0E75">
      <w:pPr>
        <w:pStyle w:val="a8"/>
        <w:tabs>
          <w:tab w:val="left" w:pos="993"/>
        </w:tabs>
        <w:ind w:firstLine="567"/>
        <w:jc w:val="both"/>
        <w:rPr>
          <w:rFonts w:ascii="Times New Roman" w:hAnsi="Times New Roman"/>
          <w:sz w:val="28"/>
          <w:szCs w:val="28"/>
          <w:lang w:val="kk-KZ"/>
        </w:rPr>
      </w:pPr>
      <w:r w:rsidRPr="00561671">
        <w:rPr>
          <w:rFonts w:ascii="Times New Roman" w:hAnsi="Times New Roman"/>
          <w:sz w:val="28"/>
          <w:szCs w:val="28"/>
          <w:lang w:val="kk-KZ"/>
        </w:rPr>
        <w:t>104 Alves L., Paixгo S.M. Toxicity evaluation of 2-hydroxybiphenyl and other compounds involved in studies of fossil fuels biodesulphurisation //</w:t>
      </w:r>
      <w:r w:rsidRPr="00561671">
        <w:rPr>
          <w:rFonts w:ascii="Times New Roman" w:hAnsi="Times New Roman"/>
          <w:i/>
          <w:sz w:val="28"/>
          <w:szCs w:val="28"/>
          <w:lang w:val="kk-KZ"/>
        </w:rPr>
        <w:t>Bioresource Technology.</w:t>
      </w:r>
      <w:r w:rsidRPr="00561671">
        <w:rPr>
          <w:rFonts w:ascii="Times New Roman" w:hAnsi="Times New Roman"/>
          <w:sz w:val="28"/>
          <w:szCs w:val="28"/>
          <w:lang w:val="kk-KZ"/>
        </w:rPr>
        <w:t xml:space="preserve"> -2011. –Vol.102. –P. 9162-9166.</w:t>
      </w:r>
    </w:p>
    <w:p w14:paraId="5A1AB871" w14:textId="77777777" w:rsidR="00CE731B" w:rsidRPr="00561671" w:rsidRDefault="00CE731B" w:rsidP="004D0E75">
      <w:pPr>
        <w:pStyle w:val="a8"/>
        <w:tabs>
          <w:tab w:val="left" w:pos="993"/>
        </w:tabs>
        <w:ind w:firstLine="567"/>
        <w:jc w:val="both"/>
        <w:rPr>
          <w:rFonts w:ascii="Times New Roman" w:hAnsi="Times New Roman"/>
          <w:sz w:val="28"/>
          <w:szCs w:val="28"/>
          <w:lang w:val="kk-KZ"/>
        </w:rPr>
      </w:pPr>
      <w:r w:rsidRPr="00561671">
        <w:rPr>
          <w:rFonts w:ascii="Times New Roman" w:hAnsi="Times New Roman"/>
          <w:sz w:val="28"/>
          <w:szCs w:val="28"/>
          <w:lang w:val="kk-KZ"/>
        </w:rPr>
        <w:t xml:space="preserve">105 Van Afferden M.V., Schacht S., Klein J., Truper H.G. Degradation of dibenzothiophene by </w:t>
      </w:r>
      <w:r w:rsidRPr="00561671">
        <w:rPr>
          <w:rStyle w:val="ac"/>
          <w:rFonts w:ascii="Times New Roman" w:hAnsi="Times New Roman"/>
          <w:sz w:val="28"/>
          <w:szCs w:val="28"/>
          <w:lang w:val="kk-KZ"/>
        </w:rPr>
        <w:t>Brevibacterium</w:t>
      </w:r>
      <w:r w:rsidRPr="00561671">
        <w:rPr>
          <w:rFonts w:ascii="Times New Roman" w:hAnsi="Times New Roman"/>
          <w:sz w:val="28"/>
          <w:szCs w:val="28"/>
          <w:lang w:val="kk-KZ"/>
        </w:rPr>
        <w:t> sp. //</w:t>
      </w:r>
      <w:r w:rsidRPr="00561671">
        <w:rPr>
          <w:rFonts w:ascii="Times New Roman" w:hAnsi="Times New Roman"/>
          <w:i/>
          <w:sz w:val="28"/>
          <w:szCs w:val="28"/>
          <w:lang w:val="kk-KZ"/>
        </w:rPr>
        <w:t>Arch. Microbiol.</w:t>
      </w:r>
      <w:r w:rsidRPr="00561671">
        <w:rPr>
          <w:rFonts w:ascii="Times New Roman" w:hAnsi="Times New Roman"/>
          <w:sz w:val="28"/>
          <w:szCs w:val="28"/>
          <w:lang w:val="kk-KZ"/>
        </w:rPr>
        <w:t xml:space="preserve"> -1990. –Vol. 153. –P.324–328.</w:t>
      </w:r>
    </w:p>
    <w:p w14:paraId="4E22A0E4" w14:textId="77777777" w:rsidR="00CE731B" w:rsidRPr="00561671" w:rsidRDefault="00CE731B" w:rsidP="004D0E75">
      <w:pPr>
        <w:pStyle w:val="a8"/>
        <w:tabs>
          <w:tab w:val="left" w:pos="993"/>
        </w:tabs>
        <w:ind w:firstLine="567"/>
        <w:jc w:val="both"/>
        <w:rPr>
          <w:rFonts w:ascii="Times New Roman" w:hAnsi="Times New Roman"/>
          <w:sz w:val="28"/>
          <w:szCs w:val="28"/>
          <w:lang w:val="kk-KZ"/>
        </w:rPr>
      </w:pPr>
      <w:r w:rsidRPr="00561671">
        <w:rPr>
          <w:rFonts w:ascii="Times New Roman" w:hAnsi="Times New Roman"/>
          <w:sz w:val="28"/>
          <w:szCs w:val="28"/>
          <w:lang w:val="kk-KZ"/>
        </w:rPr>
        <w:t xml:space="preserve">106 Hofrichter M., Bublitz F., Fritsche W. Fungal attack on coal II. Solubilization of low-rank coal by filamentous fungi // </w:t>
      </w:r>
      <w:r w:rsidRPr="00561671">
        <w:rPr>
          <w:rFonts w:ascii="Times New Roman" w:hAnsi="Times New Roman"/>
          <w:i/>
          <w:sz w:val="28"/>
          <w:szCs w:val="28"/>
          <w:lang w:val="kk-KZ"/>
        </w:rPr>
        <w:t>Fuel Processing Technology</w:t>
      </w:r>
      <w:r w:rsidRPr="00561671">
        <w:rPr>
          <w:rFonts w:ascii="Times New Roman" w:hAnsi="Times New Roman"/>
          <w:sz w:val="28"/>
          <w:szCs w:val="28"/>
          <w:lang w:val="kk-KZ"/>
        </w:rPr>
        <w:t>. -1997. –Vol. 52. –P. 55-64.</w:t>
      </w:r>
    </w:p>
    <w:p w14:paraId="21831C81" w14:textId="77777777" w:rsidR="00CE731B" w:rsidRPr="00561671" w:rsidRDefault="00CE731B" w:rsidP="004D0E75">
      <w:pPr>
        <w:pStyle w:val="a8"/>
        <w:tabs>
          <w:tab w:val="left" w:pos="993"/>
        </w:tabs>
        <w:ind w:firstLine="567"/>
        <w:jc w:val="both"/>
        <w:rPr>
          <w:rFonts w:ascii="Times New Roman" w:hAnsi="Times New Roman"/>
          <w:sz w:val="28"/>
          <w:szCs w:val="28"/>
          <w:lang w:val="kk-KZ"/>
        </w:rPr>
      </w:pPr>
      <w:r w:rsidRPr="00561671">
        <w:rPr>
          <w:rFonts w:ascii="Times New Roman" w:hAnsi="Times New Roman"/>
          <w:sz w:val="28"/>
          <w:szCs w:val="28"/>
          <w:lang w:val="kk-KZ"/>
        </w:rPr>
        <w:t>107 Piccolo A., The supramolecular structure of humic substances: A novel understanding of humus chemistry and implications in soil science, in: Academic Press, 2002: pp. 57–134.</w:t>
      </w:r>
    </w:p>
    <w:p w14:paraId="3DE933E4" w14:textId="77777777" w:rsidR="00CE731B" w:rsidRPr="00561671" w:rsidRDefault="00CE731B" w:rsidP="004D0E75">
      <w:pPr>
        <w:pStyle w:val="a8"/>
        <w:tabs>
          <w:tab w:val="left" w:pos="993"/>
        </w:tabs>
        <w:ind w:firstLine="567"/>
        <w:jc w:val="both"/>
        <w:rPr>
          <w:rFonts w:ascii="Times New Roman" w:hAnsi="Times New Roman"/>
          <w:sz w:val="28"/>
          <w:szCs w:val="28"/>
          <w:lang w:val="kk-KZ"/>
        </w:rPr>
      </w:pPr>
      <w:r w:rsidRPr="00561671">
        <w:rPr>
          <w:rFonts w:ascii="Times New Roman" w:hAnsi="Times New Roman"/>
          <w:sz w:val="28"/>
          <w:szCs w:val="28"/>
          <w:lang w:val="kk-KZ"/>
        </w:rPr>
        <w:t>108 Kurniati E., Muljani S., Virgani D.G., Neno B.P., Humic Acid Isolations from Lignite by Ion Exchange Method // J. Phys. Conf. Ser. 953 (2018) 12234.</w:t>
      </w:r>
    </w:p>
    <w:p w14:paraId="3678800E" w14:textId="77777777" w:rsidR="00CE731B" w:rsidRPr="00561671" w:rsidRDefault="00CE731B" w:rsidP="004D0E75">
      <w:pPr>
        <w:pStyle w:val="a8"/>
        <w:tabs>
          <w:tab w:val="left" w:pos="993"/>
        </w:tabs>
        <w:ind w:firstLine="567"/>
        <w:jc w:val="both"/>
        <w:rPr>
          <w:rFonts w:ascii="Times New Roman" w:hAnsi="Times New Roman"/>
          <w:sz w:val="28"/>
          <w:szCs w:val="28"/>
          <w:lang w:val="kk-KZ"/>
        </w:rPr>
      </w:pPr>
      <w:r w:rsidRPr="00561671">
        <w:rPr>
          <w:rFonts w:ascii="Times New Roman" w:hAnsi="Times New Roman"/>
          <w:sz w:val="28"/>
          <w:szCs w:val="28"/>
          <w:lang w:val="kk-KZ"/>
        </w:rPr>
        <w:t>109 Tahir M.M., Khurshid M., Khan M.Z., Abbasi M.K., Kazmi M.H., Lignite-Derived Humic Acid Effect on Growth of Wheat Plants in Different Soils //Pedosphere. 21 (2011) 124–131.</w:t>
      </w:r>
    </w:p>
    <w:p w14:paraId="47D564D7" w14:textId="77777777" w:rsidR="00CE731B" w:rsidRPr="00561671" w:rsidRDefault="00CE731B" w:rsidP="004D0E75">
      <w:pPr>
        <w:pStyle w:val="a8"/>
        <w:tabs>
          <w:tab w:val="left" w:pos="993"/>
        </w:tabs>
        <w:ind w:firstLine="567"/>
        <w:jc w:val="both"/>
        <w:rPr>
          <w:rFonts w:ascii="Times New Roman" w:hAnsi="Times New Roman"/>
          <w:sz w:val="28"/>
          <w:szCs w:val="28"/>
          <w:lang w:val="kk-KZ"/>
        </w:rPr>
      </w:pPr>
      <w:r w:rsidRPr="00561671">
        <w:rPr>
          <w:rFonts w:ascii="Times New Roman" w:hAnsi="Times New Roman"/>
          <w:sz w:val="28"/>
          <w:szCs w:val="28"/>
          <w:lang w:val="kk-KZ"/>
        </w:rPr>
        <w:t>110 Ralph J.P., Catcheside D.E.A., Recovery and analysis of solubilised brown coal from cultures of wood-rot fungi // J. Microbiol. Methods. 27 (1996) 1–11.</w:t>
      </w:r>
    </w:p>
    <w:p w14:paraId="608A5815" w14:textId="77777777" w:rsidR="00CE731B" w:rsidRPr="00561671" w:rsidRDefault="00CE731B" w:rsidP="004D0E75">
      <w:pPr>
        <w:pStyle w:val="a8"/>
        <w:tabs>
          <w:tab w:val="left" w:pos="993"/>
        </w:tabs>
        <w:ind w:firstLine="567"/>
        <w:jc w:val="both"/>
        <w:rPr>
          <w:rFonts w:ascii="Times New Roman" w:hAnsi="Times New Roman"/>
          <w:sz w:val="28"/>
          <w:szCs w:val="28"/>
          <w:lang w:val="kk-KZ"/>
        </w:rPr>
      </w:pPr>
      <w:r w:rsidRPr="00561671">
        <w:rPr>
          <w:rFonts w:ascii="Times New Roman" w:hAnsi="Times New Roman"/>
          <w:sz w:val="28"/>
          <w:szCs w:val="28"/>
          <w:lang w:val="kk-KZ"/>
        </w:rPr>
        <w:t xml:space="preserve">111 Hölker U., Höfer M. Solid substrate fermentation of lignite by the coal-solubilizing mould, </w:t>
      </w:r>
      <w:r w:rsidRPr="00561671">
        <w:rPr>
          <w:rFonts w:ascii="Times New Roman" w:hAnsi="Times New Roman"/>
          <w:i/>
          <w:sz w:val="28"/>
          <w:szCs w:val="28"/>
          <w:lang w:val="kk-KZ"/>
        </w:rPr>
        <w:t>Trichoderma atroviride</w:t>
      </w:r>
      <w:r w:rsidRPr="00561671">
        <w:rPr>
          <w:rFonts w:ascii="Times New Roman" w:hAnsi="Times New Roman"/>
          <w:sz w:val="28"/>
          <w:szCs w:val="28"/>
          <w:lang w:val="kk-KZ"/>
        </w:rPr>
        <w:t>, in a new type of bioreactor // Biotechnol. Lett. 24 (2002) 1643–1645.</w:t>
      </w:r>
    </w:p>
    <w:p w14:paraId="3661FE83" w14:textId="77777777" w:rsidR="00CE731B" w:rsidRPr="00561671" w:rsidRDefault="00CE731B" w:rsidP="004D0E75">
      <w:pPr>
        <w:pStyle w:val="a8"/>
        <w:tabs>
          <w:tab w:val="left" w:pos="993"/>
        </w:tabs>
        <w:ind w:firstLine="567"/>
        <w:jc w:val="both"/>
        <w:rPr>
          <w:rFonts w:ascii="Times New Roman" w:hAnsi="Times New Roman"/>
          <w:sz w:val="28"/>
          <w:szCs w:val="28"/>
          <w:lang w:val="kk-KZ"/>
        </w:rPr>
      </w:pPr>
      <w:r w:rsidRPr="00561671">
        <w:rPr>
          <w:rFonts w:ascii="Times New Roman" w:hAnsi="Times New Roman"/>
          <w:sz w:val="28"/>
          <w:szCs w:val="28"/>
          <w:lang w:val="kk-KZ"/>
        </w:rPr>
        <w:t xml:space="preserve">112 Gupta R.K., Deobald L.A., Crawford D.L. Depolymerization and chemical modification of lignite coal by </w:t>
      </w:r>
      <w:r w:rsidRPr="00561671">
        <w:rPr>
          <w:rFonts w:ascii="Times New Roman" w:hAnsi="Times New Roman"/>
          <w:i/>
          <w:sz w:val="28"/>
          <w:szCs w:val="28"/>
          <w:lang w:val="kk-KZ"/>
        </w:rPr>
        <w:t>Pseudomonas cepacia</w:t>
      </w:r>
      <w:r w:rsidRPr="00561671">
        <w:rPr>
          <w:rFonts w:ascii="Times New Roman" w:hAnsi="Times New Roman"/>
          <w:sz w:val="28"/>
          <w:szCs w:val="28"/>
          <w:lang w:val="kk-KZ"/>
        </w:rPr>
        <w:t xml:space="preserve"> strain DLC-07 // Appl. Biochem. Biotechnol. 24 (1990) 899–911.</w:t>
      </w:r>
    </w:p>
    <w:p w14:paraId="686DBC1B" w14:textId="77777777" w:rsidR="00CE731B" w:rsidRPr="00561671" w:rsidRDefault="00CE731B" w:rsidP="004D0E75">
      <w:pPr>
        <w:pStyle w:val="a8"/>
        <w:tabs>
          <w:tab w:val="left" w:pos="993"/>
        </w:tabs>
        <w:ind w:firstLine="567"/>
        <w:jc w:val="both"/>
        <w:rPr>
          <w:rFonts w:ascii="Times New Roman" w:hAnsi="Times New Roman"/>
          <w:sz w:val="28"/>
          <w:szCs w:val="28"/>
          <w:lang w:val="kk-KZ"/>
        </w:rPr>
      </w:pPr>
      <w:r w:rsidRPr="00561671">
        <w:rPr>
          <w:rFonts w:ascii="Times New Roman" w:hAnsi="Times New Roman"/>
          <w:sz w:val="28"/>
          <w:szCs w:val="28"/>
          <w:lang w:val="kk-KZ"/>
        </w:rPr>
        <w:t xml:space="preserve">113 Strandberg G.W., Lewis S.N. Solubilization of coal by an extracellular product from </w:t>
      </w:r>
      <w:r w:rsidRPr="00561671">
        <w:rPr>
          <w:rFonts w:ascii="Times New Roman" w:hAnsi="Times New Roman"/>
          <w:i/>
          <w:sz w:val="28"/>
          <w:szCs w:val="28"/>
          <w:lang w:val="kk-KZ"/>
        </w:rPr>
        <w:t>Streptomyces setonii</w:t>
      </w:r>
      <w:r w:rsidRPr="00561671">
        <w:rPr>
          <w:rFonts w:ascii="Times New Roman" w:hAnsi="Times New Roman"/>
          <w:sz w:val="28"/>
          <w:szCs w:val="28"/>
          <w:lang w:val="kk-KZ"/>
        </w:rPr>
        <w:t xml:space="preserve"> 75Vi2 // J. Ind. Microbiol. 1 (1987) 371–375.</w:t>
      </w:r>
    </w:p>
    <w:p w14:paraId="54D653D0" w14:textId="77777777" w:rsidR="00CE731B" w:rsidRPr="00561671" w:rsidRDefault="00CE731B" w:rsidP="004D0E75">
      <w:pPr>
        <w:pStyle w:val="a8"/>
        <w:tabs>
          <w:tab w:val="left" w:pos="993"/>
        </w:tabs>
        <w:ind w:firstLine="567"/>
        <w:jc w:val="both"/>
        <w:rPr>
          <w:rFonts w:ascii="Times New Roman" w:hAnsi="Times New Roman"/>
          <w:sz w:val="28"/>
          <w:szCs w:val="28"/>
          <w:lang w:val="kk-KZ"/>
        </w:rPr>
      </w:pPr>
      <w:r w:rsidRPr="00561671">
        <w:rPr>
          <w:rFonts w:ascii="Times New Roman" w:hAnsi="Times New Roman"/>
          <w:sz w:val="28"/>
          <w:szCs w:val="28"/>
          <w:lang w:val="kk-KZ"/>
        </w:rPr>
        <w:t xml:space="preserve">114 Achi O.K. Growth and coal-solubilizing activity of </w:t>
      </w:r>
      <w:r w:rsidRPr="00561671">
        <w:rPr>
          <w:rFonts w:ascii="Times New Roman" w:hAnsi="Times New Roman"/>
          <w:i/>
          <w:sz w:val="28"/>
          <w:szCs w:val="28"/>
          <w:lang w:val="kk-KZ"/>
        </w:rPr>
        <w:t>Penicillium simplicissimum</w:t>
      </w:r>
      <w:r w:rsidRPr="00561671">
        <w:rPr>
          <w:rFonts w:ascii="Times New Roman" w:hAnsi="Times New Roman"/>
          <w:sz w:val="28"/>
          <w:szCs w:val="28"/>
          <w:lang w:val="kk-KZ"/>
        </w:rPr>
        <w:t xml:space="preserve"> on coal-related aromatic compounds //Bioresour. Technol. 48 (1994) 53–57.</w:t>
      </w:r>
    </w:p>
    <w:p w14:paraId="3D5A4401" w14:textId="77777777" w:rsidR="00CE731B" w:rsidRPr="00561671" w:rsidRDefault="00CE731B" w:rsidP="004D0E75">
      <w:pPr>
        <w:pStyle w:val="a8"/>
        <w:tabs>
          <w:tab w:val="left" w:pos="993"/>
        </w:tabs>
        <w:ind w:firstLine="567"/>
        <w:jc w:val="both"/>
        <w:rPr>
          <w:rFonts w:ascii="Times New Roman" w:hAnsi="Times New Roman"/>
          <w:sz w:val="28"/>
          <w:szCs w:val="28"/>
          <w:lang w:val="kk-KZ"/>
        </w:rPr>
      </w:pPr>
      <w:r w:rsidRPr="00561671">
        <w:rPr>
          <w:rFonts w:ascii="Times New Roman" w:hAnsi="Times New Roman"/>
          <w:sz w:val="28"/>
          <w:szCs w:val="28"/>
          <w:lang w:val="kk-KZ"/>
        </w:rPr>
        <w:t>115 Hofrichter M., Fritsche W. Depolymerization of low-rank coal by extracellular fungal enzyme systems //Appl. Microbiol. Biotechnol. 46 (1996) 220–225.</w:t>
      </w:r>
    </w:p>
    <w:p w14:paraId="4AEFB45A" w14:textId="77777777" w:rsidR="00CE731B" w:rsidRPr="00561671" w:rsidRDefault="00CE731B" w:rsidP="004D0E75">
      <w:pPr>
        <w:pStyle w:val="a8"/>
        <w:tabs>
          <w:tab w:val="left" w:pos="993"/>
        </w:tabs>
        <w:ind w:firstLine="567"/>
        <w:jc w:val="both"/>
        <w:rPr>
          <w:rFonts w:ascii="Times New Roman" w:hAnsi="Times New Roman"/>
          <w:sz w:val="28"/>
          <w:szCs w:val="28"/>
          <w:lang w:val="kk-KZ"/>
        </w:rPr>
      </w:pPr>
      <w:r w:rsidRPr="00561671">
        <w:rPr>
          <w:rFonts w:ascii="Times New Roman" w:hAnsi="Times New Roman"/>
          <w:sz w:val="28"/>
          <w:szCs w:val="28"/>
          <w:lang w:val="kk-KZ"/>
        </w:rPr>
        <w:t xml:space="preserve">116 Ralph J.P., Catcheside D.E.A. Transformations of low rank coal by </w:t>
      </w:r>
      <w:r w:rsidRPr="00561671">
        <w:rPr>
          <w:rFonts w:ascii="Times New Roman" w:hAnsi="Times New Roman"/>
          <w:i/>
          <w:sz w:val="28"/>
          <w:szCs w:val="28"/>
          <w:lang w:val="kk-KZ"/>
        </w:rPr>
        <w:t>Phanerochaete</w:t>
      </w:r>
      <w:r w:rsidRPr="00561671">
        <w:rPr>
          <w:rFonts w:ascii="Times New Roman" w:hAnsi="Times New Roman"/>
          <w:sz w:val="28"/>
          <w:szCs w:val="28"/>
          <w:lang w:val="kk-KZ"/>
        </w:rPr>
        <w:t xml:space="preserve"> </w:t>
      </w:r>
      <w:r w:rsidRPr="00561671">
        <w:rPr>
          <w:rFonts w:ascii="Times New Roman" w:hAnsi="Times New Roman"/>
          <w:i/>
          <w:sz w:val="28"/>
          <w:szCs w:val="28"/>
          <w:lang w:val="kk-KZ"/>
        </w:rPr>
        <w:t>chrysosporium</w:t>
      </w:r>
      <w:r w:rsidRPr="00561671">
        <w:rPr>
          <w:rFonts w:ascii="Times New Roman" w:hAnsi="Times New Roman"/>
          <w:sz w:val="28"/>
          <w:szCs w:val="28"/>
          <w:lang w:val="kk-KZ"/>
        </w:rPr>
        <w:t xml:space="preserve"> and other wood-rot fungi // Fuel Process. Technol. 52 (1997) 79–93.</w:t>
      </w:r>
    </w:p>
    <w:p w14:paraId="68E6C04D" w14:textId="77777777" w:rsidR="00CE731B" w:rsidRPr="00561671" w:rsidRDefault="00CE731B" w:rsidP="004D0E75">
      <w:pPr>
        <w:pStyle w:val="a8"/>
        <w:tabs>
          <w:tab w:val="left" w:pos="993"/>
        </w:tabs>
        <w:ind w:firstLine="567"/>
        <w:jc w:val="both"/>
        <w:rPr>
          <w:rFonts w:ascii="Times New Roman" w:hAnsi="Times New Roman"/>
          <w:sz w:val="28"/>
          <w:szCs w:val="28"/>
          <w:lang w:val="kk-KZ"/>
        </w:rPr>
      </w:pPr>
      <w:r w:rsidRPr="00561671">
        <w:rPr>
          <w:rFonts w:ascii="Times New Roman" w:hAnsi="Times New Roman"/>
          <w:sz w:val="28"/>
          <w:szCs w:val="28"/>
          <w:lang w:val="kk-KZ"/>
        </w:rPr>
        <w:lastRenderedPageBreak/>
        <w:t>117 Maka A., Srivastava V.J., Kllbane J.J., Akin C. Biological solubilization of untreated north dakota lignite by a mixed bacterial and a mixed bacterial fungal culture. // Appl. Biochem. Biotechnol. 20 (1989) 715.</w:t>
      </w:r>
    </w:p>
    <w:p w14:paraId="776C417B" w14:textId="77777777" w:rsidR="00CE731B" w:rsidRPr="00561671" w:rsidRDefault="00CE731B" w:rsidP="004D0E75">
      <w:pPr>
        <w:pStyle w:val="a8"/>
        <w:tabs>
          <w:tab w:val="left" w:pos="993"/>
        </w:tabs>
        <w:ind w:firstLine="567"/>
        <w:jc w:val="both"/>
        <w:rPr>
          <w:rFonts w:ascii="Times New Roman" w:hAnsi="Times New Roman"/>
          <w:sz w:val="28"/>
          <w:szCs w:val="28"/>
          <w:lang w:val="kk-KZ"/>
        </w:rPr>
      </w:pPr>
      <w:r w:rsidRPr="00561671">
        <w:rPr>
          <w:rFonts w:ascii="Times New Roman" w:hAnsi="Times New Roman"/>
          <w:sz w:val="28"/>
          <w:szCs w:val="28"/>
          <w:lang w:val="kk-KZ"/>
        </w:rPr>
        <w:t>118 David Y., Baylon M.G., Pamidimarri S.D.V.N., Baritugo K.-A., Chae C.G., Kim Y.J., Kim T.W., Kim M. - S., Na J.G., Park S.J. Screening of microorganisms able to degrade low-rank coal in aerobic conditions: Potential coal biosolubilization mediators from coal to biochemicals // Biotechnol. Bioprocess Eng. 22 (2017) 178–185.</w:t>
      </w:r>
    </w:p>
    <w:p w14:paraId="0F190106" w14:textId="77777777" w:rsidR="00CE731B" w:rsidRPr="00561671" w:rsidRDefault="00CE731B" w:rsidP="004D0E75">
      <w:pPr>
        <w:pStyle w:val="a8"/>
        <w:tabs>
          <w:tab w:val="left" w:pos="993"/>
        </w:tabs>
        <w:ind w:firstLine="567"/>
        <w:jc w:val="both"/>
        <w:rPr>
          <w:rFonts w:ascii="Times New Roman" w:hAnsi="Times New Roman"/>
          <w:sz w:val="28"/>
          <w:szCs w:val="28"/>
          <w:lang w:val="kk-KZ"/>
        </w:rPr>
      </w:pPr>
      <w:r w:rsidRPr="00561671">
        <w:rPr>
          <w:rFonts w:ascii="Times New Roman" w:hAnsi="Times New Roman"/>
          <w:sz w:val="28"/>
          <w:szCs w:val="28"/>
          <w:lang w:val="kk-KZ"/>
        </w:rPr>
        <w:t xml:space="preserve">119 Fuchtenbusch, Steinbuchel, Biosynthesis of polyhydroxyalkanoates from low-rank coal liquefaction products by </w:t>
      </w:r>
      <w:r w:rsidRPr="00561671">
        <w:rPr>
          <w:rFonts w:ascii="Times New Roman" w:hAnsi="Times New Roman"/>
          <w:i/>
          <w:sz w:val="28"/>
          <w:szCs w:val="28"/>
          <w:lang w:val="kk-KZ"/>
        </w:rPr>
        <w:t>Pseudomonas oleovorans</w:t>
      </w:r>
      <w:r w:rsidRPr="00561671">
        <w:rPr>
          <w:rFonts w:ascii="Times New Roman" w:hAnsi="Times New Roman"/>
          <w:sz w:val="28"/>
          <w:szCs w:val="28"/>
          <w:lang w:val="kk-KZ"/>
        </w:rPr>
        <w:t xml:space="preserve"> and </w:t>
      </w:r>
      <w:r w:rsidRPr="00561671">
        <w:rPr>
          <w:rFonts w:ascii="Times New Roman" w:hAnsi="Times New Roman"/>
          <w:i/>
          <w:sz w:val="28"/>
          <w:szCs w:val="28"/>
          <w:lang w:val="kk-KZ"/>
        </w:rPr>
        <w:t>Rhodococcus ruber</w:t>
      </w:r>
      <w:r w:rsidRPr="00561671">
        <w:rPr>
          <w:rFonts w:ascii="Times New Roman" w:hAnsi="Times New Roman"/>
          <w:sz w:val="28"/>
          <w:szCs w:val="28"/>
          <w:lang w:val="kk-KZ"/>
        </w:rPr>
        <w:t xml:space="preserve"> //Appl. Microbiol. Biotechnol. 52 (1999) 91–95.</w:t>
      </w:r>
    </w:p>
    <w:p w14:paraId="4D49080A" w14:textId="77777777" w:rsidR="00CE731B" w:rsidRPr="00561671" w:rsidRDefault="00CE731B" w:rsidP="004D0E75">
      <w:pPr>
        <w:pStyle w:val="a8"/>
        <w:tabs>
          <w:tab w:val="left" w:pos="993"/>
        </w:tabs>
        <w:ind w:firstLine="567"/>
        <w:jc w:val="both"/>
        <w:rPr>
          <w:rFonts w:ascii="Times New Roman" w:hAnsi="Times New Roman"/>
          <w:sz w:val="28"/>
          <w:szCs w:val="28"/>
          <w:lang w:val="kk-KZ"/>
        </w:rPr>
      </w:pPr>
      <w:r w:rsidRPr="00561671">
        <w:rPr>
          <w:rFonts w:ascii="Times New Roman" w:hAnsi="Times New Roman"/>
          <w:sz w:val="28"/>
          <w:szCs w:val="28"/>
          <w:lang w:val="kk-KZ"/>
        </w:rPr>
        <w:t>120 Laborda F., Fernández M., Luna N., Monistrol I.F. Study of the mechanisms by which microorganisms solubilize and/or liquefy Spanish coals // Fuel Process. Technol. 52 (1997) 95–107.</w:t>
      </w:r>
    </w:p>
    <w:p w14:paraId="05C63EB4" w14:textId="77777777" w:rsidR="00CE731B" w:rsidRPr="00561671" w:rsidRDefault="00CE731B" w:rsidP="004D0E75">
      <w:pPr>
        <w:pStyle w:val="a8"/>
        <w:tabs>
          <w:tab w:val="left" w:pos="993"/>
        </w:tabs>
        <w:ind w:firstLine="567"/>
        <w:jc w:val="both"/>
        <w:rPr>
          <w:rFonts w:ascii="Times New Roman" w:hAnsi="Times New Roman"/>
          <w:sz w:val="28"/>
          <w:szCs w:val="28"/>
          <w:lang w:val="kk-KZ"/>
        </w:rPr>
      </w:pPr>
      <w:r w:rsidRPr="00561671">
        <w:rPr>
          <w:rFonts w:ascii="Times New Roman" w:hAnsi="Times New Roman"/>
          <w:sz w:val="28"/>
          <w:szCs w:val="28"/>
          <w:lang w:val="kk-KZ"/>
        </w:rPr>
        <w:t>121 Dong L., Yuan Q., Yuan H. Changes of chemical properties of humic acids from crude and fungal transformed lignite // Fuel. 85 (2006) 2402–2407.</w:t>
      </w:r>
    </w:p>
    <w:p w14:paraId="2160356B" w14:textId="77777777" w:rsidR="00CE731B" w:rsidRPr="00561671" w:rsidRDefault="00CE731B" w:rsidP="004D0E75">
      <w:pPr>
        <w:pStyle w:val="a8"/>
        <w:tabs>
          <w:tab w:val="left" w:pos="993"/>
        </w:tabs>
        <w:ind w:firstLine="567"/>
        <w:jc w:val="both"/>
        <w:rPr>
          <w:rFonts w:ascii="Times New Roman" w:hAnsi="Times New Roman"/>
          <w:sz w:val="28"/>
          <w:szCs w:val="28"/>
          <w:lang w:val="kk-KZ"/>
        </w:rPr>
      </w:pPr>
      <w:r w:rsidRPr="00561671">
        <w:rPr>
          <w:rFonts w:ascii="Times New Roman" w:hAnsi="Times New Roman"/>
          <w:sz w:val="28"/>
          <w:szCs w:val="28"/>
          <w:lang w:val="kk-KZ"/>
        </w:rPr>
        <w:t>122 Vijayalakshmi S.P., Raichur A.M., The utility of Bacillus subtilis as a bioflocculant for fine coal. // Colloids Surfaces B Biointerfaces. 29 (2003) 265–275.</w:t>
      </w:r>
    </w:p>
    <w:p w14:paraId="02EDFBED" w14:textId="77777777" w:rsidR="00CE731B" w:rsidRPr="00561671" w:rsidRDefault="00CE731B" w:rsidP="004D0E75">
      <w:pPr>
        <w:pStyle w:val="a8"/>
        <w:tabs>
          <w:tab w:val="left" w:pos="993"/>
        </w:tabs>
        <w:ind w:firstLine="567"/>
        <w:jc w:val="both"/>
        <w:rPr>
          <w:rFonts w:ascii="Times New Roman" w:hAnsi="Times New Roman"/>
          <w:sz w:val="28"/>
          <w:szCs w:val="28"/>
          <w:lang w:val="kk-KZ"/>
        </w:rPr>
      </w:pPr>
      <w:r w:rsidRPr="00561671">
        <w:rPr>
          <w:rFonts w:ascii="Times New Roman" w:hAnsi="Times New Roman"/>
          <w:sz w:val="28"/>
          <w:szCs w:val="28"/>
          <w:lang w:val="kk-KZ"/>
        </w:rPr>
        <w:t>123 Derrien M., Lee Y.K., Park J.-E., Li P., Chen M., Lee S.H., Lee S.H., Lee J.-B., Hur J. Spectroscopic and molecular characterization of humic substances (HS) from soils and sediments in a watershed: comparative study of HS chemical fractions and the origins // Environ. Sci. Pollut. Res. Int. 24 (2017) 16933–16945.</w:t>
      </w:r>
    </w:p>
    <w:p w14:paraId="7EE67375" w14:textId="77777777" w:rsidR="00CE731B" w:rsidRPr="00561671" w:rsidRDefault="00CE731B" w:rsidP="004D0E75">
      <w:pPr>
        <w:pStyle w:val="a8"/>
        <w:tabs>
          <w:tab w:val="left" w:pos="993"/>
        </w:tabs>
        <w:ind w:firstLine="567"/>
        <w:jc w:val="both"/>
        <w:rPr>
          <w:rFonts w:ascii="Times New Roman" w:hAnsi="Times New Roman"/>
          <w:sz w:val="28"/>
          <w:szCs w:val="28"/>
          <w:lang w:val="kk-KZ"/>
        </w:rPr>
      </w:pPr>
      <w:r w:rsidRPr="00561671">
        <w:rPr>
          <w:rFonts w:ascii="Times New Roman" w:hAnsi="Times New Roman"/>
          <w:sz w:val="28"/>
          <w:szCs w:val="28"/>
          <w:lang w:val="kk-KZ"/>
        </w:rPr>
        <w:t>124 Doskočil L., Burdíková-Szewieczková J., Enev V., Kalina L., Wasserbauer J., Spectral characterization and comparison of humic acids isolated from some European lignites. // Fuel. 213 (2018) 123–132.</w:t>
      </w:r>
    </w:p>
    <w:p w14:paraId="69E850D5" w14:textId="77777777" w:rsidR="00CE731B" w:rsidRPr="00561671" w:rsidRDefault="00CE731B" w:rsidP="004D0E75">
      <w:pPr>
        <w:pStyle w:val="a8"/>
        <w:tabs>
          <w:tab w:val="left" w:pos="993"/>
        </w:tabs>
        <w:ind w:firstLine="567"/>
        <w:jc w:val="both"/>
        <w:rPr>
          <w:rFonts w:ascii="Times New Roman" w:hAnsi="Times New Roman"/>
          <w:sz w:val="28"/>
          <w:szCs w:val="28"/>
          <w:lang w:val="kk-KZ"/>
        </w:rPr>
      </w:pPr>
      <w:r w:rsidRPr="00561671">
        <w:rPr>
          <w:rFonts w:ascii="Times New Roman" w:hAnsi="Times New Roman"/>
          <w:sz w:val="28"/>
          <w:szCs w:val="28"/>
          <w:lang w:val="kk-KZ"/>
        </w:rPr>
        <w:t>125 Droussi Z., D’Orazio V., Hafidi M., Ouatmane A. Elemental and spectroscopic characterization of humic-acid-like compounds during composting of olive mill by-products. // J. Hazard. Mater. 163 (2009) 1289–1297.</w:t>
      </w:r>
    </w:p>
    <w:p w14:paraId="1071D991" w14:textId="77777777" w:rsidR="00CE731B" w:rsidRPr="00561671" w:rsidRDefault="00CE731B" w:rsidP="004D0E75">
      <w:pPr>
        <w:pStyle w:val="a8"/>
        <w:ind w:firstLine="567"/>
        <w:jc w:val="both"/>
        <w:rPr>
          <w:rFonts w:ascii="Times New Roman" w:eastAsia="Times New Roman" w:hAnsi="Times New Roman"/>
          <w:sz w:val="28"/>
          <w:szCs w:val="28"/>
          <w:lang w:val="kk-KZ"/>
        </w:rPr>
      </w:pPr>
      <w:r w:rsidRPr="00561671">
        <w:rPr>
          <w:rFonts w:ascii="Times New Roman" w:eastAsia="Times New Roman" w:hAnsi="Times New Roman"/>
          <w:sz w:val="28"/>
          <w:szCs w:val="28"/>
          <w:lang w:val="kk-KZ"/>
        </w:rPr>
        <w:t>126 D.X. Dong, L.Y. Shao. Comparative analysis of common coal quality classification standards in the world. Coal Quality Technol, 2 (2015), pp. 54-57.</w:t>
      </w:r>
    </w:p>
    <w:p w14:paraId="7AB44F83" w14:textId="77777777" w:rsidR="00CE731B" w:rsidRPr="00561671" w:rsidRDefault="00CE731B" w:rsidP="004D0E75">
      <w:pPr>
        <w:pStyle w:val="a8"/>
        <w:ind w:firstLine="567"/>
        <w:jc w:val="both"/>
        <w:rPr>
          <w:rFonts w:ascii="Times New Roman" w:hAnsi="Times New Roman"/>
          <w:sz w:val="28"/>
          <w:szCs w:val="28"/>
          <w:lang w:val="kk-KZ"/>
        </w:rPr>
      </w:pPr>
      <w:r w:rsidRPr="00561671">
        <w:rPr>
          <w:rFonts w:ascii="Times New Roman" w:eastAsia="Times New Roman" w:hAnsi="Times New Roman"/>
          <w:sz w:val="28"/>
          <w:szCs w:val="28"/>
          <w:lang w:val="kk-KZ"/>
        </w:rPr>
        <w:t xml:space="preserve">127 </w:t>
      </w:r>
      <w:hyperlink r:id="rId187" w:anchor="!" w:history="1">
        <w:r w:rsidRPr="00561671">
          <w:rPr>
            <w:rFonts w:ascii="Times New Roman" w:eastAsia="Times New Roman" w:hAnsi="Times New Roman"/>
            <w:sz w:val="28"/>
            <w:szCs w:val="28"/>
            <w:lang w:val="kk-KZ"/>
          </w:rPr>
          <w:t>Fanfan Zh.</w:t>
        </w:r>
      </w:hyperlink>
      <w:r w:rsidRPr="00561671">
        <w:rPr>
          <w:rFonts w:ascii="Times New Roman" w:eastAsia="Times New Roman" w:hAnsi="Times New Roman"/>
          <w:sz w:val="28"/>
          <w:szCs w:val="28"/>
          <w:lang w:val="kk-KZ"/>
        </w:rPr>
        <w:t xml:space="preserve">, </w:t>
      </w:r>
      <w:hyperlink r:id="rId188" w:anchor="!" w:history="1">
        <w:r w:rsidRPr="00561671">
          <w:rPr>
            <w:rFonts w:ascii="Times New Roman" w:eastAsia="Times New Roman" w:hAnsi="Times New Roman"/>
            <w:sz w:val="28"/>
            <w:szCs w:val="28"/>
            <w:lang w:val="kk-KZ"/>
          </w:rPr>
          <w:t>Yaowen X.,</w:t>
        </w:r>
      </w:hyperlink>
      <w:r w:rsidRPr="00561671">
        <w:rPr>
          <w:rFonts w:ascii="Times New Roman" w:eastAsia="Times New Roman" w:hAnsi="Times New Roman"/>
          <w:sz w:val="28"/>
          <w:szCs w:val="28"/>
          <w:lang w:val="kk-KZ"/>
        </w:rPr>
        <w:t xml:space="preserve"> </w:t>
      </w:r>
      <w:hyperlink r:id="rId189" w:anchor="!" w:history="1">
        <w:r w:rsidRPr="00561671">
          <w:rPr>
            <w:rFonts w:ascii="Times New Roman" w:eastAsia="Times New Roman" w:hAnsi="Times New Roman"/>
            <w:sz w:val="28"/>
            <w:szCs w:val="28"/>
            <w:lang w:val="kk-KZ"/>
          </w:rPr>
          <w:t xml:space="preserve">Guohui Ch., </w:t>
        </w:r>
      </w:hyperlink>
      <w:hyperlink r:id="rId190" w:anchor="!" w:history="1">
        <w:r w:rsidRPr="00561671">
          <w:rPr>
            <w:rFonts w:ascii="Times New Roman" w:eastAsia="Times New Roman" w:hAnsi="Times New Roman"/>
            <w:sz w:val="28"/>
            <w:szCs w:val="28"/>
            <w:lang w:val="kk-KZ"/>
          </w:rPr>
          <w:t xml:space="preserve">Zili Y., </w:t>
        </w:r>
      </w:hyperlink>
      <w:hyperlink r:id="rId191" w:anchor="!" w:history="1">
        <w:r w:rsidRPr="00561671">
          <w:rPr>
            <w:rFonts w:ascii="Times New Roman" w:eastAsia="Times New Roman" w:hAnsi="Times New Roman"/>
            <w:sz w:val="28"/>
            <w:szCs w:val="28"/>
            <w:lang w:val="kk-KZ"/>
          </w:rPr>
          <w:t xml:space="preserve">Yijun C., </w:t>
        </w:r>
      </w:hyperlink>
      <w:hyperlink r:id="rId192" w:anchor="!" w:history="1">
        <w:r w:rsidRPr="00561671">
          <w:rPr>
            <w:rFonts w:ascii="Times New Roman" w:eastAsia="Times New Roman" w:hAnsi="Times New Roman"/>
            <w:sz w:val="28"/>
            <w:szCs w:val="28"/>
            <w:lang w:val="kk-KZ"/>
          </w:rPr>
          <w:t>Xiahui G.</w:t>
        </w:r>
      </w:hyperlink>
      <w:r w:rsidRPr="00561671">
        <w:rPr>
          <w:rFonts w:ascii="Times New Roman" w:eastAsia="Times New Roman" w:hAnsi="Times New Roman"/>
          <w:sz w:val="28"/>
          <w:szCs w:val="28"/>
          <w:lang w:val="kk-KZ"/>
        </w:rPr>
        <w:t xml:space="preserve"> Enhanced lignite flotation using interfacial nanobubbles based on temperature difference method. </w:t>
      </w:r>
      <w:hyperlink r:id="rId193" w:tooltip="Go to Fuel on ScienceDirect" w:history="1">
        <w:r w:rsidRPr="00561671">
          <w:rPr>
            <w:rFonts w:ascii="Times New Roman" w:eastAsia="Times New Roman" w:hAnsi="Times New Roman"/>
            <w:sz w:val="28"/>
            <w:szCs w:val="28"/>
            <w:lang w:val="kk-KZ"/>
          </w:rPr>
          <w:t>Fuel</w:t>
        </w:r>
      </w:hyperlink>
      <w:r w:rsidRPr="00561671">
        <w:rPr>
          <w:rFonts w:ascii="Times New Roman" w:eastAsia="Times New Roman" w:hAnsi="Times New Roman"/>
          <w:sz w:val="28"/>
          <w:szCs w:val="28"/>
          <w:lang w:val="kk-KZ"/>
        </w:rPr>
        <w:t xml:space="preserve">, </w:t>
      </w:r>
      <w:hyperlink r:id="rId194" w:tooltip="Go to table of contents for this volume/issue" w:history="1">
        <w:r w:rsidRPr="00561671">
          <w:rPr>
            <w:rFonts w:ascii="Times New Roman" w:hAnsi="Times New Roman"/>
            <w:sz w:val="28"/>
            <w:szCs w:val="28"/>
            <w:lang w:val="kk-KZ"/>
          </w:rPr>
          <w:t>Volume 293</w:t>
        </w:r>
      </w:hyperlink>
      <w:r w:rsidRPr="00561671">
        <w:rPr>
          <w:rFonts w:ascii="Times New Roman" w:hAnsi="Times New Roman"/>
          <w:sz w:val="28"/>
          <w:szCs w:val="28"/>
          <w:lang w:val="kk-KZ"/>
        </w:rPr>
        <w:t>, 1 June 2021, 120313.</w:t>
      </w:r>
    </w:p>
    <w:p w14:paraId="725B4B80" w14:textId="77777777" w:rsidR="00CE731B" w:rsidRPr="00561671" w:rsidRDefault="00CE731B" w:rsidP="004D0E75">
      <w:pPr>
        <w:pStyle w:val="a8"/>
        <w:ind w:firstLine="567"/>
        <w:jc w:val="both"/>
        <w:rPr>
          <w:rFonts w:ascii="Times New Roman" w:hAnsi="Times New Roman"/>
          <w:sz w:val="28"/>
          <w:szCs w:val="28"/>
          <w:lang w:val="kk-KZ"/>
        </w:rPr>
      </w:pPr>
      <w:r w:rsidRPr="00561671">
        <w:rPr>
          <w:rFonts w:ascii="Times New Roman" w:hAnsi="Times New Roman"/>
          <w:sz w:val="28"/>
          <w:szCs w:val="28"/>
          <w:lang w:val="kk-KZ"/>
        </w:rPr>
        <w:t xml:space="preserve">128 </w:t>
      </w:r>
      <w:hyperlink r:id="rId195" w:anchor="!" w:history="1">
        <w:r w:rsidRPr="00561671">
          <w:rPr>
            <w:rFonts w:ascii="Times New Roman" w:hAnsi="Times New Roman"/>
            <w:sz w:val="28"/>
            <w:szCs w:val="28"/>
            <w:lang w:val="kk-KZ"/>
          </w:rPr>
          <w:t xml:space="preserve">Wirhan P., </w:t>
        </w:r>
      </w:hyperlink>
      <w:hyperlink r:id="rId196" w:anchor="!" w:history="1">
        <w:r w:rsidRPr="00561671">
          <w:rPr>
            <w:rFonts w:ascii="Times New Roman" w:hAnsi="Times New Roman"/>
            <w:sz w:val="28"/>
            <w:szCs w:val="28"/>
            <w:lang w:val="kk-KZ"/>
          </w:rPr>
          <w:t xml:space="preserve">Jian Zh., </w:t>
        </w:r>
      </w:hyperlink>
      <w:hyperlink r:id="rId197" w:anchor="!" w:history="1">
        <w:r w:rsidRPr="00561671">
          <w:rPr>
            <w:rFonts w:ascii="Times New Roman" w:hAnsi="Times New Roman"/>
            <w:sz w:val="28"/>
            <w:szCs w:val="28"/>
            <w:lang w:val="kk-KZ"/>
          </w:rPr>
          <w:t xml:space="preserve">Jianfang C., </w:t>
        </w:r>
      </w:hyperlink>
      <w:hyperlink r:id="rId198" w:anchor="!" w:history="1">
        <w:r w:rsidRPr="00561671">
          <w:rPr>
            <w:rFonts w:ascii="Times New Roman" w:hAnsi="Times New Roman"/>
            <w:sz w:val="28"/>
            <w:szCs w:val="28"/>
            <w:lang w:val="kk-KZ"/>
          </w:rPr>
          <w:t xml:space="preserve">Yatao W., </w:t>
        </w:r>
      </w:hyperlink>
      <w:hyperlink r:id="rId199" w:anchor="!" w:history="1">
        <w:r w:rsidRPr="00561671">
          <w:rPr>
            <w:rFonts w:ascii="Times New Roman" w:hAnsi="Times New Roman"/>
            <w:sz w:val="28"/>
            <w:szCs w:val="28"/>
            <w:lang w:val="kk-KZ"/>
          </w:rPr>
          <w:t>Lian Zh.</w:t>
        </w:r>
      </w:hyperlink>
      <w:r w:rsidRPr="00561671">
        <w:rPr>
          <w:rFonts w:ascii="Times New Roman" w:hAnsi="Times New Roman"/>
          <w:sz w:val="28"/>
          <w:szCs w:val="28"/>
          <w:lang w:val="kk-KZ"/>
        </w:rPr>
        <w:t xml:space="preserve"> Influence of inherent moisture on the ignition and combustion of wet Victorian brown coal in air-firing and oxy-fuel modes: Part 1: The volatile ignition and flame propagation. </w:t>
      </w:r>
      <w:hyperlink r:id="rId200" w:tooltip="Go to Fuel Processing Technology on ScienceDirect" w:history="1">
        <w:r w:rsidRPr="00561671">
          <w:rPr>
            <w:rFonts w:ascii="Times New Roman" w:hAnsi="Times New Roman"/>
            <w:sz w:val="28"/>
            <w:szCs w:val="28"/>
            <w:lang w:val="kk-KZ"/>
          </w:rPr>
          <w:t>Fuel Processing Technology</w:t>
        </w:r>
      </w:hyperlink>
      <w:r w:rsidRPr="00561671">
        <w:rPr>
          <w:rFonts w:ascii="Times New Roman" w:hAnsi="Times New Roman"/>
          <w:sz w:val="28"/>
          <w:szCs w:val="28"/>
          <w:lang w:val="kk-KZ"/>
        </w:rPr>
        <w:t xml:space="preserve">, </w:t>
      </w:r>
      <w:hyperlink r:id="rId201" w:tooltip="Go to table of contents for this volume/issue" w:history="1">
        <w:r w:rsidRPr="00561671">
          <w:rPr>
            <w:rFonts w:ascii="Times New Roman" w:hAnsi="Times New Roman"/>
            <w:sz w:val="28"/>
            <w:szCs w:val="28"/>
            <w:lang w:val="kk-KZ"/>
          </w:rPr>
          <w:t>Volume 138</w:t>
        </w:r>
      </w:hyperlink>
      <w:r w:rsidRPr="00561671">
        <w:rPr>
          <w:rFonts w:ascii="Times New Roman" w:hAnsi="Times New Roman"/>
          <w:sz w:val="28"/>
          <w:szCs w:val="28"/>
          <w:lang w:val="kk-KZ"/>
        </w:rPr>
        <w:t>, October 2015, Pages 670-679.</w:t>
      </w:r>
    </w:p>
    <w:p w14:paraId="336C5188" w14:textId="77777777" w:rsidR="00CE731B" w:rsidRPr="00561671" w:rsidRDefault="00CE731B" w:rsidP="004D0E75">
      <w:pPr>
        <w:pStyle w:val="a8"/>
        <w:ind w:firstLine="567"/>
        <w:jc w:val="both"/>
        <w:rPr>
          <w:rFonts w:ascii="Times New Roman" w:eastAsia="Times New Roman" w:hAnsi="Times New Roman"/>
          <w:sz w:val="28"/>
          <w:szCs w:val="28"/>
          <w:lang w:val="kk-KZ"/>
        </w:rPr>
      </w:pPr>
      <w:r w:rsidRPr="00561671">
        <w:rPr>
          <w:rFonts w:ascii="Times New Roman" w:hAnsi="Times New Roman"/>
          <w:sz w:val="28"/>
          <w:szCs w:val="28"/>
          <w:lang w:val="kk-KZ"/>
        </w:rPr>
        <w:t>129 Mishra S., Panda S., Pradhan N., Biswal S.K., Sukla L.B., Mishra B.K., Microbe-Mineral Interactions: Exploring Avenues Towards Development of a Sustainable Microbial Technology for Coal Beneficiation, in: L.B. Sukla, N.</w:t>
      </w:r>
      <w:r w:rsidRPr="00561671">
        <w:rPr>
          <w:rFonts w:ascii="Times New Roman" w:eastAsia="Times New Roman" w:hAnsi="Times New Roman"/>
          <w:sz w:val="28"/>
          <w:szCs w:val="28"/>
          <w:lang w:val="kk-KZ"/>
        </w:rPr>
        <w:t xml:space="preserve"> Pradhan, S. Panda, B.K. Mishra (Eds.), Environ. Microb. Biotechnol., Springer International Publishing, Cham, 2015: pp. 33–52.</w:t>
      </w:r>
    </w:p>
    <w:p w14:paraId="5D8094C3" w14:textId="77777777" w:rsidR="00CE731B" w:rsidRPr="00561671" w:rsidRDefault="00CE731B" w:rsidP="004D0E75">
      <w:pPr>
        <w:spacing w:after="0" w:line="240" w:lineRule="auto"/>
        <w:ind w:firstLine="567"/>
        <w:jc w:val="both"/>
        <w:rPr>
          <w:rFonts w:ascii="Times New Roman" w:hAnsi="Times New Roman" w:cs="Times New Roman"/>
          <w:sz w:val="28"/>
          <w:szCs w:val="28"/>
          <w:lang w:val="kk-KZ"/>
        </w:rPr>
      </w:pPr>
      <w:r w:rsidRPr="00561671">
        <w:rPr>
          <w:rFonts w:ascii="Times New Roman" w:hAnsi="Times New Roman" w:cs="Times New Roman"/>
          <w:sz w:val="28"/>
          <w:szCs w:val="28"/>
          <w:lang w:val="kk-KZ"/>
        </w:rPr>
        <w:t xml:space="preserve">130 </w:t>
      </w:r>
      <w:hyperlink r:id="rId202" w:anchor="!" w:history="1">
        <w:r w:rsidRPr="00561671">
          <w:rPr>
            <w:rFonts w:ascii="Times New Roman" w:hAnsi="Times New Roman" w:cs="Times New Roman"/>
            <w:sz w:val="28"/>
            <w:szCs w:val="28"/>
            <w:lang w:val="kk-KZ"/>
          </w:rPr>
          <w:t>Xin Feng</w:t>
        </w:r>
      </w:hyperlink>
      <w:r w:rsidRPr="00561671">
        <w:rPr>
          <w:rFonts w:ascii="Times New Roman" w:hAnsi="Times New Roman" w:cs="Times New Roman"/>
          <w:sz w:val="28"/>
          <w:szCs w:val="28"/>
          <w:lang w:val="kk-KZ"/>
        </w:rPr>
        <w:t xml:space="preserve">, </w:t>
      </w:r>
      <w:hyperlink r:id="rId203" w:anchor="!" w:history="1">
        <w:r w:rsidRPr="00561671">
          <w:rPr>
            <w:rFonts w:ascii="Times New Roman" w:hAnsi="Times New Roman" w:cs="Times New Roman"/>
            <w:sz w:val="28"/>
            <w:szCs w:val="28"/>
            <w:lang w:val="kk-KZ"/>
          </w:rPr>
          <w:t xml:space="preserve">Jinghong Sun, </w:t>
        </w:r>
      </w:hyperlink>
      <w:hyperlink r:id="rId204" w:anchor="!" w:history="1">
        <w:r w:rsidRPr="00561671">
          <w:rPr>
            <w:rFonts w:ascii="Times New Roman" w:hAnsi="Times New Roman" w:cs="Times New Roman"/>
            <w:sz w:val="28"/>
            <w:szCs w:val="28"/>
            <w:lang w:val="kk-KZ"/>
          </w:rPr>
          <w:t>Yuhong Xie</w:t>
        </w:r>
      </w:hyperlink>
      <w:r w:rsidRPr="00561671">
        <w:rPr>
          <w:rFonts w:ascii="Times New Roman" w:hAnsi="Times New Roman" w:cs="Times New Roman"/>
          <w:sz w:val="28"/>
          <w:szCs w:val="28"/>
          <w:lang w:val="kk-KZ"/>
        </w:rPr>
        <w:t>. Degradation of Shanxi lignite by </w:t>
      </w:r>
      <w:r w:rsidRPr="00561671">
        <w:rPr>
          <w:rFonts w:ascii="Times New Roman" w:hAnsi="Times New Roman" w:cs="Times New Roman"/>
          <w:i/>
          <w:iCs/>
          <w:sz w:val="28"/>
          <w:szCs w:val="28"/>
          <w:lang w:val="kk-KZ"/>
        </w:rPr>
        <w:t xml:space="preserve">Trichoderma citrinoviride. </w:t>
      </w:r>
      <w:hyperlink r:id="rId205" w:tooltip="Go to Fuel on ScienceDirect" w:history="1">
        <w:r w:rsidRPr="00561671">
          <w:rPr>
            <w:rFonts w:ascii="Times New Roman" w:hAnsi="Times New Roman" w:cs="Times New Roman"/>
            <w:sz w:val="28"/>
            <w:szCs w:val="28"/>
            <w:lang w:val="kk-KZ"/>
          </w:rPr>
          <w:t>Fuel</w:t>
        </w:r>
      </w:hyperlink>
      <w:r w:rsidRPr="00561671">
        <w:rPr>
          <w:rFonts w:ascii="Times New Roman" w:hAnsi="Times New Roman" w:cs="Times New Roman"/>
          <w:sz w:val="28"/>
          <w:szCs w:val="28"/>
          <w:lang w:val="kk-KZ"/>
        </w:rPr>
        <w:t xml:space="preserve">, </w:t>
      </w:r>
      <w:hyperlink r:id="rId206" w:tooltip="Go to table of contents for this volume/issue" w:history="1">
        <w:r w:rsidRPr="00561671">
          <w:rPr>
            <w:rFonts w:ascii="Times New Roman" w:hAnsi="Times New Roman" w:cs="Times New Roman"/>
            <w:sz w:val="28"/>
            <w:szCs w:val="28"/>
            <w:lang w:val="kk-KZ"/>
          </w:rPr>
          <w:t>Volume 291</w:t>
        </w:r>
      </w:hyperlink>
      <w:r w:rsidRPr="00561671">
        <w:rPr>
          <w:rFonts w:ascii="Times New Roman" w:hAnsi="Times New Roman" w:cs="Times New Roman"/>
          <w:sz w:val="28"/>
          <w:szCs w:val="28"/>
          <w:lang w:val="kk-KZ"/>
        </w:rPr>
        <w:t>, 1 May 2021, 120204.</w:t>
      </w:r>
    </w:p>
    <w:p w14:paraId="28D7EC2F" w14:textId="77777777" w:rsidR="00CE731B" w:rsidRPr="00561671" w:rsidRDefault="00CE731B" w:rsidP="004D0E75">
      <w:pPr>
        <w:spacing w:after="0" w:line="240" w:lineRule="auto"/>
        <w:ind w:firstLine="567"/>
        <w:jc w:val="both"/>
        <w:rPr>
          <w:rFonts w:ascii="Times New Roman" w:hAnsi="Times New Roman" w:cs="Times New Roman"/>
          <w:sz w:val="28"/>
          <w:szCs w:val="28"/>
          <w:lang w:val="kk-KZ"/>
        </w:rPr>
      </w:pPr>
      <w:r w:rsidRPr="00561671">
        <w:rPr>
          <w:rFonts w:ascii="Times New Roman" w:hAnsi="Times New Roman" w:cs="Times New Roman"/>
          <w:sz w:val="28"/>
          <w:szCs w:val="28"/>
          <w:lang w:val="kk-KZ"/>
        </w:rPr>
        <w:lastRenderedPageBreak/>
        <w:t xml:space="preserve">131 </w:t>
      </w:r>
      <w:hyperlink r:id="rId207" w:anchor="!" w:history="1">
        <w:r w:rsidRPr="00561671">
          <w:rPr>
            <w:rFonts w:ascii="Times New Roman" w:hAnsi="Times New Roman" w:cs="Times New Roman"/>
            <w:sz w:val="28"/>
            <w:szCs w:val="28"/>
            <w:lang w:val="kk-KZ"/>
          </w:rPr>
          <w:t xml:space="preserve">Meijun W., </w:t>
        </w:r>
      </w:hyperlink>
      <w:hyperlink r:id="rId208" w:anchor="!" w:history="1">
        <w:r w:rsidRPr="00561671">
          <w:rPr>
            <w:rFonts w:ascii="Times New Roman" w:hAnsi="Times New Roman" w:cs="Times New Roman"/>
            <w:sz w:val="28"/>
            <w:szCs w:val="28"/>
            <w:lang w:val="kk-KZ"/>
          </w:rPr>
          <w:t xml:space="preserve">Yanfeng Sh., </w:t>
        </w:r>
      </w:hyperlink>
      <w:hyperlink r:id="rId209" w:anchor="!" w:history="1">
        <w:r w:rsidRPr="00561671">
          <w:rPr>
            <w:rFonts w:ascii="Times New Roman" w:hAnsi="Times New Roman" w:cs="Times New Roman"/>
            <w:sz w:val="28"/>
            <w:szCs w:val="28"/>
            <w:lang w:val="kk-KZ"/>
          </w:rPr>
          <w:t xml:space="preserve">Yongfeng H., </w:t>
        </w:r>
      </w:hyperlink>
      <w:hyperlink r:id="rId210" w:anchor="!" w:history="1">
        <w:r w:rsidRPr="00561671">
          <w:rPr>
            <w:rFonts w:ascii="Times New Roman" w:hAnsi="Times New Roman" w:cs="Times New Roman"/>
            <w:sz w:val="28"/>
            <w:szCs w:val="28"/>
            <w:lang w:val="kk-KZ"/>
          </w:rPr>
          <w:t xml:space="preserve">Jiao K., </w:t>
        </w:r>
      </w:hyperlink>
      <w:hyperlink r:id="rId211" w:anchor="!" w:history="1">
        <w:r w:rsidRPr="00561671">
          <w:rPr>
            <w:rFonts w:ascii="Times New Roman" w:hAnsi="Times New Roman" w:cs="Times New Roman"/>
            <w:sz w:val="28"/>
            <w:szCs w:val="28"/>
            <w:lang w:val="kk-KZ"/>
          </w:rPr>
          <w:t xml:space="preserve">Jiancheng W., </w:t>
        </w:r>
      </w:hyperlink>
      <w:hyperlink r:id="rId212" w:anchor="!" w:history="1">
        <w:r w:rsidRPr="00561671">
          <w:rPr>
            <w:rFonts w:ascii="Times New Roman" w:hAnsi="Times New Roman" w:cs="Times New Roman"/>
            <w:sz w:val="28"/>
            <w:szCs w:val="28"/>
            <w:lang w:val="kk-KZ"/>
          </w:rPr>
          <w:t>Liping Ch</w:t>
        </w:r>
      </w:hyperlink>
      <w:r w:rsidRPr="00561671">
        <w:rPr>
          <w:rFonts w:ascii="Times New Roman" w:hAnsi="Times New Roman" w:cs="Times New Roman"/>
          <w:sz w:val="28"/>
          <w:szCs w:val="28"/>
          <w:lang w:val="kk-KZ"/>
        </w:rPr>
        <w:t xml:space="preserve">. Effect of pre-desulfurization process on the sulfur forms and their transformations during pyrolysis of Yanzhou high sulfur coal. </w:t>
      </w:r>
      <w:hyperlink r:id="rId213" w:tooltip="Go to Fuel on ScienceDirect" w:history="1">
        <w:r w:rsidRPr="00561671">
          <w:rPr>
            <w:rFonts w:ascii="Times New Roman" w:hAnsi="Times New Roman" w:cs="Times New Roman"/>
            <w:sz w:val="28"/>
            <w:szCs w:val="28"/>
            <w:lang w:val="kk-KZ"/>
          </w:rPr>
          <w:t>Fuel</w:t>
        </w:r>
      </w:hyperlink>
      <w:r w:rsidRPr="00561671">
        <w:rPr>
          <w:rFonts w:ascii="Times New Roman" w:hAnsi="Times New Roman" w:cs="Times New Roman"/>
          <w:sz w:val="28"/>
          <w:szCs w:val="28"/>
          <w:lang w:val="kk-KZ"/>
        </w:rPr>
        <w:t xml:space="preserve">, </w:t>
      </w:r>
      <w:hyperlink r:id="rId214" w:tooltip="Go to table of contents for this volume/issue" w:history="1">
        <w:r w:rsidRPr="00561671">
          <w:rPr>
            <w:rFonts w:ascii="Times New Roman" w:hAnsi="Times New Roman" w:cs="Times New Roman"/>
            <w:sz w:val="28"/>
            <w:szCs w:val="28"/>
            <w:lang w:val="kk-KZ"/>
          </w:rPr>
          <w:t>Volume 276</w:t>
        </w:r>
      </w:hyperlink>
      <w:r w:rsidRPr="00561671">
        <w:rPr>
          <w:rFonts w:ascii="Times New Roman" w:hAnsi="Times New Roman" w:cs="Times New Roman"/>
          <w:sz w:val="28"/>
          <w:szCs w:val="28"/>
          <w:lang w:val="kk-KZ"/>
        </w:rPr>
        <w:t>, 15 September 2020, 118124.</w:t>
      </w:r>
    </w:p>
    <w:p w14:paraId="7E8C9DC3" w14:textId="77777777" w:rsidR="00CE731B" w:rsidRPr="00561671" w:rsidRDefault="00CE731B" w:rsidP="004D0E75">
      <w:pPr>
        <w:spacing w:after="0" w:line="240" w:lineRule="auto"/>
        <w:ind w:firstLine="567"/>
        <w:jc w:val="both"/>
        <w:rPr>
          <w:rFonts w:ascii="Times New Roman" w:hAnsi="Times New Roman" w:cs="Times New Roman"/>
          <w:sz w:val="28"/>
          <w:szCs w:val="28"/>
          <w:lang w:val="kk-KZ"/>
        </w:rPr>
      </w:pPr>
      <w:r w:rsidRPr="00561671">
        <w:rPr>
          <w:rFonts w:ascii="Times New Roman" w:hAnsi="Times New Roman" w:cs="Times New Roman"/>
          <w:sz w:val="28"/>
          <w:szCs w:val="28"/>
          <w:lang w:val="kk-KZ"/>
        </w:rPr>
        <w:t>132 Воробьев Б.М. Уголь мира. Глобальный аспект. – М.: МГУ, 2007. – 311 с.</w:t>
      </w:r>
    </w:p>
    <w:p w14:paraId="738D481C" w14:textId="77777777" w:rsidR="00CE731B" w:rsidRPr="00561671" w:rsidRDefault="00CE731B" w:rsidP="004D0E75">
      <w:pPr>
        <w:spacing w:after="0" w:line="240" w:lineRule="auto"/>
        <w:ind w:firstLine="567"/>
        <w:jc w:val="both"/>
        <w:rPr>
          <w:rFonts w:ascii="Times New Roman" w:hAnsi="Times New Roman" w:cs="Times New Roman"/>
          <w:sz w:val="28"/>
          <w:szCs w:val="28"/>
          <w:lang w:val="kk-KZ"/>
        </w:rPr>
      </w:pPr>
      <w:r w:rsidRPr="00561671">
        <w:rPr>
          <w:rFonts w:ascii="Times New Roman" w:hAnsi="Times New Roman" w:cs="Times New Roman"/>
          <w:sz w:val="28"/>
          <w:szCs w:val="28"/>
          <w:lang w:val="kk-KZ"/>
        </w:rPr>
        <w:t xml:space="preserve">133 </w:t>
      </w:r>
      <w:hyperlink r:id="rId215" w:anchor="!" w:history="1">
        <w:r w:rsidRPr="00561671">
          <w:rPr>
            <w:rFonts w:ascii="Times New Roman" w:hAnsi="Times New Roman" w:cs="Times New Roman"/>
            <w:sz w:val="28"/>
            <w:szCs w:val="28"/>
            <w:lang w:val="kk-KZ"/>
          </w:rPr>
          <w:t>A.A. Adeleke</w:t>
        </w:r>
      </w:hyperlink>
      <w:r w:rsidRPr="00561671">
        <w:rPr>
          <w:rFonts w:ascii="Times New Roman" w:hAnsi="Times New Roman" w:cs="Times New Roman"/>
          <w:sz w:val="28"/>
          <w:szCs w:val="28"/>
          <w:lang w:val="kk-KZ"/>
        </w:rPr>
        <w:t xml:space="preserve">, </w:t>
      </w:r>
      <w:hyperlink r:id="rId216" w:anchor="!" w:history="1">
        <w:r w:rsidRPr="00561671">
          <w:rPr>
            <w:rFonts w:ascii="Times New Roman" w:hAnsi="Times New Roman" w:cs="Times New Roman"/>
            <w:sz w:val="28"/>
            <w:szCs w:val="28"/>
            <w:lang w:val="kk-KZ"/>
          </w:rPr>
          <w:t xml:space="preserve">J.K. Odusote, </w:t>
        </w:r>
      </w:hyperlink>
      <w:hyperlink r:id="rId217" w:anchor="!" w:history="1">
        <w:r w:rsidRPr="00561671">
          <w:rPr>
            <w:rFonts w:ascii="Times New Roman" w:hAnsi="Times New Roman" w:cs="Times New Roman"/>
            <w:sz w:val="28"/>
            <w:szCs w:val="28"/>
            <w:lang w:val="kk-KZ"/>
          </w:rPr>
          <w:t xml:space="preserve">O.A. Lasode, </w:t>
        </w:r>
      </w:hyperlink>
      <w:hyperlink r:id="rId218" w:anchor="!" w:history="1">
        <w:r w:rsidRPr="00561671">
          <w:rPr>
            <w:rFonts w:ascii="Times New Roman" w:hAnsi="Times New Roman" w:cs="Times New Roman"/>
            <w:sz w:val="28"/>
            <w:szCs w:val="28"/>
            <w:lang w:val="kk-KZ"/>
          </w:rPr>
          <w:t xml:space="preserve">P.P. Ikubanni, </w:t>
        </w:r>
      </w:hyperlink>
      <w:hyperlink r:id="rId219" w:anchor="!" w:history="1">
        <w:r w:rsidRPr="00561671">
          <w:rPr>
            <w:rFonts w:ascii="Times New Roman" w:hAnsi="Times New Roman" w:cs="Times New Roman"/>
            <w:sz w:val="28"/>
            <w:szCs w:val="28"/>
            <w:lang w:val="kk-KZ"/>
          </w:rPr>
          <w:t xml:space="preserve">M. Malathi, </w:t>
        </w:r>
      </w:hyperlink>
      <w:hyperlink r:id="rId220" w:anchor="!" w:history="1">
        <w:r w:rsidRPr="00561671">
          <w:rPr>
            <w:rFonts w:ascii="Times New Roman" w:hAnsi="Times New Roman" w:cs="Times New Roman"/>
            <w:sz w:val="28"/>
            <w:szCs w:val="28"/>
            <w:lang w:val="kk-KZ"/>
          </w:rPr>
          <w:t>D. Paswan</w:t>
        </w:r>
      </w:hyperlink>
      <w:r w:rsidRPr="00561671">
        <w:rPr>
          <w:rFonts w:ascii="Times New Roman" w:hAnsi="Times New Roman" w:cs="Times New Roman"/>
          <w:sz w:val="28"/>
          <w:szCs w:val="28"/>
          <w:lang w:val="kk-KZ"/>
        </w:rPr>
        <w:t xml:space="preserve">. Densification of coal fines and mildly torrefied biomass into composite fuel using different organic binders. Heliyon, </w:t>
      </w:r>
      <w:hyperlink r:id="rId221" w:tooltip="Go to table of contents for this volume/issue" w:history="1">
        <w:r w:rsidRPr="00561671">
          <w:rPr>
            <w:rFonts w:ascii="Times New Roman" w:hAnsi="Times New Roman" w:cs="Times New Roman"/>
            <w:sz w:val="28"/>
            <w:szCs w:val="28"/>
            <w:lang w:val="kk-KZ"/>
          </w:rPr>
          <w:t>Volume 5, Issue 7</w:t>
        </w:r>
      </w:hyperlink>
      <w:r w:rsidRPr="00561671">
        <w:rPr>
          <w:rFonts w:ascii="Times New Roman" w:hAnsi="Times New Roman" w:cs="Times New Roman"/>
          <w:sz w:val="28"/>
          <w:szCs w:val="28"/>
          <w:lang w:val="kk-KZ"/>
        </w:rPr>
        <w:t>, July 2019, e02160.</w:t>
      </w:r>
    </w:p>
    <w:p w14:paraId="0E144732" w14:textId="77777777" w:rsidR="00CE731B" w:rsidRPr="00561671" w:rsidRDefault="00CE731B" w:rsidP="004D0E75">
      <w:pPr>
        <w:spacing w:after="0" w:line="240" w:lineRule="auto"/>
        <w:ind w:firstLine="567"/>
        <w:jc w:val="both"/>
        <w:rPr>
          <w:rFonts w:ascii="Times New Roman" w:hAnsi="Times New Roman" w:cs="Times New Roman"/>
          <w:sz w:val="28"/>
          <w:szCs w:val="28"/>
          <w:lang w:val="kk-KZ"/>
        </w:rPr>
      </w:pPr>
      <w:r w:rsidRPr="00561671">
        <w:rPr>
          <w:rFonts w:ascii="Times New Roman" w:hAnsi="Times New Roman" w:cs="Times New Roman"/>
          <w:sz w:val="28"/>
          <w:szCs w:val="28"/>
          <w:lang w:val="kk-KZ"/>
        </w:rPr>
        <w:t xml:space="preserve">134 </w:t>
      </w:r>
      <w:hyperlink r:id="rId222" w:history="1">
        <w:r w:rsidRPr="00561671">
          <w:rPr>
            <w:rFonts w:ascii="Times New Roman" w:hAnsi="Times New Roman" w:cs="Times New Roman"/>
            <w:sz w:val="28"/>
            <w:szCs w:val="28"/>
            <w:lang w:val="kk-KZ"/>
          </w:rPr>
          <w:t>F. Laborda</w:t>
        </w:r>
      </w:hyperlink>
      <w:r w:rsidRPr="00561671">
        <w:rPr>
          <w:rFonts w:ascii="Times New Roman" w:hAnsi="Times New Roman" w:cs="Times New Roman"/>
          <w:sz w:val="28"/>
          <w:szCs w:val="28"/>
          <w:lang w:val="kk-KZ"/>
        </w:rPr>
        <w:t>, </w:t>
      </w:r>
      <w:hyperlink r:id="rId223" w:history="1">
        <w:r w:rsidRPr="00561671">
          <w:rPr>
            <w:rFonts w:ascii="Times New Roman" w:hAnsi="Times New Roman" w:cs="Times New Roman"/>
            <w:sz w:val="28"/>
            <w:szCs w:val="28"/>
            <w:lang w:val="kk-KZ"/>
          </w:rPr>
          <w:t>I.F. Monistrol</w:t>
        </w:r>
      </w:hyperlink>
      <w:r w:rsidRPr="00561671">
        <w:rPr>
          <w:rFonts w:ascii="Times New Roman" w:hAnsi="Times New Roman" w:cs="Times New Roman"/>
          <w:sz w:val="28"/>
          <w:szCs w:val="28"/>
          <w:lang w:val="kk-KZ"/>
        </w:rPr>
        <w:t>, </w:t>
      </w:r>
      <w:hyperlink r:id="rId224" w:history="1">
        <w:r w:rsidRPr="00561671">
          <w:rPr>
            <w:rFonts w:ascii="Times New Roman" w:hAnsi="Times New Roman" w:cs="Times New Roman"/>
            <w:sz w:val="28"/>
            <w:szCs w:val="28"/>
            <w:lang w:val="kk-KZ"/>
          </w:rPr>
          <w:t>N. Luna</w:t>
        </w:r>
      </w:hyperlink>
      <w:r w:rsidRPr="00561671">
        <w:rPr>
          <w:rFonts w:ascii="Times New Roman" w:hAnsi="Times New Roman" w:cs="Times New Roman"/>
          <w:sz w:val="28"/>
          <w:szCs w:val="28"/>
          <w:lang w:val="kk-KZ"/>
        </w:rPr>
        <w:t>, </w:t>
      </w:r>
      <w:hyperlink r:id="rId225" w:history="1">
        <w:r w:rsidRPr="00561671">
          <w:rPr>
            <w:rFonts w:ascii="Times New Roman" w:hAnsi="Times New Roman" w:cs="Times New Roman"/>
            <w:sz w:val="28"/>
            <w:szCs w:val="28"/>
            <w:lang w:val="kk-KZ"/>
          </w:rPr>
          <w:t>M. Fernandez</w:t>
        </w:r>
      </w:hyperlink>
      <w:r w:rsidRPr="00561671">
        <w:rPr>
          <w:rFonts w:ascii="Times New Roman" w:hAnsi="Times New Roman" w:cs="Times New Roman"/>
          <w:sz w:val="28"/>
          <w:szCs w:val="28"/>
          <w:lang w:val="kk-KZ"/>
        </w:rPr>
        <w:t>. Processes of liquefaction/solubilization of Spanish coals by microorganisms. Appl Microbiol Biotechnol. 1999 Jul; 52(1):49-56.</w:t>
      </w:r>
    </w:p>
    <w:p w14:paraId="3AFC07BB" w14:textId="77777777" w:rsidR="00CE731B" w:rsidRPr="00561671" w:rsidRDefault="00CE731B" w:rsidP="004D0E75">
      <w:pPr>
        <w:spacing w:after="0" w:line="240" w:lineRule="auto"/>
        <w:ind w:firstLine="567"/>
        <w:jc w:val="both"/>
        <w:rPr>
          <w:rFonts w:ascii="Times New Roman" w:hAnsi="Times New Roman" w:cs="Times New Roman"/>
          <w:sz w:val="28"/>
          <w:szCs w:val="28"/>
          <w:lang w:val="kk-KZ"/>
        </w:rPr>
      </w:pPr>
      <w:r w:rsidRPr="00561671">
        <w:rPr>
          <w:rFonts w:ascii="Times New Roman" w:hAnsi="Times New Roman" w:cs="Times New Roman"/>
          <w:sz w:val="28"/>
          <w:szCs w:val="28"/>
          <w:lang w:val="kk-KZ"/>
        </w:rPr>
        <w:t xml:space="preserve">135 </w:t>
      </w:r>
      <w:hyperlink r:id="rId226" w:history="1">
        <w:r w:rsidRPr="00561671">
          <w:rPr>
            <w:rFonts w:ascii="Times New Roman" w:hAnsi="Times New Roman" w:cs="Times New Roman"/>
            <w:sz w:val="28"/>
            <w:szCs w:val="28"/>
            <w:lang w:val="kk-KZ"/>
          </w:rPr>
          <w:t>H. L. Yuan</w:t>
        </w:r>
      </w:hyperlink>
      <w:r w:rsidRPr="00561671">
        <w:rPr>
          <w:rFonts w:ascii="Times New Roman" w:hAnsi="Times New Roman" w:cs="Times New Roman"/>
          <w:sz w:val="28"/>
          <w:szCs w:val="28"/>
          <w:lang w:val="kk-KZ"/>
        </w:rPr>
        <w:t>, </w:t>
      </w:r>
      <w:hyperlink r:id="rId227" w:history="1">
        <w:r w:rsidRPr="00561671">
          <w:rPr>
            <w:rFonts w:ascii="Times New Roman" w:hAnsi="Times New Roman" w:cs="Times New Roman"/>
            <w:sz w:val="28"/>
            <w:szCs w:val="28"/>
            <w:lang w:val="kk-KZ"/>
          </w:rPr>
          <w:t>J. S. Yang</w:t>
        </w:r>
      </w:hyperlink>
      <w:r w:rsidRPr="00561671">
        <w:rPr>
          <w:rFonts w:ascii="Times New Roman" w:hAnsi="Times New Roman" w:cs="Times New Roman"/>
          <w:sz w:val="28"/>
          <w:szCs w:val="28"/>
          <w:lang w:val="kk-KZ"/>
        </w:rPr>
        <w:t>, </w:t>
      </w:r>
      <w:hyperlink r:id="rId228" w:history="1">
        <w:r w:rsidRPr="00561671">
          <w:rPr>
            <w:rFonts w:ascii="Times New Roman" w:hAnsi="Times New Roman" w:cs="Times New Roman"/>
            <w:sz w:val="28"/>
            <w:szCs w:val="28"/>
            <w:lang w:val="kk-KZ"/>
          </w:rPr>
          <w:t>F. Q. Wang</w:t>
        </w:r>
      </w:hyperlink>
      <w:r w:rsidRPr="00561671">
        <w:rPr>
          <w:rFonts w:ascii="Times New Roman" w:hAnsi="Times New Roman" w:cs="Times New Roman"/>
          <w:sz w:val="28"/>
          <w:szCs w:val="28"/>
          <w:lang w:val="kk-KZ"/>
        </w:rPr>
        <w:t>, </w:t>
      </w:r>
      <w:hyperlink r:id="rId229" w:history="1">
        <w:r w:rsidRPr="00561671">
          <w:rPr>
            <w:rFonts w:ascii="Times New Roman" w:hAnsi="Times New Roman" w:cs="Times New Roman"/>
            <w:sz w:val="28"/>
            <w:szCs w:val="28"/>
            <w:lang w:val="kk-KZ"/>
          </w:rPr>
          <w:t>W. X. Chen</w:t>
        </w:r>
      </w:hyperlink>
      <w:r w:rsidRPr="00561671">
        <w:rPr>
          <w:rFonts w:ascii="Times New Roman" w:hAnsi="Times New Roman" w:cs="Times New Roman"/>
          <w:sz w:val="28"/>
          <w:szCs w:val="28"/>
          <w:lang w:val="kk-KZ"/>
        </w:rPr>
        <w:t xml:space="preserve">. Degradation/solubilization of Chinese lignite by </w:t>
      </w:r>
      <w:r w:rsidRPr="00561671">
        <w:rPr>
          <w:rFonts w:ascii="Times New Roman" w:hAnsi="Times New Roman" w:cs="Times New Roman"/>
          <w:i/>
          <w:sz w:val="28"/>
          <w:szCs w:val="28"/>
          <w:lang w:val="kk-KZ"/>
        </w:rPr>
        <w:t>Penicillium</w:t>
      </w:r>
      <w:r w:rsidRPr="00561671">
        <w:rPr>
          <w:rFonts w:ascii="Times New Roman" w:hAnsi="Times New Roman" w:cs="Times New Roman"/>
          <w:sz w:val="28"/>
          <w:szCs w:val="28"/>
          <w:lang w:val="kk-KZ"/>
        </w:rPr>
        <w:t xml:space="preserve"> sp. P6. Prikl Biokhim Mikrobiol. Jan-Feb 2006;42(1):59-62.</w:t>
      </w:r>
    </w:p>
    <w:p w14:paraId="71C15E1B" w14:textId="77777777" w:rsidR="00CE731B" w:rsidRPr="00561671" w:rsidRDefault="00CE731B" w:rsidP="004D0E75">
      <w:pPr>
        <w:spacing w:after="0" w:line="240" w:lineRule="auto"/>
        <w:ind w:firstLine="567"/>
        <w:jc w:val="both"/>
        <w:rPr>
          <w:rFonts w:ascii="Times New Roman" w:hAnsi="Times New Roman" w:cs="Times New Roman"/>
          <w:sz w:val="28"/>
          <w:szCs w:val="28"/>
          <w:lang w:val="kk-KZ"/>
        </w:rPr>
      </w:pPr>
      <w:r w:rsidRPr="00561671">
        <w:rPr>
          <w:rFonts w:ascii="Times New Roman" w:hAnsi="Times New Roman" w:cs="Times New Roman"/>
          <w:sz w:val="28"/>
          <w:szCs w:val="28"/>
          <w:lang w:val="kk-KZ"/>
        </w:rPr>
        <w:t xml:space="preserve">136 </w:t>
      </w:r>
      <w:hyperlink r:id="rId230" w:history="1">
        <w:r w:rsidRPr="00561671">
          <w:rPr>
            <w:rFonts w:ascii="Times New Roman" w:hAnsi="Times New Roman" w:cs="Times New Roman"/>
            <w:sz w:val="28"/>
            <w:szCs w:val="28"/>
            <w:lang w:val="kk-KZ"/>
          </w:rPr>
          <w:t>Natalia K.,</w:t>
        </w:r>
      </w:hyperlink>
      <w:r w:rsidRPr="00561671">
        <w:rPr>
          <w:rFonts w:ascii="Times New Roman" w:hAnsi="Times New Roman" w:cs="Times New Roman"/>
          <w:sz w:val="28"/>
          <w:szCs w:val="28"/>
          <w:lang w:val="kk-KZ"/>
        </w:rPr>
        <w:t xml:space="preserve"> </w:t>
      </w:r>
      <w:hyperlink r:id="rId231" w:history="1">
        <w:r w:rsidRPr="00561671">
          <w:rPr>
            <w:rFonts w:ascii="Times New Roman" w:hAnsi="Times New Roman" w:cs="Times New Roman"/>
            <w:sz w:val="28"/>
            <w:szCs w:val="28"/>
            <w:lang w:val="kk-KZ"/>
          </w:rPr>
          <w:t xml:space="preserve">Marzena Jędrzejczak-K., </w:t>
        </w:r>
      </w:hyperlink>
      <w:hyperlink r:id="rId232" w:history="1">
        <w:r w:rsidRPr="00561671">
          <w:rPr>
            <w:rFonts w:ascii="Times New Roman" w:hAnsi="Times New Roman" w:cs="Times New Roman"/>
            <w:sz w:val="28"/>
            <w:szCs w:val="28"/>
            <w:lang w:val="kk-KZ"/>
          </w:rPr>
          <w:t xml:space="preserve">Bartosz S., </w:t>
        </w:r>
      </w:hyperlink>
      <w:hyperlink r:id="rId233" w:history="1">
        <w:r w:rsidRPr="00561671">
          <w:rPr>
            <w:rFonts w:ascii="Times New Roman" w:hAnsi="Times New Roman" w:cs="Times New Roman"/>
            <w:sz w:val="28"/>
            <w:szCs w:val="28"/>
            <w:lang w:val="kk-KZ"/>
          </w:rPr>
          <w:t>Stanisław B.</w:t>
        </w:r>
      </w:hyperlink>
      <w:r w:rsidRPr="00561671">
        <w:rPr>
          <w:rFonts w:ascii="Times New Roman" w:hAnsi="Times New Roman" w:cs="Times New Roman"/>
          <w:sz w:val="28"/>
          <w:szCs w:val="28"/>
          <w:lang w:val="kk-KZ"/>
        </w:rPr>
        <w:t xml:space="preserve"> Improvement of efficiency of brown coal biosolubilization by novel recombinant Fusarium oxysporum laccase. AMB Express. 2018 Aug 22;8(1):133.</w:t>
      </w:r>
    </w:p>
    <w:p w14:paraId="22443576" w14:textId="77777777" w:rsidR="00CE731B" w:rsidRPr="00561671" w:rsidRDefault="00CE731B" w:rsidP="004D0E75">
      <w:pPr>
        <w:spacing w:after="0" w:line="240" w:lineRule="auto"/>
        <w:ind w:firstLine="567"/>
        <w:jc w:val="both"/>
        <w:rPr>
          <w:rFonts w:ascii="Times New Roman" w:hAnsi="Times New Roman" w:cs="Times New Roman"/>
          <w:sz w:val="28"/>
          <w:szCs w:val="28"/>
          <w:lang w:val="kk-KZ"/>
        </w:rPr>
      </w:pPr>
      <w:r w:rsidRPr="00561671">
        <w:rPr>
          <w:rFonts w:ascii="Times New Roman" w:hAnsi="Times New Roman" w:cs="Times New Roman"/>
          <w:sz w:val="28"/>
          <w:szCs w:val="28"/>
          <w:lang w:val="kk-KZ"/>
        </w:rPr>
        <w:t>137 Иванов И.И. Получение брикетированного и бездымного топлива из Канско-Ачинских углей с использованием биосвязующих: автореф. … к. х. н.: 05.17.07. – М., 1998. – 18 с.</w:t>
      </w:r>
    </w:p>
    <w:p w14:paraId="2DC3A8E4" w14:textId="77777777" w:rsidR="00CE731B" w:rsidRPr="00561671" w:rsidRDefault="00CE731B" w:rsidP="004D0E75">
      <w:pPr>
        <w:spacing w:after="0" w:line="240" w:lineRule="auto"/>
        <w:ind w:firstLine="567"/>
        <w:jc w:val="both"/>
        <w:rPr>
          <w:rFonts w:ascii="Times New Roman" w:hAnsi="Times New Roman" w:cs="Times New Roman"/>
          <w:sz w:val="28"/>
          <w:szCs w:val="28"/>
          <w:lang w:val="kk-KZ"/>
        </w:rPr>
      </w:pPr>
      <w:r w:rsidRPr="00561671">
        <w:rPr>
          <w:rFonts w:ascii="Times New Roman" w:hAnsi="Times New Roman" w:cs="Times New Roman"/>
          <w:sz w:val="28"/>
          <w:szCs w:val="28"/>
          <w:lang w:val="kk-KZ"/>
        </w:rPr>
        <w:t xml:space="preserve">138 </w:t>
      </w:r>
      <w:hyperlink r:id="rId234" w:anchor="!" w:history="1">
        <w:r w:rsidRPr="00561671">
          <w:rPr>
            <w:rFonts w:ascii="Times New Roman" w:hAnsi="Times New Roman" w:cs="Times New Roman"/>
            <w:sz w:val="28"/>
            <w:szCs w:val="28"/>
            <w:lang w:val="kk-KZ"/>
          </w:rPr>
          <w:t>M.J. Blesa</w:t>
        </w:r>
      </w:hyperlink>
      <w:bookmarkStart w:id="64" w:name="baep-author-id12"/>
      <w:r w:rsidRPr="00561671">
        <w:rPr>
          <w:rFonts w:ascii="Times New Roman" w:hAnsi="Times New Roman" w:cs="Times New Roman"/>
          <w:sz w:val="28"/>
          <w:szCs w:val="28"/>
          <w:lang w:val="kk-KZ"/>
        </w:rPr>
        <w:t xml:space="preserve">, </w:t>
      </w:r>
      <w:hyperlink r:id="rId235" w:anchor="!" w:history="1">
        <w:r w:rsidRPr="00561671">
          <w:rPr>
            <w:rFonts w:ascii="Times New Roman" w:hAnsi="Times New Roman" w:cs="Times New Roman"/>
            <w:sz w:val="28"/>
            <w:szCs w:val="28"/>
            <w:lang w:val="kk-KZ"/>
          </w:rPr>
          <w:t xml:space="preserve">J.L. Miranda, </w:t>
        </w:r>
      </w:hyperlink>
      <w:bookmarkStart w:id="65" w:name="baep-author-id13"/>
      <w:bookmarkEnd w:id="64"/>
      <w:r w:rsidRPr="00561671">
        <w:rPr>
          <w:rFonts w:ascii="Times New Roman" w:hAnsi="Times New Roman" w:cs="Times New Roman"/>
          <w:sz w:val="28"/>
          <w:szCs w:val="28"/>
          <w:lang w:val="kk-KZ"/>
        </w:rPr>
        <w:fldChar w:fldCharType="begin"/>
      </w:r>
      <w:r w:rsidRPr="00561671">
        <w:rPr>
          <w:rFonts w:ascii="Times New Roman" w:hAnsi="Times New Roman" w:cs="Times New Roman"/>
          <w:sz w:val="28"/>
          <w:szCs w:val="28"/>
          <w:lang w:val="kk-KZ"/>
        </w:rPr>
        <w:instrText xml:space="preserve"> HYPERLINK "https://www.sciencedirect.com/science/article/abs/pii/S0165237003000470?via%3Dihub" \l "!" </w:instrText>
      </w:r>
      <w:r w:rsidRPr="00561671">
        <w:rPr>
          <w:rFonts w:ascii="Times New Roman" w:hAnsi="Times New Roman" w:cs="Times New Roman"/>
          <w:sz w:val="28"/>
          <w:szCs w:val="28"/>
          <w:lang w:val="kk-KZ"/>
        </w:rPr>
        <w:fldChar w:fldCharType="separate"/>
      </w:r>
      <w:r w:rsidRPr="00561671">
        <w:rPr>
          <w:rFonts w:ascii="Times New Roman" w:hAnsi="Times New Roman" w:cs="Times New Roman"/>
          <w:sz w:val="28"/>
          <w:szCs w:val="28"/>
          <w:lang w:val="kk-KZ"/>
        </w:rPr>
        <w:t xml:space="preserve">R. Moliner, </w:t>
      </w:r>
      <w:r w:rsidRPr="00561671">
        <w:rPr>
          <w:rFonts w:ascii="Times New Roman" w:hAnsi="Times New Roman" w:cs="Times New Roman"/>
          <w:sz w:val="28"/>
          <w:szCs w:val="28"/>
          <w:lang w:val="kk-KZ"/>
        </w:rPr>
        <w:fldChar w:fldCharType="end"/>
      </w:r>
      <w:bookmarkStart w:id="66" w:name="baep-author-id14"/>
      <w:bookmarkEnd w:id="65"/>
      <w:r w:rsidRPr="00561671">
        <w:rPr>
          <w:rFonts w:ascii="Times New Roman" w:hAnsi="Times New Roman" w:cs="Times New Roman"/>
          <w:sz w:val="28"/>
          <w:szCs w:val="28"/>
          <w:lang w:val="kk-KZ"/>
        </w:rPr>
        <w:fldChar w:fldCharType="begin"/>
      </w:r>
      <w:r w:rsidRPr="00561671">
        <w:rPr>
          <w:rFonts w:ascii="Times New Roman" w:hAnsi="Times New Roman" w:cs="Times New Roman"/>
          <w:sz w:val="28"/>
          <w:szCs w:val="28"/>
          <w:lang w:val="kk-KZ"/>
        </w:rPr>
        <w:instrText xml:space="preserve"> HYPERLINK "https://www.sciencedirect.com/science/article/abs/pii/S0165237003000470?via%3Dihub" \l "!" </w:instrText>
      </w:r>
      <w:r w:rsidRPr="00561671">
        <w:rPr>
          <w:rFonts w:ascii="Times New Roman" w:hAnsi="Times New Roman" w:cs="Times New Roman"/>
          <w:sz w:val="28"/>
          <w:szCs w:val="28"/>
          <w:lang w:val="kk-KZ"/>
        </w:rPr>
        <w:fldChar w:fldCharType="separate"/>
      </w:r>
      <w:r w:rsidRPr="00561671">
        <w:rPr>
          <w:rFonts w:ascii="Times New Roman" w:hAnsi="Times New Roman" w:cs="Times New Roman"/>
          <w:sz w:val="28"/>
          <w:szCs w:val="28"/>
          <w:lang w:val="kk-KZ"/>
        </w:rPr>
        <w:t xml:space="preserve">M.T. Izquierdo, </w:t>
      </w:r>
      <w:r w:rsidRPr="00561671">
        <w:rPr>
          <w:rFonts w:ascii="Times New Roman" w:hAnsi="Times New Roman" w:cs="Times New Roman"/>
          <w:sz w:val="28"/>
          <w:szCs w:val="28"/>
          <w:lang w:val="kk-KZ"/>
        </w:rPr>
        <w:fldChar w:fldCharType="end"/>
      </w:r>
      <w:bookmarkStart w:id="67" w:name="baep-author-id15"/>
      <w:bookmarkEnd w:id="66"/>
      <w:r w:rsidRPr="00561671">
        <w:rPr>
          <w:rFonts w:ascii="Times New Roman" w:hAnsi="Times New Roman" w:cs="Times New Roman"/>
          <w:sz w:val="28"/>
          <w:szCs w:val="28"/>
          <w:lang w:val="kk-KZ"/>
        </w:rPr>
        <w:fldChar w:fldCharType="begin"/>
      </w:r>
      <w:r w:rsidRPr="00561671">
        <w:rPr>
          <w:rFonts w:ascii="Times New Roman" w:hAnsi="Times New Roman" w:cs="Times New Roman"/>
          <w:sz w:val="28"/>
          <w:szCs w:val="28"/>
          <w:lang w:val="kk-KZ"/>
        </w:rPr>
        <w:instrText xml:space="preserve"> HYPERLINK "https://www.sciencedirect.com/science/article/abs/pii/S0165237003000470?via%3Dihub" \l "!" </w:instrText>
      </w:r>
      <w:r w:rsidRPr="00561671">
        <w:rPr>
          <w:rFonts w:ascii="Times New Roman" w:hAnsi="Times New Roman" w:cs="Times New Roman"/>
          <w:sz w:val="28"/>
          <w:szCs w:val="28"/>
          <w:lang w:val="kk-KZ"/>
        </w:rPr>
        <w:fldChar w:fldCharType="separate"/>
      </w:r>
      <w:r w:rsidRPr="00561671">
        <w:rPr>
          <w:rFonts w:ascii="Times New Roman" w:hAnsi="Times New Roman" w:cs="Times New Roman"/>
          <w:sz w:val="28"/>
          <w:szCs w:val="28"/>
          <w:lang w:val="kk-KZ"/>
        </w:rPr>
        <w:t>J.M. Palacios</w:t>
      </w:r>
      <w:r w:rsidRPr="00561671">
        <w:rPr>
          <w:rFonts w:ascii="Times New Roman" w:hAnsi="Times New Roman" w:cs="Times New Roman"/>
          <w:sz w:val="28"/>
          <w:szCs w:val="28"/>
          <w:lang w:val="kk-KZ"/>
        </w:rPr>
        <w:fldChar w:fldCharType="end"/>
      </w:r>
      <w:bookmarkEnd w:id="67"/>
      <w:r w:rsidRPr="00561671">
        <w:rPr>
          <w:rFonts w:ascii="Times New Roman" w:hAnsi="Times New Roman" w:cs="Times New Roman"/>
          <w:sz w:val="28"/>
          <w:szCs w:val="28"/>
          <w:lang w:val="kk-KZ"/>
        </w:rPr>
        <w:t xml:space="preserve">. Low-temperature co-pyrolysis of a low-rank coal and biomass to prepare smokeless fuel briquettes. </w:t>
      </w:r>
      <w:hyperlink r:id="rId236" w:tooltip="Go to Journal of Analytical and Applied Pyrolysis on ScienceDirect" w:history="1">
        <w:r w:rsidRPr="00561671">
          <w:rPr>
            <w:rFonts w:ascii="Times New Roman" w:hAnsi="Times New Roman" w:cs="Times New Roman"/>
            <w:sz w:val="28"/>
            <w:szCs w:val="28"/>
            <w:lang w:val="kk-KZ"/>
          </w:rPr>
          <w:t>Journal of Analytical and Applied Pyrolysis</w:t>
        </w:r>
      </w:hyperlink>
      <w:r w:rsidRPr="00561671">
        <w:rPr>
          <w:rFonts w:ascii="Times New Roman" w:hAnsi="Times New Roman" w:cs="Times New Roman"/>
          <w:sz w:val="28"/>
          <w:szCs w:val="28"/>
          <w:lang w:val="kk-KZ"/>
        </w:rPr>
        <w:t xml:space="preserve">, </w:t>
      </w:r>
      <w:hyperlink r:id="rId237" w:tooltip="Go to table of contents for this volume/issue" w:history="1">
        <w:r w:rsidRPr="00561671">
          <w:rPr>
            <w:rFonts w:ascii="Times New Roman" w:hAnsi="Times New Roman" w:cs="Times New Roman"/>
            <w:sz w:val="28"/>
            <w:szCs w:val="28"/>
            <w:lang w:val="kk-KZ"/>
          </w:rPr>
          <w:t>Volume 70, Issue 2</w:t>
        </w:r>
      </w:hyperlink>
      <w:r w:rsidRPr="00561671">
        <w:rPr>
          <w:rFonts w:ascii="Times New Roman" w:hAnsi="Times New Roman" w:cs="Times New Roman"/>
          <w:sz w:val="28"/>
          <w:szCs w:val="28"/>
          <w:lang w:val="kk-KZ"/>
        </w:rPr>
        <w:t>, December 2003, Pages 665-677.</w:t>
      </w:r>
    </w:p>
    <w:p w14:paraId="4632EF12" w14:textId="77777777" w:rsidR="00CE731B" w:rsidRPr="00561671" w:rsidRDefault="00CE731B" w:rsidP="004D0E75">
      <w:pPr>
        <w:spacing w:after="0" w:line="240" w:lineRule="auto"/>
        <w:ind w:firstLine="567"/>
        <w:jc w:val="both"/>
        <w:rPr>
          <w:rFonts w:ascii="Times New Roman" w:hAnsi="Times New Roman" w:cs="Times New Roman"/>
          <w:sz w:val="28"/>
          <w:szCs w:val="28"/>
          <w:lang w:val="kk-KZ"/>
        </w:rPr>
      </w:pPr>
      <w:r w:rsidRPr="00561671">
        <w:rPr>
          <w:rFonts w:ascii="Times New Roman" w:hAnsi="Times New Roman" w:cs="Times New Roman"/>
          <w:sz w:val="28"/>
          <w:szCs w:val="28"/>
          <w:lang w:val="kk-KZ"/>
        </w:rPr>
        <w:t>139 Ж. Каирбеков, Э.Т. Ермолдина, А.Ж. Каирбеков, И.М. Джелдыбаева. Комплексная переработка бурых углей Южного Казахстана. Монография – Алматы: «Қазақ университеті», 2018. - 454 с.</w:t>
      </w:r>
    </w:p>
    <w:p w14:paraId="2B0A60E1" w14:textId="77777777" w:rsidR="00CE731B" w:rsidRPr="00561671" w:rsidRDefault="00CE731B" w:rsidP="004D0E75">
      <w:pPr>
        <w:spacing w:after="0" w:line="240" w:lineRule="auto"/>
        <w:ind w:firstLine="567"/>
        <w:jc w:val="both"/>
        <w:rPr>
          <w:rFonts w:ascii="Times New Roman" w:hAnsi="Times New Roman" w:cs="Times New Roman"/>
          <w:sz w:val="28"/>
          <w:szCs w:val="28"/>
          <w:lang w:val="kk-KZ"/>
        </w:rPr>
      </w:pPr>
      <w:r w:rsidRPr="00561671">
        <w:rPr>
          <w:rFonts w:ascii="Times New Roman" w:hAnsi="Times New Roman" w:cs="Times New Roman"/>
          <w:sz w:val="28"/>
          <w:szCs w:val="28"/>
          <w:lang w:val="kk-KZ"/>
        </w:rPr>
        <w:t xml:space="preserve">140 </w:t>
      </w:r>
      <w:bookmarkStart w:id="68" w:name="baut0005"/>
      <w:r w:rsidRPr="00561671">
        <w:rPr>
          <w:rFonts w:ascii="Times New Roman" w:hAnsi="Times New Roman" w:cs="Times New Roman"/>
          <w:sz w:val="28"/>
          <w:szCs w:val="28"/>
          <w:lang w:val="kk-KZ"/>
        </w:rPr>
        <w:fldChar w:fldCharType="begin"/>
      </w:r>
      <w:r w:rsidRPr="00561671">
        <w:rPr>
          <w:rFonts w:ascii="Times New Roman" w:hAnsi="Times New Roman" w:cs="Times New Roman"/>
          <w:sz w:val="28"/>
          <w:szCs w:val="28"/>
          <w:lang w:val="kk-KZ"/>
        </w:rPr>
        <w:instrText xml:space="preserve"> HYPERLINK "https://www.sciencedirect.com/science/article/pii/S2210670720301256" \l "!" </w:instrText>
      </w:r>
      <w:r w:rsidRPr="00561671">
        <w:rPr>
          <w:rFonts w:ascii="Times New Roman" w:hAnsi="Times New Roman" w:cs="Times New Roman"/>
          <w:sz w:val="28"/>
          <w:szCs w:val="28"/>
          <w:lang w:val="kk-KZ"/>
        </w:rPr>
        <w:fldChar w:fldCharType="separate"/>
      </w:r>
      <w:r w:rsidRPr="00561671">
        <w:rPr>
          <w:rFonts w:ascii="Times New Roman" w:hAnsi="Times New Roman" w:cs="Times New Roman"/>
          <w:sz w:val="28"/>
          <w:szCs w:val="28"/>
          <w:lang w:val="kk-KZ"/>
        </w:rPr>
        <w:t xml:space="preserve">Arshian Sh., </w:t>
      </w:r>
      <w:r w:rsidRPr="00561671">
        <w:rPr>
          <w:rFonts w:ascii="Times New Roman" w:hAnsi="Times New Roman" w:cs="Times New Roman"/>
          <w:sz w:val="28"/>
          <w:szCs w:val="28"/>
          <w:lang w:val="kk-KZ"/>
        </w:rPr>
        <w:fldChar w:fldCharType="end"/>
      </w:r>
      <w:bookmarkStart w:id="69" w:name="baut0010"/>
      <w:bookmarkEnd w:id="68"/>
      <w:r w:rsidRPr="00561671">
        <w:rPr>
          <w:rFonts w:ascii="Times New Roman" w:hAnsi="Times New Roman" w:cs="Times New Roman"/>
          <w:sz w:val="28"/>
          <w:szCs w:val="28"/>
          <w:lang w:val="kk-KZ"/>
        </w:rPr>
        <w:fldChar w:fldCharType="begin"/>
      </w:r>
      <w:r w:rsidRPr="00561671">
        <w:rPr>
          <w:rFonts w:ascii="Times New Roman" w:hAnsi="Times New Roman" w:cs="Times New Roman"/>
          <w:sz w:val="28"/>
          <w:szCs w:val="28"/>
          <w:lang w:val="kk-KZ"/>
        </w:rPr>
        <w:instrText xml:space="preserve"> HYPERLINK "https://www.sciencedirect.com/science/article/pii/S2210670720301256" \l "!" </w:instrText>
      </w:r>
      <w:r w:rsidRPr="00561671">
        <w:rPr>
          <w:rFonts w:ascii="Times New Roman" w:hAnsi="Times New Roman" w:cs="Times New Roman"/>
          <w:sz w:val="28"/>
          <w:szCs w:val="28"/>
          <w:lang w:val="kk-KZ"/>
        </w:rPr>
        <w:fldChar w:fldCharType="separate"/>
      </w:r>
      <w:r w:rsidRPr="00561671">
        <w:rPr>
          <w:rFonts w:ascii="Times New Roman" w:hAnsi="Times New Roman" w:cs="Times New Roman"/>
          <w:sz w:val="28"/>
          <w:szCs w:val="28"/>
          <w:lang w:val="kk-KZ"/>
        </w:rPr>
        <w:t xml:space="preserve">Ozge Baris-T., </w:t>
      </w:r>
      <w:r w:rsidRPr="00561671">
        <w:rPr>
          <w:rFonts w:ascii="Times New Roman" w:hAnsi="Times New Roman" w:cs="Times New Roman"/>
          <w:sz w:val="28"/>
          <w:szCs w:val="28"/>
          <w:lang w:val="kk-KZ"/>
        </w:rPr>
        <w:fldChar w:fldCharType="end"/>
      </w:r>
      <w:bookmarkStart w:id="70" w:name="baut0015"/>
      <w:bookmarkEnd w:id="69"/>
      <w:r w:rsidRPr="00561671">
        <w:rPr>
          <w:rFonts w:ascii="Times New Roman" w:hAnsi="Times New Roman" w:cs="Times New Roman"/>
          <w:sz w:val="28"/>
          <w:szCs w:val="28"/>
          <w:lang w:val="kk-KZ"/>
        </w:rPr>
        <w:fldChar w:fldCharType="begin"/>
      </w:r>
      <w:r w:rsidRPr="00561671">
        <w:rPr>
          <w:rFonts w:ascii="Times New Roman" w:hAnsi="Times New Roman" w:cs="Times New Roman"/>
          <w:sz w:val="28"/>
          <w:szCs w:val="28"/>
          <w:lang w:val="kk-KZ"/>
        </w:rPr>
        <w:instrText xml:space="preserve"> HYPERLINK "https://www.sciencedirect.com/science/article/pii/S2210670720301256" \l "!" </w:instrText>
      </w:r>
      <w:r w:rsidRPr="00561671">
        <w:rPr>
          <w:rFonts w:ascii="Times New Roman" w:hAnsi="Times New Roman" w:cs="Times New Roman"/>
          <w:sz w:val="28"/>
          <w:szCs w:val="28"/>
          <w:lang w:val="kk-KZ"/>
        </w:rPr>
        <w:fldChar w:fldCharType="separate"/>
      </w:r>
      <w:r w:rsidRPr="00561671">
        <w:rPr>
          <w:rFonts w:ascii="Times New Roman" w:hAnsi="Times New Roman" w:cs="Times New Roman"/>
          <w:sz w:val="28"/>
          <w:szCs w:val="28"/>
          <w:lang w:val="kk-KZ"/>
        </w:rPr>
        <w:t xml:space="preserve">Gizem U., </w:t>
      </w:r>
      <w:r w:rsidRPr="00561671">
        <w:rPr>
          <w:rFonts w:ascii="Times New Roman" w:hAnsi="Times New Roman" w:cs="Times New Roman"/>
          <w:sz w:val="28"/>
          <w:szCs w:val="28"/>
          <w:lang w:val="kk-KZ"/>
        </w:rPr>
        <w:fldChar w:fldCharType="end"/>
      </w:r>
      <w:bookmarkStart w:id="71" w:name="baut0020"/>
      <w:bookmarkEnd w:id="70"/>
      <w:r w:rsidRPr="00561671">
        <w:rPr>
          <w:rFonts w:ascii="Times New Roman" w:hAnsi="Times New Roman" w:cs="Times New Roman"/>
          <w:sz w:val="28"/>
          <w:szCs w:val="28"/>
          <w:lang w:val="kk-KZ"/>
        </w:rPr>
        <w:fldChar w:fldCharType="begin"/>
      </w:r>
      <w:r w:rsidRPr="00561671">
        <w:rPr>
          <w:rFonts w:ascii="Times New Roman" w:hAnsi="Times New Roman" w:cs="Times New Roman"/>
          <w:sz w:val="28"/>
          <w:szCs w:val="28"/>
          <w:lang w:val="kk-KZ"/>
        </w:rPr>
        <w:instrText xml:space="preserve"> HYPERLINK "https://www.sciencedirect.com/science/article/pii/S2210670720301256" \l "!" </w:instrText>
      </w:r>
      <w:r w:rsidRPr="00561671">
        <w:rPr>
          <w:rFonts w:ascii="Times New Roman" w:hAnsi="Times New Roman" w:cs="Times New Roman"/>
          <w:sz w:val="28"/>
          <w:szCs w:val="28"/>
          <w:lang w:val="kk-KZ"/>
        </w:rPr>
        <w:fldChar w:fldCharType="separate"/>
      </w:r>
      <w:r w:rsidRPr="00561671">
        <w:rPr>
          <w:rFonts w:ascii="Times New Roman" w:hAnsi="Times New Roman" w:cs="Times New Roman"/>
          <w:sz w:val="28"/>
          <w:szCs w:val="28"/>
          <w:lang w:val="kk-KZ"/>
        </w:rPr>
        <w:t xml:space="preserve">Ilhan O., </w:t>
      </w:r>
      <w:r w:rsidRPr="00561671">
        <w:rPr>
          <w:rFonts w:ascii="Times New Roman" w:hAnsi="Times New Roman" w:cs="Times New Roman"/>
          <w:sz w:val="28"/>
          <w:szCs w:val="28"/>
          <w:lang w:val="kk-KZ"/>
        </w:rPr>
        <w:fldChar w:fldCharType="end"/>
      </w:r>
      <w:bookmarkStart w:id="72" w:name="baut0025"/>
      <w:bookmarkEnd w:id="71"/>
      <w:r w:rsidRPr="00561671">
        <w:rPr>
          <w:rFonts w:ascii="Times New Roman" w:hAnsi="Times New Roman" w:cs="Times New Roman"/>
          <w:sz w:val="28"/>
          <w:szCs w:val="28"/>
          <w:lang w:val="kk-KZ"/>
        </w:rPr>
        <w:fldChar w:fldCharType="begin"/>
      </w:r>
      <w:r w:rsidRPr="00561671">
        <w:rPr>
          <w:rFonts w:ascii="Times New Roman" w:hAnsi="Times New Roman" w:cs="Times New Roman"/>
          <w:sz w:val="28"/>
          <w:szCs w:val="28"/>
          <w:lang w:val="kk-KZ"/>
        </w:rPr>
        <w:instrText xml:space="preserve"> HYPERLINK "https://www.sciencedirect.com/science/article/pii/S2210670720301256" \l "!" </w:instrText>
      </w:r>
      <w:r w:rsidRPr="00561671">
        <w:rPr>
          <w:rFonts w:ascii="Times New Roman" w:hAnsi="Times New Roman" w:cs="Times New Roman"/>
          <w:sz w:val="28"/>
          <w:szCs w:val="28"/>
          <w:lang w:val="kk-KZ"/>
        </w:rPr>
        <w:fldChar w:fldCharType="separate"/>
      </w:r>
      <w:r w:rsidRPr="00561671">
        <w:rPr>
          <w:rFonts w:ascii="Times New Roman" w:hAnsi="Times New Roman" w:cs="Times New Roman"/>
          <w:sz w:val="28"/>
          <w:szCs w:val="28"/>
          <w:lang w:val="kk-KZ"/>
        </w:rPr>
        <w:t>Avik S</w:t>
      </w:r>
      <w:r w:rsidRPr="00561671">
        <w:rPr>
          <w:rFonts w:ascii="Times New Roman" w:hAnsi="Times New Roman" w:cs="Times New Roman"/>
          <w:sz w:val="28"/>
          <w:szCs w:val="28"/>
          <w:lang w:val="kk-KZ"/>
        </w:rPr>
        <w:fldChar w:fldCharType="end"/>
      </w:r>
      <w:bookmarkEnd w:id="72"/>
      <w:r w:rsidRPr="00561671">
        <w:rPr>
          <w:rFonts w:ascii="Times New Roman" w:hAnsi="Times New Roman" w:cs="Times New Roman"/>
          <w:sz w:val="28"/>
          <w:szCs w:val="28"/>
          <w:lang w:val="kk-KZ"/>
        </w:rPr>
        <w:t xml:space="preserve">. Revisiting the role of renewable and non-renewable energy consumption on Turkey’s ecological footprint: Evidence from Quantile ARDL approach. </w:t>
      </w:r>
      <w:hyperlink r:id="rId238" w:tooltip="Go to Sustainable Cities and Society on ScienceDirect" w:history="1">
        <w:r w:rsidRPr="00561671">
          <w:rPr>
            <w:rFonts w:ascii="Times New Roman" w:hAnsi="Times New Roman" w:cs="Times New Roman"/>
            <w:sz w:val="28"/>
            <w:szCs w:val="28"/>
            <w:lang w:val="kk-KZ"/>
          </w:rPr>
          <w:t>Sustainable Cities and Society</w:t>
        </w:r>
      </w:hyperlink>
      <w:r w:rsidRPr="00561671">
        <w:rPr>
          <w:rFonts w:ascii="Times New Roman" w:hAnsi="Times New Roman" w:cs="Times New Roman"/>
          <w:sz w:val="28"/>
          <w:szCs w:val="28"/>
          <w:lang w:val="kk-KZ"/>
        </w:rPr>
        <w:t xml:space="preserve">, </w:t>
      </w:r>
      <w:hyperlink r:id="rId239" w:tooltip="Go to table of contents for this volume/issue" w:history="1">
        <w:r w:rsidRPr="00561671">
          <w:rPr>
            <w:rFonts w:ascii="Times New Roman" w:hAnsi="Times New Roman" w:cs="Times New Roman"/>
            <w:sz w:val="28"/>
            <w:szCs w:val="28"/>
            <w:lang w:val="kk-KZ"/>
          </w:rPr>
          <w:t>Volume 57</w:t>
        </w:r>
      </w:hyperlink>
      <w:r w:rsidRPr="00561671">
        <w:rPr>
          <w:rFonts w:ascii="Times New Roman" w:hAnsi="Times New Roman" w:cs="Times New Roman"/>
          <w:sz w:val="28"/>
          <w:szCs w:val="28"/>
          <w:lang w:val="kk-KZ"/>
        </w:rPr>
        <w:t>, June 2020, 102138.</w:t>
      </w:r>
    </w:p>
    <w:p w14:paraId="48335B53" w14:textId="77777777" w:rsidR="00CE731B" w:rsidRPr="00561671" w:rsidRDefault="00CE731B" w:rsidP="004D0E75">
      <w:pPr>
        <w:spacing w:after="0" w:line="240" w:lineRule="auto"/>
        <w:ind w:firstLine="567"/>
        <w:jc w:val="both"/>
        <w:rPr>
          <w:rFonts w:ascii="Times New Roman" w:hAnsi="Times New Roman" w:cs="Times New Roman"/>
          <w:sz w:val="28"/>
          <w:szCs w:val="28"/>
          <w:lang w:val="kk-KZ"/>
        </w:rPr>
      </w:pPr>
      <w:r w:rsidRPr="00561671">
        <w:rPr>
          <w:rFonts w:ascii="Times New Roman" w:hAnsi="Times New Roman" w:cs="Times New Roman"/>
          <w:sz w:val="28"/>
          <w:szCs w:val="28"/>
          <w:lang w:val="kk-KZ"/>
        </w:rPr>
        <w:t xml:space="preserve">141 </w:t>
      </w:r>
      <w:hyperlink r:id="rId240" w:anchor="!" w:history="1">
        <w:r w:rsidRPr="00561671">
          <w:rPr>
            <w:rFonts w:ascii="Times New Roman" w:hAnsi="Times New Roman" w:cs="Times New Roman"/>
            <w:sz w:val="28"/>
            <w:szCs w:val="28"/>
            <w:lang w:val="kk-KZ"/>
          </w:rPr>
          <w:t xml:space="preserve">Christoph A.O. Schmid, </w:t>
        </w:r>
      </w:hyperlink>
      <w:hyperlink r:id="rId241" w:anchor="!" w:history="1">
        <w:r w:rsidRPr="00561671">
          <w:rPr>
            <w:rFonts w:ascii="Times New Roman" w:hAnsi="Times New Roman" w:cs="Times New Roman"/>
            <w:sz w:val="28"/>
            <w:szCs w:val="28"/>
            <w:lang w:val="kk-KZ"/>
          </w:rPr>
          <w:t xml:space="preserve">Rüdiger R., </w:t>
        </w:r>
      </w:hyperlink>
      <w:hyperlink r:id="rId242" w:history="1">
        <w:r w:rsidRPr="00561671">
          <w:rPr>
            <w:rFonts w:ascii="Times New Roman" w:hAnsi="Times New Roman" w:cs="Times New Roman"/>
            <w:sz w:val="28"/>
            <w:szCs w:val="28"/>
            <w:lang w:val="kk-KZ"/>
          </w:rPr>
          <w:t xml:space="preserve">Peter S., </w:t>
        </w:r>
      </w:hyperlink>
      <w:hyperlink r:id="rId243" w:anchor="!" w:history="1">
        <w:r w:rsidRPr="00561671">
          <w:rPr>
            <w:rFonts w:ascii="Times New Roman" w:hAnsi="Times New Roman" w:cs="Times New Roman"/>
            <w:sz w:val="28"/>
            <w:szCs w:val="28"/>
            <w:lang w:val="kk-KZ"/>
          </w:rPr>
          <w:t xml:space="preserve">Nicolas B., </w:t>
        </w:r>
      </w:hyperlink>
      <w:hyperlink r:id="rId244" w:anchor="!" w:history="1">
        <w:r w:rsidRPr="00561671">
          <w:rPr>
            <w:rFonts w:ascii="Times New Roman" w:hAnsi="Times New Roman" w:cs="Times New Roman"/>
            <w:sz w:val="28"/>
            <w:szCs w:val="28"/>
            <w:lang w:val="kk-KZ"/>
          </w:rPr>
          <w:t>Michael S.</w:t>
        </w:r>
      </w:hyperlink>
      <w:r w:rsidRPr="00561671">
        <w:rPr>
          <w:rFonts w:ascii="Times New Roman" w:hAnsi="Times New Roman" w:cs="Times New Roman"/>
          <w:sz w:val="28"/>
          <w:szCs w:val="28"/>
          <w:lang w:val="kk-KZ"/>
        </w:rPr>
        <w:t xml:space="preserve"> 52 years of ecological restoration following a major disturbance by opencast lignite mining does not reassemble microbiome structures of the original arable soils. </w:t>
      </w:r>
      <w:hyperlink r:id="rId245" w:tooltip="Go to Science of The Total Environment on ScienceDirect" w:history="1">
        <w:r w:rsidRPr="00561671">
          <w:rPr>
            <w:rFonts w:ascii="Times New Roman" w:hAnsi="Times New Roman" w:cs="Times New Roman"/>
            <w:sz w:val="28"/>
            <w:szCs w:val="28"/>
            <w:lang w:val="kk-KZ"/>
          </w:rPr>
          <w:t>Science of The Total Environment</w:t>
        </w:r>
      </w:hyperlink>
      <w:r w:rsidRPr="00561671">
        <w:rPr>
          <w:rFonts w:ascii="Times New Roman" w:hAnsi="Times New Roman" w:cs="Times New Roman"/>
          <w:sz w:val="28"/>
          <w:szCs w:val="28"/>
          <w:lang w:val="kk-KZ"/>
        </w:rPr>
        <w:t xml:space="preserve">. </w:t>
      </w:r>
      <w:hyperlink r:id="rId246" w:tooltip="Go to table of contents for this volume/issue" w:history="1">
        <w:r w:rsidRPr="00561671">
          <w:rPr>
            <w:rFonts w:ascii="Times New Roman" w:hAnsi="Times New Roman" w:cs="Times New Roman"/>
            <w:sz w:val="28"/>
            <w:szCs w:val="28"/>
            <w:lang w:val="kk-KZ"/>
          </w:rPr>
          <w:t>Volume 745</w:t>
        </w:r>
      </w:hyperlink>
      <w:r w:rsidRPr="00561671">
        <w:rPr>
          <w:rFonts w:ascii="Times New Roman" w:hAnsi="Times New Roman" w:cs="Times New Roman"/>
          <w:sz w:val="28"/>
          <w:szCs w:val="28"/>
          <w:lang w:val="kk-KZ"/>
        </w:rPr>
        <w:t xml:space="preserve">, 25 November 2020, 140955. </w:t>
      </w:r>
    </w:p>
    <w:p w14:paraId="754352D8" w14:textId="77777777" w:rsidR="00CE731B" w:rsidRPr="00561671" w:rsidRDefault="00CE731B" w:rsidP="004D0E75">
      <w:pPr>
        <w:spacing w:after="0" w:line="240" w:lineRule="auto"/>
        <w:ind w:firstLine="567"/>
        <w:jc w:val="both"/>
        <w:rPr>
          <w:rFonts w:ascii="Times New Roman" w:hAnsi="Times New Roman" w:cs="Times New Roman"/>
          <w:sz w:val="28"/>
          <w:szCs w:val="28"/>
          <w:lang w:val="kk-KZ"/>
        </w:rPr>
      </w:pPr>
      <w:r w:rsidRPr="00561671">
        <w:rPr>
          <w:rFonts w:ascii="Times New Roman" w:hAnsi="Times New Roman" w:cs="Times New Roman"/>
          <w:sz w:val="28"/>
          <w:szCs w:val="28"/>
          <w:lang w:val="kk-KZ"/>
        </w:rPr>
        <w:t xml:space="preserve">142 </w:t>
      </w:r>
      <w:hyperlink r:id="rId247" w:anchor="!" w:history="1">
        <w:r w:rsidRPr="00561671">
          <w:rPr>
            <w:rFonts w:ascii="Times New Roman" w:hAnsi="Times New Roman" w:cs="Times New Roman"/>
            <w:sz w:val="28"/>
            <w:szCs w:val="28"/>
            <w:lang w:val="kk-KZ"/>
          </w:rPr>
          <w:t>Hao W.,</w:t>
        </w:r>
      </w:hyperlink>
      <w:r w:rsidRPr="00561671">
        <w:rPr>
          <w:rFonts w:ascii="Times New Roman" w:hAnsi="Times New Roman" w:cs="Times New Roman"/>
          <w:sz w:val="28"/>
          <w:szCs w:val="28"/>
          <w:lang w:val="kk-KZ"/>
        </w:rPr>
        <w:t xml:space="preserve"> </w:t>
      </w:r>
      <w:hyperlink r:id="rId248" w:anchor="!" w:history="1">
        <w:r w:rsidRPr="00561671">
          <w:rPr>
            <w:rFonts w:ascii="Times New Roman" w:hAnsi="Times New Roman" w:cs="Times New Roman"/>
            <w:sz w:val="28"/>
            <w:szCs w:val="28"/>
            <w:lang w:val="kk-KZ"/>
          </w:rPr>
          <w:t xml:space="preserve">Jie X., </w:t>
        </w:r>
      </w:hyperlink>
      <w:hyperlink r:id="rId249" w:anchor="!" w:history="1">
        <w:r w:rsidRPr="00561671">
          <w:rPr>
            <w:rFonts w:ascii="Times New Roman" w:hAnsi="Times New Roman" w:cs="Times New Roman"/>
            <w:sz w:val="28"/>
            <w:szCs w:val="28"/>
            <w:lang w:val="kk-KZ"/>
          </w:rPr>
          <w:t xml:space="preserve">Xiaoyuan Z., </w:t>
        </w:r>
      </w:hyperlink>
      <w:hyperlink r:id="rId250" w:anchor="!" w:history="1">
        <w:r w:rsidRPr="00561671">
          <w:rPr>
            <w:rFonts w:ascii="Times New Roman" w:hAnsi="Times New Roman" w:cs="Times New Roman"/>
            <w:sz w:val="28"/>
            <w:szCs w:val="28"/>
            <w:lang w:val="kk-KZ"/>
          </w:rPr>
          <w:t xml:space="preserve">Xue L., </w:t>
        </w:r>
      </w:hyperlink>
      <w:hyperlink r:id="rId251" w:anchor="!" w:history="1">
        <w:r w:rsidRPr="00561671">
          <w:rPr>
            <w:rFonts w:ascii="Times New Roman" w:hAnsi="Times New Roman" w:cs="Times New Roman"/>
            <w:sz w:val="28"/>
            <w:szCs w:val="28"/>
            <w:lang w:val="kk-KZ"/>
          </w:rPr>
          <w:t xml:space="preserve">Jing Y., </w:t>
        </w:r>
      </w:hyperlink>
      <w:hyperlink r:id="rId252" w:anchor="!" w:history="1">
        <w:r w:rsidRPr="00561671">
          <w:rPr>
            <w:rFonts w:ascii="Times New Roman" w:hAnsi="Times New Roman" w:cs="Times New Roman"/>
            <w:sz w:val="28"/>
            <w:szCs w:val="28"/>
            <w:lang w:val="kk-KZ"/>
          </w:rPr>
          <w:t xml:space="preserve">Yuling Z., </w:t>
        </w:r>
      </w:hyperlink>
      <w:hyperlink r:id="rId253" w:anchor="!" w:history="1">
        <w:r w:rsidRPr="00561671">
          <w:rPr>
            <w:rFonts w:ascii="Times New Roman" w:hAnsi="Times New Roman" w:cs="Times New Roman"/>
            <w:sz w:val="28"/>
            <w:szCs w:val="28"/>
            <w:lang w:val="kk-KZ"/>
          </w:rPr>
          <w:t xml:space="preserve">Sudongfang L., </w:t>
        </w:r>
      </w:hyperlink>
      <w:hyperlink r:id="rId254" w:anchor="!" w:history="1">
        <w:r w:rsidRPr="00561671">
          <w:rPr>
            <w:rFonts w:ascii="Times New Roman" w:hAnsi="Times New Roman" w:cs="Times New Roman"/>
            <w:sz w:val="28"/>
            <w:szCs w:val="28"/>
            <w:lang w:val="kk-KZ"/>
          </w:rPr>
          <w:t xml:space="preserve">Peng D., </w:t>
        </w:r>
      </w:hyperlink>
      <w:hyperlink r:id="rId255" w:anchor="!" w:history="1">
        <w:r w:rsidRPr="00561671">
          <w:rPr>
            <w:rFonts w:ascii="Times New Roman" w:hAnsi="Times New Roman" w:cs="Times New Roman"/>
            <w:sz w:val="28"/>
            <w:szCs w:val="28"/>
            <w:lang w:val="kk-KZ"/>
          </w:rPr>
          <w:t xml:space="preserve">Yingjie Zh., </w:t>
        </w:r>
      </w:hyperlink>
      <w:hyperlink r:id="rId256" w:anchor="!" w:history="1">
        <w:r w:rsidRPr="00561671">
          <w:rPr>
            <w:rFonts w:ascii="Times New Roman" w:hAnsi="Times New Roman" w:cs="Times New Roman"/>
            <w:sz w:val="28"/>
            <w:szCs w:val="28"/>
            <w:lang w:val="kk-KZ"/>
          </w:rPr>
          <w:t>Jiang L.</w:t>
        </w:r>
      </w:hyperlink>
      <w:r w:rsidRPr="00561671">
        <w:rPr>
          <w:rFonts w:ascii="Times New Roman" w:hAnsi="Times New Roman" w:cs="Times New Roman"/>
          <w:sz w:val="28"/>
          <w:szCs w:val="28"/>
          <w:lang w:val="kk-KZ"/>
        </w:rPr>
        <w:t xml:space="preserve"> A high performance direct carbon solid oxide fuel cell – A green pathway for brown coal utilization. </w:t>
      </w:r>
      <w:hyperlink r:id="rId257" w:tooltip="Go to Applied Energy on ScienceDirect" w:history="1">
        <w:r w:rsidRPr="00561671">
          <w:rPr>
            <w:rFonts w:ascii="Times New Roman" w:hAnsi="Times New Roman" w:cs="Times New Roman"/>
            <w:sz w:val="28"/>
            <w:szCs w:val="28"/>
            <w:lang w:val="kk-KZ"/>
          </w:rPr>
          <w:t>Applied Energy</w:t>
        </w:r>
      </w:hyperlink>
      <w:r w:rsidRPr="00561671">
        <w:rPr>
          <w:rFonts w:ascii="Times New Roman" w:hAnsi="Times New Roman" w:cs="Times New Roman"/>
          <w:sz w:val="28"/>
          <w:szCs w:val="28"/>
          <w:lang w:val="kk-KZ"/>
        </w:rPr>
        <w:t xml:space="preserve">. </w:t>
      </w:r>
      <w:hyperlink r:id="rId258" w:tooltip="Go to table of contents for this volume/issue" w:history="1">
        <w:r w:rsidRPr="00561671">
          <w:rPr>
            <w:rFonts w:ascii="Times New Roman" w:hAnsi="Times New Roman" w:cs="Times New Roman"/>
            <w:sz w:val="28"/>
            <w:szCs w:val="28"/>
            <w:lang w:val="kk-KZ"/>
          </w:rPr>
          <w:t>Volume 248</w:t>
        </w:r>
      </w:hyperlink>
      <w:r w:rsidRPr="00561671">
        <w:rPr>
          <w:rFonts w:ascii="Times New Roman" w:hAnsi="Times New Roman" w:cs="Times New Roman"/>
          <w:sz w:val="28"/>
          <w:szCs w:val="28"/>
          <w:lang w:val="kk-KZ"/>
        </w:rPr>
        <w:t>, 15 August 2019, Pages 679-687.</w:t>
      </w:r>
    </w:p>
    <w:p w14:paraId="32CE248D" w14:textId="77777777" w:rsidR="00CE731B" w:rsidRPr="00561671" w:rsidRDefault="00CE731B" w:rsidP="004D0E75">
      <w:pPr>
        <w:spacing w:after="0" w:line="240" w:lineRule="auto"/>
        <w:ind w:firstLine="567"/>
        <w:jc w:val="both"/>
        <w:rPr>
          <w:rFonts w:ascii="Times New Roman" w:hAnsi="Times New Roman" w:cs="Times New Roman"/>
          <w:sz w:val="28"/>
          <w:szCs w:val="28"/>
          <w:lang w:val="kk-KZ"/>
        </w:rPr>
      </w:pPr>
      <w:r w:rsidRPr="00561671">
        <w:rPr>
          <w:rFonts w:ascii="Times New Roman" w:hAnsi="Times New Roman" w:cs="Times New Roman"/>
          <w:sz w:val="28"/>
          <w:szCs w:val="28"/>
          <w:lang w:val="kk-KZ"/>
        </w:rPr>
        <w:t xml:space="preserve">143 </w:t>
      </w:r>
      <w:hyperlink r:id="rId259" w:anchor="!" w:history="1">
        <w:r w:rsidRPr="00561671">
          <w:rPr>
            <w:rFonts w:ascii="Times New Roman" w:hAnsi="Times New Roman" w:cs="Times New Roman"/>
            <w:sz w:val="28"/>
            <w:szCs w:val="28"/>
            <w:lang w:val="kk-KZ"/>
          </w:rPr>
          <w:t>Giorel C</w:t>
        </w:r>
      </w:hyperlink>
      <w:r w:rsidRPr="00561671">
        <w:rPr>
          <w:rFonts w:ascii="Times New Roman" w:hAnsi="Times New Roman" w:cs="Times New Roman"/>
          <w:sz w:val="28"/>
          <w:szCs w:val="28"/>
          <w:lang w:val="kk-KZ"/>
        </w:rPr>
        <w:t xml:space="preserve">. Coal, climate and change: The narrative drivers of Australia’s coal economy. </w:t>
      </w:r>
      <w:hyperlink r:id="rId260" w:tooltip="Go to Energy Research &amp; Social Science on ScienceDirect" w:history="1">
        <w:r w:rsidRPr="00561671">
          <w:rPr>
            <w:rFonts w:ascii="Times New Roman" w:hAnsi="Times New Roman" w:cs="Times New Roman"/>
            <w:sz w:val="28"/>
            <w:szCs w:val="28"/>
            <w:lang w:val="kk-KZ"/>
          </w:rPr>
          <w:t>Energy Research &amp; Social Science</w:t>
        </w:r>
      </w:hyperlink>
      <w:r w:rsidRPr="00561671">
        <w:rPr>
          <w:rFonts w:ascii="Times New Roman" w:hAnsi="Times New Roman" w:cs="Times New Roman"/>
          <w:sz w:val="28"/>
          <w:szCs w:val="28"/>
          <w:lang w:val="kk-KZ"/>
        </w:rPr>
        <w:t xml:space="preserve">. </w:t>
      </w:r>
      <w:hyperlink r:id="rId261" w:tooltip="Go to table of contents for this volume/issue" w:history="1">
        <w:r w:rsidRPr="00561671">
          <w:rPr>
            <w:rFonts w:ascii="Times New Roman" w:hAnsi="Times New Roman" w:cs="Times New Roman"/>
            <w:sz w:val="28"/>
            <w:szCs w:val="28"/>
            <w:lang w:val="kk-KZ"/>
          </w:rPr>
          <w:t>Volume 74</w:t>
        </w:r>
      </w:hyperlink>
      <w:r w:rsidRPr="00561671">
        <w:rPr>
          <w:rFonts w:ascii="Times New Roman" w:hAnsi="Times New Roman" w:cs="Times New Roman"/>
          <w:sz w:val="28"/>
          <w:szCs w:val="28"/>
          <w:lang w:val="kk-KZ"/>
        </w:rPr>
        <w:t>, April 2021, 101955.</w:t>
      </w:r>
    </w:p>
    <w:p w14:paraId="295D0745" w14:textId="77777777" w:rsidR="00CE731B" w:rsidRPr="00561671" w:rsidRDefault="00CE731B" w:rsidP="004D0E75">
      <w:pPr>
        <w:spacing w:after="0" w:line="240" w:lineRule="auto"/>
        <w:ind w:firstLine="567"/>
        <w:jc w:val="both"/>
        <w:rPr>
          <w:rFonts w:ascii="Times New Roman" w:hAnsi="Times New Roman" w:cs="Times New Roman"/>
          <w:sz w:val="28"/>
          <w:szCs w:val="28"/>
          <w:lang w:val="kk-KZ"/>
        </w:rPr>
      </w:pPr>
      <w:r w:rsidRPr="00561671">
        <w:rPr>
          <w:rFonts w:ascii="Times New Roman" w:hAnsi="Times New Roman" w:cs="Times New Roman"/>
          <w:sz w:val="28"/>
          <w:szCs w:val="28"/>
          <w:lang w:val="kk-KZ"/>
        </w:rPr>
        <w:lastRenderedPageBreak/>
        <w:t xml:space="preserve">144 </w:t>
      </w:r>
      <w:hyperlink r:id="rId262" w:anchor="!" w:history="1">
        <w:r w:rsidRPr="00561671">
          <w:rPr>
            <w:rFonts w:ascii="Times New Roman" w:hAnsi="Times New Roman" w:cs="Times New Roman"/>
            <w:sz w:val="28"/>
            <w:szCs w:val="28"/>
            <w:lang w:val="kk-KZ"/>
          </w:rPr>
          <w:t xml:space="preserve">Rizwan R., </w:t>
        </w:r>
      </w:hyperlink>
      <w:hyperlink r:id="rId263" w:anchor="!" w:history="1">
        <w:r w:rsidRPr="00561671">
          <w:rPr>
            <w:rFonts w:ascii="Times New Roman" w:hAnsi="Times New Roman" w:cs="Times New Roman"/>
            <w:sz w:val="28"/>
            <w:szCs w:val="28"/>
            <w:lang w:val="kk-KZ"/>
          </w:rPr>
          <w:t xml:space="preserve">Hajra J., </w:t>
        </w:r>
      </w:hyperlink>
      <w:hyperlink r:id="rId264" w:anchor="!" w:history="1">
        <w:r w:rsidRPr="00561671">
          <w:rPr>
            <w:rFonts w:ascii="Times New Roman" w:hAnsi="Times New Roman" w:cs="Times New Roman"/>
            <w:sz w:val="28"/>
            <w:szCs w:val="28"/>
            <w:lang w:val="kk-KZ"/>
          </w:rPr>
          <w:t xml:space="preserve">Asfra R., </w:t>
        </w:r>
      </w:hyperlink>
      <w:hyperlink r:id="rId265" w:anchor="!" w:history="1">
        <w:r w:rsidRPr="00561671">
          <w:rPr>
            <w:rFonts w:ascii="Times New Roman" w:hAnsi="Times New Roman" w:cs="Times New Roman"/>
            <w:sz w:val="28"/>
            <w:szCs w:val="28"/>
            <w:lang w:val="kk-KZ"/>
          </w:rPr>
          <w:t xml:space="preserve">Faiza Sh., </w:t>
        </w:r>
      </w:hyperlink>
      <w:hyperlink r:id="rId266" w:anchor="!" w:history="1">
        <w:r w:rsidRPr="00561671">
          <w:rPr>
            <w:rFonts w:ascii="Times New Roman" w:hAnsi="Times New Roman" w:cs="Times New Roman"/>
            <w:sz w:val="28"/>
            <w:szCs w:val="28"/>
            <w:lang w:val="kk-KZ"/>
          </w:rPr>
          <w:t xml:space="preserve">Abdullah Y., </w:t>
        </w:r>
      </w:hyperlink>
      <w:hyperlink r:id="rId267" w:anchor="!" w:history="1">
        <w:r w:rsidRPr="00561671">
          <w:rPr>
            <w:rFonts w:ascii="Times New Roman" w:hAnsi="Times New Roman" w:cs="Times New Roman"/>
            <w:sz w:val="28"/>
            <w:szCs w:val="28"/>
            <w:lang w:val="kk-KZ"/>
          </w:rPr>
          <w:t>Amtul B.T.</w:t>
        </w:r>
      </w:hyperlink>
      <w:r w:rsidRPr="00561671">
        <w:rPr>
          <w:rFonts w:ascii="Times New Roman" w:hAnsi="Times New Roman" w:cs="Times New Roman"/>
          <w:sz w:val="28"/>
          <w:szCs w:val="28"/>
          <w:lang w:val="kk-KZ"/>
        </w:rPr>
        <w:t xml:space="preserve">, </w:t>
      </w:r>
      <w:hyperlink r:id="rId268" w:anchor="!" w:history="1">
        <w:r w:rsidRPr="00561671">
          <w:rPr>
            <w:rFonts w:ascii="Times New Roman" w:hAnsi="Times New Roman" w:cs="Times New Roman"/>
            <w:sz w:val="28"/>
            <w:szCs w:val="28"/>
            <w:lang w:val="kk-KZ"/>
          </w:rPr>
          <w:t xml:space="preserve">Sajid R.A., </w:t>
        </w:r>
      </w:hyperlink>
      <w:hyperlink r:id="rId269" w:anchor="!" w:history="1">
        <w:r w:rsidRPr="00561671">
          <w:rPr>
            <w:rFonts w:ascii="Times New Roman" w:hAnsi="Times New Roman" w:cs="Times New Roman"/>
            <w:sz w:val="28"/>
            <w:szCs w:val="28"/>
            <w:lang w:val="kk-KZ"/>
          </w:rPr>
          <w:t xml:space="preserve">Yubo W., </w:t>
        </w:r>
      </w:hyperlink>
      <w:hyperlink r:id="rId270" w:anchor="!" w:history="1">
        <w:r w:rsidRPr="00561671">
          <w:rPr>
            <w:rFonts w:ascii="Times New Roman" w:hAnsi="Times New Roman" w:cs="Times New Roman"/>
            <w:sz w:val="28"/>
            <w:szCs w:val="28"/>
            <w:lang w:val="kk-KZ"/>
          </w:rPr>
          <w:t>Yuehong S</w:t>
        </w:r>
      </w:hyperlink>
      <w:r w:rsidRPr="00561671">
        <w:rPr>
          <w:rFonts w:ascii="Times New Roman" w:hAnsi="Times New Roman" w:cs="Times New Roman"/>
          <w:sz w:val="28"/>
          <w:szCs w:val="28"/>
          <w:lang w:val="kk-KZ"/>
        </w:rPr>
        <w:t xml:space="preserve">. Life cycle assessment of a cleaner supercritical coal-fired power plant. </w:t>
      </w:r>
      <w:hyperlink r:id="rId271" w:tooltip="Go to Journal of Cleaner Production on ScienceDirect" w:history="1">
        <w:r w:rsidRPr="00561671">
          <w:rPr>
            <w:rFonts w:ascii="Times New Roman" w:hAnsi="Times New Roman" w:cs="Times New Roman"/>
            <w:sz w:val="28"/>
            <w:szCs w:val="28"/>
            <w:lang w:val="kk-KZ"/>
          </w:rPr>
          <w:t>Journal of Cleaner Production</w:t>
        </w:r>
      </w:hyperlink>
      <w:r w:rsidRPr="00561671">
        <w:rPr>
          <w:rFonts w:ascii="Times New Roman" w:hAnsi="Times New Roman" w:cs="Times New Roman"/>
          <w:sz w:val="28"/>
          <w:szCs w:val="28"/>
          <w:lang w:val="kk-KZ"/>
        </w:rPr>
        <w:t xml:space="preserve">. </w:t>
      </w:r>
      <w:hyperlink r:id="rId272" w:tooltip="Go to table of contents for this volume/issue" w:history="1">
        <w:r w:rsidRPr="00561671">
          <w:rPr>
            <w:rFonts w:ascii="Times New Roman" w:hAnsi="Times New Roman" w:cs="Times New Roman"/>
            <w:sz w:val="28"/>
            <w:szCs w:val="28"/>
            <w:lang w:val="kk-KZ"/>
          </w:rPr>
          <w:t>Volume 279</w:t>
        </w:r>
      </w:hyperlink>
      <w:r w:rsidRPr="00561671">
        <w:rPr>
          <w:rFonts w:ascii="Times New Roman" w:hAnsi="Times New Roman" w:cs="Times New Roman"/>
          <w:sz w:val="28"/>
          <w:szCs w:val="28"/>
          <w:lang w:val="kk-KZ"/>
        </w:rPr>
        <w:t>, 10 January 2021, 123869.</w:t>
      </w:r>
    </w:p>
    <w:p w14:paraId="70ECB7EE" w14:textId="77777777" w:rsidR="00CE731B" w:rsidRPr="00561671" w:rsidRDefault="00CE731B" w:rsidP="004D0E75">
      <w:pPr>
        <w:spacing w:after="0" w:line="240" w:lineRule="auto"/>
        <w:ind w:firstLine="567"/>
        <w:jc w:val="both"/>
        <w:rPr>
          <w:rFonts w:ascii="Times New Roman" w:hAnsi="Times New Roman" w:cs="Times New Roman"/>
          <w:sz w:val="28"/>
          <w:szCs w:val="28"/>
          <w:lang w:val="kk-KZ"/>
        </w:rPr>
      </w:pPr>
      <w:r w:rsidRPr="00561671">
        <w:rPr>
          <w:rFonts w:ascii="Times New Roman" w:eastAsia="Times New Roman" w:hAnsi="Times New Roman" w:cs="Times New Roman"/>
          <w:sz w:val="28"/>
          <w:szCs w:val="28"/>
          <w:lang w:val="kk-KZ"/>
        </w:rPr>
        <w:t>145</w:t>
      </w:r>
      <w:r w:rsidRPr="00561671">
        <w:rPr>
          <w:rFonts w:ascii="Times New Roman" w:hAnsi="Times New Roman" w:cs="Times New Roman"/>
          <w:sz w:val="28"/>
          <w:szCs w:val="28"/>
          <w:lang w:val="kk-KZ"/>
        </w:rPr>
        <w:t xml:space="preserve"> </w:t>
      </w:r>
      <w:hyperlink r:id="rId273" w:anchor="!" w:history="1">
        <w:r w:rsidRPr="00561671">
          <w:rPr>
            <w:rFonts w:ascii="Times New Roman" w:eastAsia="Times New Roman" w:hAnsi="Times New Roman" w:cs="Times New Roman"/>
            <w:sz w:val="28"/>
            <w:szCs w:val="28"/>
            <w:lang w:val="kk-KZ"/>
          </w:rPr>
          <w:t>B</w:t>
        </w:r>
        <w:r w:rsidRPr="00561671">
          <w:rPr>
            <w:rFonts w:ascii="Times New Roman" w:hAnsi="Times New Roman" w:cs="Times New Roman"/>
            <w:sz w:val="28"/>
            <w:szCs w:val="28"/>
            <w:lang w:val="kk-KZ"/>
          </w:rPr>
          <w:t xml:space="preserve">. </w:t>
        </w:r>
        <w:r w:rsidRPr="00561671">
          <w:rPr>
            <w:rFonts w:ascii="Times New Roman" w:eastAsia="Times New Roman" w:hAnsi="Times New Roman" w:cs="Times New Roman"/>
            <w:sz w:val="28"/>
            <w:szCs w:val="28"/>
            <w:lang w:val="kk-KZ"/>
          </w:rPr>
          <w:t>Suleimenova</w:t>
        </w:r>
        <w:r w:rsidRPr="00561671">
          <w:rPr>
            <w:rFonts w:ascii="Times New Roman" w:hAnsi="Times New Roman" w:cs="Times New Roman"/>
            <w:sz w:val="28"/>
            <w:szCs w:val="28"/>
            <w:lang w:val="kk-KZ"/>
          </w:rPr>
          <w:t xml:space="preserve">, </w:t>
        </w:r>
      </w:hyperlink>
      <w:hyperlink r:id="rId274" w:anchor="!" w:history="1">
        <w:r w:rsidRPr="00561671">
          <w:rPr>
            <w:rFonts w:ascii="Times New Roman" w:eastAsia="Times New Roman" w:hAnsi="Times New Roman" w:cs="Times New Roman"/>
            <w:sz w:val="28"/>
            <w:szCs w:val="28"/>
            <w:lang w:val="kk-KZ"/>
          </w:rPr>
          <w:t>B</w:t>
        </w:r>
        <w:r w:rsidRPr="00561671">
          <w:rPr>
            <w:rFonts w:ascii="Times New Roman" w:hAnsi="Times New Roman" w:cs="Times New Roman"/>
            <w:sz w:val="28"/>
            <w:szCs w:val="28"/>
            <w:lang w:val="kk-KZ"/>
          </w:rPr>
          <w:t xml:space="preserve">. </w:t>
        </w:r>
        <w:r w:rsidRPr="00561671">
          <w:rPr>
            <w:rFonts w:ascii="Times New Roman" w:eastAsia="Times New Roman" w:hAnsi="Times New Roman" w:cs="Times New Roman"/>
            <w:sz w:val="28"/>
            <w:szCs w:val="28"/>
            <w:lang w:val="kk-KZ"/>
          </w:rPr>
          <w:t>Aimbetov</w:t>
        </w:r>
        <w:r w:rsidRPr="00561671">
          <w:rPr>
            <w:rFonts w:ascii="Times New Roman" w:hAnsi="Times New Roman" w:cs="Times New Roman"/>
            <w:sz w:val="28"/>
            <w:szCs w:val="28"/>
            <w:lang w:val="kk-KZ"/>
          </w:rPr>
          <w:t xml:space="preserve">, </w:t>
        </w:r>
      </w:hyperlink>
      <w:hyperlink r:id="rId275" w:anchor="!" w:history="1">
        <w:r w:rsidRPr="00561671">
          <w:rPr>
            <w:rFonts w:ascii="Times New Roman" w:eastAsia="Times New Roman" w:hAnsi="Times New Roman" w:cs="Times New Roman"/>
            <w:sz w:val="28"/>
            <w:szCs w:val="28"/>
            <w:lang w:val="kk-KZ"/>
          </w:rPr>
          <w:t>D</w:t>
        </w:r>
        <w:r w:rsidRPr="00561671">
          <w:rPr>
            <w:rFonts w:ascii="Times New Roman" w:hAnsi="Times New Roman" w:cs="Times New Roman"/>
            <w:sz w:val="28"/>
            <w:szCs w:val="28"/>
            <w:lang w:val="kk-KZ"/>
          </w:rPr>
          <w:t xml:space="preserve">. </w:t>
        </w:r>
        <w:r w:rsidRPr="00561671">
          <w:rPr>
            <w:rFonts w:ascii="Times New Roman" w:eastAsia="Times New Roman" w:hAnsi="Times New Roman" w:cs="Times New Roman"/>
            <w:sz w:val="28"/>
            <w:szCs w:val="28"/>
            <w:lang w:val="kk-KZ"/>
          </w:rPr>
          <w:t>Shah</w:t>
        </w:r>
        <w:r w:rsidRPr="00561671">
          <w:rPr>
            <w:rFonts w:ascii="Times New Roman" w:hAnsi="Times New Roman" w:cs="Times New Roman"/>
            <w:sz w:val="28"/>
            <w:szCs w:val="28"/>
            <w:lang w:val="kk-KZ"/>
          </w:rPr>
          <w:t xml:space="preserve">, </w:t>
        </w:r>
      </w:hyperlink>
      <w:hyperlink r:id="rId276" w:anchor="!" w:history="1">
        <w:r w:rsidRPr="00561671">
          <w:rPr>
            <w:rFonts w:ascii="Times New Roman" w:eastAsia="Times New Roman" w:hAnsi="Times New Roman" w:cs="Times New Roman"/>
            <w:sz w:val="28"/>
            <w:szCs w:val="28"/>
            <w:lang w:val="kk-KZ"/>
          </w:rPr>
          <w:t>E</w:t>
        </w:r>
        <w:r w:rsidRPr="00561671">
          <w:rPr>
            <w:rFonts w:ascii="Times New Roman" w:hAnsi="Times New Roman" w:cs="Times New Roman"/>
            <w:sz w:val="28"/>
            <w:szCs w:val="28"/>
            <w:lang w:val="kk-KZ"/>
          </w:rPr>
          <w:t>.</w:t>
        </w:r>
        <w:r w:rsidRPr="00561671">
          <w:rPr>
            <w:rFonts w:ascii="Times New Roman" w:eastAsia="Times New Roman" w:hAnsi="Times New Roman" w:cs="Times New Roman"/>
            <w:sz w:val="28"/>
            <w:szCs w:val="28"/>
            <w:lang w:val="kk-KZ"/>
          </w:rPr>
          <w:t>J.</w:t>
        </w:r>
        <w:r w:rsidRPr="00561671">
          <w:rPr>
            <w:rFonts w:ascii="Times New Roman" w:hAnsi="Times New Roman" w:cs="Times New Roman"/>
            <w:sz w:val="28"/>
            <w:szCs w:val="28"/>
            <w:lang w:val="kk-KZ"/>
          </w:rPr>
          <w:t xml:space="preserve"> </w:t>
        </w:r>
        <w:r w:rsidRPr="00561671">
          <w:rPr>
            <w:rFonts w:ascii="Times New Roman" w:eastAsia="Times New Roman" w:hAnsi="Times New Roman" w:cs="Times New Roman"/>
            <w:sz w:val="28"/>
            <w:szCs w:val="28"/>
            <w:lang w:val="kk-KZ"/>
          </w:rPr>
          <w:t>Anthony</w:t>
        </w:r>
        <w:r w:rsidRPr="00561671">
          <w:rPr>
            <w:rFonts w:ascii="Times New Roman" w:hAnsi="Times New Roman" w:cs="Times New Roman"/>
            <w:sz w:val="28"/>
            <w:szCs w:val="28"/>
            <w:lang w:val="kk-KZ"/>
          </w:rPr>
          <w:t xml:space="preserve">, </w:t>
        </w:r>
      </w:hyperlink>
      <w:hyperlink r:id="rId277" w:anchor="!" w:history="1">
        <w:r w:rsidRPr="00561671">
          <w:rPr>
            <w:rFonts w:ascii="Times New Roman" w:eastAsia="Times New Roman" w:hAnsi="Times New Roman" w:cs="Times New Roman"/>
            <w:sz w:val="28"/>
            <w:szCs w:val="28"/>
            <w:lang w:val="kk-KZ"/>
          </w:rPr>
          <w:t>Y</w:t>
        </w:r>
        <w:r w:rsidRPr="00561671">
          <w:rPr>
            <w:rFonts w:ascii="Times New Roman" w:hAnsi="Times New Roman" w:cs="Times New Roman"/>
            <w:sz w:val="28"/>
            <w:szCs w:val="28"/>
            <w:lang w:val="kk-KZ"/>
          </w:rPr>
          <w:t xml:space="preserve">. </w:t>
        </w:r>
        <w:r w:rsidRPr="00561671">
          <w:rPr>
            <w:rFonts w:ascii="Times New Roman" w:eastAsia="Times New Roman" w:hAnsi="Times New Roman" w:cs="Times New Roman"/>
            <w:sz w:val="28"/>
            <w:szCs w:val="28"/>
            <w:lang w:val="kk-KZ"/>
          </w:rPr>
          <w:t>Sarbassov</w:t>
        </w:r>
      </w:hyperlink>
      <w:r w:rsidRPr="00561671">
        <w:rPr>
          <w:rFonts w:ascii="Times New Roman" w:hAnsi="Times New Roman" w:cs="Times New Roman"/>
          <w:sz w:val="28"/>
          <w:szCs w:val="28"/>
          <w:lang w:val="kk-KZ"/>
        </w:rPr>
        <w:t xml:space="preserve">. </w:t>
      </w:r>
      <w:r w:rsidRPr="00561671">
        <w:rPr>
          <w:rFonts w:ascii="Times New Roman" w:eastAsia="Times New Roman" w:hAnsi="Times New Roman" w:cs="Times New Roman"/>
          <w:sz w:val="28"/>
          <w:szCs w:val="28"/>
          <w:lang w:val="kk-KZ"/>
        </w:rPr>
        <w:t>Attrition of high ash Ekibastuz coal in a bench scale fluidized bed rig under O</w:t>
      </w:r>
      <w:r w:rsidRPr="00561671">
        <w:rPr>
          <w:rFonts w:ascii="Times New Roman" w:eastAsia="Times New Roman" w:hAnsi="Times New Roman" w:cs="Times New Roman"/>
          <w:sz w:val="28"/>
          <w:szCs w:val="28"/>
          <w:vertAlign w:val="subscript"/>
          <w:lang w:val="kk-KZ"/>
        </w:rPr>
        <w:t>2</w:t>
      </w:r>
      <w:r w:rsidRPr="00561671">
        <w:rPr>
          <w:rFonts w:ascii="Times New Roman" w:eastAsia="Times New Roman" w:hAnsi="Times New Roman" w:cs="Times New Roman"/>
          <w:sz w:val="28"/>
          <w:szCs w:val="28"/>
          <w:lang w:val="kk-KZ"/>
        </w:rPr>
        <w:t>/N</w:t>
      </w:r>
      <w:r w:rsidRPr="00561671">
        <w:rPr>
          <w:rFonts w:ascii="Times New Roman" w:eastAsia="Times New Roman" w:hAnsi="Times New Roman" w:cs="Times New Roman"/>
          <w:sz w:val="28"/>
          <w:szCs w:val="28"/>
          <w:vertAlign w:val="subscript"/>
          <w:lang w:val="kk-KZ"/>
        </w:rPr>
        <w:t>2</w:t>
      </w:r>
      <w:r w:rsidRPr="00561671">
        <w:rPr>
          <w:rFonts w:ascii="Times New Roman" w:eastAsia="Times New Roman" w:hAnsi="Times New Roman" w:cs="Times New Roman"/>
          <w:sz w:val="28"/>
          <w:szCs w:val="28"/>
          <w:lang w:val="kk-KZ"/>
        </w:rPr>
        <w:t> and O</w:t>
      </w:r>
      <w:r w:rsidRPr="00561671">
        <w:rPr>
          <w:rFonts w:ascii="Times New Roman" w:eastAsia="Times New Roman" w:hAnsi="Times New Roman" w:cs="Times New Roman"/>
          <w:sz w:val="28"/>
          <w:szCs w:val="28"/>
          <w:vertAlign w:val="subscript"/>
          <w:lang w:val="kk-KZ"/>
        </w:rPr>
        <w:t>2</w:t>
      </w:r>
      <w:r w:rsidRPr="00561671">
        <w:rPr>
          <w:rFonts w:ascii="Times New Roman" w:eastAsia="Times New Roman" w:hAnsi="Times New Roman" w:cs="Times New Roman"/>
          <w:sz w:val="28"/>
          <w:szCs w:val="28"/>
          <w:lang w:val="kk-KZ"/>
        </w:rPr>
        <w:t>/CO</w:t>
      </w:r>
      <w:r w:rsidRPr="00561671">
        <w:rPr>
          <w:rFonts w:ascii="Times New Roman" w:eastAsia="Times New Roman" w:hAnsi="Times New Roman" w:cs="Times New Roman"/>
          <w:sz w:val="28"/>
          <w:szCs w:val="28"/>
          <w:vertAlign w:val="subscript"/>
          <w:lang w:val="kk-KZ"/>
        </w:rPr>
        <w:t>2</w:t>
      </w:r>
      <w:r w:rsidRPr="00561671">
        <w:rPr>
          <w:rFonts w:ascii="Times New Roman" w:eastAsia="Times New Roman" w:hAnsi="Times New Roman" w:cs="Times New Roman"/>
          <w:sz w:val="28"/>
          <w:szCs w:val="28"/>
          <w:lang w:val="kk-KZ"/>
        </w:rPr>
        <w:t xml:space="preserve"> environments. </w:t>
      </w:r>
      <w:hyperlink r:id="rId278" w:tooltip="Go to Fuel Processing Technology on ScienceDirect" w:history="1">
        <w:r w:rsidRPr="00561671">
          <w:rPr>
            <w:rFonts w:ascii="Times New Roman" w:eastAsia="Times New Roman" w:hAnsi="Times New Roman" w:cs="Times New Roman"/>
            <w:sz w:val="28"/>
            <w:szCs w:val="28"/>
            <w:lang w:val="kk-KZ"/>
          </w:rPr>
          <w:t>Fuel Processing Technology</w:t>
        </w:r>
      </w:hyperlink>
      <w:r w:rsidRPr="00561671">
        <w:rPr>
          <w:rFonts w:ascii="Times New Roman" w:hAnsi="Times New Roman" w:cs="Times New Roman"/>
          <w:sz w:val="28"/>
          <w:szCs w:val="28"/>
          <w:lang w:val="kk-KZ"/>
        </w:rPr>
        <w:t xml:space="preserve">. </w:t>
      </w:r>
      <w:hyperlink r:id="rId279" w:tooltip="Go to table of contents for this volume/issue" w:history="1">
        <w:r w:rsidRPr="00561671">
          <w:rPr>
            <w:rFonts w:ascii="Times New Roman" w:hAnsi="Times New Roman" w:cs="Times New Roman"/>
            <w:sz w:val="28"/>
            <w:szCs w:val="28"/>
            <w:lang w:val="kk-KZ"/>
          </w:rPr>
          <w:t>Volume 216</w:t>
        </w:r>
      </w:hyperlink>
      <w:r w:rsidRPr="00561671">
        <w:rPr>
          <w:rFonts w:ascii="Times New Roman" w:hAnsi="Times New Roman" w:cs="Times New Roman"/>
          <w:sz w:val="28"/>
          <w:szCs w:val="28"/>
          <w:lang w:val="kk-KZ"/>
        </w:rPr>
        <w:t>, 1 June 2021, 106775.</w:t>
      </w:r>
    </w:p>
    <w:p w14:paraId="44592BCF" w14:textId="77777777" w:rsidR="00CE731B" w:rsidRPr="00561671" w:rsidRDefault="00CE731B" w:rsidP="004D0E75">
      <w:pPr>
        <w:spacing w:after="0" w:line="240" w:lineRule="auto"/>
        <w:ind w:firstLine="567"/>
        <w:jc w:val="both"/>
        <w:rPr>
          <w:rFonts w:ascii="Times New Roman" w:hAnsi="Times New Roman" w:cs="Times New Roman"/>
          <w:sz w:val="28"/>
          <w:szCs w:val="28"/>
          <w:lang w:val="kk-KZ"/>
        </w:rPr>
      </w:pPr>
      <w:r w:rsidRPr="00561671">
        <w:rPr>
          <w:rFonts w:ascii="Times New Roman" w:eastAsia="Times New Roman" w:hAnsi="Times New Roman" w:cs="Times New Roman"/>
          <w:sz w:val="28"/>
          <w:szCs w:val="28"/>
          <w:lang w:val="kk-KZ"/>
        </w:rPr>
        <w:t xml:space="preserve">146 </w:t>
      </w:r>
      <w:hyperlink r:id="rId280" w:anchor="!" w:history="1">
        <w:r w:rsidRPr="00561671">
          <w:rPr>
            <w:rFonts w:ascii="Times New Roman" w:eastAsia="Times New Roman" w:hAnsi="Times New Roman" w:cs="Times New Roman"/>
            <w:sz w:val="28"/>
            <w:szCs w:val="28"/>
            <w:lang w:val="kk-KZ"/>
          </w:rPr>
          <w:t>P</w:t>
        </w:r>
        <w:r w:rsidRPr="00561671">
          <w:rPr>
            <w:rFonts w:ascii="Times New Roman" w:hAnsi="Times New Roman" w:cs="Times New Roman"/>
            <w:sz w:val="28"/>
            <w:szCs w:val="28"/>
            <w:lang w:val="kk-KZ"/>
          </w:rPr>
          <w:t xml:space="preserve">. </w:t>
        </w:r>
        <w:r w:rsidRPr="00561671">
          <w:rPr>
            <w:rFonts w:ascii="Times New Roman" w:eastAsia="Times New Roman" w:hAnsi="Times New Roman" w:cs="Times New Roman"/>
            <w:sz w:val="28"/>
            <w:szCs w:val="28"/>
            <w:lang w:val="kk-KZ"/>
          </w:rPr>
          <w:t>Rousseau</w:t>
        </w:r>
      </w:hyperlink>
      <w:r w:rsidRPr="00561671">
        <w:rPr>
          <w:rFonts w:ascii="Times New Roman" w:hAnsi="Times New Roman" w:cs="Times New Roman"/>
          <w:sz w:val="28"/>
          <w:szCs w:val="28"/>
          <w:lang w:val="kk-KZ"/>
        </w:rPr>
        <w:t xml:space="preserve">, </w:t>
      </w:r>
      <w:hyperlink r:id="rId281" w:anchor="!" w:history="1">
        <w:r w:rsidRPr="00561671">
          <w:rPr>
            <w:rFonts w:ascii="Times New Roman" w:eastAsia="Times New Roman" w:hAnsi="Times New Roman" w:cs="Times New Roman"/>
            <w:sz w:val="28"/>
            <w:szCs w:val="28"/>
            <w:lang w:val="kk-KZ"/>
          </w:rPr>
          <w:t>R</w:t>
        </w:r>
        <w:r w:rsidRPr="00561671">
          <w:rPr>
            <w:rFonts w:ascii="Times New Roman" w:hAnsi="Times New Roman" w:cs="Times New Roman"/>
            <w:sz w:val="28"/>
            <w:szCs w:val="28"/>
            <w:lang w:val="kk-KZ"/>
          </w:rPr>
          <w:t xml:space="preserve">. </w:t>
        </w:r>
        <w:r w:rsidRPr="00561671">
          <w:rPr>
            <w:rFonts w:ascii="Times New Roman" w:eastAsia="Times New Roman" w:hAnsi="Times New Roman" w:cs="Times New Roman"/>
            <w:sz w:val="28"/>
            <w:szCs w:val="28"/>
            <w:lang w:val="kk-KZ"/>
          </w:rPr>
          <w:t>Laubscher</w:t>
        </w:r>
      </w:hyperlink>
      <w:r w:rsidRPr="00561671">
        <w:rPr>
          <w:rFonts w:ascii="Times New Roman" w:eastAsia="Times New Roman" w:hAnsi="Times New Roman" w:cs="Times New Roman"/>
          <w:sz w:val="28"/>
          <w:szCs w:val="28"/>
          <w:lang w:val="kk-KZ"/>
        </w:rPr>
        <w:t xml:space="preserve">. Analysis of the impact of coal quality on the heat transfer distribution in a high-ash pulverized coal boiler using co-simulation. </w:t>
      </w:r>
      <w:hyperlink r:id="rId282" w:tooltip="Go to Energy on ScienceDirect" w:history="1">
        <w:r w:rsidRPr="00561671">
          <w:rPr>
            <w:rFonts w:ascii="Times New Roman" w:eastAsia="Times New Roman" w:hAnsi="Times New Roman" w:cs="Times New Roman"/>
            <w:sz w:val="28"/>
            <w:szCs w:val="28"/>
            <w:lang w:val="kk-KZ"/>
          </w:rPr>
          <w:t>Energy</w:t>
        </w:r>
      </w:hyperlink>
      <w:r w:rsidRPr="00561671">
        <w:rPr>
          <w:rFonts w:ascii="Times New Roman" w:hAnsi="Times New Roman" w:cs="Times New Roman"/>
          <w:sz w:val="28"/>
          <w:szCs w:val="28"/>
          <w:lang w:val="kk-KZ"/>
        </w:rPr>
        <w:t xml:space="preserve">. </w:t>
      </w:r>
      <w:hyperlink r:id="rId283" w:tooltip="Go to table of contents for this volume/issue" w:history="1">
        <w:r w:rsidRPr="00561671">
          <w:rPr>
            <w:rFonts w:ascii="Times New Roman" w:hAnsi="Times New Roman" w:cs="Times New Roman"/>
            <w:sz w:val="28"/>
            <w:szCs w:val="28"/>
            <w:lang w:val="kk-KZ"/>
          </w:rPr>
          <w:t>Volume 198</w:t>
        </w:r>
      </w:hyperlink>
      <w:r w:rsidRPr="00561671">
        <w:rPr>
          <w:rFonts w:ascii="Times New Roman" w:hAnsi="Times New Roman" w:cs="Times New Roman"/>
          <w:sz w:val="28"/>
          <w:szCs w:val="28"/>
          <w:lang w:val="kk-KZ"/>
        </w:rPr>
        <w:t xml:space="preserve">, 1 May 2020, 117343. </w:t>
      </w:r>
    </w:p>
    <w:p w14:paraId="2BF271E7" w14:textId="77777777" w:rsidR="00CE731B" w:rsidRPr="00561671" w:rsidRDefault="00CE731B" w:rsidP="004D0E75">
      <w:pPr>
        <w:spacing w:after="0" w:line="240" w:lineRule="auto"/>
        <w:ind w:firstLine="567"/>
        <w:jc w:val="both"/>
        <w:rPr>
          <w:rFonts w:ascii="Times New Roman" w:hAnsi="Times New Roman" w:cs="Times New Roman"/>
          <w:sz w:val="28"/>
          <w:szCs w:val="28"/>
          <w:lang w:val="kk-KZ"/>
        </w:rPr>
      </w:pPr>
      <w:r w:rsidRPr="00561671">
        <w:rPr>
          <w:rFonts w:ascii="Times New Roman" w:eastAsia="Times New Roman" w:hAnsi="Times New Roman" w:cs="Times New Roman"/>
          <w:sz w:val="28"/>
          <w:szCs w:val="28"/>
          <w:lang w:val="kk-KZ"/>
        </w:rPr>
        <w:t xml:space="preserve">147 </w:t>
      </w:r>
      <w:bookmarkStart w:id="73" w:name="bau000001"/>
      <w:r w:rsidRPr="00561671">
        <w:rPr>
          <w:rFonts w:ascii="Times New Roman" w:eastAsia="Times New Roman" w:hAnsi="Times New Roman" w:cs="Times New Roman"/>
          <w:sz w:val="28"/>
          <w:szCs w:val="28"/>
          <w:lang w:val="kk-KZ"/>
        </w:rPr>
        <w:fldChar w:fldCharType="begin"/>
      </w:r>
      <w:r w:rsidRPr="00561671">
        <w:rPr>
          <w:rFonts w:ascii="Times New Roman" w:eastAsia="Times New Roman" w:hAnsi="Times New Roman" w:cs="Times New Roman"/>
          <w:sz w:val="28"/>
          <w:szCs w:val="28"/>
          <w:lang w:val="kk-KZ"/>
        </w:rPr>
        <w:instrText xml:space="preserve"> HYPERLINK "https://www.sciencedirect.com/science/article/pii/S2352186416300724" \l "!" </w:instrText>
      </w:r>
      <w:r w:rsidRPr="00561671">
        <w:rPr>
          <w:rFonts w:ascii="Times New Roman" w:eastAsia="Times New Roman" w:hAnsi="Times New Roman" w:cs="Times New Roman"/>
          <w:sz w:val="28"/>
          <w:szCs w:val="28"/>
          <w:lang w:val="kk-KZ"/>
        </w:rPr>
        <w:fldChar w:fldCharType="separate"/>
      </w:r>
      <w:r w:rsidRPr="00561671">
        <w:rPr>
          <w:rFonts w:ascii="Times New Roman" w:eastAsia="Times New Roman" w:hAnsi="Times New Roman" w:cs="Times New Roman"/>
          <w:sz w:val="28"/>
          <w:szCs w:val="28"/>
          <w:lang w:val="kk-KZ"/>
        </w:rPr>
        <w:t>F.I.</w:t>
      </w:r>
      <w:r w:rsidRPr="00561671">
        <w:rPr>
          <w:rFonts w:ascii="Times New Roman" w:hAnsi="Times New Roman" w:cs="Times New Roman"/>
          <w:sz w:val="28"/>
          <w:szCs w:val="28"/>
          <w:lang w:val="kk-KZ"/>
        </w:rPr>
        <w:t xml:space="preserve"> </w:t>
      </w:r>
      <w:r w:rsidRPr="00561671">
        <w:rPr>
          <w:rFonts w:ascii="Times New Roman" w:eastAsia="Times New Roman" w:hAnsi="Times New Roman" w:cs="Times New Roman"/>
          <w:sz w:val="28"/>
          <w:szCs w:val="28"/>
          <w:lang w:val="kk-KZ"/>
        </w:rPr>
        <w:t>Nwabue</w:t>
      </w:r>
      <w:r w:rsidRPr="00561671">
        <w:rPr>
          <w:rFonts w:ascii="Times New Roman" w:eastAsia="Times New Roman" w:hAnsi="Times New Roman" w:cs="Times New Roman"/>
          <w:sz w:val="28"/>
          <w:szCs w:val="28"/>
          <w:lang w:val="kk-KZ"/>
        </w:rPr>
        <w:fldChar w:fldCharType="end"/>
      </w:r>
      <w:bookmarkStart w:id="74" w:name="bau000002"/>
      <w:bookmarkEnd w:id="73"/>
      <w:r w:rsidRPr="00561671">
        <w:rPr>
          <w:rFonts w:ascii="Times New Roman" w:hAnsi="Times New Roman" w:cs="Times New Roman"/>
          <w:sz w:val="28"/>
          <w:szCs w:val="28"/>
          <w:lang w:val="kk-KZ"/>
        </w:rPr>
        <w:t xml:space="preserve">, </w:t>
      </w:r>
      <w:hyperlink r:id="rId284" w:anchor="!" w:history="1">
        <w:r w:rsidRPr="00561671">
          <w:rPr>
            <w:rFonts w:ascii="Times New Roman" w:eastAsia="Times New Roman" w:hAnsi="Times New Roman" w:cs="Times New Roman"/>
            <w:sz w:val="28"/>
            <w:szCs w:val="28"/>
            <w:lang w:val="kk-KZ"/>
          </w:rPr>
          <w:t>U.Unah</w:t>
        </w:r>
      </w:hyperlink>
      <w:bookmarkStart w:id="75" w:name="bau000003"/>
      <w:bookmarkEnd w:id="74"/>
      <w:r w:rsidRPr="00561671">
        <w:rPr>
          <w:rFonts w:ascii="Times New Roman" w:hAnsi="Times New Roman" w:cs="Times New Roman"/>
          <w:sz w:val="28"/>
          <w:szCs w:val="28"/>
          <w:lang w:val="kk-KZ"/>
        </w:rPr>
        <w:t xml:space="preserve">, </w:t>
      </w:r>
      <w:hyperlink r:id="rId285" w:anchor="!" w:history="1">
        <w:r w:rsidRPr="00561671">
          <w:rPr>
            <w:rFonts w:ascii="Times New Roman" w:eastAsia="Times New Roman" w:hAnsi="Times New Roman" w:cs="Times New Roman"/>
            <w:sz w:val="28"/>
            <w:szCs w:val="28"/>
            <w:lang w:val="kk-KZ"/>
          </w:rPr>
          <w:t>E.J.</w:t>
        </w:r>
        <w:r w:rsidRPr="00561671">
          <w:rPr>
            <w:rFonts w:ascii="Times New Roman" w:hAnsi="Times New Roman" w:cs="Times New Roman"/>
            <w:sz w:val="28"/>
            <w:szCs w:val="28"/>
            <w:lang w:val="kk-KZ"/>
          </w:rPr>
          <w:t xml:space="preserve"> </w:t>
        </w:r>
        <w:r w:rsidRPr="00561671">
          <w:rPr>
            <w:rFonts w:ascii="Times New Roman" w:eastAsia="Times New Roman" w:hAnsi="Times New Roman" w:cs="Times New Roman"/>
            <w:sz w:val="28"/>
            <w:szCs w:val="28"/>
            <w:lang w:val="kk-KZ"/>
          </w:rPr>
          <w:t>Itumoh</w:t>
        </w:r>
      </w:hyperlink>
      <w:bookmarkEnd w:id="75"/>
      <w:r w:rsidRPr="00561671">
        <w:rPr>
          <w:rFonts w:ascii="Times New Roman" w:hAnsi="Times New Roman" w:cs="Times New Roman"/>
          <w:sz w:val="28"/>
          <w:szCs w:val="28"/>
          <w:lang w:val="kk-KZ"/>
        </w:rPr>
        <w:t xml:space="preserve">. </w:t>
      </w:r>
      <w:r w:rsidRPr="00561671">
        <w:rPr>
          <w:rFonts w:ascii="Times New Roman" w:eastAsia="Times New Roman" w:hAnsi="Times New Roman" w:cs="Times New Roman"/>
          <w:sz w:val="28"/>
          <w:szCs w:val="28"/>
          <w:lang w:val="kk-KZ"/>
        </w:rPr>
        <w:t xml:space="preserve">Production and characterization of smokeless bio-coal briquettes incorporating plastic waste materials. </w:t>
      </w:r>
      <w:hyperlink r:id="rId286" w:tooltip="Go to Environmental Technology &amp; Innovation on ScienceDirect" w:history="1">
        <w:r w:rsidRPr="00561671">
          <w:rPr>
            <w:rFonts w:ascii="Times New Roman" w:eastAsia="Times New Roman" w:hAnsi="Times New Roman" w:cs="Times New Roman"/>
            <w:sz w:val="28"/>
            <w:szCs w:val="28"/>
            <w:lang w:val="kk-KZ"/>
          </w:rPr>
          <w:t>Environmental Technology &amp; Innovation</w:t>
        </w:r>
      </w:hyperlink>
      <w:r w:rsidRPr="00561671">
        <w:rPr>
          <w:rFonts w:ascii="Times New Roman" w:hAnsi="Times New Roman" w:cs="Times New Roman"/>
          <w:sz w:val="28"/>
          <w:szCs w:val="28"/>
          <w:lang w:val="kk-KZ"/>
        </w:rPr>
        <w:t xml:space="preserve">. </w:t>
      </w:r>
      <w:hyperlink r:id="rId287" w:tooltip="Go to table of contents for this volume/issue" w:history="1">
        <w:r w:rsidRPr="00561671">
          <w:rPr>
            <w:rFonts w:ascii="Times New Roman" w:hAnsi="Times New Roman" w:cs="Times New Roman"/>
            <w:sz w:val="28"/>
            <w:szCs w:val="28"/>
            <w:lang w:val="kk-KZ"/>
          </w:rPr>
          <w:t>Volume 8</w:t>
        </w:r>
      </w:hyperlink>
      <w:r w:rsidRPr="00561671">
        <w:rPr>
          <w:rFonts w:ascii="Times New Roman" w:hAnsi="Times New Roman" w:cs="Times New Roman"/>
          <w:sz w:val="28"/>
          <w:szCs w:val="28"/>
          <w:lang w:val="kk-KZ"/>
        </w:rPr>
        <w:t>, November 2017, Pages 233-245.</w:t>
      </w:r>
    </w:p>
    <w:p w14:paraId="0F086C42" w14:textId="77777777" w:rsidR="00CE731B" w:rsidRPr="00561671" w:rsidRDefault="00CE731B" w:rsidP="004D0E75">
      <w:pPr>
        <w:spacing w:after="0" w:line="240" w:lineRule="auto"/>
        <w:ind w:firstLine="567"/>
        <w:jc w:val="both"/>
        <w:rPr>
          <w:rFonts w:ascii="Times New Roman" w:hAnsi="Times New Roman" w:cs="Times New Roman"/>
          <w:sz w:val="28"/>
          <w:szCs w:val="28"/>
          <w:lang w:val="kk-KZ"/>
        </w:rPr>
      </w:pPr>
      <w:r w:rsidRPr="00561671">
        <w:rPr>
          <w:rFonts w:ascii="Times New Roman" w:eastAsia="Times New Roman" w:hAnsi="Times New Roman" w:cs="Times New Roman"/>
          <w:sz w:val="28"/>
          <w:szCs w:val="28"/>
          <w:lang w:val="kk-KZ"/>
        </w:rPr>
        <w:t xml:space="preserve">148 </w:t>
      </w:r>
      <w:hyperlink r:id="rId288" w:anchor="!" w:history="1">
        <w:r w:rsidRPr="00561671">
          <w:rPr>
            <w:rFonts w:ascii="Times New Roman" w:eastAsia="Times New Roman" w:hAnsi="Times New Roman" w:cs="Times New Roman"/>
            <w:sz w:val="28"/>
            <w:szCs w:val="28"/>
            <w:lang w:val="kk-KZ"/>
          </w:rPr>
          <w:t>M.G.</w:t>
        </w:r>
        <w:r w:rsidRPr="00561671">
          <w:rPr>
            <w:rFonts w:ascii="Times New Roman" w:hAnsi="Times New Roman" w:cs="Times New Roman"/>
            <w:sz w:val="28"/>
            <w:szCs w:val="28"/>
            <w:lang w:val="kk-KZ"/>
          </w:rPr>
          <w:t xml:space="preserve"> </w:t>
        </w:r>
        <w:r w:rsidRPr="00561671">
          <w:rPr>
            <w:rFonts w:ascii="Times New Roman" w:eastAsia="Times New Roman" w:hAnsi="Times New Roman" w:cs="Times New Roman"/>
            <w:sz w:val="28"/>
            <w:szCs w:val="28"/>
            <w:lang w:val="kk-KZ"/>
          </w:rPr>
          <w:t>Montiano</w:t>
        </w:r>
      </w:hyperlink>
      <w:r w:rsidRPr="00561671">
        <w:rPr>
          <w:rFonts w:ascii="Times New Roman" w:eastAsia="Times New Roman" w:hAnsi="Times New Roman" w:cs="Times New Roman"/>
          <w:sz w:val="28"/>
          <w:szCs w:val="28"/>
          <w:lang w:val="kk-KZ"/>
        </w:rPr>
        <w:t xml:space="preserve">, </w:t>
      </w:r>
      <w:hyperlink r:id="rId289" w:anchor="!" w:history="1">
        <w:r w:rsidRPr="00561671">
          <w:rPr>
            <w:rFonts w:ascii="Times New Roman" w:eastAsia="Times New Roman" w:hAnsi="Times New Roman" w:cs="Times New Roman"/>
            <w:sz w:val="28"/>
            <w:szCs w:val="28"/>
            <w:lang w:val="kk-KZ"/>
          </w:rPr>
          <w:t>A.M.</w:t>
        </w:r>
        <w:r w:rsidRPr="00561671">
          <w:rPr>
            <w:rFonts w:ascii="Times New Roman" w:hAnsi="Times New Roman" w:cs="Times New Roman"/>
            <w:sz w:val="28"/>
            <w:szCs w:val="28"/>
            <w:lang w:val="kk-KZ"/>
          </w:rPr>
          <w:t xml:space="preserve"> </w:t>
        </w:r>
        <w:r w:rsidRPr="00561671">
          <w:rPr>
            <w:rFonts w:ascii="Times New Roman" w:eastAsia="Times New Roman" w:hAnsi="Times New Roman" w:cs="Times New Roman"/>
            <w:sz w:val="28"/>
            <w:szCs w:val="28"/>
            <w:lang w:val="kk-KZ"/>
          </w:rPr>
          <w:t>Fernández</w:t>
        </w:r>
      </w:hyperlink>
      <w:r w:rsidRPr="00561671">
        <w:rPr>
          <w:rFonts w:ascii="Times New Roman" w:eastAsia="Times New Roman" w:hAnsi="Times New Roman" w:cs="Times New Roman"/>
          <w:sz w:val="28"/>
          <w:szCs w:val="28"/>
          <w:lang w:val="kk-KZ"/>
        </w:rPr>
        <w:t xml:space="preserve">, </w:t>
      </w:r>
      <w:hyperlink r:id="rId290" w:anchor="!" w:history="1">
        <w:r w:rsidRPr="00561671">
          <w:rPr>
            <w:rFonts w:ascii="Times New Roman" w:eastAsia="Times New Roman" w:hAnsi="Times New Roman" w:cs="Times New Roman"/>
            <w:sz w:val="28"/>
            <w:szCs w:val="28"/>
            <w:lang w:val="kk-KZ"/>
          </w:rPr>
          <w:t>E.</w:t>
        </w:r>
        <w:r w:rsidRPr="00561671">
          <w:rPr>
            <w:rFonts w:ascii="Times New Roman" w:hAnsi="Times New Roman" w:cs="Times New Roman"/>
            <w:sz w:val="28"/>
            <w:szCs w:val="28"/>
            <w:lang w:val="kk-KZ"/>
          </w:rPr>
          <w:t xml:space="preserve"> </w:t>
        </w:r>
        <w:r w:rsidRPr="00561671">
          <w:rPr>
            <w:rFonts w:ascii="Times New Roman" w:eastAsia="Times New Roman" w:hAnsi="Times New Roman" w:cs="Times New Roman"/>
            <w:sz w:val="28"/>
            <w:szCs w:val="28"/>
            <w:lang w:val="kk-KZ"/>
          </w:rPr>
          <w:t>Díaz-Faes</w:t>
        </w:r>
      </w:hyperlink>
      <w:r w:rsidRPr="00561671">
        <w:rPr>
          <w:rFonts w:ascii="Times New Roman" w:eastAsia="Times New Roman" w:hAnsi="Times New Roman" w:cs="Times New Roman"/>
          <w:sz w:val="28"/>
          <w:szCs w:val="28"/>
          <w:lang w:val="kk-KZ"/>
        </w:rPr>
        <w:t xml:space="preserve">, </w:t>
      </w:r>
      <w:hyperlink r:id="rId291" w:anchor="!" w:history="1">
        <w:r w:rsidRPr="00561671">
          <w:rPr>
            <w:rFonts w:ascii="Times New Roman" w:eastAsia="Times New Roman" w:hAnsi="Times New Roman" w:cs="Times New Roman"/>
            <w:sz w:val="28"/>
            <w:szCs w:val="28"/>
            <w:lang w:val="kk-KZ"/>
          </w:rPr>
          <w:t>C.</w:t>
        </w:r>
        <w:r w:rsidRPr="00561671">
          <w:rPr>
            <w:rFonts w:ascii="Times New Roman" w:hAnsi="Times New Roman" w:cs="Times New Roman"/>
            <w:sz w:val="28"/>
            <w:szCs w:val="28"/>
            <w:lang w:val="kk-KZ"/>
          </w:rPr>
          <w:t xml:space="preserve"> </w:t>
        </w:r>
        <w:r w:rsidRPr="00561671">
          <w:rPr>
            <w:rFonts w:ascii="Times New Roman" w:eastAsia="Times New Roman" w:hAnsi="Times New Roman" w:cs="Times New Roman"/>
            <w:sz w:val="28"/>
            <w:szCs w:val="28"/>
            <w:lang w:val="kk-KZ"/>
          </w:rPr>
          <w:t>Barriocanal</w:t>
        </w:r>
      </w:hyperlink>
      <w:r w:rsidRPr="00561671">
        <w:rPr>
          <w:rFonts w:ascii="Times New Roman" w:eastAsia="Times New Roman" w:hAnsi="Times New Roman" w:cs="Times New Roman"/>
          <w:sz w:val="28"/>
          <w:szCs w:val="28"/>
          <w:lang w:val="kk-KZ"/>
        </w:rPr>
        <w:t xml:space="preserve">. Tar from biomass/coal-containing briquettes. Evaluation of PAHs. </w:t>
      </w:r>
      <w:hyperlink r:id="rId292" w:tooltip="Go to Fuel on ScienceDirect" w:history="1">
        <w:r w:rsidRPr="00561671">
          <w:rPr>
            <w:rFonts w:ascii="Times New Roman" w:eastAsia="Times New Roman" w:hAnsi="Times New Roman" w:cs="Times New Roman"/>
            <w:sz w:val="28"/>
            <w:szCs w:val="28"/>
            <w:lang w:val="kk-KZ"/>
          </w:rPr>
          <w:t>Fuel</w:t>
        </w:r>
      </w:hyperlink>
      <w:r w:rsidRPr="00561671">
        <w:rPr>
          <w:rFonts w:ascii="Times New Roman" w:hAnsi="Times New Roman" w:cs="Times New Roman"/>
          <w:sz w:val="28"/>
          <w:szCs w:val="28"/>
          <w:lang w:val="kk-KZ"/>
        </w:rPr>
        <w:t xml:space="preserve">. </w:t>
      </w:r>
      <w:hyperlink r:id="rId293" w:tooltip="Go to table of contents for this volume/issue" w:history="1">
        <w:r w:rsidRPr="00561671">
          <w:rPr>
            <w:rFonts w:ascii="Times New Roman" w:hAnsi="Times New Roman" w:cs="Times New Roman"/>
            <w:sz w:val="28"/>
            <w:szCs w:val="28"/>
            <w:lang w:val="kk-KZ"/>
          </w:rPr>
          <w:t>Volume 154</w:t>
        </w:r>
      </w:hyperlink>
      <w:r w:rsidRPr="00561671">
        <w:rPr>
          <w:rFonts w:ascii="Times New Roman" w:hAnsi="Times New Roman" w:cs="Times New Roman"/>
          <w:sz w:val="28"/>
          <w:szCs w:val="28"/>
          <w:lang w:val="kk-KZ"/>
        </w:rPr>
        <w:t>, 15 August 2015, Pages 261-267.</w:t>
      </w:r>
    </w:p>
    <w:p w14:paraId="512DE270" w14:textId="77777777" w:rsidR="00CE731B" w:rsidRPr="00561671" w:rsidRDefault="00CE731B" w:rsidP="004D0E75">
      <w:pPr>
        <w:spacing w:after="0" w:line="240" w:lineRule="auto"/>
        <w:ind w:firstLine="567"/>
        <w:jc w:val="both"/>
        <w:rPr>
          <w:rFonts w:ascii="Times New Roman" w:hAnsi="Times New Roman" w:cs="Times New Roman"/>
          <w:sz w:val="28"/>
          <w:szCs w:val="28"/>
          <w:lang w:val="kk-KZ"/>
        </w:rPr>
      </w:pPr>
      <w:r w:rsidRPr="00561671">
        <w:rPr>
          <w:rFonts w:ascii="Times New Roman" w:eastAsia="Times New Roman" w:hAnsi="Times New Roman" w:cs="Times New Roman"/>
          <w:sz w:val="28"/>
          <w:szCs w:val="28"/>
          <w:lang w:val="kk-KZ"/>
        </w:rPr>
        <w:t xml:space="preserve">149 </w:t>
      </w:r>
      <w:hyperlink r:id="rId294" w:anchor="!" w:history="1">
        <w:r w:rsidRPr="00561671">
          <w:rPr>
            <w:rFonts w:ascii="Times New Roman" w:eastAsia="Times New Roman" w:hAnsi="Times New Roman" w:cs="Times New Roman"/>
            <w:sz w:val="28"/>
            <w:szCs w:val="28"/>
            <w:lang w:val="kk-KZ"/>
          </w:rPr>
          <w:t>A.</w:t>
        </w:r>
        <w:r w:rsidRPr="00561671">
          <w:rPr>
            <w:rFonts w:ascii="Times New Roman" w:hAnsi="Times New Roman" w:cs="Times New Roman"/>
            <w:sz w:val="28"/>
            <w:szCs w:val="28"/>
            <w:lang w:val="kk-KZ"/>
          </w:rPr>
          <w:t xml:space="preserve"> </w:t>
        </w:r>
        <w:r w:rsidRPr="00561671">
          <w:rPr>
            <w:rFonts w:ascii="Times New Roman" w:eastAsia="Times New Roman" w:hAnsi="Times New Roman" w:cs="Times New Roman"/>
            <w:sz w:val="28"/>
            <w:szCs w:val="28"/>
            <w:lang w:val="kk-KZ"/>
          </w:rPr>
          <w:t>Rosin</w:t>
        </w:r>
      </w:hyperlink>
      <w:r w:rsidRPr="00561671">
        <w:rPr>
          <w:rFonts w:ascii="Times New Roman" w:eastAsia="Times New Roman" w:hAnsi="Times New Roman" w:cs="Times New Roman"/>
          <w:sz w:val="28"/>
          <w:szCs w:val="28"/>
          <w:lang w:val="kk-KZ"/>
        </w:rPr>
        <w:t xml:space="preserve">, </w:t>
      </w:r>
      <w:hyperlink r:id="rId295" w:anchor="!" w:history="1">
        <w:r w:rsidRPr="00561671">
          <w:rPr>
            <w:rFonts w:ascii="Times New Roman" w:eastAsia="Times New Roman" w:hAnsi="Times New Roman" w:cs="Times New Roman"/>
            <w:sz w:val="28"/>
            <w:szCs w:val="28"/>
            <w:lang w:val="kk-KZ"/>
          </w:rPr>
          <w:t>D.</w:t>
        </w:r>
        <w:r w:rsidRPr="00561671">
          <w:rPr>
            <w:rFonts w:ascii="Times New Roman" w:hAnsi="Times New Roman" w:cs="Times New Roman"/>
            <w:sz w:val="28"/>
            <w:szCs w:val="28"/>
            <w:lang w:val="kk-KZ"/>
          </w:rPr>
          <w:t xml:space="preserve"> </w:t>
        </w:r>
        <w:r w:rsidRPr="00561671">
          <w:rPr>
            <w:rFonts w:ascii="Times New Roman" w:eastAsia="Times New Roman" w:hAnsi="Times New Roman" w:cs="Times New Roman"/>
            <w:sz w:val="28"/>
            <w:szCs w:val="28"/>
            <w:lang w:val="kk-KZ"/>
          </w:rPr>
          <w:t>Trommer</w:t>
        </w:r>
      </w:hyperlink>
      <w:r w:rsidRPr="00561671">
        <w:rPr>
          <w:rFonts w:ascii="Times New Roman" w:eastAsia="Times New Roman" w:hAnsi="Times New Roman" w:cs="Times New Roman"/>
          <w:sz w:val="28"/>
          <w:szCs w:val="28"/>
          <w:lang w:val="kk-KZ"/>
        </w:rPr>
        <w:t xml:space="preserve">, </w:t>
      </w:r>
      <w:hyperlink r:id="rId296" w:anchor="!" w:history="1">
        <w:r w:rsidRPr="00561671">
          <w:rPr>
            <w:rFonts w:ascii="Times New Roman" w:eastAsia="Times New Roman" w:hAnsi="Times New Roman" w:cs="Times New Roman"/>
            <w:sz w:val="28"/>
            <w:szCs w:val="28"/>
            <w:lang w:val="kk-KZ"/>
          </w:rPr>
          <w:t>H.-W. Schröder</w:t>
        </w:r>
      </w:hyperlink>
      <w:r w:rsidRPr="00561671">
        <w:rPr>
          <w:rFonts w:ascii="Times New Roman" w:eastAsia="Times New Roman" w:hAnsi="Times New Roman" w:cs="Times New Roman"/>
          <w:sz w:val="28"/>
          <w:szCs w:val="28"/>
          <w:lang w:val="kk-KZ"/>
        </w:rPr>
        <w:t xml:space="preserve">, </w:t>
      </w:r>
      <w:hyperlink r:id="rId297" w:anchor="!" w:history="1">
        <w:r w:rsidRPr="00561671">
          <w:rPr>
            <w:rFonts w:ascii="Times New Roman" w:eastAsia="Times New Roman" w:hAnsi="Times New Roman" w:cs="Times New Roman"/>
            <w:sz w:val="28"/>
            <w:szCs w:val="28"/>
            <w:lang w:val="kk-KZ"/>
          </w:rPr>
          <w:t>J.-U.</w:t>
        </w:r>
        <w:r w:rsidRPr="00561671">
          <w:rPr>
            <w:rFonts w:ascii="Times New Roman" w:hAnsi="Times New Roman" w:cs="Times New Roman"/>
            <w:sz w:val="28"/>
            <w:szCs w:val="28"/>
            <w:lang w:val="kk-KZ"/>
          </w:rPr>
          <w:t xml:space="preserve"> </w:t>
        </w:r>
        <w:r w:rsidRPr="00561671">
          <w:rPr>
            <w:rFonts w:ascii="Times New Roman" w:eastAsia="Times New Roman" w:hAnsi="Times New Roman" w:cs="Times New Roman"/>
            <w:sz w:val="28"/>
            <w:szCs w:val="28"/>
            <w:lang w:val="kk-KZ"/>
          </w:rPr>
          <w:t>Repke</w:t>
        </w:r>
      </w:hyperlink>
      <w:r w:rsidRPr="00561671">
        <w:rPr>
          <w:rFonts w:ascii="Times New Roman" w:eastAsia="Times New Roman" w:hAnsi="Times New Roman" w:cs="Times New Roman"/>
          <w:sz w:val="28"/>
          <w:szCs w:val="28"/>
          <w:lang w:val="kk-KZ"/>
        </w:rPr>
        <w:t xml:space="preserve">. Experimental investigations with a modified briquetting press as feeding system for brown coal into pressurized gasifiers. </w:t>
      </w:r>
      <w:hyperlink r:id="rId298" w:tooltip="Go to Fuel Processing Technology on ScienceDirect" w:history="1">
        <w:r w:rsidRPr="00561671">
          <w:rPr>
            <w:rFonts w:ascii="Times New Roman" w:eastAsia="Times New Roman" w:hAnsi="Times New Roman" w:cs="Times New Roman"/>
            <w:sz w:val="28"/>
            <w:szCs w:val="28"/>
            <w:lang w:val="kk-KZ"/>
          </w:rPr>
          <w:t>Fuel Processing Technology</w:t>
        </w:r>
      </w:hyperlink>
      <w:r w:rsidRPr="00561671">
        <w:rPr>
          <w:rFonts w:ascii="Times New Roman" w:hAnsi="Times New Roman" w:cs="Times New Roman"/>
          <w:sz w:val="28"/>
          <w:szCs w:val="28"/>
          <w:lang w:val="kk-KZ"/>
        </w:rPr>
        <w:t xml:space="preserve">. </w:t>
      </w:r>
      <w:hyperlink r:id="rId299" w:tooltip="Go to table of contents for this volume/issue" w:history="1">
        <w:r w:rsidRPr="00561671">
          <w:rPr>
            <w:rFonts w:ascii="Times New Roman" w:hAnsi="Times New Roman" w:cs="Times New Roman"/>
            <w:sz w:val="28"/>
            <w:szCs w:val="28"/>
            <w:lang w:val="kk-KZ"/>
          </w:rPr>
          <w:t>Volume 132</w:t>
        </w:r>
      </w:hyperlink>
      <w:r w:rsidRPr="00561671">
        <w:rPr>
          <w:rFonts w:ascii="Times New Roman" w:hAnsi="Times New Roman" w:cs="Times New Roman"/>
          <w:sz w:val="28"/>
          <w:szCs w:val="28"/>
          <w:lang w:val="kk-KZ"/>
        </w:rPr>
        <w:t>, April 2015, Pages 49-54.</w:t>
      </w:r>
    </w:p>
    <w:p w14:paraId="6854C0F2" w14:textId="77777777" w:rsidR="00CE731B" w:rsidRPr="00561671" w:rsidRDefault="00CE731B" w:rsidP="004D0E75">
      <w:pPr>
        <w:spacing w:after="0" w:line="240" w:lineRule="auto"/>
        <w:ind w:firstLine="567"/>
        <w:jc w:val="both"/>
        <w:rPr>
          <w:rFonts w:ascii="Times New Roman" w:hAnsi="Times New Roman" w:cs="Times New Roman"/>
          <w:sz w:val="28"/>
          <w:szCs w:val="28"/>
          <w:lang w:val="kk-KZ"/>
        </w:rPr>
      </w:pPr>
      <w:r w:rsidRPr="00561671">
        <w:rPr>
          <w:rFonts w:ascii="Times New Roman" w:hAnsi="Times New Roman" w:cs="Times New Roman"/>
          <w:sz w:val="28"/>
          <w:szCs w:val="28"/>
          <w:lang w:val="kk-KZ"/>
        </w:rPr>
        <w:t xml:space="preserve">150 </w:t>
      </w:r>
      <w:hyperlink r:id="rId300" w:anchor="!" w:history="1">
        <w:r w:rsidRPr="00561671">
          <w:rPr>
            <w:rFonts w:ascii="Times New Roman" w:hAnsi="Times New Roman" w:cs="Times New Roman"/>
            <w:sz w:val="28"/>
            <w:szCs w:val="28"/>
            <w:lang w:val="kk-KZ"/>
          </w:rPr>
          <w:t>R. Pandey</w:t>
        </w:r>
      </w:hyperlink>
      <w:r w:rsidRPr="00561671">
        <w:rPr>
          <w:rFonts w:ascii="Times New Roman" w:hAnsi="Times New Roman" w:cs="Times New Roman"/>
          <w:sz w:val="28"/>
          <w:szCs w:val="28"/>
          <w:lang w:val="kk-KZ"/>
        </w:rPr>
        <w:t xml:space="preserve">, </w:t>
      </w:r>
      <w:hyperlink r:id="rId301" w:anchor="!" w:history="1">
        <w:r w:rsidRPr="00561671">
          <w:rPr>
            <w:rFonts w:ascii="Times New Roman" w:hAnsi="Times New Roman" w:cs="Times New Roman"/>
            <w:sz w:val="28"/>
            <w:szCs w:val="28"/>
            <w:lang w:val="kk-KZ"/>
          </w:rPr>
          <w:t>S. Harpalani</w:t>
        </w:r>
      </w:hyperlink>
      <w:r w:rsidRPr="00561671">
        <w:rPr>
          <w:rFonts w:ascii="Times New Roman" w:hAnsi="Times New Roman" w:cs="Times New Roman"/>
          <w:sz w:val="28"/>
          <w:szCs w:val="28"/>
          <w:lang w:val="kk-KZ"/>
        </w:rPr>
        <w:t xml:space="preserve">. Impact of bioconversion on matrix strain response of coal reservoirs: Part 1-Experimental insights. </w:t>
      </w:r>
      <w:hyperlink r:id="rId302" w:tooltip="Go to Fuel on ScienceDirect" w:history="1">
        <w:r w:rsidRPr="00561671">
          <w:rPr>
            <w:rFonts w:ascii="Times New Roman" w:hAnsi="Times New Roman" w:cs="Times New Roman"/>
            <w:sz w:val="28"/>
            <w:szCs w:val="28"/>
            <w:lang w:val="kk-KZ"/>
          </w:rPr>
          <w:t>Fuel</w:t>
        </w:r>
      </w:hyperlink>
      <w:r w:rsidRPr="00561671">
        <w:rPr>
          <w:rFonts w:ascii="Times New Roman" w:hAnsi="Times New Roman" w:cs="Times New Roman"/>
          <w:sz w:val="28"/>
          <w:szCs w:val="28"/>
          <w:lang w:val="kk-KZ"/>
        </w:rPr>
        <w:t xml:space="preserve">. </w:t>
      </w:r>
      <w:hyperlink r:id="rId303" w:tooltip="Go to table of contents for this volume/issue" w:history="1">
        <w:r w:rsidRPr="00561671">
          <w:rPr>
            <w:rFonts w:ascii="Times New Roman" w:hAnsi="Times New Roman" w:cs="Times New Roman"/>
            <w:sz w:val="28"/>
            <w:szCs w:val="28"/>
            <w:lang w:val="kk-KZ"/>
          </w:rPr>
          <w:t>Volume 239</w:t>
        </w:r>
      </w:hyperlink>
      <w:r w:rsidRPr="00561671">
        <w:rPr>
          <w:rFonts w:ascii="Times New Roman" w:hAnsi="Times New Roman" w:cs="Times New Roman"/>
          <w:sz w:val="28"/>
          <w:szCs w:val="28"/>
          <w:lang w:val="kk-KZ"/>
        </w:rPr>
        <w:t>, 1 March 2019, Pages 1363-1375.</w:t>
      </w:r>
    </w:p>
    <w:p w14:paraId="167AF116" w14:textId="77777777" w:rsidR="00CE731B" w:rsidRPr="00561671" w:rsidRDefault="00CE731B" w:rsidP="004D0E75">
      <w:pPr>
        <w:spacing w:after="0" w:line="240" w:lineRule="auto"/>
        <w:ind w:firstLine="567"/>
        <w:jc w:val="both"/>
        <w:rPr>
          <w:rFonts w:ascii="Times New Roman" w:hAnsi="Times New Roman" w:cs="Times New Roman"/>
          <w:sz w:val="28"/>
          <w:szCs w:val="28"/>
          <w:lang w:val="kk-KZ"/>
        </w:rPr>
      </w:pPr>
      <w:r w:rsidRPr="00561671">
        <w:rPr>
          <w:rFonts w:ascii="Times New Roman" w:hAnsi="Times New Roman" w:cs="Times New Roman"/>
          <w:sz w:val="28"/>
          <w:szCs w:val="28"/>
          <w:lang w:val="kk-KZ"/>
        </w:rPr>
        <w:t xml:space="preserve">151 </w:t>
      </w:r>
      <w:hyperlink r:id="rId304" w:anchor="!" w:history="1">
        <w:r w:rsidRPr="00561671">
          <w:rPr>
            <w:rFonts w:ascii="Times New Roman" w:hAnsi="Times New Roman" w:cs="Times New Roman"/>
            <w:sz w:val="28"/>
            <w:szCs w:val="28"/>
            <w:lang w:val="kk-KZ"/>
          </w:rPr>
          <w:t>R. Pandey</w:t>
        </w:r>
      </w:hyperlink>
      <w:r w:rsidRPr="00561671">
        <w:rPr>
          <w:rFonts w:ascii="Times New Roman" w:hAnsi="Times New Roman" w:cs="Times New Roman"/>
          <w:sz w:val="28"/>
          <w:szCs w:val="28"/>
          <w:lang w:val="kk-KZ"/>
        </w:rPr>
        <w:t xml:space="preserve">, </w:t>
      </w:r>
      <w:hyperlink r:id="rId305" w:anchor="!" w:history="1">
        <w:r w:rsidRPr="00561671">
          <w:rPr>
            <w:rFonts w:ascii="Times New Roman" w:hAnsi="Times New Roman" w:cs="Times New Roman"/>
            <w:sz w:val="28"/>
            <w:szCs w:val="28"/>
            <w:lang w:val="kk-KZ"/>
          </w:rPr>
          <w:t>S. Harpalani</w:t>
        </w:r>
      </w:hyperlink>
      <w:r w:rsidRPr="00561671">
        <w:rPr>
          <w:rFonts w:ascii="Times New Roman" w:hAnsi="Times New Roman" w:cs="Times New Roman"/>
          <w:sz w:val="28"/>
          <w:szCs w:val="28"/>
          <w:lang w:val="kk-KZ"/>
        </w:rPr>
        <w:t xml:space="preserve">. Impact of bioconversion on matrix strain response of coal reservoirs: Part 2-Reservoir insights. </w:t>
      </w:r>
      <w:hyperlink r:id="rId306" w:tooltip="Go to Fuel on ScienceDirect" w:history="1">
        <w:r w:rsidRPr="00561671">
          <w:rPr>
            <w:rFonts w:ascii="Times New Roman" w:hAnsi="Times New Roman" w:cs="Times New Roman"/>
            <w:sz w:val="28"/>
            <w:szCs w:val="28"/>
            <w:lang w:val="kk-KZ"/>
          </w:rPr>
          <w:t>Fuel</w:t>
        </w:r>
      </w:hyperlink>
      <w:r w:rsidRPr="00561671">
        <w:rPr>
          <w:rFonts w:ascii="Times New Roman" w:hAnsi="Times New Roman" w:cs="Times New Roman"/>
          <w:sz w:val="28"/>
          <w:szCs w:val="28"/>
          <w:lang w:val="kk-KZ"/>
        </w:rPr>
        <w:t xml:space="preserve">. </w:t>
      </w:r>
      <w:hyperlink r:id="rId307" w:tooltip="Go to table of contents for this volume/issue" w:history="1">
        <w:r w:rsidRPr="00561671">
          <w:rPr>
            <w:rFonts w:ascii="Times New Roman" w:hAnsi="Times New Roman" w:cs="Times New Roman"/>
            <w:sz w:val="28"/>
            <w:szCs w:val="28"/>
            <w:lang w:val="kk-KZ"/>
          </w:rPr>
          <w:t>Volume 239</w:t>
        </w:r>
      </w:hyperlink>
      <w:r w:rsidRPr="00561671">
        <w:rPr>
          <w:rFonts w:ascii="Times New Roman" w:hAnsi="Times New Roman" w:cs="Times New Roman"/>
          <w:sz w:val="28"/>
          <w:szCs w:val="28"/>
          <w:lang w:val="kk-KZ"/>
        </w:rPr>
        <w:t>, 1 March 2019, Pages 1376-1387.</w:t>
      </w:r>
    </w:p>
    <w:p w14:paraId="057FA56C" w14:textId="77777777" w:rsidR="00CE731B" w:rsidRPr="00561671" w:rsidRDefault="00CE731B" w:rsidP="004D0E75">
      <w:pPr>
        <w:spacing w:after="0" w:line="240" w:lineRule="auto"/>
        <w:ind w:firstLine="567"/>
        <w:jc w:val="both"/>
        <w:rPr>
          <w:rFonts w:ascii="Times New Roman" w:hAnsi="Times New Roman" w:cs="Times New Roman"/>
          <w:sz w:val="28"/>
          <w:szCs w:val="28"/>
          <w:lang w:val="kk-KZ"/>
        </w:rPr>
      </w:pPr>
      <w:r w:rsidRPr="00561671">
        <w:rPr>
          <w:rFonts w:ascii="Times New Roman" w:hAnsi="Times New Roman" w:cs="Times New Roman"/>
          <w:sz w:val="28"/>
          <w:szCs w:val="28"/>
          <w:lang w:val="kk-KZ"/>
        </w:rPr>
        <w:t xml:space="preserve">152 </w:t>
      </w:r>
      <w:hyperlink r:id="rId308" w:anchor="!" w:history="1">
        <w:r w:rsidRPr="00561671">
          <w:rPr>
            <w:rFonts w:ascii="Times New Roman" w:hAnsi="Times New Roman" w:cs="Times New Roman"/>
            <w:sz w:val="28"/>
            <w:szCs w:val="28"/>
            <w:lang w:val="kk-KZ"/>
          </w:rPr>
          <w:t xml:space="preserve">G. Zhang, </w:t>
        </w:r>
      </w:hyperlink>
      <w:hyperlink r:id="rId309" w:anchor="!" w:history="1">
        <w:r w:rsidRPr="00561671">
          <w:rPr>
            <w:rFonts w:ascii="Times New Roman" w:hAnsi="Times New Roman" w:cs="Times New Roman"/>
            <w:sz w:val="28"/>
            <w:szCs w:val="28"/>
            <w:lang w:val="kk-KZ"/>
          </w:rPr>
          <w:t xml:space="preserve">Yinghui S. </w:t>
        </w:r>
      </w:hyperlink>
      <w:hyperlink r:id="rId310" w:anchor="!" w:history="1">
        <w:r w:rsidRPr="00561671">
          <w:rPr>
            <w:rFonts w:ascii="Times New Roman" w:hAnsi="Times New Roman" w:cs="Times New Roman"/>
            <w:sz w:val="28"/>
            <w:szCs w:val="28"/>
            <w:lang w:val="kk-KZ"/>
          </w:rPr>
          <w:t>Ying X</w:t>
        </w:r>
      </w:hyperlink>
      <w:r w:rsidRPr="00561671">
        <w:rPr>
          <w:rFonts w:ascii="Times New Roman" w:hAnsi="Times New Roman" w:cs="Times New Roman"/>
          <w:sz w:val="28"/>
          <w:szCs w:val="28"/>
          <w:lang w:val="kk-KZ"/>
        </w:rPr>
        <w:t xml:space="preserve">. Review of briquette binders and briquetting mechanism. </w:t>
      </w:r>
      <w:hyperlink r:id="rId311" w:tooltip="Go to Renewable and Sustainable Energy Reviews on ScienceDirect" w:history="1">
        <w:r w:rsidRPr="00561671">
          <w:rPr>
            <w:rFonts w:ascii="Times New Roman" w:hAnsi="Times New Roman" w:cs="Times New Roman"/>
            <w:sz w:val="28"/>
            <w:szCs w:val="28"/>
            <w:lang w:val="kk-KZ"/>
          </w:rPr>
          <w:t>Renewable and Sustainable Energy Reviews</w:t>
        </w:r>
      </w:hyperlink>
      <w:r w:rsidRPr="00561671">
        <w:rPr>
          <w:rFonts w:ascii="Times New Roman" w:hAnsi="Times New Roman" w:cs="Times New Roman"/>
          <w:sz w:val="28"/>
          <w:szCs w:val="28"/>
          <w:lang w:val="kk-KZ"/>
        </w:rPr>
        <w:t xml:space="preserve">. </w:t>
      </w:r>
      <w:hyperlink r:id="rId312" w:tooltip="Go to table of contents for this volume/issue" w:history="1">
        <w:r w:rsidRPr="00561671">
          <w:rPr>
            <w:rFonts w:ascii="Times New Roman" w:hAnsi="Times New Roman" w:cs="Times New Roman"/>
            <w:sz w:val="28"/>
            <w:szCs w:val="28"/>
            <w:lang w:val="kk-KZ"/>
          </w:rPr>
          <w:t>Volume 82, Part 1</w:t>
        </w:r>
      </w:hyperlink>
      <w:r w:rsidRPr="00561671">
        <w:rPr>
          <w:rFonts w:ascii="Times New Roman" w:hAnsi="Times New Roman" w:cs="Times New Roman"/>
          <w:sz w:val="28"/>
          <w:szCs w:val="28"/>
          <w:lang w:val="kk-KZ"/>
        </w:rPr>
        <w:t>, February 2018, Pages 477-487.</w:t>
      </w:r>
    </w:p>
    <w:p w14:paraId="0CF9DE34" w14:textId="77777777" w:rsidR="00CE731B" w:rsidRPr="00561671" w:rsidRDefault="00CE731B" w:rsidP="004D0E75">
      <w:pPr>
        <w:spacing w:after="0" w:line="240" w:lineRule="auto"/>
        <w:ind w:firstLine="567"/>
        <w:jc w:val="both"/>
        <w:rPr>
          <w:rFonts w:ascii="Times New Roman" w:hAnsi="Times New Roman" w:cs="Times New Roman"/>
          <w:sz w:val="28"/>
          <w:szCs w:val="28"/>
          <w:lang w:val="kk-KZ"/>
        </w:rPr>
      </w:pPr>
      <w:r w:rsidRPr="00561671">
        <w:rPr>
          <w:rFonts w:ascii="Times New Roman" w:hAnsi="Times New Roman" w:cs="Times New Roman"/>
          <w:sz w:val="28"/>
          <w:szCs w:val="28"/>
          <w:lang w:val="kk-KZ"/>
        </w:rPr>
        <w:t>153 Е.Б. Райымбеков, Т. Рыскулов, У.Б. Назарбек, Ү. Бестереков, И.А. Петропавловский. Леңгір кен орнындағы көмір өндірісі қалдығын қолданудың тиімділігін зерттеу. Химический журнал Казахстана. № 4 2016, 336 – 343 б.</w:t>
      </w:r>
    </w:p>
    <w:p w14:paraId="68CE2CAE" w14:textId="77777777" w:rsidR="00CE731B" w:rsidRPr="00561671" w:rsidRDefault="00CE731B" w:rsidP="004D0E75">
      <w:pPr>
        <w:spacing w:after="0" w:line="240" w:lineRule="auto"/>
        <w:ind w:firstLine="567"/>
        <w:jc w:val="both"/>
        <w:rPr>
          <w:rFonts w:ascii="Times New Roman" w:hAnsi="Times New Roman" w:cs="Times New Roman"/>
          <w:sz w:val="28"/>
          <w:szCs w:val="28"/>
          <w:lang w:val="kk-KZ"/>
        </w:rPr>
      </w:pPr>
      <w:r w:rsidRPr="00561671">
        <w:rPr>
          <w:rFonts w:ascii="Times New Roman" w:eastAsia="Times New Roman" w:hAnsi="Times New Roman" w:cs="Times New Roman"/>
          <w:bCs/>
          <w:sz w:val="28"/>
          <w:szCs w:val="28"/>
          <w:lang w:val="kk-KZ"/>
        </w:rPr>
        <w:t xml:space="preserve">154 </w:t>
      </w:r>
      <w:r w:rsidRPr="00561671">
        <w:rPr>
          <w:rFonts w:ascii="Times New Roman" w:hAnsi="Times New Roman" w:cs="Times New Roman"/>
          <w:color w:val="000000"/>
          <w:sz w:val="28"/>
          <w:szCs w:val="28"/>
          <w:lang w:val="kk-KZ"/>
        </w:rPr>
        <w:t>Тастамбек Қ.Т., Цяо С., Бердіқұлов Б.Т., Акимбеков Н.Ш., Жұбанова А.А. Қоңыр көмір негізінде брикеттелген отынды алу биотехнологиясын жасаудың өзектілігі. «Экологиялық генетика мен экспериментальды биологияның өзекті проблемалары» атты халықаралық ғылыми-практикалық конференция, Алматы, 25 қаңтар 2018 жыл, 126-127 б.</w:t>
      </w:r>
    </w:p>
    <w:p w14:paraId="48950D77" w14:textId="77777777" w:rsidR="00CE731B" w:rsidRPr="00561671" w:rsidRDefault="00CE731B" w:rsidP="004D0E75">
      <w:pPr>
        <w:spacing w:after="0" w:line="240" w:lineRule="auto"/>
        <w:ind w:firstLine="567"/>
        <w:jc w:val="both"/>
        <w:rPr>
          <w:rFonts w:ascii="Times New Roman" w:hAnsi="Times New Roman" w:cs="Times New Roman"/>
          <w:bCs/>
          <w:sz w:val="28"/>
          <w:szCs w:val="28"/>
          <w:lang w:val="kk-KZ"/>
        </w:rPr>
      </w:pPr>
      <w:r w:rsidRPr="00561671">
        <w:rPr>
          <w:rFonts w:ascii="Times New Roman" w:hAnsi="Times New Roman" w:cs="Times New Roman"/>
          <w:sz w:val="28"/>
          <w:szCs w:val="28"/>
          <w:lang w:val="kk-KZ"/>
        </w:rPr>
        <w:t xml:space="preserve">155 Gilbert Ayine Akolgo, Edward A. Awafo, Eric Osei Essandoh, Prosper Achaw Owusu, Felix Uba, Kofi A. Adu-Poku. Assessment of the potential of charred briquettes of sawdust, rice and coconut husks: Using water boiling and user acceptability tests. </w:t>
      </w:r>
      <w:hyperlink r:id="rId313" w:tooltip="Go to Scientific African on ScienceDirect" w:history="1">
        <w:r w:rsidRPr="00561671">
          <w:rPr>
            <w:rFonts w:ascii="Times New Roman" w:hAnsi="Times New Roman" w:cs="Times New Roman"/>
            <w:sz w:val="28"/>
            <w:szCs w:val="28"/>
            <w:lang w:val="kk-KZ"/>
          </w:rPr>
          <w:t>Scientific African</w:t>
        </w:r>
      </w:hyperlink>
      <w:r w:rsidRPr="00561671">
        <w:rPr>
          <w:rFonts w:ascii="Times New Roman" w:hAnsi="Times New Roman" w:cs="Times New Roman"/>
          <w:sz w:val="28"/>
          <w:szCs w:val="28"/>
          <w:lang w:val="kk-KZ"/>
        </w:rPr>
        <w:t xml:space="preserve">. </w:t>
      </w:r>
      <w:hyperlink r:id="rId314" w:tooltip="Go to table of contents for this volume/issue" w:history="1">
        <w:r w:rsidRPr="00561671">
          <w:rPr>
            <w:rFonts w:ascii="Times New Roman" w:hAnsi="Times New Roman" w:cs="Times New Roman"/>
            <w:bCs/>
            <w:sz w:val="28"/>
            <w:szCs w:val="28"/>
            <w:lang w:val="kk-KZ"/>
          </w:rPr>
          <w:t>Volume 12</w:t>
        </w:r>
      </w:hyperlink>
      <w:r w:rsidRPr="00561671">
        <w:rPr>
          <w:rFonts w:ascii="Times New Roman" w:hAnsi="Times New Roman" w:cs="Times New Roman"/>
          <w:bCs/>
          <w:sz w:val="28"/>
          <w:szCs w:val="28"/>
          <w:lang w:val="kk-KZ"/>
        </w:rPr>
        <w:t>, July 2021, e00789.</w:t>
      </w:r>
    </w:p>
    <w:p w14:paraId="19326A8B" w14:textId="77777777" w:rsidR="00CE731B" w:rsidRPr="00561671" w:rsidRDefault="00CE731B" w:rsidP="004D0E75">
      <w:pPr>
        <w:spacing w:after="0" w:line="240" w:lineRule="auto"/>
        <w:ind w:firstLine="567"/>
        <w:jc w:val="both"/>
        <w:rPr>
          <w:rFonts w:ascii="Times New Roman" w:hAnsi="Times New Roman" w:cs="Times New Roman"/>
          <w:bCs/>
          <w:sz w:val="28"/>
          <w:szCs w:val="28"/>
          <w:lang w:val="kk-KZ"/>
        </w:rPr>
      </w:pPr>
      <w:r w:rsidRPr="00561671">
        <w:rPr>
          <w:rFonts w:ascii="Times New Roman" w:hAnsi="Times New Roman" w:cs="Times New Roman"/>
          <w:sz w:val="28"/>
          <w:szCs w:val="28"/>
          <w:lang w:val="kk-KZ"/>
        </w:rPr>
        <w:t xml:space="preserve">156 </w:t>
      </w:r>
      <w:hyperlink r:id="rId315" w:anchor="!" w:history="1">
        <w:r w:rsidRPr="00561671">
          <w:rPr>
            <w:rFonts w:ascii="Times New Roman" w:hAnsi="Times New Roman" w:cs="Times New Roman"/>
            <w:sz w:val="28"/>
            <w:szCs w:val="28"/>
            <w:lang w:val="kk-KZ"/>
          </w:rPr>
          <w:t>V. Karkania</w:t>
        </w:r>
      </w:hyperlink>
      <w:r w:rsidRPr="00561671">
        <w:rPr>
          <w:rFonts w:ascii="Times New Roman" w:hAnsi="Times New Roman" w:cs="Times New Roman"/>
          <w:sz w:val="28"/>
          <w:szCs w:val="28"/>
          <w:lang w:val="kk-KZ"/>
        </w:rPr>
        <w:t xml:space="preserve">, </w:t>
      </w:r>
      <w:hyperlink r:id="rId316" w:anchor="!" w:history="1">
        <w:r w:rsidRPr="00561671">
          <w:rPr>
            <w:rFonts w:ascii="Times New Roman" w:hAnsi="Times New Roman" w:cs="Times New Roman"/>
            <w:sz w:val="28"/>
            <w:szCs w:val="28"/>
            <w:lang w:val="kk-KZ"/>
          </w:rPr>
          <w:t>E. Fanara</w:t>
        </w:r>
      </w:hyperlink>
      <w:r w:rsidRPr="00561671">
        <w:rPr>
          <w:rFonts w:ascii="Times New Roman" w:hAnsi="Times New Roman" w:cs="Times New Roman"/>
          <w:sz w:val="28"/>
          <w:szCs w:val="28"/>
          <w:lang w:val="kk-KZ"/>
        </w:rPr>
        <w:t xml:space="preserve">, </w:t>
      </w:r>
      <w:hyperlink r:id="rId317" w:anchor="!" w:history="1">
        <w:r w:rsidRPr="00561671">
          <w:rPr>
            <w:rFonts w:ascii="Times New Roman" w:hAnsi="Times New Roman" w:cs="Times New Roman"/>
            <w:sz w:val="28"/>
            <w:szCs w:val="28"/>
            <w:lang w:val="kk-KZ"/>
          </w:rPr>
          <w:t>A. Zabaniotou</w:t>
        </w:r>
      </w:hyperlink>
      <w:r w:rsidRPr="00561671">
        <w:rPr>
          <w:rFonts w:ascii="Times New Roman" w:hAnsi="Times New Roman" w:cs="Times New Roman"/>
          <w:sz w:val="28"/>
          <w:szCs w:val="28"/>
          <w:lang w:val="kk-KZ"/>
        </w:rPr>
        <w:t xml:space="preserve">. Review of sustainable biomass pellets production – A study for agricultural residues pellets’ market in Greece. </w:t>
      </w:r>
      <w:hyperlink r:id="rId318" w:tooltip="Go to Renewable and Sustainable Energy Reviews on ScienceDirect" w:history="1">
        <w:r w:rsidRPr="00561671">
          <w:rPr>
            <w:rFonts w:ascii="Times New Roman" w:hAnsi="Times New Roman" w:cs="Times New Roman"/>
            <w:sz w:val="28"/>
            <w:szCs w:val="28"/>
            <w:lang w:val="kk-KZ"/>
          </w:rPr>
          <w:t>Renewable and Sustainable Energy Reviews</w:t>
        </w:r>
      </w:hyperlink>
      <w:r w:rsidRPr="00561671">
        <w:rPr>
          <w:rFonts w:ascii="Times New Roman" w:hAnsi="Times New Roman" w:cs="Times New Roman"/>
          <w:sz w:val="28"/>
          <w:szCs w:val="28"/>
          <w:lang w:val="kk-KZ"/>
        </w:rPr>
        <w:t xml:space="preserve">. </w:t>
      </w:r>
      <w:hyperlink r:id="rId319" w:tooltip="Go to table of contents for this volume/issue" w:history="1">
        <w:r w:rsidRPr="00561671">
          <w:rPr>
            <w:rFonts w:ascii="Times New Roman" w:hAnsi="Times New Roman" w:cs="Times New Roman"/>
            <w:bCs/>
            <w:sz w:val="28"/>
            <w:szCs w:val="28"/>
            <w:lang w:val="kk-KZ"/>
          </w:rPr>
          <w:t>Volume 16, Issue 3</w:t>
        </w:r>
      </w:hyperlink>
      <w:r w:rsidRPr="00561671">
        <w:rPr>
          <w:rFonts w:ascii="Times New Roman" w:hAnsi="Times New Roman" w:cs="Times New Roman"/>
          <w:bCs/>
          <w:sz w:val="28"/>
          <w:szCs w:val="28"/>
          <w:lang w:val="kk-KZ"/>
        </w:rPr>
        <w:t xml:space="preserve">, April 2012, Pages 1426-1436. </w:t>
      </w:r>
    </w:p>
    <w:p w14:paraId="3E2E27F2" w14:textId="77777777" w:rsidR="00CE731B" w:rsidRPr="00561671" w:rsidRDefault="00CE731B" w:rsidP="004D0E75">
      <w:pPr>
        <w:spacing w:after="0" w:line="240" w:lineRule="auto"/>
        <w:ind w:firstLine="567"/>
        <w:jc w:val="both"/>
        <w:rPr>
          <w:rFonts w:ascii="Times New Roman" w:hAnsi="Times New Roman" w:cs="Times New Roman"/>
          <w:sz w:val="28"/>
          <w:szCs w:val="28"/>
          <w:lang w:val="kk-KZ"/>
        </w:rPr>
      </w:pPr>
      <w:r w:rsidRPr="00561671">
        <w:rPr>
          <w:rFonts w:ascii="Times New Roman" w:hAnsi="Times New Roman" w:cs="Times New Roman"/>
          <w:sz w:val="28"/>
          <w:szCs w:val="28"/>
          <w:lang w:val="kk-KZ"/>
        </w:rPr>
        <w:lastRenderedPageBreak/>
        <w:t xml:space="preserve">157 </w:t>
      </w:r>
      <w:hyperlink r:id="rId320" w:anchor="!" w:history="1">
        <w:r w:rsidRPr="00561671">
          <w:rPr>
            <w:rFonts w:ascii="Times New Roman" w:hAnsi="Times New Roman" w:cs="Times New Roman"/>
            <w:sz w:val="28"/>
            <w:szCs w:val="28"/>
            <w:lang w:val="kk-KZ"/>
          </w:rPr>
          <w:t>N.El Bassam</w:t>
        </w:r>
      </w:hyperlink>
      <w:r w:rsidRPr="00561671">
        <w:rPr>
          <w:rFonts w:ascii="Times New Roman" w:hAnsi="Times New Roman" w:cs="Times New Roman"/>
          <w:sz w:val="28"/>
          <w:szCs w:val="28"/>
          <w:lang w:val="kk-KZ"/>
        </w:rPr>
        <w:t xml:space="preserve">. Chapter Nine - Energy resources, global contribution, and applications. </w:t>
      </w:r>
      <w:hyperlink r:id="rId321" w:tooltip="Go to Distributed Renewable Energies for Off-Grid Communities on ScienceDirect" w:history="1">
        <w:r w:rsidRPr="00561671">
          <w:rPr>
            <w:rFonts w:ascii="Times New Roman" w:hAnsi="Times New Roman" w:cs="Times New Roman"/>
            <w:sz w:val="28"/>
            <w:szCs w:val="28"/>
            <w:lang w:val="kk-KZ"/>
          </w:rPr>
          <w:t>Distributed Renewable Energies for Off-Grid Communities (Second Edition)</w:t>
        </w:r>
      </w:hyperlink>
      <w:r w:rsidRPr="00561671">
        <w:rPr>
          <w:rFonts w:ascii="Times New Roman" w:hAnsi="Times New Roman" w:cs="Times New Roman"/>
          <w:sz w:val="28"/>
          <w:szCs w:val="28"/>
          <w:lang w:val="kk-KZ"/>
        </w:rPr>
        <w:t xml:space="preserve"> Empowering a Sustainable, Competitive, and Secure Twenty-First Century. 2021, Pages 165-211. </w:t>
      </w:r>
    </w:p>
    <w:p w14:paraId="0BBF3367" w14:textId="77777777" w:rsidR="00CE731B" w:rsidRPr="00561671" w:rsidRDefault="00CE731B" w:rsidP="004D0E75">
      <w:pPr>
        <w:spacing w:after="0" w:line="240" w:lineRule="auto"/>
        <w:ind w:firstLine="567"/>
        <w:jc w:val="both"/>
        <w:rPr>
          <w:rFonts w:ascii="Times New Roman" w:hAnsi="Times New Roman" w:cs="Times New Roman"/>
          <w:sz w:val="28"/>
          <w:szCs w:val="28"/>
          <w:lang w:val="kk-KZ"/>
        </w:rPr>
      </w:pPr>
      <w:r w:rsidRPr="00561671">
        <w:rPr>
          <w:rFonts w:ascii="Times New Roman" w:hAnsi="Times New Roman" w:cs="Times New Roman"/>
          <w:sz w:val="28"/>
          <w:szCs w:val="28"/>
          <w:lang w:val="kk-KZ"/>
        </w:rPr>
        <w:t xml:space="preserve">158 Omari T., Monna L., Saiki Y., Kodama T. Desulfurization of dibenzothiophene by </w:t>
      </w:r>
      <w:r w:rsidRPr="00561671">
        <w:rPr>
          <w:rStyle w:val="ac"/>
          <w:rFonts w:ascii="Times New Roman" w:hAnsi="Times New Roman" w:cs="Times New Roman"/>
          <w:sz w:val="28"/>
          <w:szCs w:val="28"/>
          <w:lang w:val="kk-KZ"/>
        </w:rPr>
        <w:t>Corynebacterium</w:t>
      </w:r>
      <w:r w:rsidRPr="00561671">
        <w:rPr>
          <w:rFonts w:ascii="Times New Roman" w:hAnsi="Times New Roman" w:cs="Times New Roman"/>
          <w:sz w:val="28"/>
          <w:szCs w:val="28"/>
          <w:lang w:val="kk-KZ"/>
        </w:rPr>
        <w:t> sp. strain SY1 //</w:t>
      </w:r>
      <w:r w:rsidRPr="00561671">
        <w:rPr>
          <w:rFonts w:ascii="Times New Roman" w:hAnsi="Times New Roman" w:cs="Times New Roman"/>
          <w:i/>
          <w:sz w:val="28"/>
          <w:szCs w:val="28"/>
          <w:lang w:val="kk-KZ"/>
        </w:rPr>
        <w:t>Appl. Environ. Microbiol.</w:t>
      </w:r>
      <w:r w:rsidRPr="00561671">
        <w:rPr>
          <w:rFonts w:ascii="Times New Roman" w:hAnsi="Times New Roman" w:cs="Times New Roman"/>
          <w:sz w:val="28"/>
          <w:szCs w:val="28"/>
          <w:lang w:val="kk-KZ"/>
        </w:rPr>
        <w:t xml:space="preserve"> -1992. –Vol. 58. –P. 911–915.</w:t>
      </w:r>
    </w:p>
    <w:p w14:paraId="4123AAA5" w14:textId="77777777" w:rsidR="00CE731B" w:rsidRPr="00561671" w:rsidRDefault="00CE731B" w:rsidP="004D0E75">
      <w:pPr>
        <w:spacing w:after="0" w:line="240" w:lineRule="auto"/>
        <w:ind w:firstLine="567"/>
        <w:jc w:val="both"/>
        <w:rPr>
          <w:rFonts w:ascii="Times New Roman" w:hAnsi="Times New Roman" w:cs="Times New Roman"/>
          <w:sz w:val="28"/>
          <w:szCs w:val="28"/>
          <w:lang w:val="kk-KZ"/>
        </w:rPr>
      </w:pPr>
      <w:r w:rsidRPr="00561671">
        <w:rPr>
          <w:rFonts w:ascii="Times New Roman" w:hAnsi="Times New Roman" w:cs="Times New Roman"/>
          <w:sz w:val="28"/>
          <w:szCs w:val="28"/>
          <w:lang w:val="kk-KZ"/>
        </w:rPr>
        <w:t>159 Иванов И.П., Гуревич Ю.Л., Еремина А.О., Головинаа В.В. Получение гуминовых веществ аэробной биопереработкой смеси бурого угля и опилок древесины осины //</w:t>
      </w:r>
      <w:r w:rsidRPr="00561671">
        <w:rPr>
          <w:rFonts w:ascii="Times New Roman" w:hAnsi="Times New Roman" w:cs="Times New Roman"/>
          <w:i/>
          <w:sz w:val="28"/>
          <w:szCs w:val="28"/>
          <w:lang w:val="kk-KZ"/>
        </w:rPr>
        <w:t xml:space="preserve">Journal of Siberian Federal University. Chemistry 1. </w:t>
      </w:r>
      <w:r w:rsidRPr="00561671">
        <w:rPr>
          <w:rFonts w:ascii="Times New Roman" w:hAnsi="Times New Roman" w:cs="Times New Roman"/>
          <w:sz w:val="28"/>
          <w:szCs w:val="28"/>
          <w:lang w:val="kk-KZ"/>
        </w:rPr>
        <w:t>-2015. Vol. 8. P. 45-52.</w:t>
      </w:r>
    </w:p>
    <w:p w14:paraId="10564693" w14:textId="77777777" w:rsidR="00CE731B" w:rsidRPr="00561671" w:rsidRDefault="00CE731B" w:rsidP="004D0E75">
      <w:pPr>
        <w:spacing w:after="0" w:line="240" w:lineRule="auto"/>
        <w:ind w:firstLine="567"/>
        <w:jc w:val="both"/>
        <w:rPr>
          <w:rFonts w:ascii="Times New Roman" w:hAnsi="Times New Roman" w:cs="Times New Roman"/>
          <w:sz w:val="28"/>
          <w:szCs w:val="28"/>
          <w:lang w:val="kk-KZ"/>
        </w:rPr>
      </w:pPr>
      <w:r w:rsidRPr="00561671">
        <w:rPr>
          <w:rFonts w:ascii="Times New Roman" w:hAnsi="Times New Roman" w:cs="Times New Roman"/>
          <w:sz w:val="28"/>
          <w:szCs w:val="28"/>
          <w:lang w:val="kk-KZ"/>
        </w:rPr>
        <w:t>160 Иванов И.П., Чесноков Н.В.  Использование связующих на основе древесных опилок и биомодифицированного бурого угля для получения топливных брикетов //</w:t>
      </w:r>
      <w:r w:rsidRPr="00561671">
        <w:rPr>
          <w:rFonts w:ascii="Times New Roman" w:hAnsi="Times New Roman" w:cs="Times New Roman"/>
          <w:i/>
          <w:sz w:val="28"/>
          <w:szCs w:val="28"/>
          <w:lang w:val="kk-KZ"/>
        </w:rPr>
        <w:t>Journal of Siberian Federal University. Chemistry 3.</w:t>
      </w:r>
      <w:r w:rsidRPr="00561671">
        <w:rPr>
          <w:rFonts w:ascii="Times New Roman" w:hAnsi="Times New Roman" w:cs="Times New Roman"/>
          <w:sz w:val="28"/>
          <w:szCs w:val="28"/>
          <w:lang w:val="kk-KZ"/>
        </w:rPr>
        <w:t xml:space="preserve"> -2015. Vol. 8. P. 430-438.</w:t>
      </w:r>
    </w:p>
    <w:p w14:paraId="58DE2594" w14:textId="77777777" w:rsidR="00CE731B" w:rsidRPr="00561671" w:rsidRDefault="00CE731B" w:rsidP="004D0E75">
      <w:pPr>
        <w:spacing w:after="0" w:line="240" w:lineRule="auto"/>
        <w:ind w:firstLine="567"/>
        <w:jc w:val="both"/>
        <w:rPr>
          <w:rFonts w:ascii="Times New Roman" w:hAnsi="Times New Roman" w:cs="Times New Roman"/>
          <w:sz w:val="28"/>
          <w:szCs w:val="28"/>
          <w:lang w:val="kk-KZ"/>
        </w:rPr>
      </w:pPr>
      <w:r w:rsidRPr="00561671">
        <w:rPr>
          <w:rFonts w:ascii="Times New Roman" w:hAnsi="Times New Roman" w:cs="Times New Roman"/>
          <w:sz w:val="28"/>
          <w:szCs w:val="28"/>
          <w:lang w:val="kk-KZ"/>
        </w:rPr>
        <w:t>161 Кляйн О.И., Куликова Н.А., Степанова Е.В., Филиппова О.И. Получение и характеристика биологически активных продуктов солюбилизации бурого угля базидиальными грибами белой гнили //</w:t>
      </w:r>
      <w:r w:rsidRPr="00561671">
        <w:rPr>
          <w:rFonts w:ascii="Times New Roman" w:hAnsi="Times New Roman" w:cs="Times New Roman"/>
          <w:i/>
          <w:sz w:val="28"/>
          <w:szCs w:val="28"/>
          <w:lang w:val="kk-KZ"/>
        </w:rPr>
        <w:t>Биотехнолог.</w:t>
      </w:r>
      <w:r w:rsidRPr="00561671">
        <w:rPr>
          <w:rFonts w:ascii="Times New Roman" w:hAnsi="Times New Roman" w:cs="Times New Roman"/>
          <w:sz w:val="28"/>
          <w:szCs w:val="28"/>
          <w:lang w:val="kk-KZ"/>
        </w:rPr>
        <w:t xml:space="preserve"> -2013. №4. С.65-73.</w:t>
      </w:r>
    </w:p>
    <w:p w14:paraId="5D549719" w14:textId="77777777" w:rsidR="00CE731B" w:rsidRPr="00561671" w:rsidRDefault="00CE731B" w:rsidP="004D0E75">
      <w:pPr>
        <w:spacing w:after="0" w:line="240" w:lineRule="auto"/>
        <w:ind w:firstLine="567"/>
        <w:jc w:val="both"/>
        <w:rPr>
          <w:rFonts w:ascii="Times New Roman" w:hAnsi="Times New Roman" w:cs="Times New Roman"/>
          <w:sz w:val="28"/>
          <w:szCs w:val="28"/>
          <w:lang w:val="kk-KZ"/>
        </w:rPr>
      </w:pPr>
      <w:r w:rsidRPr="00561671">
        <w:rPr>
          <w:rFonts w:ascii="Times New Roman" w:hAnsi="Times New Roman" w:cs="Times New Roman"/>
          <w:sz w:val="28"/>
          <w:szCs w:val="28"/>
          <w:lang w:val="kk-KZ"/>
        </w:rPr>
        <w:t>162 Saranya Kuppusamy, Palanisami Thavamani. Isolation and characterization of polycyclic aromatic hydrocarbons (PAHs) degrading, pH tolerant, N-fixing and P-solubilizing novel bacteria from manufactured gas plant (MGP) site soils //</w:t>
      </w:r>
      <w:r w:rsidRPr="00561671">
        <w:rPr>
          <w:rFonts w:ascii="Times New Roman" w:hAnsi="Times New Roman" w:cs="Times New Roman"/>
          <w:i/>
          <w:sz w:val="28"/>
          <w:szCs w:val="28"/>
          <w:lang w:val="kk-KZ"/>
        </w:rPr>
        <w:t xml:space="preserve">Environmental Technology &amp; Innovation. </w:t>
      </w:r>
      <w:r w:rsidRPr="00561671">
        <w:rPr>
          <w:rFonts w:ascii="Times New Roman" w:hAnsi="Times New Roman" w:cs="Times New Roman"/>
          <w:sz w:val="28"/>
          <w:szCs w:val="28"/>
          <w:lang w:val="kk-KZ"/>
        </w:rPr>
        <w:t xml:space="preserve">-2016. –Vol.6. –P. 2014-219. </w:t>
      </w:r>
    </w:p>
    <w:p w14:paraId="11358F59" w14:textId="77777777" w:rsidR="00CE731B" w:rsidRPr="00561671" w:rsidRDefault="00CE731B" w:rsidP="004D0E75">
      <w:pPr>
        <w:spacing w:after="0" w:line="240" w:lineRule="auto"/>
        <w:ind w:firstLine="567"/>
        <w:jc w:val="both"/>
        <w:rPr>
          <w:rFonts w:ascii="Times New Roman" w:hAnsi="Times New Roman" w:cs="Times New Roman"/>
          <w:sz w:val="28"/>
          <w:szCs w:val="28"/>
          <w:lang w:val="kk-KZ"/>
        </w:rPr>
      </w:pPr>
      <w:r w:rsidRPr="00561671">
        <w:rPr>
          <w:rFonts w:ascii="Times New Roman" w:hAnsi="Times New Roman" w:cs="Times New Roman"/>
          <w:sz w:val="28"/>
          <w:szCs w:val="28"/>
          <w:lang w:val="kk-KZ"/>
        </w:rPr>
        <w:t>163 Olsson G. Battle will enhance organic sulfiir removal //</w:t>
      </w:r>
      <w:r w:rsidRPr="00561671">
        <w:rPr>
          <w:rFonts w:ascii="Times New Roman" w:hAnsi="Times New Roman" w:cs="Times New Roman"/>
          <w:i/>
          <w:sz w:val="28"/>
          <w:szCs w:val="28"/>
          <w:lang w:val="kk-KZ"/>
        </w:rPr>
        <w:t xml:space="preserve">Bioprocess. Technol. </w:t>
      </w:r>
      <w:r w:rsidRPr="00561671">
        <w:rPr>
          <w:rFonts w:ascii="Times New Roman" w:hAnsi="Times New Roman" w:cs="Times New Roman"/>
          <w:sz w:val="28"/>
          <w:szCs w:val="28"/>
          <w:lang w:val="kk-KZ"/>
        </w:rPr>
        <w:t>-2000.-Vol.1. -P.8-10.</w:t>
      </w:r>
    </w:p>
    <w:p w14:paraId="4EC90713" w14:textId="77777777" w:rsidR="00CE731B" w:rsidRPr="00561671" w:rsidRDefault="00CE731B" w:rsidP="004D0E75">
      <w:pPr>
        <w:spacing w:after="0" w:line="240" w:lineRule="auto"/>
        <w:ind w:firstLine="567"/>
        <w:jc w:val="both"/>
        <w:rPr>
          <w:rFonts w:ascii="Times New Roman" w:hAnsi="Times New Roman" w:cs="Times New Roman"/>
          <w:bCs/>
          <w:sz w:val="28"/>
          <w:szCs w:val="28"/>
          <w:lang w:val="kk-KZ"/>
        </w:rPr>
      </w:pPr>
      <w:r w:rsidRPr="00561671">
        <w:rPr>
          <w:rFonts w:ascii="Times New Roman" w:hAnsi="Times New Roman" w:cs="Times New Roman"/>
          <w:sz w:val="28"/>
          <w:szCs w:val="28"/>
          <w:lang w:val="kk-KZ"/>
        </w:rPr>
        <w:t xml:space="preserve">164 </w:t>
      </w:r>
      <w:hyperlink r:id="rId322" w:anchor="!" w:history="1">
        <w:r w:rsidRPr="00561671">
          <w:rPr>
            <w:rFonts w:ascii="Times New Roman" w:hAnsi="Times New Roman" w:cs="Times New Roman"/>
            <w:sz w:val="28"/>
            <w:szCs w:val="28"/>
            <w:lang w:val="kk-KZ"/>
          </w:rPr>
          <w:t>Yen-Hsiung Kiang</w:t>
        </w:r>
      </w:hyperlink>
      <w:r w:rsidRPr="00561671">
        <w:rPr>
          <w:rFonts w:ascii="Times New Roman" w:hAnsi="Times New Roman" w:cs="Times New Roman"/>
          <w:sz w:val="28"/>
          <w:szCs w:val="28"/>
          <w:lang w:val="kk-KZ"/>
        </w:rPr>
        <w:t xml:space="preserve">. Chapter 4 - Database and analysis of fuel properties, fossil fuel, biomass, refuse-derived fuel, waste, biosludge and biocarbon. </w:t>
      </w:r>
      <w:hyperlink r:id="rId323" w:tooltip="Go to Fuel Property Estimation and Combustion Process Characterization on ScienceDirect" w:history="1">
        <w:r w:rsidRPr="00561671">
          <w:rPr>
            <w:rFonts w:ascii="Times New Roman" w:hAnsi="Times New Roman" w:cs="Times New Roman"/>
            <w:sz w:val="28"/>
            <w:szCs w:val="28"/>
            <w:lang w:val="kk-KZ"/>
          </w:rPr>
          <w:t>Fuel Property Estimation and Combustion Process Characterization</w:t>
        </w:r>
      </w:hyperlink>
      <w:r w:rsidRPr="00561671">
        <w:rPr>
          <w:rFonts w:ascii="Times New Roman" w:hAnsi="Times New Roman" w:cs="Times New Roman"/>
          <w:sz w:val="28"/>
          <w:szCs w:val="28"/>
          <w:lang w:val="kk-KZ"/>
        </w:rPr>
        <w:t xml:space="preserve">. </w:t>
      </w:r>
      <w:r w:rsidRPr="00561671">
        <w:rPr>
          <w:rFonts w:ascii="Times New Roman" w:hAnsi="Times New Roman" w:cs="Times New Roman"/>
          <w:bCs/>
          <w:sz w:val="28"/>
          <w:szCs w:val="28"/>
          <w:lang w:val="kk-KZ"/>
        </w:rPr>
        <w:t xml:space="preserve">Conventional Fuels, Biomass, Biocarbon, Waste Fuels, Refuse Derived Fuel, and Other Alternative Fuels. 2018, Pages 67-169. </w:t>
      </w:r>
    </w:p>
    <w:p w14:paraId="11213128" w14:textId="77777777" w:rsidR="00CE731B" w:rsidRPr="00561671" w:rsidRDefault="00CE731B" w:rsidP="004D0E75">
      <w:pPr>
        <w:spacing w:after="0" w:line="240" w:lineRule="auto"/>
        <w:ind w:firstLine="567"/>
        <w:jc w:val="both"/>
        <w:rPr>
          <w:rFonts w:ascii="Times New Roman" w:hAnsi="Times New Roman" w:cs="Times New Roman"/>
          <w:sz w:val="28"/>
          <w:szCs w:val="28"/>
          <w:lang w:val="kk-KZ"/>
        </w:rPr>
      </w:pPr>
      <w:r w:rsidRPr="00561671">
        <w:rPr>
          <w:rFonts w:ascii="Times New Roman" w:hAnsi="Times New Roman" w:cs="Times New Roman"/>
          <w:bCs/>
          <w:sz w:val="28"/>
          <w:szCs w:val="28"/>
          <w:lang w:val="kk-KZ"/>
        </w:rPr>
        <w:t xml:space="preserve">165 </w:t>
      </w:r>
      <w:r w:rsidRPr="00561671">
        <w:rPr>
          <w:rFonts w:ascii="Times New Roman" w:hAnsi="Times New Roman" w:cs="Times New Roman"/>
          <w:sz w:val="28"/>
          <w:szCs w:val="28"/>
          <w:lang w:val="kk-KZ"/>
        </w:rPr>
        <w:t>Карманов А.Е., Приходько Е.В., Талипов О.М</w:t>
      </w:r>
      <w:r w:rsidRPr="00561671">
        <w:rPr>
          <w:rFonts w:ascii="Times New Roman" w:eastAsia="TimesNewRomanPSMT" w:hAnsi="Times New Roman" w:cs="Times New Roman"/>
          <w:sz w:val="28"/>
          <w:szCs w:val="28"/>
          <w:lang w:val="kk-KZ"/>
        </w:rPr>
        <w:t xml:space="preserve">. </w:t>
      </w:r>
      <w:r w:rsidRPr="00561671">
        <w:rPr>
          <w:rFonts w:ascii="Times New Roman" w:hAnsi="Times New Roman" w:cs="Times New Roman"/>
          <w:sz w:val="28"/>
          <w:szCs w:val="28"/>
          <w:lang w:val="kk-KZ"/>
        </w:rPr>
        <w:t>Технология сжигания углей со сниженным воздействием на окружающую среду. Сборник тезисов к научно-практической конференции: «Анализ использования топливных брикетов в энергетических целях» - Нур-Султан, 2020. – 121-126 б.</w:t>
      </w:r>
    </w:p>
    <w:p w14:paraId="4167896C" w14:textId="77777777" w:rsidR="00CE731B" w:rsidRPr="00561671" w:rsidRDefault="00CE731B" w:rsidP="004D0E75">
      <w:pPr>
        <w:spacing w:after="0" w:line="240" w:lineRule="auto"/>
        <w:ind w:firstLine="567"/>
        <w:jc w:val="both"/>
        <w:rPr>
          <w:rFonts w:ascii="Times New Roman" w:hAnsi="Times New Roman" w:cs="Times New Roman"/>
          <w:bCs/>
          <w:sz w:val="28"/>
          <w:szCs w:val="28"/>
          <w:lang w:val="kk-KZ"/>
        </w:rPr>
      </w:pPr>
      <w:r w:rsidRPr="00561671">
        <w:rPr>
          <w:rFonts w:ascii="Times New Roman" w:hAnsi="Times New Roman" w:cs="Times New Roman"/>
          <w:bCs/>
          <w:sz w:val="28"/>
          <w:szCs w:val="28"/>
          <w:lang w:val="kk-KZ"/>
        </w:rPr>
        <w:t>166 Morel Oprisan. Prospects for coal and clean coal technologies in Kazakhstan. IEA CLEAN COAL CENTRE. - December 2011. - P. 57.</w:t>
      </w:r>
    </w:p>
    <w:p w14:paraId="3C0FCF6C" w14:textId="77777777" w:rsidR="00CE731B" w:rsidRPr="00561671" w:rsidRDefault="00CE731B" w:rsidP="004D0E75">
      <w:pPr>
        <w:spacing w:after="0" w:line="240" w:lineRule="auto"/>
        <w:ind w:firstLine="567"/>
        <w:jc w:val="both"/>
        <w:rPr>
          <w:rFonts w:ascii="Times New Roman" w:hAnsi="Times New Roman" w:cs="Times New Roman"/>
          <w:sz w:val="28"/>
          <w:szCs w:val="28"/>
          <w:lang w:val="kk-KZ"/>
        </w:rPr>
      </w:pPr>
      <w:r w:rsidRPr="00561671">
        <w:rPr>
          <w:rFonts w:ascii="Times New Roman" w:hAnsi="Times New Roman" w:cs="Times New Roman"/>
          <w:bCs/>
          <w:sz w:val="28"/>
          <w:szCs w:val="28"/>
          <w:lang w:val="kk-KZ"/>
        </w:rPr>
        <w:t xml:space="preserve">167 </w:t>
      </w:r>
      <w:hyperlink r:id="rId324" w:anchor="!" w:history="1">
        <w:r w:rsidRPr="00561671">
          <w:rPr>
            <w:rFonts w:ascii="Times New Roman" w:hAnsi="Times New Roman" w:cs="Times New Roman"/>
            <w:bCs/>
            <w:sz w:val="28"/>
            <w:szCs w:val="28"/>
            <w:lang w:val="kk-KZ"/>
          </w:rPr>
          <w:t>D. Wilczyński</w:t>
        </w:r>
      </w:hyperlink>
      <w:r w:rsidRPr="00561671">
        <w:rPr>
          <w:rFonts w:ascii="Times New Roman" w:hAnsi="Times New Roman" w:cs="Times New Roman"/>
          <w:bCs/>
          <w:sz w:val="28"/>
          <w:szCs w:val="28"/>
          <w:lang w:val="kk-KZ"/>
        </w:rPr>
        <w:t xml:space="preserve">, </w:t>
      </w:r>
      <w:hyperlink r:id="rId325" w:anchor="!" w:history="1">
        <w:r w:rsidRPr="00561671">
          <w:rPr>
            <w:rFonts w:ascii="Times New Roman" w:hAnsi="Times New Roman" w:cs="Times New Roman"/>
            <w:bCs/>
            <w:sz w:val="28"/>
            <w:szCs w:val="28"/>
            <w:lang w:val="kk-KZ"/>
          </w:rPr>
          <w:t>M. Berdychowski</w:t>
        </w:r>
      </w:hyperlink>
      <w:r w:rsidRPr="00561671">
        <w:rPr>
          <w:rFonts w:ascii="Times New Roman" w:hAnsi="Times New Roman" w:cs="Times New Roman"/>
          <w:bCs/>
          <w:sz w:val="28"/>
          <w:szCs w:val="28"/>
          <w:lang w:val="kk-KZ"/>
        </w:rPr>
        <w:t xml:space="preserve">, </w:t>
      </w:r>
      <w:hyperlink r:id="rId326" w:anchor="!" w:history="1">
        <w:r w:rsidRPr="00561671">
          <w:rPr>
            <w:rFonts w:ascii="Times New Roman" w:hAnsi="Times New Roman" w:cs="Times New Roman"/>
            <w:bCs/>
            <w:sz w:val="28"/>
            <w:szCs w:val="28"/>
            <w:lang w:val="kk-KZ"/>
          </w:rPr>
          <w:t>K. Talaśka</w:t>
        </w:r>
      </w:hyperlink>
      <w:r w:rsidRPr="00561671">
        <w:rPr>
          <w:rFonts w:ascii="Times New Roman" w:hAnsi="Times New Roman" w:cs="Times New Roman"/>
          <w:bCs/>
          <w:sz w:val="28"/>
          <w:szCs w:val="28"/>
          <w:lang w:val="kk-KZ"/>
        </w:rPr>
        <w:t xml:space="preserve">, </w:t>
      </w:r>
      <w:hyperlink r:id="rId327" w:anchor="!" w:history="1">
        <w:r w:rsidRPr="00561671">
          <w:rPr>
            <w:rFonts w:ascii="Times New Roman" w:hAnsi="Times New Roman" w:cs="Times New Roman"/>
            <w:bCs/>
            <w:sz w:val="28"/>
            <w:szCs w:val="28"/>
            <w:lang w:val="kk-KZ"/>
          </w:rPr>
          <w:t>D. Wojtkowiak</w:t>
        </w:r>
      </w:hyperlink>
      <w:r w:rsidRPr="00561671">
        <w:rPr>
          <w:rFonts w:ascii="Times New Roman" w:hAnsi="Times New Roman" w:cs="Times New Roman"/>
          <w:bCs/>
          <w:sz w:val="28"/>
          <w:szCs w:val="28"/>
          <w:lang w:val="kk-KZ"/>
        </w:rPr>
        <w:t xml:space="preserve">. Experimental and numerical analysis of the effect of compaction conditions on briquette properties. </w:t>
      </w:r>
      <w:hyperlink r:id="rId328" w:tooltip="Go to Fuel on ScienceDirect" w:history="1">
        <w:r w:rsidRPr="00561671">
          <w:rPr>
            <w:rFonts w:ascii="Times New Roman" w:hAnsi="Times New Roman" w:cs="Times New Roman"/>
            <w:bCs/>
            <w:sz w:val="28"/>
            <w:szCs w:val="28"/>
            <w:lang w:val="kk-KZ"/>
          </w:rPr>
          <w:t>Fuel</w:t>
        </w:r>
      </w:hyperlink>
      <w:r w:rsidRPr="00561671">
        <w:rPr>
          <w:rFonts w:ascii="Times New Roman" w:hAnsi="Times New Roman" w:cs="Times New Roman"/>
          <w:bCs/>
          <w:sz w:val="28"/>
          <w:szCs w:val="28"/>
          <w:lang w:val="kk-KZ"/>
        </w:rPr>
        <w:t xml:space="preserve">. </w:t>
      </w:r>
      <w:hyperlink r:id="rId329" w:tooltip="Go to table of contents for this volume/issue" w:history="1">
        <w:r w:rsidRPr="00561671">
          <w:rPr>
            <w:rFonts w:ascii="Times New Roman" w:hAnsi="Times New Roman" w:cs="Times New Roman"/>
            <w:sz w:val="28"/>
            <w:szCs w:val="28"/>
            <w:lang w:val="kk-KZ"/>
          </w:rPr>
          <w:t>Volume 288</w:t>
        </w:r>
      </w:hyperlink>
      <w:r w:rsidRPr="00561671">
        <w:rPr>
          <w:rFonts w:ascii="Times New Roman" w:hAnsi="Times New Roman" w:cs="Times New Roman"/>
          <w:sz w:val="28"/>
          <w:szCs w:val="28"/>
          <w:lang w:val="kk-KZ"/>
        </w:rPr>
        <w:t>, 15 March 2021, 119613.</w:t>
      </w:r>
    </w:p>
    <w:p w14:paraId="45953E3F" w14:textId="77777777" w:rsidR="00CE731B" w:rsidRPr="00561671" w:rsidRDefault="00CE731B" w:rsidP="004D0E75">
      <w:pPr>
        <w:spacing w:after="0" w:line="240" w:lineRule="auto"/>
        <w:ind w:firstLine="567"/>
        <w:jc w:val="both"/>
        <w:rPr>
          <w:rFonts w:ascii="Times New Roman" w:hAnsi="Times New Roman" w:cs="Times New Roman"/>
          <w:bCs/>
          <w:sz w:val="28"/>
          <w:szCs w:val="28"/>
          <w:lang w:val="kk-KZ"/>
        </w:rPr>
      </w:pPr>
      <w:r w:rsidRPr="00561671">
        <w:rPr>
          <w:rFonts w:ascii="Times New Roman" w:hAnsi="Times New Roman" w:cs="Times New Roman"/>
          <w:sz w:val="28"/>
          <w:szCs w:val="28"/>
          <w:lang w:val="kk-KZ"/>
        </w:rPr>
        <w:t xml:space="preserve">168 </w:t>
      </w:r>
      <w:hyperlink r:id="rId330" w:anchor="!" w:history="1">
        <w:r w:rsidRPr="00561671">
          <w:rPr>
            <w:rFonts w:ascii="Times New Roman" w:hAnsi="Times New Roman" w:cs="Times New Roman"/>
            <w:sz w:val="28"/>
            <w:szCs w:val="28"/>
            <w:lang w:val="kk-KZ"/>
          </w:rPr>
          <w:t xml:space="preserve">S. Espuelas, </w:t>
        </w:r>
      </w:hyperlink>
      <w:hyperlink r:id="rId331" w:anchor="!" w:history="1">
        <w:r w:rsidRPr="00561671">
          <w:rPr>
            <w:rFonts w:ascii="Times New Roman" w:hAnsi="Times New Roman" w:cs="Times New Roman"/>
            <w:sz w:val="28"/>
            <w:szCs w:val="28"/>
            <w:lang w:val="kk-KZ"/>
          </w:rPr>
          <w:t xml:space="preserve">S. Marcelino, </w:t>
        </w:r>
      </w:hyperlink>
      <w:hyperlink r:id="rId332" w:anchor="!" w:history="1">
        <w:r w:rsidRPr="00561671">
          <w:rPr>
            <w:rFonts w:ascii="Times New Roman" w:hAnsi="Times New Roman" w:cs="Times New Roman"/>
            <w:sz w:val="28"/>
            <w:szCs w:val="28"/>
            <w:lang w:val="kk-KZ"/>
          </w:rPr>
          <w:t xml:space="preserve">A.M. Echeverría, </w:t>
        </w:r>
      </w:hyperlink>
      <w:hyperlink r:id="rId333" w:anchor="!" w:history="1">
        <w:r w:rsidRPr="00561671">
          <w:rPr>
            <w:rFonts w:ascii="Times New Roman" w:hAnsi="Times New Roman" w:cs="Times New Roman"/>
            <w:sz w:val="28"/>
            <w:szCs w:val="28"/>
            <w:lang w:val="kk-KZ"/>
          </w:rPr>
          <w:t xml:space="preserve">J.M.del Castillo, </w:t>
        </w:r>
      </w:hyperlink>
      <w:hyperlink r:id="rId334" w:anchor="!" w:history="1">
        <w:r w:rsidRPr="00561671">
          <w:rPr>
            <w:rFonts w:ascii="Times New Roman" w:hAnsi="Times New Roman" w:cs="Times New Roman"/>
            <w:sz w:val="28"/>
            <w:szCs w:val="28"/>
            <w:lang w:val="kk-KZ"/>
          </w:rPr>
          <w:t>A.Seco</w:t>
        </w:r>
      </w:hyperlink>
      <w:r w:rsidRPr="00561671">
        <w:rPr>
          <w:rFonts w:ascii="Times New Roman" w:hAnsi="Times New Roman" w:cs="Times New Roman"/>
          <w:sz w:val="28"/>
          <w:szCs w:val="28"/>
          <w:lang w:val="kk-KZ"/>
        </w:rPr>
        <w:t xml:space="preserve">. Low energy spent coffee grounds briquetting with organic binders for biomass fuel manufacturing. </w:t>
      </w:r>
      <w:hyperlink r:id="rId335" w:tooltip="Go to Fuel on ScienceDirect" w:history="1">
        <w:r w:rsidRPr="00561671">
          <w:rPr>
            <w:rFonts w:ascii="Times New Roman" w:hAnsi="Times New Roman" w:cs="Times New Roman"/>
            <w:sz w:val="28"/>
            <w:szCs w:val="28"/>
            <w:lang w:val="kk-KZ"/>
          </w:rPr>
          <w:t>Fuel</w:t>
        </w:r>
      </w:hyperlink>
      <w:r w:rsidRPr="00561671">
        <w:rPr>
          <w:rFonts w:ascii="Times New Roman" w:hAnsi="Times New Roman" w:cs="Times New Roman"/>
          <w:sz w:val="28"/>
          <w:szCs w:val="28"/>
          <w:lang w:val="kk-KZ"/>
        </w:rPr>
        <w:t xml:space="preserve">. </w:t>
      </w:r>
      <w:hyperlink r:id="rId336" w:tooltip="Go to table of contents for this volume/issue" w:history="1">
        <w:r w:rsidRPr="00561671">
          <w:rPr>
            <w:rFonts w:ascii="Times New Roman" w:hAnsi="Times New Roman" w:cs="Times New Roman"/>
            <w:bCs/>
            <w:sz w:val="28"/>
            <w:szCs w:val="28"/>
            <w:lang w:val="kk-KZ"/>
          </w:rPr>
          <w:t>Volume 278</w:t>
        </w:r>
      </w:hyperlink>
      <w:r w:rsidRPr="00561671">
        <w:rPr>
          <w:rFonts w:ascii="Times New Roman" w:hAnsi="Times New Roman" w:cs="Times New Roman"/>
          <w:bCs/>
          <w:sz w:val="28"/>
          <w:szCs w:val="28"/>
          <w:lang w:val="kk-KZ"/>
        </w:rPr>
        <w:t>, 15 October 2020, 118310.</w:t>
      </w:r>
    </w:p>
    <w:p w14:paraId="0981D2D4" w14:textId="38D2ACF6" w:rsidR="00CE731B" w:rsidRPr="00561671" w:rsidRDefault="00CE731B" w:rsidP="004D0E75">
      <w:pPr>
        <w:spacing w:after="0" w:line="240" w:lineRule="auto"/>
        <w:ind w:firstLine="567"/>
        <w:jc w:val="both"/>
        <w:rPr>
          <w:rFonts w:ascii="Times New Roman" w:hAnsi="Times New Roman" w:cs="Times New Roman"/>
          <w:sz w:val="28"/>
          <w:szCs w:val="28"/>
          <w:lang w:val="kk-KZ"/>
        </w:rPr>
      </w:pPr>
      <w:r w:rsidRPr="00561671">
        <w:rPr>
          <w:rFonts w:ascii="Times New Roman" w:hAnsi="Times New Roman" w:cs="Times New Roman"/>
          <w:sz w:val="28"/>
          <w:szCs w:val="28"/>
          <w:lang w:val="kk-KZ"/>
        </w:rPr>
        <w:t>16</w:t>
      </w:r>
      <w:r w:rsidR="002B6F7F" w:rsidRPr="00561671">
        <w:rPr>
          <w:rFonts w:ascii="Times New Roman" w:hAnsi="Times New Roman" w:cs="Times New Roman"/>
          <w:sz w:val="28"/>
          <w:szCs w:val="28"/>
          <w:lang w:val="kk-KZ"/>
        </w:rPr>
        <w:t>9</w:t>
      </w:r>
      <w:r w:rsidRPr="00561671">
        <w:rPr>
          <w:rFonts w:ascii="Times New Roman" w:hAnsi="Times New Roman" w:cs="Times New Roman"/>
          <w:sz w:val="28"/>
          <w:szCs w:val="28"/>
          <w:lang w:val="kk-KZ"/>
        </w:rPr>
        <w:t xml:space="preserve"> </w:t>
      </w:r>
      <w:hyperlink r:id="rId337" w:anchor="!" w:history="1">
        <w:r w:rsidRPr="00561671">
          <w:rPr>
            <w:rFonts w:ascii="Times New Roman" w:hAnsi="Times New Roman" w:cs="Times New Roman"/>
            <w:sz w:val="28"/>
            <w:szCs w:val="28"/>
            <w:lang w:val="kk-KZ"/>
          </w:rPr>
          <w:t xml:space="preserve">Kuihua Han, </w:t>
        </w:r>
      </w:hyperlink>
      <w:hyperlink r:id="rId338" w:anchor="!" w:history="1">
        <w:r w:rsidRPr="00561671">
          <w:rPr>
            <w:rFonts w:ascii="Times New Roman" w:hAnsi="Times New Roman" w:cs="Times New Roman"/>
            <w:sz w:val="28"/>
            <w:szCs w:val="28"/>
            <w:lang w:val="kk-KZ"/>
          </w:rPr>
          <w:t xml:space="preserve">Jie Gao, </w:t>
        </w:r>
      </w:hyperlink>
      <w:hyperlink r:id="rId339" w:anchor="!" w:history="1">
        <w:r w:rsidRPr="00561671">
          <w:rPr>
            <w:rFonts w:ascii="Times New Roman" w:hAnsi="Times New Roman" w:cs="Times New Roman"/>
            <w:sz w:val="28"/>
            <w:szCs w:val="28"/>
            <w:lang w:val="kk-KZ"/>
          </w:rPr>
          <w:t>Jianhui Qi</w:t>
        </w:r>
      </w:hyperlink>
      <w:r w:rsidRPr="00561671">
        <w:rPr>
          <w:rFonts w:ascii="Times New Roman" w:hAnsi="Times New Roman" w:cs="Times New Roman"/>
          <w:sz w:val="28"/>
          <w:szCs w:val="28"/>
          <w:lang w:val="kk-KZ"/>
        </w:rPr>
        <w:t xml:space="preserve">. The study of sulphur retention characteristics of biomass briquettes during combustion. </w:t>
      </w:r>
      <w:hyperlink r:id="rId340" w:tooltip="Go to Energy on ScienceDirect" w:history="1">
        <w:r w:rsidRPr="00561671">
          <w:rPr>
            <w:rFonts w:ascii="Times New Roman" w:hAnsi="Times New Roman" w:cs="Times New Roman"/>
            <w:sz w:val="28"/>
            <w:szCs w:val="28"/>
            <w:lang w:val="kk-KZ"/>
          </w:rPr>
          <w:t>Energy</w:t>
        </w:r>
      </w:hyperlink>
      <w:r w:rsidRPr="00561671">
        <w:rPr>
          <w:rFonts w:ascii="Times New Roman" w:hAnsi="Times New Roman" w:cs="Times New Roman"/>
          <w:sz w:val="28"/>
          <w:szCs w:val="28"/>
          <w:lang w:val="kk-KZ"/>
        </w:rPr>
        <w:t xml:space="preserve">. </w:t>
      </w:r>
      <w:hyperlink r:id="rId341" w:tooltip="Go to table of contents for this volume/issue" w:history="1">
        <w:r w:rsidRPr="00561671">
          <w:rPr>
            <w:rFonts w:ascii="Times New Roman" w:hAnsi="Times New Roman" w:cs="Times New Roman"/>
            <w:sz w:val="28"/>
            <w:szCs w:val="28"/>
            <w:lang w:val="kk-KZ"/>
          </w:rPr>
          <w:t>Volume 186</w:t>
        </w:r>
      </w:hyperlink>
      <w:r w:rsidRPr="00561671">
        <w:rPr>
          <w:rFonts w:ascii="Times New Roman" w:hAnsi="Times New Roman" w:cs="Times New Roman"/>
          <w:sz w:val="28"/>
          <w:szCs w:val="28"/>
          <w:lang w:val="kk-KZ"/>
        </w:rPr>
        <w:t>, 1 November 2019, 115788.</w:t>
      </w:r>
    </w:p>
    <w:p w14:paraId="5481BD9F" w14:textId="017F7473" w:rsidR="00CE731B" w:rsidRPr="00561671" w:rsidRDefault="00CE731B" w:rsidP="004D0E75">
      <w:pPr>
        <w:spacing w:after="0" w:line="240" w:lineRule="auto"/>
        <w:ind w:firstLine="567"/>
        <w:jc w:val="both"/>
        <w:rPr>
          <w:rFonts w:ascii="Times New Roman" w:hAnsi="Times New Roman" w:cs="Times New Roman"/>
          <w:bCs/>
          <w:sz w:val="28"/>
          <w:szCs w:val="28"/>
          <w:lang w:val="kk-KZ"/>
        </w:rPr>
      </w:pPr>
      <w:r w:rsidRPr="00561671">
        <w:rPr>
          <w:rFonts w:ascii="Times New Roman" w:hAnsi="Times New Roman" w:cs="Times New Roman"/>
          <w:sz w:val="28"/>
          <w:szCs w:val="28"/>
          <w:lang w:val="kk-KZ"/>
        </w:rPr>
        <w:lastRenderedPageBreak/>
        <w:t>1</w:t>
      </w:r>
      <w:r w:rsidR="002B6F7F" w:rsidRPr="00561671">
        <w:rPr>
          <w:rFonts w:ascii="Times New Roman" w:hAnsi="Times New Roman" w:cs="Times New Roman"/>
          <w:sz w:val="28"/>
          <w:szCs w:val="28"/>
          <w:lang w:val="kk-KZ"/>
        </w:rPr>
        <w:t>70</w:t>
      </w:r>
      <w:r w:rsidRPr="00561671">
        <w:rPr>
          <w:rFonts w:ascii="Times New Roman" w:hAnsi="Times New Roman" w:cs="Times New Roman"/>
          <w:sz w:val="28"/>
          <w:szCs w:val="28"/>
          <w:lang w:val="kk-KZ"/>
        </w:rPr>
        <w:t xml:space="preserve"> </w:t>
      </w:r>
      <w:hyperlink r:id="rId342" w:anchor="!" w:history="1">
        <w:r w:rsidRPr="00561671">
          <w:rPr>
            <w:rFonts w:ascii="Times New Roman" w:hAnsi="Times New Roman" w:cs="Times New Roman"/>
            <w:sz w:val="28"/>
            <w:szCs w:val="28"/>
            <w:lang w:val="kk-KZ"/>
          </w:rPr>
          <w:t xml:space="preserve">M.M. Manyuchi, </w:t>
        </w:r>
      </w:hyperlink>
      <w:hyperlink r:id="rId343" w:anchor="!" w:history="1">
        <w:r w:rsidRPr="00561671">
          <w:rPr>
            <w:rFonts w:ascii="Times New Roman" w:hAnsi="Times New Roman" w:cs="Times New Roman"/>
            <w:sz w:val="28"/>
            <w:szCs w:val="28"/>
            <w:lang w:val="kk-KZ"/>
          </w:rPr>
          <w:t xml:space="preserve">C. Mbohwa, </w:t>
        </w:r>
      </w:hyperlink>
      <w:hyperlink r:id="rId344" w:anchor="!" w:history="1">
        <w:r w:rsidRPr="00561671">
          <w:rPr>
            <w:rFonts w:ascii="Times New Roman" w:hAnsi="Times New Roman" w:cs="Times New Roman"/>
            <w:sz w:val="28"/>
            <w:szCs w:val="28"/>
            <w:lang w:val="kk-KZ"/>
          </w:rPr>
          <w:t>E. Muzenda</w:t>
        </w:r>
      </w:hyperlink>
      <w:r w:rsidRPr="00561671">
        <w:rPr>
          <w:rFonts w:ascii="Times New Roman" w:hAnsi="Times New Roman" w:cs="Times New Roman"/>
          <w:sz w:val="28"/>
          <w:szCs w:val="28"/>
          <w:lang w:val="kk-KZ"/>
        </w:rPr>
        <w:t xml:space="preserve">. Value addition of coal fines and sawdust to briquettes using molasses as a binder. </w:t>
      </w:r>
      <w:hyperlink r:id="rId345" w:tooltip="Go to South African Journal of Chemical Engineering on ScienceDirect" w:history="1">
        <w:r w:rsidRPr="00561671">
          <w:rPr>
            <w:rFonts w:ascii="Times New Roman" w:hAnsi="Times New Roman" w:cs="Times New Roman"/>
            <w:sz w:val="28"/>
            <w:szCs w:val="28"/>
            <w:lang w:val="kk-KZ"/>
          </w:rPr>
          <w:t>South African Journal of Chemical Engineering</w:t>
        </w:r>
      </w:hyperlink>
      <w:r w:rsidRPr="00561671">
        <w:rPr>
          <w:rFonts w:ascii="Times New Roman" w:hAnsi="Times New Roman" w:cs="Times New Roman"/>
          <w:sz w:val="28"/>
          <w:szCs w:val="28"/>
          <w:lang w:val="kk-KZ"/>
        </w:rPr>
        <w:t xml:space="preserve">. </w:t>
      </w:r>
      <w:hyperlink r:id="rId346" w:tooltip="Go to table of contents for this volume/issue" w:history="1">
        <w:r w:rsidRPr="00561671">
          <w:rPr>
            <w:rFonts w:ascii="Times New Roman" w:hAnsi="Times New Roman" w:cs="Times New Roman"/>
            <w:bCs/>
            <w:sz w:val="28"/>
            <w:szCs w:val="28"/>
            <w:lang w:val="kk-KZ"/>
          </w:rPr>
          <w:t>Volume 26</w:t>
        </w:r>
      </w:hyperlink>
      <w:r w:rsidRPr="00561671">
        <w:rPr>
          <w:rFonts w:ascii="Times New Roman" w:hAnsi="Times New Roman" w:cs="Times New Roman"/>
          <w:bCs/>
          <w:sz w:val="28"/>
          <w:szCs w:val="28"/>
          <w:lang w:val="kk-KZ"/>
        </w:rPr>
        <w:t>, December 2018, Pages 70-73.</w:t>
      </w:r>
    </w:p>
    <w:p w14:paraId="105455DB" w14:textId="7240ED02" w:rsidR="00CE731B" w:rsidRPr="00561671" w:rsidRDefault="00CE731B" w:rsidP="004D0E75">
      <w:pPr>
        <w:spacing w:after="0" w:line="240" w:lineRule="auto"/>
        <w:ind w:firstLine="567"/>
        <w:jc w:val="both"/>
        <w:rPr>
          <w:rFonts w:ascii="Times New Roman" w:hAnsi="Times New Roman" w:cs="Times New Roman"/>
          <w:sz w:val="28"/>
          <w:szCs w:val="28"/>
          <w:lang w:val="kk-KZ"/>
        </w:rPr>
      </w:pPr>
      <w:r w:rsidRPr="00561671">
        <w:rPr>
          <w:rFonts w:ascii="Times New Roman" w:hAnsi="Times New Roman" w:cs="Times New Roman"/>
          <w:sz w:val="28"/>
          <w:szCs w:val="28"/>
          <w:lang w:val="kk-KZ"/>
        </w:rPr>
        <w:t>17</w:t>
      </w:r>
      <w:r w:rsidR="002B6F7F" w:rsidRPr="00561671">
        <w:rPr>
          <w:rFonts w:ascii="Times New Roman" w:hAnsi="Times New Roman" w:cs="Times New Roman"/>
          <w:sz w:val="28"/>
          <w:szCs w:val="28"/>
          <w:lang w:val="kk-KZ"/>
        </w:rPr>
        <w:t>1</w:t>
      </w:r>
      <w:r w:rsidRPr="00561671">
        <w:rPr>
          <w:rFonts w:ascii="Times New Roman" w:hAnsi="Times New Roman" w:cs="Times New Roman"/>
          <w:sz w:val="28"/>
          <w:szCs w:val="28"/>
          <w:lang w:val="kk-KZ"/>
        </w:rPr>
        <w:t xml:space="preserve"> </w:t>
      </w:r>
      <w:bookmarkStart w:id="76" w:name="bau0103"/>
      <w:r w:rsidRPr="00561671">
        <w:rPr>
          <w:rFonts w:ascii="Times New Roman" w:hAnsi="Times New Roman" w:cs="Times New Roman"/>
          <w:sz w:val="28"/>
          <w:szCs w:val="28"/>
          <w:lang w:val="kk-KZ"/>
        </w:rPr>
        <w:fldChar w:fldCharType="begin"/>
      </w:r>
      <w:r w:rsidRPr="00561671">
        <w:rPr>
          <w:rFonts w:ascii="Times New Roman" w:hAnsi="Times New Roman" w:cs="Times New Roman"/>
          <w:sz w:val="28"/>
          <w:szCs w:val="28"/>
          <w:lang w:val="kk-KZ"/>
        </w:rPr>
        <w:instrText xml:space="preserve"> HYPERLINK "https://www.sciencedirect.com/science/article/pii/S1876610217354322" \l "!" </w:instrText>
      </w:r>
      <w:r w:rsidRPr="00561671">
        <w:rPr>
          <w:rFonts w:ascii="Times New Roman" w:hAnsi="Times New Roman" w:cs="Times New Roman"/>
          <w:sz w:val="28"/>
          <w:szCs w:val="28"/>
          <w:lang w:val="kk-KZ"/>
        </w:rPr>
        <w:fldChar w:fldCharType="separate"/>
      </w:r>
      <w:r w:rsidRPr="00561671">
        <w:rPr>
          <w:rFonts w:ascii="Times New Roman" w:hAnsi="Times New Roman" w:cs="Times New Roman"/>
          <w:sz w:val="28"/>
          <w:szCs w:val="28"/>
          <w:lang w:val="kk-KZ"/>
        </w:rPr>
        <w:t xml:space="preserve">Juan Arévalo, </w:t>
      </w:r>
      <w:r w:rsidRPr="00561671">
        <w:rPr>
          <w:rFonts w:ascii="Times New Roman" w:hAnsi="Times New Roman" w:cs="Times New Roman"/>
          <w:sz w:val="28"/>
          <w:szCs w:val="28"/>
          <w:lang w:val="kk-KZ"/>
        </w:rPr>
        <w:fldChar w:fldCharType="end"/>
      </w:r>
      <w:bookmarkStart w:id="77" w:name="bau0104"/>
      <w:bookmarkEnd w:id="76"/>
      <w:r w:rsidRPr="00561671">
        <w:rPr>
          <w:rFonts w:ascii="Times New Roman" w:hAnsi="Times New Roman" w:cs="Times New Roman"/>
          <w:sz w:val="28"/>
          <w:szCs w:val="28"/>
          <w:lang w:val="kk-KZ"/>
        </w:rPr>
        <w:fldChar w:fldCharType="begin"/>
      </w:r>
      <w:r w:rsidRPr="00561671">
        <w:rPr>
          <w:rFonts w:ascii="Times New Roman" w:hAnsi="Times New Roman" w:cs="Times New Roman"/>
          <w:sz w:val="28"/>
          <w:szCs w:val="28"/>
          <w:lang w:val="kk-KZ"/>
        </w:rPr>
        <w:instrText xml:space="preserve"> HYPERLINK "https://www.sciencedirect.com/science/article/pii/S1876610217354322" \l "!" </w:instrText>
      </w:r>
      <w:r w:rsidRPr="00561671">
        <w:rPr>
          <w:rFonts w:ascii="Times New Roman" w:hAnsi="Times New Roman" w:cs="Times New Roman"/>
          <w:sz w:val="28"/>
          <w:szCs w:val="28"/>
          <w:lang w:val="kk-KZ"/>
        </w:rPr>
        <w:fldChar w:fldCharType="separate"/>
      </w:r>
      <w:r w:rsidRPr="00561671">
        <w:rPr>
          <w:rFonts w:ascii="Times New Roman" w:hAnsi="Times New Roman" w:cs="Times New Roman"/>
          <w:sz w:val="28"/>
          <w:szCs w:val="28"/>
          <w:lang w:val="kk-KZ"/>
        </w:rPr>
        <w:t xml:space="preserve">Grimaldo Quispe, </w:t>
      </w:r>
      <w:r w:rsidRPr="00561671">
        <w:rPr>
          <w:rFonts w:ascii="Times New Roman" w:hAnsi="Times New Roman" w:cs="Times New Roman"/>
          <w:sz w:val="28"/>
          <w:szCs w:val="28"/>
          <w:lang w:val="kk-KZ"/>
        </w:rPr>
        <w:fldChar w:fldCharType="end"/>
      </w:r>
      <w:bookmarkStart w:id="78" w:name="bau0105"/>
      <w:bookmarkEnd w:id="77"/>
      <w:r w:rsidRPr="00561671">
        <w:rPr>
          <w:rFonts w:ascii="Times New Roman" w:hAnsi="Times New Roman" w:cs="Times New Roman"/>
          <w:sz w:val="28"/>
          <w:szCs w:val="28"/>
          <w:lang w:val="kk-KZ"/>
        </w:rPr>
        <w:fldChar w:fldCharType="begin"/>
      </w:r>
      <w:r w:rsidRPr="00561671">
        <w:rPr>
          <w:rFonts w:ascii="Times New Roman" w:hAnsi="Times New Roman" w:cs="Times New Roman"/>
          <w:sz w:val="28"/>
          <w:szCs w:val="28"/>
          <w:lang w:val="kk-KZ"/>
        </w:rPr>
        <w:instrText xml:space="preserve"> HYPERLINK "https://www.sciencedirect.com/science/article/pii/S1876610217354322" \l "!" </w:instrText>
      </w:r>
      <w:r w:rsidRPr="00561671">
        <w:rPr>
          <w:rFonts w:ascii="Times New Roman" w:hAnsi="Times New Roman" w:cs="Times New Roman"/>
          <w:sz w:val="28"/>
          <w:szCs w:val="28"/>
          <w:lang w:val="kk-KZ"/>
        </w:rPr>
        <w:fldChar w:fldCharType="separate"/>
      </w:r>
      <w:r w:rsidRPr="00561671">
        <w:rPr>
          <w:rFonts w:ascii="Times New Roman" w:hAnsi="Times New Roman" w:cs="Times New Roman"/>
          <w:sz w:val="28"/>
          <w:szCs w:val="28"/>
          <w:lang w:val="kk-KZ"/>
        </w:rPr>
        <w:t>Carlos Raymundo</w:t>
      </w:r>
      <w:r w:rsidRPr="00561671">
        <w:rPr>
          <w:rFonts w:ascii="Times New Roman" w:hAnsi="Times New Roman" w:cs="Times New Roman"/>
          <w:sz w:val="28"/>
          <w:szCs w:val="28"/>
          <w:lang w:val="kk-KZ"/>
        </w:rPr>
        <w:fldChar w:fldCharType="end"/>
      </w:r>
      <w:bookmarkEnd w:id="78"/>
      <w:r w:rsidRPr="00561671">
        <w:rPr>
          <w:rFonts w:ascii="Times New Roman" w:hAnsi="Times New Roman" w:cs="Times New Roman"/>
          <w:sz w:val="28"/>
          <w:szCs w:val="28"/>
          <w:lang w:val="kk-KZ"/>
        </w:rPr>
        <w:t xml:space="preserve">. Sustainable Energy Model for the production of biomass briquettes based on rice husk in low-income agricultural areas in Peru. </w:t>
      </w:r>
      <w:hyperlink r:id="rId347" w:tooltip="Go to Energy Procedia on ScienceDirect" w:history="1">
        <w:r w:rsidRPr="00561671">
          <w:rPr>
            <w:rFonts w:ascii="Times New Roman" w:hAnsi="Times New Roman" w:cs="Times New Roman"/>
            <w:sz w:val="28"/>
            <w:szCs w:val="28"/>
            <w:lang w:val="kk-KZ"/>
          </w:rPr>
          <w:t>Energy Procedia</w:t>
        </w:r>
      </w:hyperlink>
      <w:r w:rsidRPr="00561671">
        <w:rPr>
          <w:rFonts w:ascii="Times New Roman" w:hAnsi="Times New Roman" w:cs="Times New Roman"/>
          <w:sz w:val="28"/>
          <w:szCs w:val="28"/>
          <w:lang w:val="kk-KZ"/>
        </w:rPr>
        <w:t xml:space="preserve">. </w:t>
      </w:r>
      <w:hyperlink r:id="rId348" w:tooltip="Go to table of contents for this volume/issue" w:history="1">
        <w:r w:rsidRPr="00561671">
          <w:rPr>
            <w:rFonts w:ascii="Times New Roman" w:hAnsi="Times New Roman" w:cs="Times New Roman"/>
            <w:sz w:val="28"/>
            <w:szCs w:val="28"/>
            <w:lang w:val="kk-KZ"/>
          </w:rPr>
          <w:t>Volume 141</w:t>
        </w:r>
      </w:hyperlink>
      <w:r w:rsidRPr="00561671">
        <w:rPr>
          <w:rFonts w:ascii="Times New Roman" w:hAnsi="Times New Roman" w:cs="Times New Roman"/>
          <w:sz w:val="28"/>
          <w:szCs w:val="28"/>
          <w:lang w:val="kk-KZ"/>
        </w:rPr>
        <w:t xml:space="preserve">, December 2017, Pages 138-145. </w:t>
      </w:r>
    </w:p>
    <w:p w14:paraId="0E6E64EA" w14:textId="4DE85317" w:rsidR="00CE731B" w:rsidRPr="00561671" w:rsidRDefault="00CE731B" w:rsidP="004D0E75">
      <w:pPr>
        <w:spacing w:after="0" w:line="240" w:lineRule="auto"/>
        <w:ind w:firstLine="567"/>
        <w:jc w:val="both"/>
        <w:rPr>
          <w:rFonts w:ascii="Times New Roman" w:hAnsi="Times New Roman" w:cs="Times New Roman"/>
          <w:sz w:val="28"/>
          <w:szCs w:val="28"/>
          <w:lang w:val="kk-KZ"/>
        </w:rPr>
      </w:pPr>
      <w:r w:rsidRPr="00561671">
        <w:rPr>
          <w:rFonts w:ascii="Times New Roman" w:hAnsi="Times New Roman" w:cs="Times New Roman"/>
          <w:sz w:val="28"/>
          <w:szCs w:val="28"/>
          <w:lang w:val="kk-KZ"/>
        </w:rPr>
        <w:t>17</w:t>
      </w:r>
      <w:r w:rsidR="002B6F7F" w:rsidRPr="00561671">
        <w:rPr>
          <w:rFonts w:ascii="Times New Roman" w:hAnsi="Times New Roman" w:cs="Times New Roman"/>
          <w:sz w:val="28"/>
          <w:szCs w:val="28"/>
          <w:lang w:val="kk-KZ"/>
        </w:rPr>
        <w:t>2</w:t>
      </w:r>
      <w:r w:rsidRPr="00561671">
        <w:rPr>
          <w:rFonts w:ascii="Times New Roman" w:hAnsi="Times New Roman" w:cs="Times New Roman"/>
          <w:sz w:val="28"/>
          <w:szCs w:val="28"/>
          <w:lang w:val="kk-KZ"/>
        </w:rPr>
        <w:t xml:space="preserve"> </w:t>
      </w:r>
      <w:hyperlink r:id="rId349" w:anchor="!" w:history="1">
        <w:r w:rsidRPr="00561671">
          <w:rPr>
            <w:rFonts w:ascii="Times New Roman" w:hAnsi="Times New Roman" w:cs="Times New Roman"/>
            <w:sz w:val="28"/>
            <w:szCs w:val="28"/>
            <w:lang w:val="kk-KZ"/>
          </w:rPr>
          <w:t>Wahidin Nuriana</w:t>
        </w:r>
      </w:hyperlink>
      <w:r w:rsidRPr="00561671">
        <w:rPr>
          <w:rFonts w:ascii="Times New Roman" w:hAnsi="Times New Roman" w:cs="Times New Roman"/>
          <w:sz w:val="28"/>
          <w:szCs w:val="28"/>
          <w:lang w:val="kk-KZ"/>
        </w:rPr>
        <w:t xml:space="preserve">, </w:t>
      </w:r>
      <w:hyperlink r:id="rId350" w:anchor="!" w:history="1">
        <w:r w:rsidRPr="00561671">
          <w:rPr>
            <w:rFonts w:ascii="Times New Roman" w:hAnsi="Times New Roman" w:cs="Times New Roman"/>
            <w:sz w:val="28"/>
            <w:szCs w:val="28"/>
            <w:lang w:val="kk-KZ"/>
          </w:rPr>
          <w:t>Nurfa Anisa</w:t>
        </w:r>
      </w:hyperlink>
      <w:r w:rsidRPr="00561671">
        <w:rPr>
          <w:rFonts w:ascii="Times New Roman" w:hAnsi="Times New Roman" w:cs="Times New Roman"/>
          <w:sz w:val="28"/>
          <w:szCs w:val="28"/>
          <w:lang w:val="kk-KZ"/>
        </w:rPr>
        <w:t xml:space="preserve">, </w:t>
      </w:r>
      <w:hyperlink r:id="rId351" w:anchor="!" w:history="1">
        <w:r w:rsidRPr="00561671">
          <w:rPr>
            <w:rFonts w:ascii="Times New Roman" w:hAnsi="Times New Roman" w:cs="Times New Roman"/>
            <w:sz w:val="28"/>
            <w:szCs w:val="28"/>
            <w:lang w:val="kk-KZ"/>
          </w:rPr>
          <w:t>Martana</w:t>
        </w:r>
      </w:hyperlink>
      <w:r w:rsidRPr="00561671">
        <w:rPr>
          <w:rFonts w:ascii="Times New Roman" w:hAnsi="Times New Roman" w:cs="Times New Roman"/>
          <w:sz w:val="28"/>
          <w:szCs w:val="28"/>
          <w:lang w:val="kk-KZ"/>
        </w:rPr>
        <w:t xml:space="preserve">. Synthesis Preliminary Studies Durian Peel Bio Briquettes as an Alternative Fuels. </w:t>
      </w:r>
      <w:hyperlink r:id="rId352" w:tooltip="Go to Energy Procedia on ScienceDirect" w:history="1">
        <w:r w:rsidRPr="00561671">
          <w:rPr>
            <w:rFonts w:ascii="Times New Roman" w:hAnsi="Times New Roman" w:cs="Times New Roman"/>
            <w:sz w:val="28"/>
            <w:szCs w:val="28"/>
            <w:lang w:val="kk-KZ"/>
          </w:rPr>
          <w:t>Energy Procedia</w:t>
        </w:r>
      </w:hyperlink>
      <w:r w:rsidRPr="00561671">
        <w:rPr>
          <w:rFonts w:ascii="Times New Roman" w:hAnsi="Times New Roman" w:cs="Times New Roman"/>
          <w:sz w:val="28"/>
          <w:szCs w:val="28"/>
          <w:lang w:val="kk-KZ"/>
        </w:rPr>
        <w:t xml:space="preserve">. </w:t>
      </w:r>
      <w:hyperlink r:id="rId353" w:tooltip="Go to table of contents for this volume/issue" w:history="1">
        <w:r w:rsidRPr="00561671">
          <w:rPr>
            <w:rFonts w:ascii="Times New Roman" w:hAnsi="Times New Roman" w:cs="Times New Roman"/>
            <w:sz w:val="28"/>
            <w:szCs w:val="28"/>
            <w:lang w:val="kk-KZ"/>
          </w:rPr>
          <w:t>Volume 47</w:t>
        </w:r>
      </w:hyperlink>
      <w:r w:rsidRPr="00561671">
        <w:rPr>
          <w:rFonts w:ascii="Times New Roman" w:hAnsi="Times New Roman" w:cs="Times New Roman"/>
          <w:sz w:val="28"/>
          <w:szCs w:val="28"/>
          <w:lang w:val="kk-KZ"/>
        </w:rPr>
        <w:t xml:space="preserve">, 2014, Pages 295-302. </w:t>
      </w:r>
    </w:p>
    <w:p w14:paraId="3C221AE2" w14:textId="0C8DD9E3" w:rsidR="00CE731B" w:rsidRPr="00561671" w:rsidRDefault="00CE731B" w:rsidP="004D0E75">
      <w:pPr>
        <w:spacing w:after="0" w:line="240" w:lineRule="auto"/>
        <w:ind w:firstLine="567"/>
        <w:jc w:val="both"/>
        <w:rPr>
          <w:rFonts w:ascii="Times New Roman" w:hAnsi="Times New Roman" w:cs="Times New Roman"/>
          <w:bCs/>
          <w:sz w:val="28"/>
          <w:szCs w:val="28"/>
          <w:lang w:val="kk-KZ"/>
        </w:rPr>
      </w:pPr>
      <w:r w:rsidRPr="00561671">
        <w:rPr>
          <w:rFonts w:ascii="Times New Roman" w:hAnsi="Times New Roman" w:cs="Times New Roman"/>
          <w:sz w:val="28"/>
          <w:szCs w:val="28"/>
          <w:lang w:val="kk-KZ"/>
        </w:rPr>
        <w:t>17</w:t>
      </w:r>
      <w:r w:rsidR="002B6F7F" w:rsidRPr="00561671">
        <w:rPr>
          <w:rFonts w:ascii="Times New Roman" w:hAnsi="Times New Roman" w:cs="Times New Roman"/>
          <w:sz w:val="28"/>
          <w:szCs w:val="28"/>
          <w:lang w:val="kk-KZ"/>
        </w:rPr>
        <w:t>3</w:t>
      </w:r>
      <w:r w:rsidRPr="00561671">
        <w:rPr>
          <w:rFonts w:ascii="Times New Roman" w:hAnsi="Times New Roman" w:cs="Times New Roman"/>
          <w:sz w:val="28"/>
          <w:szCs w:val="28"/>
          <w:lang w:val="kk-KZ"/>
        </w:rPr>
        <w:t xml:space="preserve"> </w:t>
      </w:r>
      <w:hyperlink r:id="rId354" w:anchor="!" w:history="1">
        <w:r w:rsidRPr="00561671">
          <w:rPr>
            <w:rFonts w:ascii="Times New Roman" w:hAnsi="Times New Roman" w:cs="Times New Roman"/>
            <w:sz w:val="28"/>
            <w:szCs w:val="28"/>
            <w:lang w:val="kk-KZ"/>
          </w:rPr>
          <w:t>Bemgba Bevan Nyakuma</w:t>
        </w:r>
      </w:hyperlink>
      <w:r w:rsidRPr="00561671">
        <w:rPr>
          <w:rFonts w:ascii="Times New Roman" w:hAnsi="Times New Roman" w:cs="Times New Roman"/>
          <w:sz w:val="28"/>
          <w:szCs w:val="28"/>
          <w:lang w:val="kk-KZ"/>
        </w:rPr>
        <w:t xml:space="preserve">, </w:t>
      </w:r>
      <w:hyperlink r:id="rId355" w:anchor="!" w:history="1">
        <w:r w:rsidRPr="00561671">
          <w:rPr>
            <w:rFonts w:ascii="Times New Roman" w:hAnsi="Times New Roman" w:cs="Times New Roman"/>
            <w:sz w:val="28"/>
            <w:szCs w:val="28"/>
            <w:lang w:val="kk-KZ"/>
          </w:rPr>
          <w:t>Anwar Johari</w:t>
        </w:r>
      </w:hyperlink>
      <w:r w:rsidRPr="00561671">
        <w:rPr>
          <w:rFonts w:ascii="Times New Roman" w:hAnsi="Times New Roman" w:cs="Times New Roman"/>
          <w:sz w:val="28"/>
          <w:szCs w:val="28"/>
          <w:lang w:val="kk-KZ"/>
        </w:rPr>
        <w:t xml:space="preserve">, </w:t>
      </w:r>
      <w:hyperlink r:id="rId356" w:anchor="!" w:history="1">
        <w:r w:rsidRPr="00561671">
          <w:rPr>
            <w:rFonts w:ascii="Times New Roman" w:hAnsi="Times New Roman" w:cs="Times New Roman"/>
            <w:sz w:val="28"/>
            <w:szCs w:val="28"/>
            <w:lang w:val="kk-KZ"/>
          </w:rPr>
          <w:t>Arshad Ahmad</w:t>
        </w:r>
      </w:hyperlink>
      <w:r w:rsidRPr="00561671">
        <w:rPr>
          <w:rFonts w:ascii="Times New Roman" w:hAnsi="Times New Roman" w:cs="Times New Roman"/>
          <w:sz w:val="28"/>
          <w:szCs w:val="28"/>
          <w:lang w:val="kk-KZ"/>
        </w:rPr>
        <w:t xml:space="preserve">, </w:t>
      </w:r>
      <w:hyperlink r:id="rId357" w:anchor="!" w:history="1">
        <w:r w:rsidRPr="00561671">
          <w:rPr>
            <w:rFonts w:ascii="Times New Roman" w:hAnsi="Times New Roman" w:cs="Times New Roman"/>
            <w:sz w:val="28"/>
            <w:szCs w:val="28"/>
            <w:lang w:val="kk-KZ"/>
          </w:rPr>
          <w:t>Tuan Amran Tuan Abdullah</w:t>
        </w:r>
      </w:hyperlink>
      <w:r w:rsidRPr="00561671">
        <w:rPr>
          <w:rFonts w:ascii="Times New Roman" w:hAnsi="Times New Roman" w:cs="Times New Roman"/>
          <w:sz w:val="28"/>
          <w:szCs w:val="28"/>
          <w:lang w:val="kk-KZ"/>
        </w:rPr>
        <w:t xml:space="preserve">. Comparative Analysis of the Calorific Fuel Properties of Empty Fruit Bunch Fiber and Briquette. </w:t>
      </w:r>
      <w:hyperlink r:id="rId358" w:tooltip="Go to Energy Procedia on ScienceDirect" w:history="1">
        <w:r w:rsidRPr="00561671">
          <w:rPr>
            <w:rFonts w:ascii="Times New Roman" w:hAnsi="Times New Roman" w:cs="Times New Roman"/>
            <w:sz w:val="28"/>
            <w:szCs w:val="28"/>
            <w:lang w:val="kk-KZ"/>
          </w:rPr>
          <w:t>Energy Procedia</w:t>
        </w:r>
      </w:hyperlink>
      <w:r w:rsidRPr="00561671">
        <w:rPr>
          <w:rFonts w:ascii="Times New Roman" w:hAnsi="Times New Roman" w:cs="Times New Roman"/>
          <w:sz w:val="28"/>
          <w:szCs w:val="28"/>
          <w:lang w:val="kk-KZ"/>
        </w:rPr>
        <w:t xml:space="preserve">. </w:t>
      </w:r>
      <w:hyperlink r:id="rId359" w:tooltip="Go to table of contents for this volume/issue" w:history="1">
        <w:r w:rsidRPr="00561671">
          <w:rPr>
            <w:rFonts w:ascii="Times New Roman" w:hAnsi="Times New Roman" w:cs="Times New Roman"/>
            <w:bCs/>
            <w:sz w:val="28"/>
            <w:szCs w:val="28"/>
            <w:lang w:val="kk-KZ"/>
          </w:rPr>
          <w:t>Volume 52</w:t>
        </w:r>
      </w:hyperlink>
      <w:r w:rsidRPr="00561671">
        <w:rPr>
          <w:rFonts w:ascii="Times New Roman" w:hAnsi="Times New Roman" w:cs="Times New Roman"/>
          <w:bCs/>
          <w:sz w:val="28"/>
          <w:szCs w:val="28"/>
          <w:lang w:val="kk-KZ"/>
        </w:rPr>
        <w:t>, 2014, Pages 466-473.</w:t>
      </w:r>
    </w:p>
    <w:p w14:paraId="036E1A96" w14:textId="5C4D152B" w:rsidR="00CE731B" w:rsidRPr="00561671" w:rsidRDefault="00CE731B" w:rsidP="004D0E75">
      <w:pPr>
        <w:spacing w:after="0" w:line="240" w:lineRule="auto"/>
        <w:ind w:firstLine="567"/>
        <w:jc w:val="both"/>
        <w:rPr>
          <w:rFonts w:ascii="Times New Roman" w:hAnsi="Times New Roman" w:cs="Times New Roman"/>
          <w:bCs/>
          <w:sz w:val="28"/>
          <w:szCs w:val="28"/>
          <w:lang w:val="kk-KZ"/>
        </w:rPr>
      </w:pPr>
      <w:r w:rsidRPr="00561671">
        <w:rPr>
          <w:rFonts w:ascii="Times New Roman" w:hAnsi="Times New Roman" w:cs="Times New Roman"/>
          <w:sz w:val="28"/>
          <w:szCs w:val="28"/>
          <w:lang w:val="kk-KZ"/>
        </w:rPr>
        <w:t>17</w:t>
      </w:r>
      <w:r w:rsidR="002B6F7F" w:rsidRPr="00561671">
        <w:rPr>
          <w:rFonts w:ascii="Times New Roman" w:hAnsi="Times New Roman" w:cs="Times New Roman"/>
          <w:sz w:val="28"/>
          <w:szCs w:val="28"/>
          <w:lang w:val="kk-KZ"/>
        </w:rPr>
        <w:t>4</w:t>
      </w:r>
      <w:r w:rsidRPr="00561671">
        <w:rPr>
          <w:rFonts w:ascii="Times New Roman" w:hAnsi="Times New Roman" w:cs="Times New Roman"/>
          <w:sz w:val="28"/>
          <w:szCs w:val="28"/>
          <w:lang w:val="kk-KZ"/>
        </w:rPr>
        <w:t xml:space="preserve"> </w:t>
      </w:r>
      <w:hyperlink r:id="rId360" w:anchor="!" w:history="1">
        <w:r w:rsidRPr="00561671">
          <w:rPr>
            <w:rFonts w:ascii="Times New Roman" w:hAnsi="Times New Roman" w:cs="Times New Roman"/>
            <w:sz w:val="28"/>
            <w:szCs w:val="28"/>
            <w:lang w:val="kk-KZ"/>
          </w:rPr>
          <w:t>Betty Osei Bonsua</w:t>
        </w:r>
      </w:hyperlink>
      <w:r w:rsidRPr="00561671">
        <w:rPr>
          <w:rFonts w:ascii="Times New Roman" w:hAnsi="Times New Roman" w:cs="Times New Roman"/>
          <w:sz w:val="28"/>
          <w:szCs w:val="28"/>
          <w:lang w:val="kk-KZ"/>
        </w:rPr>
        <w:t xml:space="preserve">, </w:t>
      </w:r>
      <w:hyperlink r:id="rId361" w:anchor="!" w:history="1">
        <w:r w:rsidRPr="00561671">
          <w:rPr>
            <w:rFonts w:ascii="Times New Roman" w:hAnsi="Times New Roman" w:cs="Times New Roman"/>
            <w:sz w:val="28"/>
            <w:szCs w:val="28"/>
            <w:lang w:val="kk-KZ"/>
          </w:rPr>
          <w:t>Mohammed Takasea</w:t>
        </w:r>
      </w:hyperlink>
      <w:r w:rsidRPr="00561671">
        <w:rPr>
          <w:rFonts w:ascii="Times New Roman" w:hAnsi="Times New Roman" w:cs="Times New Roman"/>
          <w:sz w:val="28"/>
          <w:szCs w:val="28"/>
          <w:lang w:val="kk-KZ"/>
        </w:rPr>
        <w:t xml:space="preserve">, </w:t>
      </w:r>
      <w:hyperlink r:id="rId362" w:anchor="!" w:history="1">
        <w:r w:rsidRPr="00561671">
          <w:rPr>
            <w:rFonts w:ascii="Times New Roman" w:hAnsi="Times New Roman" w:cs="Times New Roman"/>
            <w:sz w:val="28"/>
            <w:szCs w:val="28"/>
            <w:lang w:val="kk-KZ"/>
          </w:rPr>
          <w:t>Jones Mantey</w:t>
        </w:r>
      </w:hyperlink>
      <w:r w:rsidRPr="00561671">
        <w:rPr>
          <w:rFonts w:ascii="Times New Roman" w:hAnsi="Times New Roman" w:cs="Times New Roman"/>
          <w:sz w:val="28"/>
          <w:szCs w:val="28"/>
          <w:lang w:val="kk-KZ"/>
        </w:rPr>
        <w:t xml:space="preserve">. Preparation of charcoal briquette from palm kernel shells: case study in Ghana. Heliyon. </w:t>
      </w:r>
      <w:hyperlink r:id="rId363" w:tooltip="Go to table of contents for this volume/issue" w:history="1">
        <w:r w:rsidRPr="00561671">
          <w:rPr>
            <w:rFonts w:ascii="Times New Roman" w:hAnsi="Times New Roman" w:cs="Times New Roman"/>
            <w:bCs/>
            <w:sz w:val="28"/>
            <w:szCs w:val="28"/>
            <w:lang w:val="kk-KZ"/>
          </w:rPr>
          <w:t>Volume 6, Issue 10</w:t>
        </w:r>
      </w:hyperlink>
      <w:r w:rsidRPr="00561671">
        <w:rPr>
          <w:rFonts w:ascii="Times New Roman" w:hAnsi="Times New Roman" w:cs="Times New Roman"/>
          <w:bCs/>
          <w:sz w:val="28"/>
          <w:szCs w:val="28"/>
          <w:lang w:val="kk-KZ"/>
        </w:rPr>
        <w:t>, October 2020, e05266.</w:t>
      </w:r>
    </w:p>
    <w:p w14:paraId="31FE8EBC" w14:textId="7B8ACD90" w:rsidR="00CE731B" w:rsidRPr="00561671" w:rsidRDefault="00CE731B" w:rsidP="004D0E75">
      <w:pPr>
        <w:spacing w:after="0" w:line="240" w:lineRule="auto"/>
        <w:ind w:firstLine="567"/>
        <w:jc w:val="both"/>
        <w:rPr>
          <w:rFonts w:ascii="Times New Roman" w:hAnsi="Times New Roman" w:cs="Times New Roman"/>
          <w:bCs/>
          <w:sz w:val="28"/>
          <w:szCs w:val="28"/>
          <w:lang w:val="kk-KZ"/>
        </w:rPr>
      </w:pPr>
      <w:r w:rsidRPr="00561671">
        <w:rPr>
          <w:rFonts w:ascii="Times New Roman" w:hAnsi="Times New Roman" w:cs="Times New Roman"/>
          <w:sz w:val="28"/>
          <w:szCs w:val="28"/>
          <w:lang w:val="kk-KZ"/>
        </w:rPr>
        <w:t>17</w:t>
      </w:r>
      <w:r w:rsidR="002B6F7F" w:rsidRPr="00561671">
        <w:rPr>
          <w:rFonts w:ascii="Times New Roman" w:hAnsi="Times New Roman" w:cs="Times New Roman"/>
          <w:sz w:val="28"/>
          <w:szCs w:val="28"/>
          <w:lang w:val="kk-KZ"/>
        </w:rPr>
        <w:t>5</w:t>
      </w:r>
      <w:r w:rsidRPr="00561671">
        <w:rPr>
          <w:rFonts w:ascii="Times New Roman" w:hAnsi="Times New Roman" w:cs="Times New Roman"/>
          <w:sz w:val="28"/>
          <w:szCs w:val="28"/>
          <w:lang w:val="kk-KZ"/>
        </w:rPr>
        <w:t xml:space="preserve"> </w:t>
      </w:r>
      <w:hyperlink r:id="rId364" w:anchor="!" w:history="1">
        <w:r w:rsidRPr="00561671">
          <w:rPr>
            <w:rFonts w:ascii="Times New Roman" w:hAnsi="Times New Roman" w:cs="Times New Roman"/>
            <w:sz w:val="28"/>
            <w:szCs w:val="28"/>
            <w:lang w:val="kk-KZ"/>
          </w:rPr>
          <w:t>Zhenkun Guo,</w:t>
        </w:r>
      </w:hyperlink>
      <w:r w:rsidRPr="00561671">
        <w:rPr>
          <w:rFonts w:ascii="Times New Roman" w:hAnsi="Times New Roman" w:cs="Times New Roman"/>
          <w:sz w:val="28"/>
          <w:szCs w:val="28"/>
          <w:lang w:val="kk-KZ"/>
        </w:rPr>
        <w:t xml:space="preserve"> </w:t>
      </w:r>
      <w:hyperlink r:id="rId365" w:anchor="!" w:history="1">
        <w:r w:rsidRPr="00561671">
          <w:rPr>
            <w:rFonts w:ascii="Times New Roman" w:hAnsi="Times New Roman" w:cs="Times New Roman"/>
            <w:sz w:val="28"/>
            <w:szCs w:val="28"/>
            <w:lang w:val="kk-KZ"/>
          </w:rPr>
          <w:t xml:space="preserve">Jianjun Wu, </w:t>
        </w:r>
      </w:hyperlink>
      <w:hyperlink r:id="rId366" w:anchor="!" w:history="1">
        <w:r w:rsidRPr="00561671">
          <w:rPr>
            <w:rFonts w:ascii="Times New Roman" w:hAnsi="Times New Roman" w:cs="Times New Roman"/>
            <w:sz w:val="28"/>
            <w:szCs w:val="28"/>
            <w:lang w:val="kk-KZ"/>
          </w:rPr>
          <w:t xml:space="preserve">Yixin Zhang, </w:t>
        </w:r>
      </w:hyperlink>
      <w:hyperlink r:id="rId367" w:anchor="!" w:history="1">
        <w:r w:rsidRPr="00561671">
          <w:rPr>
            <w:rFonts w:ascii="Times New Roman" w:hAnsi="Times New Roman" w:cs="Times New Roman"/>
            <w:sz w:val="28"/>
            <w:szCs w:val="28"/>
            <w:lang w:val="kk-KZ"/>
          </w:rPr>
          <w:t xml:space="preserve">Feng Wang, </w:t>
        </w:r>
      </w:hyperlink>
      <w:hyperlink r:id="rId368" w:anchor="!" w:history="1">
        <w:r w:rsidRPr="00561671">
          <w:rPr>
            <w:rFonts w:ascii="Times New Roman" w:hAnsi="Times New Roman" w:cs="Times New Roman"/>
            <w:sz w:val="28"/>
            <w:szCs w:val="28"/>
            <w:lang w:val="kk-KZ"/>
          </w:rPr>
          <w:t xml:space="preserve">Yang Guo, </w:t>
        </w:r>
      </w:hyperlink>
      <w:hyperlink r:id="rId369" w:anchor="!" w:history="1">
        <w:r w:rsidRPr="00561671">
          <w:rPr>
            <w:rFonts w:ascii="Times New Roman" w:hAnsi="Times New Roman" w:cs="Times New Roman"/>
            <w:sz w:val="28"/>
            <w:szCs w:val="28"/>
            <w:lang w:val="kk-KZ"/>
          </w:rPr>
          <w:t xml:space="preserve">Kening Chen, </w:t>
        </w:r>
      </w:hyperlink>
      <w:hyperlink r:id="rId370" w:anchor="!" w:history="1">
        <w:r w:rsidRPr="00561671">
          <w:rPr>
            <w:rFonts w:ascii="Times New Roman" w:hAnsi="Times New Roman" w:cs="Times New Roman"/>
            <w:sz w:val="28"/>
            <w:szCs w:val="28"/>
            <w:lang w:val="kk-KZ"/>
          </w:rPr>
          <w:t>Hu Liu</w:t>
        </w:r>
      </w:hyperlink>
      <w:r w:rsidRPr="00561671">
        <w:rPr>
          <w:rFonts w:ascii="Times New Roman" w:hAnsi="Times New Roman" w:cs="Times New Roman"/>
          <w:sz w:val="28"/>
          <w:szCs w:val="28"/>
          <w:lang w:val="kk-KZ"/>
        </w:rPr>
        <w:t xml:space="preserve">. Characteristics of biomass charcoal briquettes and pollutant emission reduction for sulfur and nitrogen during combustion. </w:t>
      </w:r>
      <w:hyperlink r:id="rId371" w:tooltip="Go to Fuel on ScienceDirect" w:history="1">
        <w:r w:rsidRPr="00561671">
          <w:rPr>
            <w:rFonts w:ascii="Times New Roman" w:hAnsi="Times New Roman" w:cs="Times New Roman"/>
            <w:sz w:val="28"/>
            <w:szCs w:val="28"/>
            <w:lang w:val="kk-KZ"/>
          </w:rPr>
          <w:t>Fuel</w:t>
        </w:r>
      </w:hyperlink>
      <w:r w:rsidRPr="00561671">
        <w:rPr>
          <w:rFonts w:ascii="Times New Roman" w:hAnsi="Times New Roman" w:cs="Times New Roman"/>
          <w:sz w:val="28"/>
          <w:szCs w:val="28"/>
          <w:lang w:val="kk-KZ"/>
        </w:rPr>
        <w:t xml:space="preserve">. </w:t>
      </w:r>
      <w:hyperlink r:id="rId372" w:tooltip="Go to table of contents for this volume/issue" w:history="1">
        <w:r w:rsidRPr="00561671">
          <w:rPr>
            <w:rFonts w:ascii="Times New Roman" w:hAnsi="Times New Roman" w:cs="Times New Roman"/>
            <w:bCs/>
            <w:sz w:val="28"/>
            <w:szCs w:val="28"/>
            <w:lang w:val="kk-KZ"/>
          </w:rPr>
          <w:t>Volume 272</w:t>
        </w:r>
      </w:hyperlink>
      <w:r w:rsidRPr="00561671">
        <w:rPr>
          <w:rFonts w:ascii="Times New Roman" w:hAnsi="Times New Roman" w:cs="Times New Roman"/>
          <w:bCs/>
          <w:sz w:val="28"/>
          <w:szCs w:val="28"/>
          <w:lang w:val="kk-KZ"/>
        </w:rPr>
        <w:t xml:space="preserve">, 15 July 2020, 117632. </w:t>
      </w:r>
    </w:p>
    <w:p w14:paraId="0DB69C84" w14:textId="52A1E4E6" w:rsidR="00CE731B" w:rsidRPr="00561671" w:rsidRDefault="00CE731B" w:rsidP="004D0E75">
      <w:pPr>
        <w:spacing w:after="0" w:line="240" w:lineRule="auto"/>
        <w:ind w:firstLine="567"/>
        <w:jc w:val="both"/>
        <w:rPr>
          <w:rFonts w:ascii="Times New Roman" w:hAnsi="Times New Roman" w:cs="Times New Roman"/>
          <w:sz w:val="28"/>
          <w:szCs w:val="28"/>
          <w:lang w:val="kk-KZ"/>
        </w:rPr>
      </w:pPr>
      <w:r w:rsidRPr="00561671">
        <w:rPr>
          <w:rFonts w:ascii="Times New Roman" w:hAnsi="Times New Roman" w:cs="Times New Roman"/>
          <w:bCs/>
          <w:sz w:val="28"/>
          <w:szCs w:val="28"/>
          <w:lang w:val="kk-KZ"/>
        </w:rPr>
        <w:t>17</w:t>
      </w:r>
      <w:r w:rsidR="002B6F7F" w:rsidRPr="00561671">
        <w:rPr>
          <w:rFonts w:ascii="Times New Roman" w:hAnsi="Times New Roman" w:cs="Times New Roman"/>
          <w:bCs/>
          <w:sz w:val="28"/>
          <w:szCs w:val="28"/>
          <w:lang w:val="kk-KZ"/>
        </w:rPr>
        <w:t>6</w:t>
      </w:r>
      <w:r w:rsidRPr="00561671">
        <w:rPr>
          <w:rFonts w:ascii="Times New Roman" w:hAnsi="Times New Roman" w:cs="Times New Roman"/>
          <w:bCs/>
          <w:sz w:val="28"/>
          <w:szCs w:val="28"/>
          <w:lang w:val="kk-KZ"/>
        </w:rPr>
        <w:t xml:space="preserve"> </w:t>
      </w:r>
      <w:hyperlink r:id="rId373" w:anchor="!" w:history="1">
        <w:r w:rsidRPr="00561671">
          <w:rPr>
            <w:rStyle w:val="text"/>
            <w:rFonts w:ascii="Times New Roman" w:hAnsi="Times New Roman" w:cs="Times New Roman"/>
            <w:sz w:val="28"/>
            <w:szCs w:val="28"/>
            <w:lang w:val="kk-KZ"/>
          </w:rPr>
          <w:t xml:space="preserve">Yue Zhang, </w:t>
        </w:r>
      </w:hyperlink>
      <w:hyperlink r:id="rId374" w:anchor="!" w:history="1">
        <w:r w:rsidRPr="00561671">
          <w:rPr>
            <w:rStyle w:val="text"/>
            <w:rFonts w:ascii="Times New Roman" w:hAnsi="Times New Roman" w:cs="Times New Roman"/>
            <w:sz w:val="28"/>
            <w:szCs w:val="28"/>
            <w:lang w:val="kk-KZ"/>
          </w:rPr>
          <w:t>Zhenxing Shen,</w:t>
        </w:r>
      </w:hyperlink>
      <w:r w:rsidRPr="00561671">
        <w:rPr>
          <w:rFonts w:ascii="Times New Roman" w:hAnsi="Times New Roman" w:cs="Times New Roman"/>
          <w:sz w:val="28"/>
          <w:szCs w:val="28"/>
          <w:lang w:val="kk-KZ"/>
        </w:rPr>
        <w:t xml:space="preserve"> </w:t>
      </w:r>
      <w:hyperlink r:id="rId375" w:anchor="!" w:history="1">
        <w:r w:rsidRPr="00561671">
          <w:rPr>
            <w:rStyle w:val="text"/>
            <w:rFonts w:ascii="Times New Roman" w:hAnsi="Times New Roman" w:cs="Times New Roman"/>
            <w:sz w:val="28"/>
            <w:szCs w:val="28"/>
            <w:lang w:val="kk-KZ"/>
          </w:rPr>
          <w:t xml:space="preserve">Bin Zhang, </w:t>
        </w:r>
      </w:hyperlink>
      <w:hyperlink r:id="rId376" w:anchor="!" w:history="1">
        <w:r w:rsidRPr="00561671">
          <w:rPr>
            <w:rStyle w:val="text"/>
            <w:rFonts w:ascii="Times New Roman" w:hAnsi="Times New Roman" w:cs="Times New Roman"/>
            <w:sz w:val="28"/>
            <w:szCs w:val="28"/>
            <w:lang w:val="kk-KZ"/>
          </w:rPr>
          <w:t>Jian Sun,</w:t>
        </w:r>
      </w:hyperlink>
      <w:r w:rsidRPr="00561671">
        <w:rPr>
          <w:rFonts w:ascii="Times New Roman" w:hAnsi="Times New Roman" w:cs="Times New Roman"/>
          <w:sz w:val="28"/>
          <w:szCs w:val="28"/>
          <w:lang w:val="kk-KZ"/>
        </w:rPr>
        <w:t xml:space="preserve"> </w:t>
      </w:r>
      <w:hyperlink r:id="rId377" w:anchor="!" w:history="1">
        <w:r w:rsidRPr="00561671">
          <w:rPr>
            <w:rStyle w:val="text"/>
            <w:rFonts w:ascii="Times New Roman" w:hAnsi="Times New Roman" w:cs="Times New Roman"/>
            <w:sz w:val="28"/>
            <w:szCs w:val="28"/>
            <w:lang w:val="kk-KZ"/>
          </w:rPr>
          <w:t xml:space="preserve">Leiming Zhang, </w:t>
        </w:r>
      </w:hyperlink>
      <w:hyperlink r:id="rId378" w:anchor="!" w:history="1">
        <w:r w:rsidRPr="00561671">
          <w:rPr>
            <w:rStyle w:val="text"/>
            <w:rFonts w:ascii="Times New Roman" w:hAnsi="Times New Roman" w:cs="Times New Roman"/>
            <w:sz w:val="28"/>
            <w:szCs w:val="28"/>
            <w:lang w:val="kk-KZ"/>
          </w:rPr>
          <w:t xml:space="preserve">Tian Zhang, </w:t>
        </w:r>
      </w:hyperlink>
      <w:hyperlink r:id="rId379" w:history="1">
        <w:r w:rsidRPr="00561671">
          <w:rPr>
            <w:rStyle w:val="text"/>
            <w:rFonts w:ascii="Times New Roman" w:hAnsi="Times New Roman" w:cs="Times New Roman"/>
            <w:sz w:val="28"/>
            <w:szCs w:val="28"/>
            <w:lang w:val="kk-KZ"/>
          </w:rPr>
          <w:t xml:space="preserve">Hongmei Xu, </w:t>
        </w:r>
      </w:hyperlink>
      <w:hyperlink r:id="rId380" w:anchor="!" w:history="1">
        <w:r w:rsidRPr="00561671">
          <w:rPr>
            <w:rStyle w:val="text"/>
            <w:rFonts w:ascii="Times New Roman" w:hAnsi="Times New Roman" w:cs="Times New Roman"/>
            <w:sz w:val="28"/>
            <w:szCs w:val="28"/>
            <w:lang w:val="kk-KZ"/>
          </w:rPr>
          <w:t xml:space="preserve">Naifang Bei, </w:t>
        </w:r>
      </w:hyperlink>
      <w:hyperlink r:id="rId381" w:anchor="!" w:history="1">
        <w:r w:rsidRPr="00561671">
          <w:rPr>
            <w:rStyle w:val="text"/>
            <w:rFonts w:ascii="Times New Roman" w:hAnsi="Times New Roman" w:cs="Times New Roman"/>
            <w:sz w:val="28"/>
            <w:szCs w:val="28"/>
            <w:lang w:val="kk-KZ"/>
          </w:rPr>
          <w:t xml:space="preserve">Jie Tian, </w:t>
        </w:r>
      </w:hyperlink>
      <w:hyperlink r:id="rId382" w:anchor="!" w:history="1">
        <w:r w:rsidRPr="00561671">
          <w:rPr>
            <w:rStyle w:val="text"/>
            <w:rFonts w:ascii="Times New Roman" w:hAnsi="Times New Roman" w:cs="Times New Roman"/>
            <w:sz w:val="28"/>
            <w:szCs w:val="28"/>
            <w:lang w:val="kk-KZ"/>
          </w:rPr>
          <w:t xml:space="preserve">Qiyuan Wang, </w:t>
        </w:r>
      </w:hyperlink>
      <w:bookmarkStart w:id="79" w:name="bau11"/>
      <w:r w:rsidRPr="00561671">
        <w:rPr>
          <w:rFonts w:ascii="Times New Roman" w:hAnsi="Times New Roman" w:cs="Times New Roman"/>
          <w:sz w:val="28"/>
          <w:szCs w:val="28"/>
          <w:lang w:val="kk-KZ"/>
        </w:rPr>
        <w:fldChar w:fldCharType="begin"/>
      </w:r>
      <w:r w:rsidRPr="00561671">
        <w:rPr>
          <w:rFonts w:ascii="Times New Roman" w:hAnsi="Times New Roman" w:cs="Times New Roman"/>
          <w:sz w:val="28"/>
          <w:szCs w:val="28"/>
          <w:lang w:val="kk-KZ"/>
        </w:rPr>
        <w:instrText xml:space="preserve"> HYPERLINK "https://www.sciencedirect.com/science/article/abs/pii/S1352231019308428" \l "!" </w:instrText>
      </w:r>
      <w:r w:rsidRPr="00561671">
        <w:rPr>
          <w:rFonts w:ascii="Times New Roman" w:hAnsi="Times New Roman" w:cs="Times New Roman"/>
          <w:sz w:val="28"/>
          <w:szCs w:val="28"/>
          <w:lang w:val="kk-KZ"/>
        </w:rPr>
        <w:fldChar w:fldCharType="separate"/>
      </w:r>
      <w:r w:rsidRPr="00561671">
        <w:rPr>
          <w:rStyle w:val="text"/>
          <w:rFonts w:ascii="Times New Roman" w:hAnsi="Times New Roman" w:cs="Times New Roman"/>
          <w:sz w:val="28"/>
          <w:szCs w:val="28"/>
          <w:lang w:val="kk-KZ"/>
        </w:rPr>
        <w:t>Junji Cao</w:t>
      </w:r>
      <w:r w:rsidRPr="00561671">
        <w:rPr>
          <w:rFonts w:ascii="Times New Roman" w:hAnsi="Times New Roman" w:cs="Times New Roman"/>
          <w:sz w:val="28"/>
          <w:szCs w:val="28"/>
          <w:lang w:val="kk-KZ"/>
        </w:rPr>
        <w:fldChar w:fldCharType="end"/>
      </w:r>
      <w:bookmarkEnd w:id="79"/>
      <w:r w:rsidRPr="00561671">
        <w:rPr>
          <w:rFonts w:ascii="Times New Roman" w:hAnsi="Times New Roman" w:cs="Times New Roman"/>
          <w:sz w:val="28"/>
          <w:szCs w:val="28"/>
          <w:lang w:val="kk-KZ"/>
        </w:rPr>
        <w:t xml:space="preserve">. </w:t>
      </w:r>
      <w:r w:rsidRPr="00561671">
        <w:rPr>
          <w:rStyle w:val="title-text"/>
          <w:rFonts w:ascii="Times New Roman" w:hAnsi="Times New Roman" w:cs="Times New Roman"/>
          <w:sz w:val="28"/>
          <w:szCs w:val="28"/>
          <w:lang w:val="kk-KZ"/>
        </w:rPr>
        <w:t>Emission reduction effect on PM</w:t>
      </w:r>
      <w:r w:rsidRPr="00561671">
        <w:rPr>
          <w:rStyle w:val="title-text"/>
          <w:rFonts w:ascii="Times New Roman" w:hAnsi="Times New Roman" w:cs="Times New Roman"/>
          <w:sz w:val="28"/>
          <w:szCs w:val="28"/>
          <w:vertAlign w:val="subscript"/>
          <w:lang w:val="kk-KZ"/>
        </w:rPr>
        <w:t>2.5</w:t>
      </w:r>
      <w:r w:rsidRPr="00561671">
        <w:rPr>
          <w:rStyle w:val="title-text"/>
          <w:rFonts w:ascii="Times New Roman" w:hAnsi="Times New Roman" w:cs="Times New Roman"/>
          <w:sz w:val="28"/>
          <w:szCs w:val="28"/>
          <w:lang w:val="kk-KZ"/>
        </w:rPr>
        <w:t>, SO</w:t>
      </w:r>
      <w:r w:rsidRPr="00561671">
        <w:rPr>
          <w:rStyle w:val="title-text"/>
          <w:rFonts w:ascii="Times New Roman" w:hAnsi="Times New Roman" w:cs="Times New Roman"/>
          <w:sz w:val="28"/>
          <w:szCs w:val="28"/>
          <w:vertAlign w:val="subscript"/>
          <w:lang w:val="kk-KZ"/>
        </w:rPr>
        <w:t>2</w:t>
      </w:r>
      <w:r w:rsidRPr="00561671">
        <w:rPr>
          <w:rStyle w:val="title-text"/>
          <w:rFonts w:ascii="Times New Roman" w:hAnsi="Times New Roman" w:cs="Times New Roman"/>
          <w:sz w:val="28"/>
          <w:szCs w:val="28"/>
          <w:lang w:val="kk-KZ"/>
        </w:rPr>
        <w:t> and NO</w:t>
      </w:r>
      <w:r w:rsidRPr="00561671">
        <w:rPr>
          <w:rStyle w:val="title-text"/>
          <w:rFonts w:ascii="Times New Roman" w:hAnsi="Times New Roman" w:cs="Times New Roman"/>
          <w:sz w:val="28"/>
          <w:szCs w:val="28"/>
          <w:vertAlign w:val="subscript"/>
          <w:lang w:val="kk-KZ"/>
        </w:rPr>
        <w:t>x</w:t>
      </w:r>
      <w:r w:rsidRPr="00561671">
        <w:rPr>
          <w:rStyle w:val="title-text"/>
          <w:rFonts w:ascii="Times New Roman" w:hAnsi="Times New Roman" w:cs="Times New Roman"/>
          <w:sz w:val="28"/>
          <w:szCs w:val="28"/>
          <w:lang w:val="kk-KZ"/>
        </w:rPr>
        <w:t xml:space="preserve"> by using red mud as additive in clean coal briquetting. </w:t>
      </w:r>
      <w:hyperlink r:id="rId383" w:tooltip="Go to Atmospheric Environment on ScienceDirect" w:history="1">
        <w:r w:rsidRPr="00561671">
          <w:rPr>
            <w:rStyle w:val="af4"/>
            <w:rFonts w:ascii="Times New Roman" w:hAnsi="Times New Roman" w:cs="Times New Roman"/>
            <w:sz w:val="28"/>
            <w:szCs w:val="28"/>
            <w:lang w:val="kk-KZ"/>
          </w:rPr>
          <w:t>Atmospheric Environment</w:t>
        </w:r>
      </w:hyperlink>
      <w:r w:rsidRPr="00561671">
        <w:rPr>
          <w:rFonts w:ascii="Times New Roman" w:hAnsi="Times New Roman" w:cs="Times New Roman"/>
          <w:sz w:val="28"/>
          <w:szCs w:val="28"/>
          <w:lang w:val="kk-KZ"/>
        </w:rPr>
        <w:t xml:space="preserve">. </w:t>
      </w:r>
      <w:hyperlink r:id="rId384" w:tooltip="Go to table of contents for this volume/issue" w:history="1">
        <w:r w:rsidRPr="00561671">
          <w:rPr>
            <w:rStyle w:val="af4"/>
            <w:rFonts w:ascii="Times New Roman" w:hAnsi="Times New Roman" w:cs="Times New Roman"/>
            <w:sz w:val="28"/>
            <w:szCs w:val="28"/>
            <w:lang w:val="kk-KZ"/>
          </w:rPr>
          <w:t>Volume 223</w:t>
        </w:r>
      </w:hyperlink>
      <w:r w:rsidRPr="00561671">
        <w:rPr>
          <w:rFonts w:ascii="Times New Roman" w:hAnsi="Times New Roman" w:cs="Times New Roman"/>
          <w:sz w:val="28"/>
          <w:szCs w:val="28"/>
          <w:lang w:val="kk-KZ"/>
        </w:rPr>
        <w:t>, 15 February 2020, 117203.</w:t>
      </w:r>
    </w:p>
    <w:p w14:paraId="319F1BBE" w14:textId="259A9977" w:rsidR="00CE731B" w:rsidRPr="00561671" w:rsidRDefault="00CE731B" w:rsidP="004D0E75">
      <w:pPr>
        <w:spacing w:after="0" w:line="240" w:lineRule="auto"/>
        <w:ind w:firstLine="567"/>
        <w:jc w:val="both"/>
        <w:rPr>
          <w:rStyle w:val="title-text"/>
          <w:rFonts w:ascii="Times New Roman" w:hAnsi="Times New Roman" w:cs="Times New Roman"/>
          <w:sz w:val="28"/>
          <w:szCs w:val="28"/>
          <w:lang w:val="kk-KZ"/>
        </w:rPr>
      </w:pPr>
      <w:r w:rsidRPr="00561671">
        <w:rPr>
          <w:rStyle w:val="title-text"/>
          <w:rFonts w:ascii="Times New Roman" w:hAnsi="Times New Roman" w:cs="Times New Roman"/>
          <w:sz w:val="28"/>
          <w:szCs w:val="28"/>
          <w:lang w:val="kk-KZ"/>
        </w:rPr>
        <w:t>17</w:t>
      </w:r>
      <w:r w:rsidR="002B6F7F" w:rsidRPr="00561671">
        <w:rPr>
          <w:rStyle w:val="title-text"/>
          <w:rFonts w:ascii="Times New Roman" w:hAnsi="Times New Roman" w:cs="Times New Roman"/>
          <w:sz w:val="28"/>
          <w:szCs w:val="28"/>
          <w:lang w:val="kk-KZ"/>
        </w:rPr>
        <w:t>7</w:t>
      </w:r>
      <w:r w:rsidRPr="00561671">
        <w:rPr>
          <w:rStyle w:val="title-text"/>
          <w:rFonts w:ascii="Times New Roman" w:hAnsi="Times New Roman" w:cs="Times New Roman"/>
          <w:sz w:val="28"/>
          <w:szCs w:val="28"/>
          <w:lang w:val="kk-KZ"/>
        </w:rPr>
        <w:t xml:space="preserve"> </w:t>
      </w:r>
      <w:hyperlink r:id="rId385" w:anchor="!" w:history="1">
        <w:r w:rsidRPr="00561671">
          <w:rPr>
            <w:rStyle w:val="title-text"/>
            <w:rFonts w:ascii="Times New Roman" w:hAnsi="Times New Roman" w:cs="Times New Roman"/>
            <w:sz w:val="28"/>
            <w:szCs w:val="28"/>
            <w:lang w:val="kk-KZ"/>
          </w:rPr>
          <w:t>Bing Song</w:t>
        </w:r>
      </w:hyperlink>
      <w:r w:rsidRPr="00561671">
        <w:rPr>
          <w:rStyle w:val="title-text"/>
          <w:rFonts w:ascii="Times New Roman" w:hAnsi="Times New Roman" w:cs="Times New Roman"/>
          <w:sz w:val="28"/>
          <w:szCs w:val="28"/>
          <w:lang w:val="kk-KZ"/>
        </w:rPr>
        <w:t xml:space="preserve">, </w:t>
      </w:r>
      <w:hyperlink r:id="rId386" w:anchor="!" w:history="1">
        <w:r w:rsidRPr="00561671">
          <w:rPr>
            <w:rStyle w:val="title-text"/>
            <w:rFonts w:ascii="Times New Roman" w:hAnsi="Times New Roman" w:cs="Times New Roman"/>
            <w:sz w:val="28"/>
            <w:szCs w:val="28"/>
            <w:lang w:val="kk-KZ"/>
          </w:rPr>
          <w:t>Martin Cooke-Willis</w:t>
        </w:r>
      </w:hyperlink>
      <w:r w:rsidRPr="00561671">
        <w:rPr>
          <w:rStyle w:val="title-text"/>
          <w:rFonts w:ascii="Times New Roman" w:hAnsi="Times New Roman" w:cs="Times New Roman"/>
          <w:sz w:val="28"/>
          <w:szCs w:val="28"/>
          <w:lang w:val="kk-KZ"/>
        </w:rPr>
        <w:t xml:space="preserve">, </w:t>
      </w:r>
      <w:hyperlink r:id="rId387" w:anchor="!" w:history="1">
        <w:r w:rsidRPr="00561671">
          <w:rPr>
            <w:rStyle w:val="title-text"/>
            <w:rFonts w:ascii="Times New Roman" w:hAnsi="Times New Roman" w:cs="Times New Roman"/>
            <w:sz w:val="28"/>
            <w:szCs w:val="28"/>
            <w:lang w:val="kk-KZ"/>
          </w:rPr>
          <w:t>Beatrix Theobald</w:t>
        </w:r>
      </w:hyperlink>
      <w:r w:rsidRPr="00561671">
        <w:rPr>
          <w:rStyle w:val="title-text"/>
          <w:rFonts w:ascii="Times New Roman" w:hAnsi="Times New Roman" w:cs="Times New Roman"/>
          <w:sz w:val="28"/>
          <w:szCs w:val="28"/>
          <w:lang w:val="kk-KZ"/>
        </w:rPr>
        <w:t xml:space="preserve">, </w:t>
      </w:r>
      <w:hyperlink r:id="rId388" w:anchor="!" w:history="1">
        <w:r w:rsidRPr="00561671">
          <w:rPr>
            <w:rStyle w:val="title-text"/>
            <w:rFonts w:ascii="Times New Roman" w:hAnsi="Times New Roman" w:cs="Times New Roman"/>
            <w:sz w:val="28"/>
            <w:szCs w:val="28"/>
            <w:lang w:val="kk-KZ"/>
          </w:rPr>
          <w:t>Peter Hall</w:t>
        </w:r>
      </w:hyperlink>
      <w:r w:rsidRPr="00561671">
        <w:rPr>
          <w:rStyle w:val="title-text"/>
          <w:rFonts w:ascii="Times New Roman" w:hAnsi="Times New Roman" w:cs="Times New Roman"/>
          <w:sz w:val="28"/>
          <w:szCs w:val="28"/>
          <w:lang w:val="kk-KZ"/>
        </w:rPr>
        <w:t xml:space="preserve">. Producing a high heating value and weather resistant solid fuel via briquetting of blended wood residues and thermoplastics. </w:t>
      </w:r>
      <w:hyperlink r:id="rId389" w:tooltip="Go to Fuel on ScienceDirect" w:history="1">
        <w:r w:rsidRPr="00561671">
          <w:rPr>
            <w:rStyle w:val="title-text"/>
            <w:rFonts w:ascii="Times New Roman" w:hAnsi="Times New Roman" w:cs="Times New Roman"/>
            <w:sz w:val="28"/>
            <w:szCs w:val="28"/>
            <w:lang w:val="kk-KZ"/>
          </w:rPr>
          <w:t>Fuel</w:t>
        </w:r>
      </w:hyperlink>
      <w:r w:rsidRPr="00561671">
        <w:rPr>
          <w:rStyle w:val="title-text"/>
          <w:rFonts w:ascii="Times New Roman" w:hAnsi="Times New Roman" w:cs="Times New Roman"/>
          <w:sz w:val="28"/>
          <w:szCs w:val="28"/>
          <w:lang w:val="kk-KZ"/>
        </w:rPr>
        <w:t xml:space="preserve">. </w:t>
      </w:r>
      <w:hyperlink r:id="rId390" w:tooltip="Go to table of contents for this volume/issue" w:history="1">
        <w:r w:rsidRPr="00561671">
          <w:rPr>
            <w:rStyle w:val="title-text"/>
            <w:rFonts w:ascii="Times New Roman" w:hAnsi="Times New Roman" w:cs="Times New Roman"/>
            <w:sz w:val="28"/>
            <w:szCs w:val="28"/>
            <w:lang w:val="kk-KZ"/>
          </w:rPr>
          <w:t>Volume 283</w:t>
        </w:r>
      </w:hyperlink>
      <w:r w:rsidRPr="00561671">
        <w:rPr>
          <w:rStyle w:val="title-text"/>
          <w:rFonts w:ascii="Times New Roman" w:hAnsi="Times New Roman" w:cs="Times New Roman"/>
          <w:sz w:val="28"/>
          <w:szCs w:val="28"/>
          <w:lang w:val="kk-KZ"/>
        </w:rPr>
        <w:t>, 1 January 2021, 119263.</w:t>
      </w:r>
    </w:p>
    <w:p w14:paraId="3FF80CCF" w14:textId="61C39E19" w:rsidR="00CE731B" w:rsidRPr="00561671" w:rsidRDefault="00CE731B" w:rsidP="004D0E75">
      <w:pPr>
        <w:spacing w:after="0" w:line="240" w:lineRule="auto"/>
        <w:ind w:firstLine="567"/>
        <w:jc w:val="both"/>
        <w:rPr>
          <w:rFonts w:ascii="Times New Roman" w:hAnsi="Times New Roman" w:cs="Times New Roman"/>
          <w:sz w:val="28"/>
          <w:szCs w:val="28"/>
          <w:lang w:val="kk-KZ"/>
        </w:rPr>
      </w:pPr>
      <w:r w:rsidRPr="00561671">
        <w:rPr>
          <w:rStyle w:val="title-text"/>
          <w:rFonts w:ascii="Times New Roman" w:hAnsi="Times New Roman" w:cs="Times New Roman"/>
          <w:sz w:val="28"/>
          <w:szCs w:val="28"/>
          <w:lang w:val="kk-KZ"/>
        </w:rPr>
        <w:t>17</w:t>
      </w:r>
      <w:r w:rsidR="002B6F7F" w:rsidRPr="00561671">
        <w:rPr>
          <w:rStyle w:val="title-text"/>
          <w:rFonts w:ascii="Times New Roman" w:hAnsi="Times New Roman" w:cs="Times New Roman"/>
          <w:sz w:val="28"/>
          <w:szCs w:val="28"/>
          <w:lang w:val="kk-KZ"/>
        </w:rPr>
        <w:t>8</w:t>
      </w:r>
      <w:r w:rsidRPr="00561671">
        <w:rPr>
          <w:rStyle w:val="title-text"/>
          <w:rFonts w:ascii="Times New Roman" w:hAnsi="Times New Roman" w:cs="Times New Roman"/>
          <w:sz w:val="28"/>
          <w:szCs w:val="28"/>
          <w:lang w:val="kk-KZ"/>
        </w:rPr>
        <w:t xml:space="preserve"> </w:t>
      </w:r>
      <w:hyperlink r:id="rId391" w:anchor="!" w:history="1">
        <w:r w:rsidRPr="00561671">
          <w:rPr>
            <w:rStyle w:val="text"/>
            <w:rFonts w:ascii="Times New Roman" w:hAnsi="Times New Roman" w:cs="Times New Roman"/>
            <w:sz w:val="28"/>
            <w:szCs w:val="28"/>
            <w:lang w:val="kk-KZ"/>
          </w:rPr>
          <w:t>R.N. Singh</w:t>
        </w:r>
      </w:hyperlink>
      <w:r w:rsidRPr="00561671">
        <w:rPr>
          <w:rFonts w:ascii="Times New Roman" w:hAnsi="Times New Roman" w:cs="Times New Roman"/>
          <w:sz w:val="28"/>
          <w:szCs w:val="28"/>
          <w:lang w:val="kk-KZ"/>
        </w:rPr>
        <w:t xml:space="preserve">, </w:t>
      </w:r>
      <w:hyperlink r:id="rId392" w:anchor="!" w:history="1">
        <w:r w:rsidRPr="00561671">
          <w:rPr>
            <w:rStyle w:val="text"/>
            <w:rFonts w:ascii="Times New Roman" w:hAnsi="Times New Roman" w:cs="Times New Roman"/>
            <w:sz w:val="28"/>
            <w:szCs w:val="28"/>
            <w:lang w:val="kk-KZ"/>
          </w:rPr>
          <w:t>P.R. Bhoi</w:t>
        </w:r>
      </w:hyperlink>
      <w:r w:rsidRPr="00561671">
        <w:rPr>
          <w:rFonts w:ascii="Times New Roman" w:hAnsi="Times New Roman" w:cs="Times New Roman"/>
          <w:sz w:val="28"/>
          <w:szCs w:val="28"/>
          <w:lang w:val="kk-KZ"/>
        </w:rPr>
        <w:t xml:space="preserve">, </w:t>
      </w:r>
      <w:hyperlink r:id="rId393" w:anchor="!" w:history="1">
        <w:r w:rsidRPr="00561671">
          <w:rPr>
            <w:rStyle w:val="text"/>
            <w:rFonts w:ascii="Times New Roman" w:hAnsi="Times New Roman" w:cs="Times New Roman"/>
            <w:sz w:val="28"/>
            <w:szCs w:val="28"/>
            <w:lang w:val="kk-KZ"/>
          </w:rPr>
          <w:t>S.R. Patel</w:t>
        </w:r>
      </w:hyperlink>
      <w:r w:rsidRPr="00561671">
        <w:rPr>
          <w:rFonts w:ascii="Times New Roman" w:hAnsi="Times New Roman" w:cs="Times New Roman"/>
          <w:sz w:val="28"/>
          <w:szCs w:val="28"/>
          <w:lang w:val="kk-KZ"/>
        </w:rPr>
        <w:t xml:space="preserve">. </w:t>
      </w:r>
      <w:r w:rsidRPr="00561671">
        <w:rPr>
          <w:rStyle w:val="title-text"/>
          <w:rFonts w:ascii="Times New Roman" w:hAnsi="Times New Roman" w:cs="Times New Roman"/>
          <w:sz w:val="28"/>
          <w:szCs w:val="28"/>
          <w:lang w:val="kk-KZ"/>
        </w:rPr>
        <w:t xml:space="preserve">Modification of commercial briquetting machine to produce 35 mm diameter briquettes suitable for gasification and combustion. </w:t>
      </w:r>
      <w:hyperlink r:id="rId394" w:tooltip="Go to Renewable Energy on ScienceDirect" w:history="1">
        <w:r w:rsidRPr="00561671">
          <w:rPr>
            <w:rStyle w:val="af4"/>
            <w:rFonts w:ascii="Times New Roman" w:hAnsi="Times New Roman" w:cs="Times New Roman"/>
            <w:sz w:val="28"/>
            <w:szCs w:val="28"/>
            <w:lang w:val="kk-KZ"/>
          </w:rPr>
          <w:t>Renewable Energy</w:t>
        </w:r>
      </w:hyperlink>
      <w:r w:rsidRPr="00561671">
        <w:rPr>
          <w:rFonts w:ascii="Times New Roman" w:hAnsi="Times New Roman" w:cs="Times New Roman"/>
          <w:sz w:val="28"/>
          <w:szCs w:val="28"/>
          <w:lang w:val="kk-KZ"/>
        </w:rPr>
        <w:t xml:space="preserve">. </w:t>
      </w:r>
      <w:hyperlink r:id="rId395" w:tooltip="Go to table of contents for this volume/issue" w:history="1">
        <w:r w:rsidRPr="00561671">
          <w:rPr>
            <w:rStyle w:val="af4"/>
            <w:rFonts w:ascii="Times New Roman" w:hAnsi="Times New Roman" w:cs="Times New Roman"/>
            <w:sz w:val="28"/>
            <w:szCs w:val="28"/>
            <w:lang w:val="kk-KZ"/>
          </w:rPr>
          <w:t>Volume 32, Issue 3</w:t>
        </w:r>
      </w:hyperlink>
      <w:r w:rsidRPr="00561671">
        <w:rPr>
          <w:rFonts w:ascii="Times New Roman" w:hAnsi="Times New Roman" w:cs="Times New Roman"/>
          <w:sz w:val="28"/>
          <w:szCs w:val="28"/>
          <w:lang w:val="kk-KZ"/>
        </w:rPr>
        <w:t xml:space="preserve">, March 2007, Pages 474-479. </w:t>
      </w:r>
    </w:p>
    <w:p w14:paraId="2A10314D" w14:textId="19AA881A" w:rsidR="00CE731B" w:rsidRPr="00561671" w:rsidRDefault="00CE731B" w:rsidP="004D0E75">
      <w:pPr>
        <w:spacing w:after="0" w:line="240" w:lineRule="auto"/>
        <w:ind w:firstLine="567"/>
        <w:jc w:val="both"/>
        <w:rPr>
          <w:rStyle w:val="title-text"/>
          <w:rFonts w:ascii="Times New Roman" w:hAnsi="Times New Roman" w:cs="Times New Roman"/>
          <w:bCs/>
          <w:sz w:val="28"/>
          <w:szCs w:val="28"/>
          <w:lang w:val="kk-KZ"/>
        </w:rPr>
      </w:pPr>
      <w:r w:rsidRPr="00561671">
        <w:rPr>
          <w:rStyle w:val="title-text"/>
          <w:rFonts w:ascii="Times New Roman" w:hAnsi="Times New Roman" w:cs="Times New Roman"/>
          <w:bCs/>
          <w:sz w:val="28"/>
          <w:szCs w:val="28"/>
          <w:lang w:val="kk-KZ"/>
        </w:rPr>
        <w:t>17</w:t>
      </w:r>
      <w:r w:rsidR="002B6F7F" w:rsidRPr="00561671">
        <w:rPr>
          <w:rStyle w:val="title-text"/>
          <w:rFonts w:ascii="Times New Roman" w:hAnsi="Times New Roman" w:cs="Times New Roman"/>
          <w:bCs/>
          <w:sz w:val="28"/>
          <w:szCs w:val="28"/>
          <w:lang w:val="kk-KZ"/>
        </w:rPr>
        <w:t>9</w:t>
      </w:r>
      <w:r w:rsidRPr="00561671">
        <w:rPr>
          <w:rStyle w:val="title-text"/>
          <w:rFonts w:ascii="Times New Roman" w:hAnsi="Times New Roman" w:cs="Times New Roman"/>
          <w:bCs/>
          <w:sz w:val="28"/>
          <w:szCs w:val="28"/>
          <w:lang w:val="kk-KZ"/>
        </w:rPr>
        <w:t xml:space="preserve"> </w:t>
      </w:r>
      <w:hyperlink r:id="rId396" w:anchor="!" w:history="1">
        <w:r w:rsidRPr="00561671">
          <w:rPr>
            <w:rStyle w:val="title-text"/>
            <w:rFonts w:ascii="Times New Roman" w:hAnsi="Times New Roman" w:cs="Times New Roman"/>
            <w:bCs/>
            <w:sz w:val="28"/>
            <w:szCs w:val="28"/>
            <w:lang w:val="kk-KZ"/>
          </w:rPr>
          <w:t xml:space="preserve">Keshav Singh Bisen, </w:t>
        </w:r>
      </w:hyperlink>
      <w:hyperlink r:id="rId397" w:anchor="!" w:history="1">
        <w:r w:rsidRPr="00561671">
          <w:rPr>
            <w:rStyle w:val="title-text"/>
            <w:rFonts w:ascii="Times New Roman" w:hAnsi="Times New Roman" w:cs="Times New Roman"/>
            <w:bCs/>
            <w:sz w:val="28"/>
            <w:szCs w:val="28"/>
            <w:lang w:val="kk-KZ"/>
          </w:rPr>
          <w:t xml:space="preserve">Prashant Sharma, </w:t>
        </w:r>
      </w:hyperlink>
      <w:hyperlink r:id="rId398" w:anchor="!" w:history="1">
        <w:r w:rsidRPr="00561671">
          <w:rPr>
            <w:rStyle w:val="title-text"/>
            <w:rFonts w:ascii="Times New Roman" w:hAnsi="Times New Roman" w:cs="Times New Roman"/>
            <w:bCs/>
            <w:sz w:val="28"/>
            <w:szCs w:val="28"/>
            <w:lang w:val="kk-KZ"/>
          </w:rPr>
          <w:t xml:space="preserve">Bhupendra Gupta, </w:t>
        </w:r>
      </w:hyperlink>
      <w:hyperlink r:id="rId399" w:anchor="!" w:history="1">
        <w:r w:rsidRPr="00561671">
          <w:rPr>
            <w:rStyle w:val="title-text"/>
            <w:rFonts w:ascii="Times New Roman" w:hAnsi="Times New Roman" w:cs="Times New Roman"/>
            <w:bCs/>
            <w:sz w:val="28"/>
            <w:szCs w:val="28"/>
            <w:lang w:val="kk-KZ"/>
          </w:rPr>
          <w:t>Prashant Baredar</w:t>
        </w:r>
      </w:hyperlink>
      <w:r w:rsidRPr="00561671">
        <w:rPr>
          <w:rStyle w:val="title-text"/>
          <w:rFonts w:ascii="Times New Roman" w:hAnsi="Times New Roman" w:cs="Times New Roman"/>
          <w:bCs/>
          <w:sz w:val="28"/>
          <w:szCs w:val="28"/>
          <w:lang w:val="kk-KZ"/>
        </w:rPr>
        <w:t xml:space="preserve">. Development and experimental characterization of energy efficient poultry litter &amp; plant weeds based briquettes (PLPWBB) by comparing with rice husk briquettes. Materialstoday: Proceedings. </w:t>
      </w:r>
      <w:hyperlink r:id="rId400" w:tooltip="Go to table of contents for this volume/issue" w:history="1">
        <w:r w:rsidRPr="00561671">
          <w:rPr>
            <w:rStyle w:val="title-text"/>
            <w:rFonts w:ascii="Times New Roman" w:hAnsi="Times New Roman" w:cs="Times New Roman"/>
            <w:bCs/>
            <w:sz w:val="28"/>
            <w:szCs w:val="28"/>
            <w:lang w:val="kk-KZ"/>
          </w:rPr>
          <w:t>Volume 46, Part 11</w:t>
        </w:r>
      </w:hyperlink>
      <w:r w:rsidRPr="00561671">
        <w:rPr>
          <w:rStyle w:val="title-text"/>
          <w:rFonts w:ascii="Times New Roman" w:hAnsi="Times New Roman" w:cs="Times New Roman"/>
          <w:bCs/>
          <w:sz w:val="28"/>
          <w:szCs w:val="28"/>
          <w:lang w:val="kk-KZ"/>
        </w:rPr>
        <w:t xml:space="preserve">, 2021, Pages 5428-5432. </w:t>
      </w:r>
    </w:p>
    <w:p w14:paraId="4A40111E" w14:textId="4C11F7AB" w:rsidR="00CE731B" w:rsidRPr="00561671" w:rsidRDefault="002B6F7F" w:rsidP="004D0E75">
      <w:pPr>
        <w:spacing w:after="0" w:line="240" w:lineRule="auto"/>
        <w:ind w:firstLine="567"/>
        <w:jc w:val="both"/>
        <w:rPr>
          <w:rFonts w:ascii="Times New Roman" w:hAnsi="Times New Roman" w:cs="Times New Roman"/>
          <w:sz w:val="28"/>
          <w:szCs w:val="28"/>
          <w:lang w:val="kk-KZ"/>
        </w:rPr>
      </w:pPr>
      <w:r w:rsidRPr="00561671">
        <w:rPr>
          <w:rStyle w:val="title-text"/>
          <w:rFonts w:ascii="Times New Roman" w:hAnsi="Times New Roman" w:cs="Times New Roman"/>
          <w:bCs/>
          <w:sz w:val="28"/>
          <w:szCs w:val="28"/>
          <w:lang w:val="kk-KZ"/>
        </w:rPr>
        <w:t>180</w:t>
      </w:r>
      <w:r w:rsidR="00CE731B" w:rsidRPr="00561671">
        <w:rPr>
          <w:rStyle w:val="title-text"/>
          <w:rFonts w:ascii="Times New Roman" w:hAnsi="Times New Roman" w:cs="Times New Roman"/>
          <w:bCs/>
          <w:sz w:val="28"/>
          <w:szCs w:val="28"/>
          <w:lang w:val="kk-KZ"/>
        </w:rPr>
        <w:t xml:space="preserve"> </w:t>
      </w:r>
      <w:hyperlink r:id="rId401" w:anchor="!" w:history="1">
        <w:r w:rsidR="00CE731B" w:rsidRPr="00561671">
          <w:rPr>
            <w:rStyle w:val="text"/>
            <w:rFonts w:ascii="Times New Roman" w:hAnsi="Times New Roman" w:cs="Times New Roman"/>
            <w:sz w:val="28"/>
            <w:szCs w:val="28"/>
            <w:lang w:val="kk-KZ"/>
          </w:rPr>
          <w:t xml:space="preserve">Marcos Paulo Patta Granado, </w:t>
        </w:r>
      </w:hyperlink>
      <w:hyperlink r:id="rId402" w:anchor="!" w:history="1">
        <w:r w:rsidR="00CE731B" w:rsidRPr="00561671">
          <w:rPr>
            <w:rStyle w:val="text"/>
            <w:rFonts w:ascii="Times New Roman" w:hAnsi="Times New Roman" w:cs="Times New Roman"/>
            <w:sz w:val="28"/>
            <w:szCs w:val="28"/>
            <w:lang w:val="kk-KZ"/>
          </w:rPr>
          <w:t xml:space="preserve">Yuri Valentinovich  Machado Suhogusoff, </w:t>
        </w:r>
      </w:hyperlink>
      <w:hyperlink r:id="rId403" w:anchor="!" w:history="1">
        <w:r w:rsidR="00CE731B" w:rsidRPr="00561671">
          <w:rPr>
            <w:rStyle w:val="text"/>
            <w:rFonts w:ascii="Times New Roman" w:hAnsi="Times New Roman" w:cs="Times New Roman"/>
            <w:sz w:val="28"/>
            <w:szCs w:val="28"/>
            <w:lang w:val="kk-KZ"/>
          </w:rPr>
          <w:t xml:space="preserve">Luis Ricardo Oliveira Santos, </w:t>
        </w:r>
      </w:hyperlink>
      <w:hyperlink r:id="rId404" w:anchor="!" w:history="1">
        <w:r w:rsidR="00CE731B" w:rsidRPr="00561671">
          <w:rPr>
            <w:rStyle w:val="text"/>
            <w:rFonts w:ascii="Times New Roman" w:hAnsi="Times New Roman" w:cs="Times New Roman"/>
            <w:sz w:val="28"/>
            <w:szCs w:val="28"/>
            <w:lang w:val="kk-KZ"/>
          </w:rPr>
          <w:t xml:space="preserve">Fabio Minoru Yamaji, </w:t>
        </w:r>
      </w:hyperlink>
      <w:hyperlink r:id="rId405" w:anchor="!" w:history="1">
        <w:r w:rsidR="00CE731B" w:rsidRPr="00561671">
          <w:rPr>
            <w:rStyle w:val="text"/>
            <w:rFonts w:ascii="Times New Roman" w:hAnsi="Times New Roman" w:cs="Times New Roman"/>
            <w:sz w:val="28"/>
            <w:szCs w:val="28"/>
            <w:lang w:val="kk-KZ"/>
          </w:rPr>
          <w:t>Andrea Cressoni De Conti</w:t>
        </w:r>
      </w:hyperlink>
      <w:r w:rsidR="00CE731B" w:rsidRPr="00561671">
        <w:rPr>
          <w:rFonts w:ascii="Times New Roman" w:hAnsi="Times New Roman" w:cs="Times New Roman"/>
          <w:sz w:val="28"/>
          <w:szCs w:val="28"/>
          <w:lang w:val="kk-KZ"/>
        </w:rPr>
        <w:t xml:space="preserve">. </w:t>
      </w:r>
      <w:r w:rsidR="00CE731B" w:rsidRPr="00561671">
        <w:rPr>
          <w:rStyle w:val="title-text"/>
          <w:rFonts w:ascii="Times New Roman" w:hAnsi="Times New Roman" w:cs="Times New Roman"/>
          <w:sz w:val="28"/>
          <w:szCs w:val="28"/>
          <w:lang w:val="kk-KZ"/>
        </w:rPr>
        <w:t xml:space="preserve">Effects of pressure densification on strength and properties of cassava waste briquettes. </w:t>
      </w:r>
      <w:hyperlink r:id="rId406" w:tooltip="Go to Renewable Energy on ScienceDirect" w:history="1">
        <w:r w:rsidR="00CE731B" w:rsidRPr="00561671">
          <w:rPr>
            <w:rStyle w:val="af4"/>
            <w:rFonts w:ascii="Times New Roman" w:hAnsi="Times New Roman" w:cs="Times New Roman"/>
            <w:sz w:val="28"/>
            <w:szCs w:val="28"/>
            <w:lang w:val="kk-KZ"/>
          </w:rPr>
          <w:t>Renewable Energy</w:t>
        </w:r>
      </w:hyperlink>
      <w:r w:rsidR="00CE731B" w:rsidRPr="00561671">
        <w:rPr>
          <w:rFonts w:ascii="Times New Roman" w:hAnsi="Times New Roman" w:cs="Times New Roman"/>
          <w:sz w:val="28"/>
          <w:szCs w:val="28"/>
          <w:lang w:val="kk-KZ"/>
        </w:rPr>
        <w:t xml:space="preserve">. </w:t>
      </w:r>
      <w:hyperlink r:id="rId407" w:tooltip="Go to table of contents for this volume/issue" w:history="1">
        <w:r w:rsidR="00CE731B" w:rsidRPr="00561671">
          <w:rPr>
            <w:rStyle w:val="af4"/>
            <w:rFonts w:ascii="Times New Roman" w:hAnsi="Times New Roman" w:cs="Times New Roman"/>
            <w:sz w:val="28"/>
            <w:szCs w:val="28"/>
            <w:lang w:val="kk-KZ"/>
          </w:rPr>
          <w:t>Volume 167</w:t>
        </w:r>
      </w:hyperlink>
      <w:r w:rsidR="00CE731B" w:rsidRPr="00561671">
        <w:rPr>
          <w:rFonts w:ascii="Times New Roman" w:hAnsi="Times New Roman" w:cs="Times New Roman"/>
          <w:sz w:val="28"/>
          <w:szCs w:val="28"/>
          <w:lang w:val="kk-KZ"/>
        </w:rPr>
        <w:t>, April 2021, Pages 306-312.</w:t>
      </w:r>
    </w:p>
    <w:p w14:paraId="16DD83F1" w14:textId="6A9D4536" w:rsidR="00CE731B" w:rsidRPr="00561671" w:rsidRDefault="00CE731B" w:rsidP="004D0E75">
      <w:pPr>
        <w:spacing w:after="0" w:line="240" w:lineRule="auto"/>
        <w:ind w:firstLine="567"/>
        <w:jc w:val="both"/>
        <w:rPr>
          <w:rStyle w:val="title-text"/>
          <w:rFonts w:ascii="Times New Roman" w:hAnsi="Times New Roman" w:cs="Times New Roman"/>
          <w:bCs/>
          <w:sz w:val="28"/>
          <w:szCs w:val="28"/>
          <w:lang w:val="kk-KZ"/>
        </w:rPr>
      </w:pPr>
      <w:r w:rsidRPr="00561671">
        <w:rPr>
          <w:rStyle w:val="title-text"/>
          <w:rFonts w:ascii="Times New Roman" w:hAnsi="Times New Roman" w:cs="Times New Roman"/>
          <w:sz w:val="28"/>
          <w:szCs w:val="28"/>
          <w:lang w:val="kk-KZ"/>
        </w:rPr>
        <w:t>18</w:t>
      </w:r>
      <w:r w:rsidR="002B6F7F" w:rsidRPr="00561671">
        <w:rPr>
          <w:rStyle w:val="title-text"/>
          <w:rFonts w:ascii="Times New Roman" w:hAnsi="Times New Roman" w:cs="Times New Roman"/>
          <w:sz w:val="28"/>
          <w:szCs w:val="28"/>
          <w:lang w:val="kk-KZ"/>
        </w:rPr>
        <w:t>1</w:t>
      </w:r>
      <w:r w:rsidRPr="00561671">
        <w:rPr>
          <w:rStyle w:val="title-text"/>
          <w:rFonts w:ascii="Times New Roman" w:hAnsi="Times New Roman" w:cs="Times New Roman"/>
          <w:sz w:val="28"/>
          <w:szCs w:val="28"/>
          <w:lang w:val="kk-KZ"/>
        </w:rPr>
        <w:t xml:space="preserve"> </w:t>
      </w:r>
      <w:hyperlink r:id="rId408" w:anchor="!" w:history="1">
        <w:r w:rsidRPr="00561671">
          <w:rPr>
            <w:rStyle w:val="title-text"/>
            <w:rFonts w:ascii="Times New Roman" w:hAnsi="Times New Roman" w:cs="Times New Roman"/>
            <w:sz w:val="28"/>
            <w:szCs w:val="28"/>
            <w:lang w:val="kk-KZ"/>
          </w:rPr>
          <w:t>Valentina Zubkova</w:t>
        </w:r>
      </w:hyperlink>
      <w:r w:rsidRPr="00561671">
        <w:rPr>
          <w:rStyle w:val="title-text"/>
          <w:rFonts w:ascii="Times New Roman" w:hAnsi="Times New Roman" w:cs="Times New Roman"/>
          <w:sz w:val="28"/>
          <w:szCs w:val="28"/>
          <w:lang w:val="kk-KZ"/>
        </w:rPr>
        <w:t xml:space="preserve">, </w:t>
      </w:r>
      <w:hyperlink r:id="rId409" w:anchor="!" w:history="1">
        <w:r w:rsidRPr="00561671">
          <w:rPr>
            <w:rStyle w:val="title-text"/>
            <w:rFonts w:ascii="Times New Roman" w:hAnsi="Times New Roman" w:cs="Times New Roman"/>
            <w:sz w:val="28"/>
            <w:szCs w:val="28"/>
            <w:lang w:val="kk-KZ"/>
          </w:rPr>
          <w:t>Andrzej Strojwas</w:t>
        </w:r>
      </w:hyperlink>
      <w:r w:rsidRPr="00561671">
        <w:rPr>
          <w:rStyle w:val="title-text"/>
          <w:rFonts w:ascii="Times New Roman" w:hAnsi="Times New Roman" w:cs="Times New Roman"/>
          <w:sz w:val="28"/>
          <w:szCs w:val="28"/>
          <w:lang w:val="kk-KZ"/>
        </w:rPr>
        <w:t xml:space="preserve">. Influence of briquetting on thermal behavior of bituminous coal oxidized during storage. </w:t>
      </w:r>
      <w:hyperlink r:id="rId410" w:tooltip="Go to Journal of Analytical and Applied Pyrolysis on ScienceDirect" w:history="1">
        <w:r w:rsidRPr="00561671">
          <w:rPr>
            <w:rStyle w:val="title-text"/>
            <w:rFonts w:ascii="Times New Roman" w:hAnsi="Times New Roman" w:cs="Times New Roman"/>
            <w:sz w:val="28"/>
            <w:szCs w:val="28"/>
            <w:lang w:val="kk-KZ"/>
          </w:rPr>
          <w:t>Journal of Analytical and Applied Pyrolysis</w:t>
        </w:r>
      </w:hyperlink>
      <w:r w:rsidRPr="00561671">
        <w:rPr>
          <w:rStyle w:val="title-text"/>
          <w:rFonts w:ascii="Times New Roman" w:hAnsi="Times New Roman" w:cs="Times New Roman"/>
          <w:sz w:val="28"/>
          <w:szCs w:val="28"/>
          <w:lang w:val="kk-KZ"/>
        </w:rPr>
        <w:t xml:space="preserve">. </w:t>
      </w:r>
      <w:hyperlink r:id="rId411" w:tooltip="Go to table of contents for this volume/issue" w:history="1">
        <w:r w:rsidRPr="00561671">
          <w:rPr>
            <w:rStyle w:val="title-text"/>
            <w:rFonts w:ascii="Times New Roman" w:eastAsia="Times New Roman" w:hAnsi="Times New Roman" w:cs="Times New Roman"/>
            <w:bCs/>
            <w:sz w:val="28"/>
            <w:szCs w:val="28"/>
            <w:lang w:val="kk-KZ"/>
          </w:rPr>
          <w:t>Volume 152</w:t>
        </w:r>
      </w:hyperlink>
      <w:r w:rsidRPr="00561671">
        <w:rPr>
          <w:rStyle w:val="title-text"/>
          <w:rFonts w:ascii="Times New Roman" w:eastAsia="Times New Roman" w:hAnsi="Times New Roman" w:cs="Times New Roman"/>
          <w:bCs/>
          <w:sz w:val="28"/>
          <w:szCs w:val="28"/>
          <w:lang w:val="kk-KZ"/>
        </w:rPr>
        <w:t>, November 2020, 104969</w:t>
      </w:r>
      <w:r w:rsidRPr="00561671">
        <w:rPr>
          <w:rStyle w:val="title-text"/>
          <w:rFonts w:ascii="Times New Roman" w:hAnsi="Times New Roman" w:cs="Times New Roman"/>
          <w:bCs/>
          <w:sz w:val="28"/>
          <w:szCs w:val="28"/>
          <w:lang w:val="kk-KZ"/>
        </w:rPr>
        <w:t>.</w:t>
      </w:r>
    </w:p>
    <w:p w14:paraId="4B1B786F" w14:textId="5BF7EFF6" w:rsidR="00CE731B" w:rsidRPr="00561671" w:rsidRDefault="00CE731B" w:rsidP="004D0E75">
      <w:pPr>
        <w:spacing w:after="0" w:line="240" w:lineRule="auto"/>
        <w:ind w:firstLine="567"/>
        <w:jc w:val="both"/>
        <w:rPr>
          <w:rFonts w:ascii="Times New Roman" w:hAnsi="Times New Roman" w:cs="Times New Roman"/>
          <w:sz w:val="28"/>
          <w:szCs w:val="28"/>
          <w:lang w:val="kk-KZ"/>
        </w:rPr>
      </w:pPr>
      <w:r w:rsidRPr="00561671">
        <w:rPr>
          <w:rStyle w:val="title-text"/>
          <w:rFonts w:ascii="Times New Roman" w:hAnsi="Times New Roman" w:cs="Times New Roman"/>
          <w:bCs/>
          <w:sz w:val="28"/>
          <w:szCs w:val="28"/>
          <w:lang w:val="kk-KZ"/>
        </w:rPr>
        <w:t>18</w:t>
      </w:r>
      <w:r w:rsidR="002B6F7F" w:rsidRPr="00561671">
        <w:rPr>
          <w:rStyle w:val="title-text"/>
          <w:rFonts w:ascii="Times New Roman" w:hAnsi="Times New Roman" w:cs="Times New Roman"/>
          <w:bCs/>
          <w:sz w:val="28"/>
          <w:szCs w:val="28"/>
          <w:lang w:val="kk-KZ"/>
        </w:rPr>
        <w:t>2</w:t>
      </w:r>
      <w:r w:rsidRPr="00561671">
        <w:rPr>
          <w:rStyle w:val="title-text"/>
          <w:rFonts w:ascii="Times New Roman" w:hAnsi="Times New Roman" w:cs="Times New Roman"/>
          <w:bCs/>
          <w:sz w:val="28"/>
          <w:szCs w:val="28"/>
          <w:lang w:val="kk-KZ"/>
        </w:rPr>
        <w:t xml:space="preserve"> </w:t>
      </w:r>
      <w:hyperlink r:id="rId412" w:anchor="!" w:history="1">
        <w:r w:rsidRPr="00561671">
          <w:rPr>
            <w:rStyle w:val="text"/>
            <w:rFonts w:ascii="Times New Roman" w:hAnsi="Times New Roman" w:cs="Times New Roman"/>
            <w:sz w:val="28"/>
            <w:szCs w:val="28"/>
            <w:lang w:val="kk-KZ"/>
          </w:rPr>
          <w:t>A.A. Adeleke,</w:t>
        </w:r>
      </w:hyperlink>
      <w:r w:rsidRPr="00561671">
        <w:rPr>
          <w:rFonts w:ascii="Times New Roman" w:hAnsi="Times New Roman" w:cs="Times New Roman"/>
          <w:sz w:val="28"/>
          <w:szCs w:val="28"/>
          <w:lang w:val="kk-KZ"/>
        </w:rPr>
        <w:t xml:space="preserve"> </w:t>
      </w:r>
      <w:hyperlink r:id="rId413" w:anchor="!" w:history="1">
        <w:r w:rsidRPr="00561671">
          <w:rPr>
            <w:rStyle w:val="text"/>
            <w:rFonts w:ascii="Times New Roman" w:hAnsi="Times New Roman" w:cs="Times New Roman"/>
            <w:sz w:val="28"/>
            <w:szCs w:val="28"/>
            <w:lang w:val="kk-KZ"/>
          </w:rPr>
          <w:t xml:space="preserve">J.K. Odusote, </w:t>
        </w:r>
      </w:hyperlink>
      <w:hyperlink r:id="rId414" w:anchor="!" w:history="1">
        <w:r w:rsidRPr="00561671">
          <w:rPr>
            <w:rStyle w:val="text"/>
            <w:rFonts w:ascii="Times New Roman" w:hAnsi="Times New Roman" w:cs="Times New Roman"/>
            <w:sz w:val="28"/>
            <w:szCs w:val="28"/>
            <w:lang w:val="kk-KZ"/>
          </w:rPr>
          <w:t xml:space="preserve">P.P. Ikubanni, </w:t>
        </w:r>
      </w:hyperlink>
      <w:hyperlink r:id="rId415" w:anchor="!" w:history="1">
        <w:r w:rsidRPr="00561671">
          <w:rPr>
            <w:rStyle w:val="text"/>
            <w:rFonts w:ascii="Times New Roman" w:hAnsi="Times New Roman" w:cs="Times New Roman"/>
            <w:sz w:val="28"/>
            <w:szCs w:val="28"/>
            <w:lang w:val="kk-KZ"/>
          </w:rPr>
          <w:t xml:space="preserve">O.O. Agboola, </w:t>
        </w:r>
      </w:hyperlink>
      <w:hyperlink r:id="rId416" w:anchor="!" w:history="1">
        <w:r w:rsidRPr="00561671">
          <w:rPr>
            <w:rStyle w:val="text"/>
            <w:rFonts w:ascii="Times New Roman" w:hAnsi="Times New Roman" w:cs="Times New Roman"/>
            <w:sz w:val="28"/>
            <w:szCs w:val="28"/>
            <w:lang w:val="kk-KZ"/>
          </w:rPr>
          <w:t>A.O. Balogun</w:t>
        </w:r>
      </w:hyperlink>
      <w:r w:rsidRPr="00561671">
        <w:rPr>
          <w:rFonts w:ascii="Times New Roman" w:hAnsi="Times New Roman" w:cs="Times New Roman"/>
          <w:sz w:val="28"/>
          <w:szCs w:val="28"/>
          <w:lang w:val="kk-KZ"/>
        </w:rPr>
        <w:t xml:space="preserve">, </w:t>
      </w:r>
      <w:hyperlink r:id="rId417" w:anchor="!" w:history="1">
        <w:r w:rsidRPr="00561671">
          <w:rPr>
            <w:rStyle w:val="text"/>
            <w:rFonts w:ascii="Times New Roman" w:hAnsi="Times New Roman" w:cs="Times New Roman"/>
            <w:sz w:val="28"/>
            <w:szCs w:val="28"/>
            <w:lang w:val="kk-KZ"/>
          </w:rPr>
          <w:t>O.A.Lasode</w:t>
        </w:r>
      </w:hyperlink>
      <w:r w:rsidRPr="00561671">
        <w:rPr>
          <w:rFonts w:ascii="Times New Roman" w:hAnsi="Times New Roman" w:cs="Times New Roman"/>
          <w:sz w:val="28"/>
          <w:szCs w:val="28"/>
          <w:lang w:val="kk-KZ"/>
        </w:rPr>
        <w:t xml:space="preserve">. </w:t>
      </w:r>
      <w:r w:rsidRPr="00561671">
        <w:rPr>
          <w:rStyle w:val="title-text"/>
          <w:rFonts w:ascii="Times New Roman" w:hAnsi="Times New Roman" w:cs="Times New Roman"/>
          <w:sz w:val="28"/>
          <w:szCs w:val="28"/>
          <w:lang w:val="kk-KZ"/>
        </w:rPr>
        <w:t xml:space="preserve">Tumbling strength and reactivity characteristics of hybrid fuel </w:t>
      </w:r>
      <w:r w:rsidRPr="00561671">
        <w:rPr>
          <w:rFonts w:ascii="Times New Roman" w:hAnsi="Times New Roman" w:cs="Times New Roman"/>
          <w:sz w:val="28"/>
          <w:szCs w:val="28"/>
          <w:lang w:val="kk-KZ"/>
        </w:rPr>
        <w:t xml:space="preserve">briquette </w:t>
      </w:r>
      <w:r w:rsidRPr="00561671">
        <w:rPr>
          <w:rFonts w:ascii="Times New Roman" w:hAnsi="Times New Roman" w:cs="Times New Roman"/>
          <w:sz w:val="28"/>
          <w:szCs w:val="28"/>
          <w:lang w:val="kk-KZ"/>
        </w:rPr>
        <w:lastRenderedPageBreak/>
        <w:t xml:space="preserve">of coal and biomass wastes blends. </w:t>
      </w:r>
      <w:hyperlink r:id="rId418" w:tooltip="Go to Alexandria Engineering Journal on ScienceDirect" w:history="1">
        <w:r w:rsidRPr="00561671">
          <w:rPr>
            <w:rFonts w:ascii="Times New Roman" w:hAnsi="Times New Roman" w:cs="Times New Roman"/>
            <w:sz w:val="28"/>
            <w:szCs w:val="28"/>
            <w:lang w:val="kk-KZ"/>
          </w:rPr>
          <w:t>Alexandria Engineering Journal</w:t>
        </w:r>
      </w:hyperlink>
      <w:r w:rsidRPr="00561671">
        <w:rPr>
          <w:rFonts w:ascii="Times New Roman" w:hAnsi="Times New Roman" w:cs="Times New Roman"/>
          <w:sz w:val="28"/>
          <w:szCs w:val="28"/>
          <w:lang w:val="kk-KZ"/>
        </w:rPr>
        <w:t xml:space="preserve">. </w:t>
      </w:r>
      <w:hyperlink r:id="rId419" w:tooltip="Go to table of contents for this volume/issue" w:history="1">
        <w:r w:rsidRPr="00561671">
          <w:rPr>
            <w:rFonts w:ascii="Times New Roman" w:hAnsi="Times New Roman" w:cs="Times New Roman"/>
            <w:sz w:val="28"/>
            <w:szCs w:val="28"/>
            <w:lang w:val="kk-KZ"/>
          </w:rPr>
          <w:t>Volume 60, Issue 5</w:t>
        </w:r>
      </w:hyperlink>
      <w:r w:rsidRPr="00561671">
        <w:rPr>
          <w:rFonts w:ascii="Times New Roman" w:hAnsi="Times New Roman" w:cs="Times New Roman"/>
          <w:sz w:val="28"/>
          <w:szCs w:val="28"/>
          <w:lang w:val="kk-KZ"/>
        </w:rPr>
        <w:t>, October 2021, Pages 4619-4625.</w:t>
      </w:r>
    </w:p>
    <w:p w14:paraId="77E829E4" w14:textId="2214280A" w:rsidR="00CE731B" w:rsidRPr="00561671" w:rsidRDefault="00CE731B" w:rsidP="004D0E75">
      <w:pPr>
        <w:spacing w:after="0" w:line="240" w:lineRule="auto"/>
        <w:ind w:firstLine="567"/>
        <w:jc w:val="both"/>
        <w:rPr>
          <w:rFonts w:ascii="Times New Roman" w:hAnsi="Times New Roman" w:cs="Times New Roman"/>
          <w:sz w:val="28"/>
          <w:szCs w:val="28"/>
          <w:lang w:val="kk-KZ"/>
        </w:rPr>
      </w:pPr>
      <w:r w:rsidRPr="00561671">
        <w:rPr>
          <w:rFonts w:ascii="Times New Roman" w:hAnsi="Times New Roman" w:cs="Times New Roman"/>
          <w:sz w:val="28"/>
          <w:szCs w:val="28"/>
          <w:lang w:val="kk-KZ"/>
        </w:rPr>
        <w:t>18</w:t>
      </w:r>
      <w:r w:rsidR="002B6F7F" w:rsidRPr="00561671">
        <w:rPr>
          <w:rFonts w:ascii="Times New Roman" w:hAnsi="Times New Roman" w:cs="Times New Roman"/>
          <w:sz w:val="28"/>
          <w:szCs w:val="28"/>
          <w:lang w:val="kk-KZ"/>
        </w:rPr>
        <w:t>3</w:t>
      </w:r>
      <w:r w:rsidRPr="00561671">
        <w:rPr>
          <w:rFonts w:ascii="Times New Roman" w:hAnsi="Times New Roman" w:cs="Times New Roman"/>
          <w:sz w:val="28"/>
          <w:szCs w:val="28"/>
          <w:lang w:val="kk-KZ"/>
        </w:rPr>
        <w:t xml:space="preserve"> </w:t>
      </w:r>
      <w:hyperlink r:id="rId420" w:anchor="!" w:history="1">
        <w:r w:rsidRPr="00561671">
          <w:rPr>
            <w:rFonts w:ascii="Times New Roman" w:hAnsi="Times New Roman" w:cs="Times New Roman"/>
            <w:sz w:val="28"/>
            <w:szCs w:val="28"/>
            <w:lang w:val="kk-KZ"/>
          </w:rPr>
          <w:t xml:space="preserve">Meng Xiu, </w:t>
        </w:r>
      </w:hyperlink>
      <w:hyperlink r:id="rId421" w:anchor="!" w:history="1">
        <w:r w:rsidRPr="00561671">
          <w:rPr>
            <w:rFonts w:ascii="Times New Roman" w:hAnsi="Times New Roman" w:cs="Times New Roman"/>
            <w:sz w:val="28"/>
            <w:szCs w:val="28"/>
            <w:lang w:val="kk-KZ"/>
          </w:rPr>
          <w:t xml:space="preserve">Svetlana Stevanovic, </w:t>
        </w:r>
      </w:hyperlink>
      <w:hyperlink r:id="rId422" w:anchor="!" w:history="1">
        <w:r w:rsidRPr="00561671">
          <w:rPr>
            <w:rFonts w:ascii="Times New Roman" w:hAnsi="Times New Roman" w:cs="Times New Roman"/>
            <w:sz w:val="28"/>
            <w:szCs w:val="28"/>
            <w:lang w:val="kk-KZ"/>
          </w:rPr>
          <w:t xml:space="preserve">Md Mostafizur Rahman, </w:t>
        </w:r>
      </w:hyperlink>
      <w:hyperlink r:id="rId423" w:anchor="!" w:history="1">
        <w:r w:rsidRPr="00561671">
          <w:rPr>
            <w:rFonts w:ascii="Times New Roman" w:hAnsi="Times New Roman" w:cs="Times New Roman"/>
            <w:sz w:val="28"/>
            <w:szCs w:val="28"/>
            <w:lang w:val="kk-KZ"/>
          </w:rPr>
          <w:t xml:space="preserve">Ali Mohammad Pourkhesalian, </w:t>
        </w:r>
      </w:hyperlink>
      <w:hyperlink r:id="rId424" w:anchor="!" w:history="1">
        <w:r w:rsidRPr="00561671">
          <w:rPr>
            <w:rFonts w:ascii="Times New Roman" w:hAnsi="Times New Roman" w:cs="Times New Roman"/>
            <w:sz w:val="28"/>
            <w:szCs w:val="28"/>
            <w:lang w:val="kk-KZ"/>
          </w:rPr>
          <w:t xml:space="preserve">Lidia Morawska, </w:t>
        </w:r>
      </w:hyperlink>
      <w:hyperlink r:id="rId425" w:anchor="!" w:history="1">
        <w:r w:rsidRPr="00561671">
          <w:rPr>
            <w:rFonts w:ascii="Times New Roman" w:hAnsi="Times New Roman" w:cs="Times New Roman"/>
            <w:sz w:val="28"/>
            <w:szCs w:val="28"/>
            <w:lang w:val="kk-KZ"/>
          </w:rPr>
          <w:t>Phong K.Thai</w:t>
        </w:r>
      </w:hyperlink>
      <w:r w:rsidRPr="00561671">
        <w:rPr>
          <w:rFonts w:ascii="Times New Roman" w:hAnsi="Times New Roman" w:cs="Times New Roman"/>
          <w:sz w:val="28"/>
          <w:szCs w:val="28"/>
          <w:lang w:val="kk-KZ"/>
        </w:rPr>
        <w:t xml:space="preserve">. Emissions of particulate matter, carbon monoxide and nitrogen oxides from the residential burning of waste paper briquettes and other fuels. </w:t>
      </w:r>
      <w:hyperlink r:id="rId426" w:tooltip="Go to Environmental Research on ScienceDirect" w:history="1">
        <w:r w:rsidRPr="00561671">
          <w:rPr>
            <w:rFonts w:ascii="Times New Roman" w:hAnsi="Times New Roman" w:cs="Times New Roman"/>
            <w:sz w:val="28"/>
            <w:szCs w:val="28"/>
            <w:lang w:val="kk-KZ"/>
          </w:rPr>
          <w:t>Environmental Research</w:t>
        </w:r>
      </w:hyperlink>
      <w:r w:rsidRPr="00561671">
        <w:rPr>
          <w:rFonts w:ascii="Times New Roman" w:hAnsi="Times New Roman" w:cs="Times New Roman"/>
          <w:sz w:val="28"/>
          <w:szCs w:val="28"/>
          <w:lang w:val="kk-KZ"/>
        </w:rPr>
        <w:t xml:space="preserve">. </w:t>
      </w:r>
      <w:hyperlink r:id="rId427" w:tooltip="Go to table of contents for this volume/issue" w:history="1">
        <w:r w:rsidRPr="00561671">
          <w:rPr>
            <w:rFonts w:ascii="Times New Roman" w:hAnsi="Times New Roman" w:cs="Times New Roman"/>
            <w:sz w:val="28"/>
            <w:szCs w:val="28"/>
            <w:lang w:val="kk-KZ"/>
          </w:rPr>
          <w:t>Volume 167</w:t>
        </w:r>
      </w:hyperlink>
      <w:r w:rsidRPr="00561671">
        <w:rPr>
          <w:rFonts w:ascii="Times New Roman" w:hAnsi="Times New Roman" w:cs="Times New Roman"/>
          <w:sz w:val="28"/>
          <w:szCs w:val="28"/>
          <w:lang w:val="kk-KZ"/>
        </w:rPr>
        <w:t>, November 2018, Pages 536-543.</w:t>
      </w:r>
    </w:p>
    <w:p w14:paraId="209BFB6D" w14:textId="7D38956A" w:rsidR="00CE731B" w:rsidRPr="00561671" w:rsidRDefault="00CE731B" w:rsidP="004D0E75">
      <w:pPr>
        <w:spacing w:after="0" w:line="240" w:lineRule="auto"/>
        <w:ind w:firstLine="567"/>
        <w:jc w:val="both"/>
        <w:rPr>
          <w:rFonts w:ascii="Times New Roman" w:hAnsi="Times New Roman" w:cs="Times New Roman"/>
          <w:sz w:val="28"/>
          <w:szCs w:val="28"/>
          <w:lang w:val="kk-KZ"/>
        </w:rPr>
      </w:pPr>
      <w:r w:rsidRPr="00561671">
        <w:rPr>
          <w:rFonts w:ascii="Times New Roman" w:hAnsi="Times New Roman" w:cs="Times New Roman"/>
          <w:sz w:val="28"/>
          <w:szCs w:val="28"/>
          <w:lang w:val="kk-KZ"/>
        </w:rPr>
        <w:t>18</w:t>
      </w:r>
      <w:r w:rsidR="002B6F7F" w:rsidRPr="00561671">
        <w:rPr>
          <w:rFonts w:ascii="Times New Roman" w:hAnsi="Times New Roman" w:cs="Times New Roman"/>
          <w:sz w:val="28"/>
          <w:szCs w:val="28"/>
          <w:lang w:val="kk-KZ"/>
        </w:rPr>
        <w:t>4</w:t>
      </w:r>
      <w:r w:rsidRPr="00561671">
        <w:rPr>
          <w:rFonts w:ascii="Times New Roman" w:hAnsi="Times New Roman" w:cs="Times New Roman"/>
          <w:sz w:val="28"/>
          <w:szCs w:val="28"/>
          <w:lang w:val="kk-KZ"/>
        </w:rPr>
        <w:t xml:space="preserve"> </w:t>
      </w:r>
      <w:hyperlink r:id="rId428" w:anchor="!" w:history="1">
        <w:r w:rsidRPr="00561671">
          <w:rPr>
            <w:rFonts w:ascii="Times New Roman" w:hAnsi="Times New Roman" w:cs="Times New Roman"/>
            <w:sz w:val="28"/>
            <w:szCs w:val="28"/>
            <w:lang w:val="kk-KZ"/>
          </w:rPr>
          <w:t xml:space="preserve">E.J.S. Mitchell, </w:t>
        </w:r>
      </w:hyperlink>
      <w:hyperlink r:id="rId429" w:anchor="!" w:history="1">
        <w:r w:rsidRPr="00561671">
          <w:rPr>
            <w:rFonts w:ascii="Times New Roman" w:hAnsi="Times New Roman" w:cs="Times New Roman"/>
            <w:sz w:val="28"/>
            <w:szCs w:val="28"/>
            <w:lang w:val="kk-KZ"/>
          </w:rPr>
          <w:t>B. Gudka</w:t>
        </w:r>
      </w:hyperlink>
      <w:r w:rsidRPr="00561671">
        <w:rPr>
          <w:rFonts w:ascii="Times New Roman" w:hAnsi="Times New Roman" w:cs="Times New Roman"/>
          <w:sz w:val="28"/>
          <w:szCs w:val="28"/>
          <w:lang w:val="kk-KZ"/>
        </w:rPr>
        <w:t xml:space="preserve">, </w:t>
      </w:r>
      <w:hyperlink r:id="rId430" w:anchor="!" w:history="1">
        <w:r w:rsidRPr="00561671">
          <w:rPr>
            <w:rFonts w:ascii="Times New Roman" w:hAnsi="Times New Roman" w:cs="Times New Roman"/>
            <w:sz w:val="28"/>
            <w:szCs w:val="28"/>
            <w:lang w:val="kk-KZ"/>
          </w:rPr>
          <w:t xml:space="preserve">C. Whittaker, </w:t>
        </w:r>
      </w:hyperlink>
      <w:hyperlink r:id="rId431" w:anchor="!" w:history="1">
        <w:r w:rsidRPr="00561671">
          <w:rPr>
            <w:rFonts w:ascii="Times New Roman" w:hAnsi="Times New Roman" w:cs="Times New Roman"/>
            <w:sz w:val="28"/>
            <w:szCs w:val="28"/>
            <w:lang w:val="kk-KZ"/>
          </w:rPr>
          <w:t xml:space="preserve">I. Shield, </w:t>
        </w:r>
      </w:hyperlink>
      <w:hyperlink r:id="rId432" w:anchor="!" w:history="1">
        <w:r w:rsidRPr="00561671">
          <w:rPr>
            <w:rFonts w:ascii="Times New Roman" w:hAnsi="Times New Roman" w:cs="Times New Roman"/>
            <w:sz w:val="28"/>
            <w:szCs w:val="28"/>
            <w:lang w:val="kk-KZ"/>
          </w:rPr>
          <w:t xml:space="preserve">A. Price-Allison, </w:t>
        </w:r>
      </w:hyperlink>
      <w:hyperlink r:id="rId433" w:anchor="!" w:history="1">
        <w:r w:rsidRPr="00561671">
          <w:rPr>
            <w:rFonts w:ascii="Times New Roman" w:hAnsi="Times New Roman" w:cs="Times New Roman"/>
            <w:sz w:val="28"/>
            <w:szCs w:val="28"/>
            <w:lang w:val="kk-KZ"/>
          </w:rPr>
          <w:t xml:space="preserve">D. Maxwell, </w:t>
        </w:r>
      </w:hyperlink>
      <w:hyperlink r:id="rId434" w:anchor="!" w:history="1">
        <w:r w:rsidRPr="00561671">
          <w:rPr>
            <w:rFonts w:ascii="Times New Roman" w:hAnsi="Times New Roman" w:cs="Times New Roman"/>
            <w:sz w:val="28"/>
            <w:szCs w:val="28"/>
            <w:lang w:val="kk-KZ"/>
          </w:rPr>
          <w:t xml:space="preserve">J.M. Jones, </w:t>
        </w:r>
      </w:hyperlink>
      <w:hyperlink r:id="rId435" w:anchor="!" w:history="1">
        <w:r w:rsidRPr="00561671">
          <w:rPr>
            <w:rFonts w:ascii="Times New Roman" w:hAnsi="Times New Roman" w:cs="Times New Roman"/>
            <w:sz w:val="28"/>
            <w:szCs w:val="28"/>
            <w:lang w:val="kk-KZ"/>
          </w:rPr>
          <w:t>A. Williams</w:t>
        </w:r>
      </w:hyperlink>
      <w:r w:rsidRPr="00561671">
        <w:rPr>
          <w:rFonts w:ascii="Times New Roman" w:hAnsi="Times New Roman" w:cs="Times New Roman"/>
          <w:sz w:val="28"/>
          <w:szCs w:val="28"/>
          <w:lang w:val="kk-KZ"/>
        </w:rPr>
        <w:t xml:space="preserve">. The use of agricultural residues, wood briquettes and logs for small-scale domestic heating. </w:t>
      </w:r>
      <w:hyperlink r:id="rId436" w:tooltip="Go to Fuel Processing Technology on ScienceDirect" w:history="1">
        <w:r w:rsidRPr="00561671">
          <w:rPr>
            <w:rFonts w:ascii="Times New Roman" w:hAnsi="Times New Roman" w:cs="Times New Roman"/>
            <w:sz w:val="28"/>
            <w:szCs w:val="28"/>
            <w:lang w:val="kk-KZ"/>
          </w:rPr>
          <w:t>Fuel Processing Technology</w:t>
        </w:r>
      </w:hyperlink>
      <w:r w:rsidRPr="00561671">
        <w:rPr>
          <w:rFonts w:ascii="Times New Roman" w:hAnsi="Times New Roman" w:cs="Times New Roman"/>
          <w:sz w:val="28"/>
          <w:szCs w:val="28"/>
          <w:lang w:val="kk-KZ"/>
        </w:rPr>
        <w:t xml:space="preserve">. </w:t>
      </w:r>
      <w:hyperlink r:id="rId437" w:tooltip="Go to table of contents for this volume/issue" w:history="1">
        <w:r w:rsidRPr="00561671">
          <w:rPr>
            <w:rFonts w:ascii="Times New Roman" w:hAnsi="Times New Roman" w:cs="Times New Roman"/>
            <w:sz w:val="28"/>
            <w:szCs w:val="28"/>
            <w:lang w:val="kk-KZ"/>
          </w:rPr>
          <w:t>Volume 210</w:t>
        </w:r>
      </w:hyperlink>
      <w:r w:rsidRPr="00561671">
        <w:rPr>
          <w:rFonts w:ascii="Times New Roman" w:hAnsi="Times New Roman" w:cs="Times New Roman"/>
          <w:sz w:val="28"/>
          <w:szCs w:val="28"/>
          <w:lang w:val="kk-KZ"/>
        </w:rPr>
        <w:t xml:space="preserve">, 15 December 2020, 106552. </w:t>
      </w:r>
    </w:p>
    <w:p w14:paraId="1B095825" w14:textId="0485D5FF" w:rsidR="00CE731B" w:rsidRPr="00561671" w:rsidRDefault="00CE731B" w:rsidP="004D0E75">
      <w:pPr>
        <w:spacing w:after="0" w:line="240" w:lineRule="auto"/>
        <w:ind w:firstLine="567"/>
        <w:jc w:val="both"/>
        <w:rPr>
          <w:rFonts w:ascii="Times New Roman" w:hAnsi="Times New Roman" w:cs="Times New Roman"/>
          <w:sz w:val="28"/>
          <w:szCs w:val="28"/>
          <w:lang w:val="kk-KZ"/>
        </w:rPr>
      </w:pPr>
      <w:r w:rsidRPr="00561671">
        <w:rPr>
          <w:rFonts w:ascii="Times New Roman" w:hAnsi="Times New Roman" w:cs="Times New Roman"/>
          <w:sz w:val="28"/>
          <w:szCs w:val="28"/>
          <w:lang w:val="kk-KZ"/>
        </w:rPr>
        <w:t>18</w:t>
      </w:r>
      <w:r w:rsidR="002B6F7F" w:rsidRPr="00561671">
        <w:rPr>
          <w:rFonts w:ascii="Times New Roman" w:hAnsi="Times New Roman" w:cs="Times New Roman"/>
          <w:sz w:val="28"/>
          <w:szCs w:val="28"/>
          <w:lang w:val="kk-KZ"/>
        </w:rPr>
        <w:t>5</w:t>
      </w:r>
      <w:r w:rsidRPr="00561671">
        <w:rPr>
          <w:rFonts w:ascii="Times New Roman" w:hAnsi="Times New Roman" w:cs="Times New Roman"/>
          <w:sz w:val="28"/>
          <w:szCs w:val="28"/>
          <w:lang w:val="kk-KZ"/>
        </w:rPr>
        <w:t xml:space="preserve"> </w:t>
      </w:r>
      <w:hyperlink r:id="rId438" w:anchor="!" w:history="1">
        <w:r w:rsidRPr="00561671">
          <w:rPr>
            <w:rFonts w:ascii="Times New Roman" w:hAnsi="Times New Roman" w:cs="Times New Roman"/>
            <w:sz w:val="28"/>
            <w:szCs w:val="28"/>
            <w:lang w:val="kk-KZ"/>
          </w:rPr>
          <w:t>CH. A.I. Raju</w:t>
        </w:r>
      </w:hyperlink>
      <w:r w:rsidRPr="00561671">
        <w:rPr>
          <w:rFonts w:ascii="Times New Roman" w:hAnsi="Times New Roman" w:cs="Times New Roman"/>
          <w:sz w:val="28"/>
          <w:szCs w:val="28"/>
          <w:lang w:val="kk-KZ"/>
        </w:rPr>
        <w:t xml:space="preserve">, </w:t>
      </w:r>
      <w:hyperlink r:id="rId439" w:anchor="!" w:history="1">
        <w:r w:rsidRPr="00561671">
          <w:rPr>
            <w:rFonts w:ascii="Times New Roman" w:hAnsi="Times New Roman" w:cs="Times New Roman"/>
            <w:sz w:val="28"/>
            <w:szCs w:val="28"/>
            <w:lang w:val="kk-KZ"/>
          </w:rPr>
          <w:t>K. Prem</w:t>
        </w:r>
      </w:hyperlink>
      <w:r w:rsidRPr="00561671">
        <w:rPr>
          <w:rFonts w:ascii="Times New Roman" w:hAnsi="Times New Roman" w:cs="Times New Roman"/>
          <w:sz w:val="28"/>
          <w:szCs w:val="28"/>
          <w:lang w:val="kk-KZ"/>
        </w:rPr>
        <w:t xml:space="preserve">, </w:t>
      </w:r>
      <w:hyperlink r:id="rId440" w:anchor="!" w:history="1">
        <w:r w:rsidRPr="00561671">
          <w:rPr>
            <w:rFonts w:ascii="Times New Roman" w:hAnsi="Times New Roman" w:cs="Times New Roman"/>
            <w:sz w:val="28"/>
            <w:szCs w:val="28"/>
            <w:lang w:val="kk-KZ"/>
          </w:rPr>
          <w:t>K. Sunil</w:t>
        </w:r>
      </w:hyperlink>
      <w:r w:rsidRPr="00561671">
        <w:rPr>
          <w:rFonts w:ascii="Times New Roman" w:hAnsi="Times New Roman" w:cs="Times New Roman"/>
          <w:sz w:val="28"/>
          <w:szCs w:val="28"/>
          <w:lang w:val="kk-KZ"/>
        </w:rPr>
        <w:t xml:space="preserve">, </w:t>
      </w:r>
      <w:hyperlink r:id="rId441" w:anchor="!" w:history="1">
        <w:r w:rsidRPr="00561671">
          <w:rPr>
            <w:rFonts w:ascii="Times New Roman" w:hAnsi="Times New Roman" w:cs="Times New Roman"/>
            <w:sz w:val="28"/>
            <w:szCs w:val="28"/>
            <w:lang w:val="kk-KZ"/>
          </w:rPr>
          <w:t>K. Srikanth Bhimareddy</w:t>
        </w:r>
      </w:hyperlink>
      <w:r w:rsidRPr="00561671">
        <w:rPr>
          <w:rFonts w:ascii="Times New Roman" w:hAnsi="Times New Roman" w:cs="Times New Roman"/>
          <w:sz w:val="28"/>
          <w:szCs w:val="28"/>
          <w:lang w:val="kk-KZ"/>
        </w:rPr>
        <w:t xml:space="preserve">, </w:t>
      </w:r>
      <w:hyperlink r:id="rId442" w:anchor="!" w:history="1">
        <w:r w:rsidRPr="00561671">
          <w:rPr>
            <w:rFonts w:ascii="Times New Roman" w:hAnsi="Times New Roman" w:cs="Times New Roman"/>
            <w:sz w:val="28"/>
            <w:szCs w:val="28"/>
            <w:lang w:val="kk-KZ"/>
          </w:rPr>
          <w:t>Ch. Ramya</w:t>
        </w:r>
      </w:hyperlink>
      <w:r w:rsidRPr="00561671">
        <w:rPr>
          <w:rFonts w:ascii="Times New Roman" w:hAnsi="Times New Roman" w:cs="Times New Roman"/>
          <w:sz w:val="28"/>
          <w:szCs w:val="28"/>
          <w:lang w:val="kk-KZ"/>
        </w:rPr>
        <w:t xml:space="preserve">. Studies on densification and conversion of wastes as fuel briquettes for power generation. Materialstoday: Proceedings. </w:t>
      </w:r>
      <w:hyperlink r:id="rId443" w:tooltip="Go to table of contents for this volume/issue" w:history="1">
        <w:r w:rsidRPr="00561671">
          <w:rPr>
            <w:rFonts w:ascii="Times New Roman" w:hAnsi="Times New Roman" w:cs="Times New Roman"/>
            <w:sz w:val="28"/>
            <w:szCs w:val="28"/>
            <w:lang w:val="kk-KZ"/>
          </w:rPr>
          <w:t>Volume 44, Part 1</w:t>
        </w:r>
      </w:hyperlink>
      <w:r w:rsidRPr="00561671">
        <w:rPr>
          <w:rFonts w:ascii="Times New Roman" w:hAnsi="Times New Roman" w:cs="Times New Roman"/>
          <w:sz w:val="28"/>
          <w:szCs w:val="28"/>
          <w:lang w:val="kk-KZ"/>
        </w:rPr>
        <w:t xml:space="preserve">, 2021, Pages 1090-1107. </w:t>
      </w:r>
    </w:p>
    <w:p w14:paraId="50874B39" w14:textId="5B2FE730" w:rsidR="00CE731B" w:rsidRPr="00561671" w:rsidRDefault="00CE731B" w:rsidP="004D0E75">
      <w:pPr>
        <w:spacing w:after="0" w:line="240" w:lineRule="auto"/>
        <w:ind w:firstLine="567"/>
        <w:jc w:val="both"/>
        <w:rPr>
          <w:rFonts w:ascii="Times New Roman" w:hAnsi="Times New Roman" w:cs="Times New Roman"/>
          <w:sz w:val="28"/>
          <w:szCs w:val="28"/>
          <w:lang w:val="kk-KZ"/>
        </w:rPr>
      </w:pPr>
      <w:r w:rsidRPr="00561671">
        <w:rPr>
          <w:rFonts w:ascii="Times New Roman" w:hAnsi="Times New Roman" w:cs="Times New Roman"/>
          <w:sz w:val="28"/>
          <w:szCs w:val="28"/>
          <w:lang w:val="kk-KZ"/>
        </w:rPr>
        <w:t>18</w:t>
      </w:r>
      <w:r w:rsidR="002B6F7F" w:rsidRPr="00561671">
        <w:rPr>
          <w:rFonts w:ascii="Times New Roman" w:hAnsi="Times New Roman" w:cs="Times New Roman"/>
          <w:sz w:val="28"/>
          <w:szCs w:val="28"/>
          <w:lang w:val="kk-KZ"/>
        </w:rPr>
        <w:t>6</w:t>
      </w:r>
      <w:r w:rsidRPr="00561671">
        <w:rPr>
          <w:rFonts w:ascii="Times New Roman" w:hAnsi="Times New Roman" w:cs="Times New Roman"/>
          <w:sz w:val="28"/>
          <w:szCs w:val="28"/>
          <w:lang w:val="kk-KZ"/>
        </w:rPr>
        <w:t xml:space="preserve"> Протокол к Энергетической Хартии по вопросам энергетической эффективности и соответствующим экологическим аспектам. Страна: Республика Казахстан РЕГУЛЯРНЫЙ ОБЗОР 2006. Часть I: Тенденции политики в области энергетики и энергоэффективности, инструменты и действующие лица. – 2016. - С.66. </w:t>
      </w:r>
    </w:p>
    <w:p w14:paraId="715DA3FE" w14:textId="22A8A089" w:rsidR="00CE731B" w:rsidRPr="00561671" w:rsidRDefault="00CE731B" w:rsidP="004D0E75">
      <w:pPr>
        <w:spacing w:after="0" w:line="240" w:lineRule="auto"/>
        <w:ind w:firstLine="567"/>
        <w:jc w:val="both"/>
        <w:rPr>
          <w:rFonts w:ascii="Times New Roman" w:hAnsi="Times New Roman" w:cs="Times New Roman"/>
          <w:sz w:val="28"/>
          <w:szCs w:val="28"/>
          <w:lang w:val="kk-KZ"/>
        </w:rPr>
      </w:pPr>
      <w:r w:rsidRPr="00561671">
        <w:rPr>
          <w:rFonts w:ascii="Times New Roman" w:hAnsi="Times New Roman" w:cs="Times New Roman"/>
          <w:sz w:val="28"/>
          <w:szCs w:val="28"/>
          <w:lang w:val="kk-KZ"/>
        </w:rPr>
        <w:t>18</w:t>
      </w:r>
      <w:r w:rsidR="002B6F7F" w:rsidRPr="00561671">
        <w:rPr>
          <w:rFonts w:ascii="Times New Roman" w:hAnsi="Times New Roman" w:cs="Times New Roman"/>
          <w:sz w:val="28"/>
          <w:szCs w:val="28"/>
          <w:lang w:val="kk-KZ"/>
        </w:rPr>
        <w:t>7</w:t>
      </w:r>
      <w:r w:rsidRPr="00561671">
        <w:rPr>
          <w:rFonts w:ascii="Times New Roman" w:hAnsi="Times New Roman" w:cs="Times New Roman"/>
          <w:sz w:val="28"/>
          <w:szCs w:val="28"/>
          <w:lang w:val="kk-KZ"/>
        </w:rPr>
        <w:t xml:space="preserve"> Сулейменов К.А., Каспиев А.Г., Исмаилов А.Д.</w:t>
      </w:r>
      <w:r w:rsidR="002B6F7F" w:rsidRPr="00561671">
        <w:rPr>
          <w:rFonts w:ascii="Times New Roman" w:hAnsi="Times New Roman" w:cs="Times New Roman"/>
          <w:sz w:val="28"/>
          <w:szCs w:val="28"/>
          <w:lang w:val="kk-KZ"/>
        </w:rPr>
        <w:t xml:space="preserve"> </w:t>
      </w:r>
      <w:r w:rsidRPr="00561671">
        <w:rPr>
          <w:rFonts w:ascii="Times New Roman" w:hAnsi="Times New Roman" w:cs="Times New Roman"/>
          <w:sz w:val="28"/>
          <w:szCs w:val="28"/>
          <w:lang w:val="kk-KZ"/>
        </w:rPr>
        <w:t>Технология сжигания углей со сниженным воздействием на окружающую среду. Сборник тезисов к</w:t>
      </w:r>
      <w:r w:rsidRPr="00561671">
        <w:rPr>
          <w:rFonts w:ascii="Times New Roman" w:eastAsia="Times New Roman" w:hAnsi="Times New Roman" w:cs="Times New Roman"/>
          <w:sz w:val="28"/>
          <w:szCs w:val="28"/>
          <w:lang w:val="kk-KZ"/>
        </w:rPr>
        <w:t xml:space="preserve"> научно-практической конференции: «Экспериментальные установки лаборатории «чистые угольные технологии» Назарбаев университет» - Нур-Султан, 2020. – 139 бет</w:t>
      </w:r>
      <w:r w:rsidRPr="00561671">
        <w:rPr>
          <w:rFonts w:ascii="Times New Roman" w:hAnsi="Times New Roman" w:cs="Times New Roman"/>
          <w:sz w:val="28"/>
          <w:szCs w:val="28"/>
          <w:lang w:val="kk-KZ"/>
        </w:rPr>
        <w:t>.</w:t>
      </w:r>
    </w:p>
    <w:p w14:paraId="5132CD24" w14:textId="77777777" w:rsidR="00CE731B" w:rsidRPr="00561671" w:rsidRDefault="00CE731B" w:rsidP="004D0E75">
      <w:pPr>
        <w:spacing w:after="0" w:line="240" w:lineRule="auto"/>
        <w:ind w:firstLine="567"/>
        <w:jc w:val="both"/>
        <w:rPr>
          <w:rFonts w:ascii="Times New Roman" w:eastAsia="Times New Roman" w:hAnsi="Times New Roman" w:cs="Times New Roman"/>
          <w:sz w:val="28"/>
          <w:szCs w:val="28"/>
          <w:lang w:val="kk-KZ"/>
        </w:rPr>
      </w:pPr>
      <w:r w:rsidRPr="00561671">
        <w:rPr>
          <w:rFonts w:ascii="Times New Roman" w:eastAsia="Times New Roman" w:hAnsi="Times New Roman" w:cs="Times New Roman"/>
          <w:sz w:val="28"/>
          <w:szCs w:val="28"/>
          <w:lang w:val="kk-KZ"/>
        </w:rPr>
        <w:t xml:space="preserve">188 </w:t>
      </w:r>
      <w:hyperlink r:id="rId444" w:anchor="!" w:history="1">
        <w:r w:rsidRPr="00561671">
          <w:rPr>
            <w:rFonts w:ascii="Times New Roman" w:eastAsia="Times New Roman" w:hAnsi="Times New Roman" w:cs="Times New Roman"/>
            <w:sz w:val="28"/>
            <w:szCs w:val="28"/>
            <w:lang w:val="kk-KZ"/>
          </w:rPr>
          <w:t xml:space="preserve">Patrick Moriarty, </w:t>
        </w:r>
      </w:hyperlink>
      <w:hyperlink r:id="rId445" w:anchor="!" w:history="1">
        <w:r w:rsidRPr="00561671">
          <w:rPr>
            <w:rFonts w:ascii="Times New Roman" w:eastAsia="Times New Roman" w:hAnsi="Times New Roman" w:cs="Times New Roman"/>
            <w:sz w:val="28"/>
            <w:szCs w:val="28"/>
            <w:lang w:val="kk-KZ"/>
          </w:rPr>
          <w:t>Damon Honnery</w:t>
        </w:r>
      </w:hyperlink>
      <w:r w:rsidRPr="00561671">
        <w:rPr>
          <w:rFonts w:ascii="Times New Roman" w:eastAsia="Times New Roman" w:hAnsi="Times New Roman" w:cs="Times New Roman"/>
          <w:sz w:val="28"/>
          <w:szCs w:val="28"/>
          <w:lang w:val="kk-KZ"/>
        </w:rPr>
        <w:t xml:space="preserve">. Chapter 14 - Bioenergy with carbon capture and storage in a future world. </w:t>
      </w:r>
      <w:hyperlink r:id="rId446" w:tooltip="Go to Bioenergy with Carbon Capture and Storage on ScienceDirect" w:history="1">
        <w:r w:rsidRPr="00561671">
          <w:rPr>
            <w:rFonts w:ascii="Times New Roman" w:eastAsia="Times New Roman" w:hAnsi="Times New Roman" w:cs="Times New Roman"/>
            <w:sz w:val="28"/>
            <w:szCs w:val="28"/>
            <w:lang w:val="kk-KZ"/>
          </w:rPr>
          <w:t>Bioenergy with Carbon Capture and Storage</w:t>
        </w:r>
      </w:hyperlink>
      <w:r w:rsidRPr="00561671">
        <w:rPr>
          <w:rFonts w:ascii="Times New Roman" w:eastAsia="Times New Roman" w:hAnsi="Times New Roman" w:cs="Times New Roman"/>
          <w:sz w:val="28"/>
          <w:szCs w:val="28"/>
          <w:lang w:val="kk-KZ"/>
        </w:rPr>
        <w:t xml:space="preserve"> Using Natural Resources for Sustainable Development, 2019, Pages 273-287.</w:t>
      </w:r>
    </w:p>
    <w:p w14:paraId="24F4AE8E" w14:textId="77777777" w:rsidR="00CE731B" w:rsidRPr="00561671" w:rsidRDefault="00CE731B" w:rsidP="004D0E75">
      <w:pPr>
        <w:spacing w:after="0" w:line="240" w:lineRule="auto"/>
        <w:ind w:firstLine="567"/>
        <w:jc w:val="both"/>
        <w:rPr>
          <w:rFonts w:ascii="Times New Roman" w:eastAsia="Times New Roman" w:hAnsi="Times New Roman" w:cs="Times New Roman"/>
          <w:sz w:val="28"/>
          <w:szCs w:val="28"/>
          <w:lang w:val="kk-KZ"/>
        </w:rPr>
      </w:pPr>
      <w:r w:rsidRPr="00561671">
        <w:rPr>
          <w:rFonts w:ascii="Times New Roman" w:eastAsia="Times New Roman" w:hAnsi="Times New Roman" w:cs="Times New Roman"/>
          <w:sz w:val="28"/>
          <w:szCs w:val="28"/>
          <w:lang w:val="kk-KZ"/>
        </w:rPr>
        <w:t xml:space="preserve">189 </w:t>
      </w:r>
      <w:hyperlink r:id="rId447" w:anchor="!" w:history="1">
        <w:r w:rsidRPr="00561671">
          <w:rPr>
            <w:rFonts w:ascii="Times New Roman" w:eastAsia="Times New Roman" w:hAnsi="Times New Roman" w:cs="Times New Roman"/>
            <w:sz w:val="28"/>
            <w:szCs w:val="28"/>
            <w:lang w:val="kk-KZ"/>
          </w:rPr>
          <w:t xml:space="preserve">Eric O'Shaughnessy, </w:t>
        </w:r>
      </w:hyperlink>
      <w:hyperlink r:id="rId448" w:anchor="!" w:history="1">
        <w:r w:rsidRPr="00561671">
          <w:rPr>
            <w:rFonts w:ascii="Times New Roman" w:eastAsia="Times New Roman" w:hAnsi="Times New Roman" w:cs="Times New Roman"/>
            <w:sz w:val="28"/>
            <w:szCs w:val="28"/>
            <w:lang w:val="kk-KZ"/>
          </w:rPr>
          <w:t xml:space="preserve">Jenny Heeter, </w:t>
        </w:r>
      </w:hyperlink>
      <w:hyperlink r:id="rId449" w:anchor="!" w:history="1">
        <w:r w:rsidRPr="00561671">
          <w:rPr>
            <w:rFonts w:ascii="Times New Roman" w:eastAsia="Times New Roman" w:hAnsi="Times New Roman" w:cs="Times New Roman"/>
            <w:sz w:val="28"/>
            <w:szCs w:val="28"/>
            <w:lang w:val="kk-KZ"/>
          </w:rPr>
          <w:t xml:space="preserve">Chandra Shah, </w:t>
        </w:r>
      </w:hyperlink>
      <w:hyperlink r:id="rId450" w:anchor="!" w:history="1">
        <w:r w:rsidRPr="00561671">
          <w:rPr>
            <w:rFonts w:ascii="Times New Roman" w:eastAsia="Times New Roman" w:hAnsi="Times New Roman" w:cs="Times New Roman"/>
            <w:sz w:val="28"/>
            <w:szCs w:val="28"/>
            <w:lang w:val="kk-KZ"/>
          </w:rPr>
          <w:t>Sam Koebrich</w:t>
        </w:r>
      </w:hyperlink>
      <w:r w:rsidRPr="00561671">
        <w:rPr>
          <w:rFonts w:ascii="Times New Roman" w:eastAsia="Times New Roman" w:hAnsi="Times New Roman" w:cs="Times New Roman"/>
          <w:sz w:val="28"/>
          <w:szCs w:val="28"/>
          <w:lang w:val="kk-KZ"/>
        </w:rPr>
        <w:t xml:space="preserve">. Corporate acceleration of the renewable energy transition and implications for electric grids. </w:t>
      </w:r>
      <w:hyperlink r:id="rId451" w:tooltip="Go to Renewable and Sustainable Energy Reviews on ScienceDirect" w:history="1">
        <w:r w:rsidRPr="00561671">
          <w:rPr>
            <w:rFonts w:ascii="Times New Roman" w:eastAsia="Times New Roman" w:hAnsi="Times New Roman" w:cs="Times New Roman"/>
            <w:sz w:val="28"/>
            <w:szCs w:val="28"/>
            <w:lang w:val="kk-KZ"/>
          </w:rPr>
          <w:t>Renewable and Sustainable Energy Reviews</w:t>
        </w:r>
      </w:hyperlink>
      <w:r w:rsidRPr="00561671">
        <w:rPr>
          <w:rFonts w:ascii="Times New Roman" w:eastAsia="Times New Roman" w:hAnsi="Times New Roman" w:cs="Times New Roman"/>
          <w:sz w:val="28"/>
          <w:szCs w:val="28"/>
          <w:lang w:val="kk-KZ"/>
        </w:rPr>
        <w:t xml:space="preserve">. </w:t>
      </w:r>
      <w:hyperlink r:id="rId452" w:tooltip="Go to table of contents for this volume/issue" w:history="1">
        <w:r w:rsidRPr="00561671">
          <w:rPr>
            <w:rFonts w:ascii="Times New Roman" w:eastAsia="Times New Roman" w:hAnsi="Times New Roman" w:cs="Times New Roman"/>
            <w:sz w:val="28"/>
            <w:szCs w:val="28"/>
            <w:lang w:val="kk-KZ"/>
          </w:rPr>
          <w:t>Volume 146</w:t>
        </w:r>
      </w:hyperlink>
      <w:r w:rsidRPr="00561671">
        <w:rPr>
          <w:rFonts w:ascii="Times New Roman" w:eastAsia="Times New Roman" w:hAnsi="Times New Roman" w:cs="Times New Roman"/>
          <w:sz w:val="28"/>
          <w:szCs w:val="28"/>
          <w:lang w:val="kk-KZ"/>
        </w:rPr>
        <w:t xml:space="preserve">, August 2021, 111160. </w:t>
      </w:r>
    </w:p>
    <w:p w14:paraId="59D93435" w14:textId="77777777" w:rsidR="00CE731B" w:rsidRPr="00561671" w:rsidRDefault="00CE731B" w:rsidP="004D0E75">
      <w:pPr>
        <w:spacing w:after="0" w:line="240" w:lineRule="auto"/>
        <w:ind w:firstLine="567"/>
        <w:jc w:val="both"/>
        <w:rPr>
          <w:rFonts w:ascii="Times New Roman" w:eastAsia="Times New Roman" w:hAnsi="Times New Roman" w:cs="Times New Roman"/>
          <w:sz w:val="28"/>
          <w:szCs w:val="28"/>
          <w:lang w:val="kk-KZ"/>
        </w:rPr>
      </w:pPr>
      <w:r w:rsidRPr="00561671">
        <w:rPr>
          <w:rFonts w:ascii="Times New Roman" w:eastAsia="Times New Roman" w:hAnsi="Times New Roman" w:cs="Times New Roman"/>
          <w:sz w:val="28"/>
          <w:szCs w:val="28"/>
          <w:lang w:val="kk-KZ"/>
        </w:rPr>
        <w:t xml:space="preserve">190 </w:t>
      </w:r>
      <w:hyperlink r:id="rId453" w:anchor="!" w:history="1">
        <w:r w:rsidRPr="00561671">
          <w:rPr>
            <w:rFonts w:ascii="Times New Roman" w:eastAsia="Times New Roman" w:hAnsi="Times New Roman" w:cs="Times New Roman"/>
            <w:sz w:val="28"/>
            <w:szCs w:val="28"/>
            <w:lang w:val="kk-KZ"/>
          </w:rPr>
          <w:t>David Freestone</w:t>
        </w:r>
      </w:hyperlink>
      <w:r w:rsidRPr="00561671">
        <w:rPr>
          <w:rFonts w:ascii="Times New Roman" w:eastAsia="Times New Roman" w:hAnsi="Times New Roman" w:cs="Times New Roman"/>
          <w:sz w:val="28"/>
          <w:szCs w:val="28"/>
          <w:lang w:val="kk-KZ"/>
        </w:rPr>
        <w:t>. Earth summit 1992: The united nations conference on environment and development, Rio de Janeiro 1992: edited by Joyce Quarrie </w:t>
      </w:r>
      <w:r w:rsidRPr="00561671">
        <w:rPr>
          <w:rFonts w:ascii="Times New Roman" w:eastAsia="Times New Roman" w:hAnsi="Times New Roman" w:cs="Times New Roman"/>
          <w:i/>
          <w:iCs/>
          <w:sz w:val="28"/>
          <w:szCs w:val="28"/>
          <w:lang w:val="kk-KZ"/>
        </w:rPr>
        <w:t xml:space="preserve">The Regency Press Corporation, London, 1993. </w:t>
      </w:r>
      <w:hyperlink r:id="rId454" w:tooltip="Go to Global Environmental Change on ScienceDirect" w:history="1">
        <w:r w:rsidRPr="00561671">
          <w:rPr>
            <w:rFonts w:ascii="Times New Roman" w:eastAsia="Times New Roman" w:hAnsi="Times New Roman" w:cs="Times New Roman"/>
            <w:sz w:val="28"/>
            <w:szCs w:val="28"/>
            <w:lang w:val="kk-KZ"/>
          </w:rPr>
          <w:t>Global Environmental Change</w:t>
        </w:r>
      </w:hyperlink>
      <w:r w:rsidRPr="00561671">
        <w:rPr>
          <w:rFonts w:ascii="Times New Roman" w:eastAsia="Times New Roman" w:hAnsi="Times New Roman" w:cs="Times New Roman"/>
          <w:sz w:val="28"/>
          <w:szCs w:val="28"/>
          <w:lang w:val="kk-KZ"/>
        </w:rPr>
        <w:t xml:space="preserve">. </w:t>
      </w:r>
      <w:hyperlink r:id="rId455" w:tooltip="Go to table of contents for this volume/issue" w:history="1">
        <w:r w:rsidRPr="00561671">
          <w:rPr>
            <w:rFonts w:ascii="Times New Roman" w:eastAsia="Times New Roman" w:hAnsi="Times New Roman" w:cs="Times New Roman"/>
            <w:sz w:val="28"/>
            <w:szCs w:val="28"/>
            <w:lang w:val="kk-KZ"/>
          </w:rPr>
          <w:t>Volume 4, Issue 1</w:t>
        </w:r>
      </w:hyperlink>
      <w:r w:rsidRPr="00561671">
        <w:rPr>
          <w:rFonts w:ascii="Times New Roman" w:eastAsia="Times New Roman" w:hAnsi="Times New Roman" w:cs="Times New Roman"/>
          <w:sz w:val="28"/>
          <w:szCs w:val="28"/>
          <w:lang w:val="kk-KZ"/>
        </w:rPr>
        <w:t xml:space="preserve">, March 1994, Pages 87-88. </w:t>
      </w:r>
    </w:p>
    <w:p w14:paraId="7CB4BF0D" w14:textId="77777777" w:rsidR="00CE731B" w:rsidRPr="00561671" w:rsidRDefault="00CE731B" w:rsidP="004D0E75">
      <w:pPr>
        <w:spacing w:after="0" w:line="240" w:lineRule="auto"/>
        <w:ind w:firstLine="567"/>
        <w:jc w:val="both"/>
        <w:rPr>
          <w:rFonts w:ascii="Times New Roman" w:eastAsia="Times New Roman" w:hAnsi="Times New Roman" w:cs="Times New Roman"/>
          <w:sz w:val="28"/>
          <w:szCs w:val="28"/>
          <w:lang w:val="kk-KZ"/>
        </w:rPr>
      </w:pPr>
      <w:r w:rsidRPr="00561671">
        <w:rPr>
          <w:rFonts w:ascii="Times New Roman" w:eastAsia="Times New Roman" w:hAnsi="Times New Roman" w:cs="Times New Roman"/>
          <w:sz w:val="28"/>
          <w:szCs w:val="28"/>
          <w:lang w:val="kk-KZ"/>
        </w:rPr>
        <w:t xml:space="preserve">191 </w:t>
      </w:r>
      <w:hyperlink r:id="rId456" w:anchor="!" w:history="1">
        <w:r w:rsidRPr="00561671">
          <w:rPr>
            <w:rFonts w:ascii="Times New Roman" w:eastAsia="Times New Roman" w:hAnsi="Times New Roman" w:cs="Times New Roman"/>
            <w:sz w:val="28"/>
            <w:szCs w:val="28"/>
            <w:lang w:val="kk-KZ"/>
          </w:rPr>
          <w:t xml:space="preserve">D.L. Carr, </w:t>
        </w:r>
      </w:hyperlink>
      <w:hyperlink r:id="rId457" w:anchor="!" w:history="1">
        <w:r w:rsidRPr="00561671">
          <w:rPr>
            <w:rFonts w:ascii="Times New Roman" w:eastAsia="Times New Roman" w:hAnsi="Times New Roman" w:cs="Times New Roman"/>
            <w:sz w:val="28"/>
            <w:szCs w:val="28"/>
            <w:lang w:val="kk-KZ"/>
          </w:rPr>
          <w:t>Emma S. Norman</w:t>
        </w:r>
      </w:hyperlink>
      <w:r w:rsidRPr="00561671">
        <w:rPr>
          <w:rFonts w:ascii="Times New Roman" w:eastAsia="Times New Roman" w:hAnsi="Times New Roman" w:cs="Times New Roman"/>
          <w:sz w:val="28"/>
          <w:szCs w:val="28"/>
          <w:lang w:val="kk-KZ"/>
        </w:rPr>
        <w:t xml:space="preserve">. Global civil society? The Johannesburg World Summit on Sustainable Development. </w:t>
      </w:r>
      <w:hyperlink r:id="rId458" w:tooltip="Go to Geoforum on ScienceDirect" w:history="1">
        <w:r w:rsidRPr="00561671">
          <w:rPr>
            <w:rFonts w:ascii="Times New Roman" w:eastAsia="Times New Roman" w:hAnsi="Times New Roman" w:cs="Times New Roman"/>
            <w:sz w:val="28"/>
            <w:szCs w:val="28"/>
            <w:lang w:val="kk-KZ"/>
          </w:rPr>
          <w:t>Geoforum</w:t>
        </w:r>
      </w:hyperlink>
      <w:r w:rsidRPr="00561671">
        <w:rPr>
          <w:rFonts w:ascii="Times New Roman" w:eastAsia="Times New Roman" w:hAnsi="Times New Roman" w:cs="Times New Roman"/>
          <w:sz w:val="28"/>
          <w:szCs w:val="28"/>
          <w:lang w:val="kk-KZ"/>
        </w:rPr>
        <w:t xml:space="preserve">. </w:t>
      </w:r>
      <w:hyperlink r:id="rId459" w:tooltip="Go to table of contents for this volume/issue" w:history="1">
        <w:r w:rsidRPr="00561671">
          <w:rPr>
            <w:rFonts w:ascii="Times New Roman" w:eastAsia="Times New Roman" w:hAnsi="Times New Roman" w:cs="Times New Roman"/>
            <w:sz w:val="28"/>
            <w:szCs w:val="28"/>
            <w:lang w:val="kk-KZ"/>
          </w:rPr>
          <w:t>Volume 39, Issue 1</w:t>
        </w:r>
      </w:hyperlink>
      <w:r w:rsidRPr="00561671">
        <w:rPr>
          <w:rFonts w:ascii="Times New Roman" w:eastAsia="Times New Roman" w:hAnsi="Times New Roman" w:cs="Times New Roman"/>
          <w:sz w:val="28"/>
          <w:szCs w:val="28"/>
          <w:lang w:val="kk-KZ"/>
        </w:rPr>
        <w:t xml:space="preserve">, January 2008, Pages 358-371. </w:t>
      </w:r>
    </w:p>
    <w:p w14:paraId="3D1241D8" w14:textId="77777777" w:rsidR="00CE731B" w:rsidRPr="00561671" w:rsidRDefault="00CE731B" w:rsidP="004D0E75">
      <w:pPr>
        <w:spacing w:after="0" w:line="240" w:lineRule="auto"/>
        <w:ind w:firstLine="567"/>
        <w:jc w:val="both"/>
        <w:rPr>
          <w:rFonts w:ascii="Times New Roman" w:eastAsia="Times New Roman" w:hAnsi="Times New Roman" w:cs="Times New Roman"/>
          <w:sz w:val="28"/>
          <w:szCs w:val="28"/>
          <w:lang w:val="kk-KZ"/>
        </w:rPr>
      </w:pPr>
      <w:r w:rsidRPr="00561671">
        <w:rPr>
          <w:rFonts w:ascii="Times New Roman" w:eastAsia="Times New Roman" w:hAnsi="Times New Roman" w:cs="Times New Roman"/>
          <w:sz w:val="28"/>
          <w:szCs w:val="28"/>
          <w:lang w:val="kk-KZ"/>
        </w:rPr>
        <w:t xml:space="preserve">192 </w:t>
      </w:r>
      <w:hyperlink r:id="rId460" w:anchor="!" w:history="1">
        <w:r w:rsidRPr="00561671">
          <w:rPr>
            <w:rFonts w:ascii="Times New Roman" w:eastAsia="Times New Roman" w:hAnsi="Times New Roman" w:cs="Times New Roman"/>
            <w:sz w:val="28"/>
            <w:szCs w:val="28"/>
            <w:lang w:val="kk-KZ"/>
          </w:rPr>
          <w:t xml:space="preserve">Simon Lightfoot, </w:t>
        </w:r>
      </w:hyperlink>
      <w:hyperlink r:id="rId461" w:anchor="!" w:history="1">
        <w:r w:rsidRPr="00561671">
          <w:rPr>
            <w:rFonts w:ascii="Times New Roman" w:eastAsia="Times New Roman" w:hAnsi="Times New Roman" w:cs="Times New Roman"/>
            <w:sz w:val="28"/>
            <w:szCs w:val="28"/>
            <w:lang w:val="kk-KZ"/>
          </w:rPr>
          <w:t>Jon Burchell</w:t>
        </w:r>
      </w:hyperlink>
      <w:r w:rsidRPr="00561671">
        <w:rPr>
          <w:rFonts w:ascii="Times New Roman" w:eastAsia="Times New Roman" w:hAnsi="Times New Roman" w:cs="Times New Roman"/>
          <w:sz w:val="28"/>
          <w:szCs w:val="28"/>
          <w:lang w:val="kk-KZ"/>
        </w:rPr>
        <w:t xml:space="preserve">. Green hope or greenwash? The actions of the European Union at the World Summit on sustainable development. </w:t>
      </w:r>
      <w:hyperlink r:id="rId462" w:tooltip="Go to Global Environmental Change on ScienceDirect" w:history="1">
        <w:r w:rsidRPr="00561671">
          <w:rPr>
            <w:rFonts w:ascii="Times New Roman" w:eastAsia="Times New Roman" w:hAnsi="Times New Roman" w:cs="Times New Roman"/>
            <w:sz w:val="28"/>
            <w:szCs w:val="28"/>
            <w:lang w:val="kk-KZ"/>
          </w:rPr>
          <w:br/>
          <w:t>Global Environmental Change</w:t>
        </w:r>
      </w:hyperlink>
      <w:r w:rsidRPr="00561671">
        <w:rPr>
          <w:rFonts w:ascii="Times New Roman" w:eastAsia="Times New Roman" w:hAnsi="Times New Roman" w:cs="Times New Roman"/>
          <w:sz w:val="28"/>
          <w:szCs w:val="28"/>
          <w:lang w:val="kk-KZ"/>
        </w:rPr>
        <w:t xml:space="preserve">. </w:t>
      </w:r>
      <w:hyperlink r:id="rId463" w:tooltip="Go to table of contents for this volume/issue" w:history="1">
        <w:r w:rsidRPr="00561671">
          <w:rPr>
            <w:rFonts w:ascii="Times New Roman" w:eastAsia="Times New Roman" w:hAnsi="Times New Roman" w:cs="Times New Roman"/>
            <w:sz w:val="28"/>
            <w:szCs w:val="28"/>
            <w:lang w:val="kk-KZ"/>
          </w:rPr>
          <w:t>Volume 14, Issue 4</w:t>
        </w:r>
      </w:hyperlink>
      <w:r w:rsidRPr="00561671">
        <w:rPr>
          <w:rFonts w:ascii="Times New Roman" w:eastAsia="Times New Roman" w:hAnsi="Times New Roman" w:cs="Times New Roman"/>
          <w:sz w:val="28"/>
          <w:szCs w:val="28"/>
          <w:lang w:val="kk-KZ"/>
        </w:rPr>
        <w:t>, December 2004, Pages 337-344.</w:t>
      </w:r>
    </w:p>
    <w:p w14:paraId="0074D982" w14:textId="77777777" w:rsidR="00CE731B" w:rsidRPr="00561671" w:rsidRDefault="00CE731B" w:rsidP="004D0E75">
      <w:pPr>
        <w:spacing w:after="0" w:line="240" w:lineRule="auto"/>
        <w:ind w:firstLine="567"/>
        <w:jc w:val="both"/>
        <w:rPr>
          <w:rStyle w:val="title-text"/>
          <w:rFonts w:ascii="Times New Roman" w:hAnsi="Times New Roman" w:cs="Times New Roman"/>
          <w:bCs/>
          <w:sz w:val="28"/>
          <w:szCs w:val="28"/>
          <w:lang w:val="kk-KZ"/>
        </w:rPr>
      </w:pPr>
      <w:r w:rsidRPr="00561671">
        <w:rPr>
          <w:rStyle w:val="title-text"/>
          <w:rFonts w:ascii="Times New Roman" w:hAnsi="Times New Roman" w:cs="Times New Roman"/>
          <w:sz w:val="28"/>
          <w:szCs w:val="28"/>
          <w:lang w:val="kk-KZ"/>
        </w:rPr>
        <w:t xml:space="preserve">193 </w:t>
      </w:r>
      <w:bookmarkStart w:id="80" w:name="bau0001"/>
      <w:r w:rsidRPr="00561671">
        <w:rPr>
          <w:rStyle w:val="title-text"/>
          <w:rFonts w:ascii="Times New Roman" w:hAnsi="Times New Roman" w:cs="Times New Roman"/>
          <w:sz w:val="28"/>
          <w:szCs w:val="28"/>
          <w:lang w:val="kk-KZ"/>
        </w:rPr>
        <w:fldChar w:fldCharType="begin"/>
      </w:r>
      <w:r w:rsidRPr="00561671">
        <w:rPr>
          <w:rStyle w:val="title-text"/>
          <w:rFonts w:ascii="Times New Roman" w:hAnsi="Times New Roman" w:cs="Times New Roman"/>
          <w:sz w:val="28"/>
          <w:szCs w:val="28"/>
          <w:lang w:val="kk-KZ"/>
        </w:rPr>
        <w:instrText xml:space="preserve"> HYPERLINK "https://www.sciencedirect.com/science/article/abs/pii/S2214629620300414" \l "!" </w:instrText>
      </w:r>
      <w:r w:rsidRPr="00561671">
        <w:rPr>
          <w:rStyle w:val="title-text"/>
          <w:rFonts w:ascii="Times New Roman" w:hAnsi="Times New Roman" w:cs="Times New Roman"/>
          <w:sz w:val="28"/>
          <w:szCs w:val="28"/>
          <w:lang w:val="kk-KZ"/>
        </w:rPr>
        <w:fldChar w:fldCharType="separate"/>
      </w:r>
      <w:r w:rsidRPr="00561671">
        <w:rPr>
          <w:rStyle w:val="title-text"/>
          <w:rFonts w:ascii="Times New Roman" w:hAnsi="Times New Roman" w:cs="Times New Roman"/>
          <w:sz w:val="28"/>
          <w:szCs w:val="28"/>
          <w:lang w:val="kk-KZ"/>
        </w:rPr>
        <w:t>Inaiê Takaes Santos</w:t>
      </w:r>
      <w:r w:rsidRPr="00561671">
        <w:rPr>
          <w:rStyle w:val="title-text"/>
          <w:rFonts w:ascii="Times New Roman" w:hAnsi="Times New Roman" w:cs="Times New Roman"/>
          <w:sz w:val="28"/>
          <w:szCs w:val="28"/>
          <w:lang w:val="kk-KZ"/>
        </w:rPr>
        <w:fldChar w:fldCharType="end"/>
      </w:r>
      <w:bookmarkEnd w:id="80"/>
      <w:r w:rsidRPr="00561671">
        <w:rPr>
          <w:rStyle w:val="title-text"/>
          <w:rFonts w:ascii="Times New Roman" w:hAnsi="Times New Roman" w:cs="Times New Roman"/>
          <w:sz w:val="28"/>
          <w:szCs w:val="28"/>
          <w:lang w:val="kk-KZ"/>
        </w:rPr>
        <w:t xml:space="preserve">. Confronting governance challenges of the resource nexus through reflexivity: A cross-case comparison of biofuels policies in Germany and Brazil. </w:t>
      </w:r>
      <w:hyperlink r:id="rId464" w:tooltip="Go to Energy Research &amp; Social Science on ScienceDirect" w:history="1">
        <w:r w:rsidRPr="00561671">
          <w:rPr>
            <w:rStyle w:val="title-text"/>
            <w:rFonts w:ascii="Times New Roman" w:hAnsi="Times New Roman" w:cs="Times New Roman"/>
            <w:sz w:val="28"/>
            <w:szCs w:val="28"/>
            <w:lang w:val="kk-KZ"/>
          </w:rPr>
          <w:t>Energy Research &amp; Social Science</w:t>
        </w:r>
      </w:hyperlink>
      <w:r w:rsidRPr="00561671">
        <w:rPr>
          <w:rStyle w:val="title-text"/>
          <w:rFonts w:ascii="Times New Roman" w:hAnsi="Times New Roman" w:cs="Times New Roman"/>
          <w:sz w:val="28"/>
          <w:szCs w:val="28"/>
          <w:lang w:val="kk-KZ"/>
        </w:rPr>
        <w:t xml:space="preserve">. </w:t>
      </w:r>
      <w:hyperlink r:id="rId465" w:tooltip="Go to table of contents for this volume/issue" w:history="1">
        <w:r w:rsidRPr="00561671">
          <w:rPr>
            <w:rStyle w:val="title-text"/>
            <w:rFonts w:ascii="Times New Roman" w:hAnsi="Times New Roman" w:cs="Times New Roman"/>
            <w:bCs/>
            <w:sz w:val="28"/>
            <w:szCs w:val="28"/>
            <w:lang w:val="kk-KZ"/>
          </w:rPr>
          <w:t>Volume 65</w:t>
        </w:r>
      </w:hyperlink>
      <w:r w:rsidRPr="00561671">
        <w:rPr>
          <w:rStyle w:val="title-text"/>
          <w:rFonts w:ascii="Times New Roman" w:hAnsi="Times New Roman" w:cs="Times New Roman"/>
          <w:bCs/>
          <w:sz w:val="28"/>
          <w:szCs w:val="28"/>
          <w:lang w:val="kk-KZ"/>
        </w:rPr>
        <w:t>, July 2020, 101464.</w:t>
      </w:r>
    </w:p>
    <w:p w14:paraId="1DC90222" w14:textId="77777777" w:rsidR="00CE731B" w:rsidRPr="00561671" w:rsidRDefault="00CE731B" w:rsidP="004D0E75">
      <w:pPr>
        <w:spacing w:after="0" w:line="240" w:lineRule="auto"/>
        <w:ind w:firstLine="567"/>
        <w:jc w:val="both"/>
        <w:rPr>
          <w:rStyle w:val="title-text"/>
          <w:rFonts w:ascii="Times New Roman" w:hAnsi="Times New Roman" w:cs="Times New Roman"/>
          <w:sz w:val="28"/>
          <w:szCs w:val="28"/>
          <w:lang w:val="kk-KZ"/>
        </w:rPr>
      </w:pPr>
      <w:r w:rsidRPr="00561671">
        <w:rPr>
          <w:rStyle w:val="title-text"/>
          <w:rFonts w:ascii="Times New Roman" w:hAnsi="Times New Roman" w:cs="Times New Roman"/>
          <w:sz w:val="28"/>
          <w:szCs w:val="28"/>
          <w:lang w:val="kk-KZ"/>
        </w:rPr>
        <w:lastRenderedPageBreak/>
        <w:t>194. COUNCIL OF THE EUROPEAN UNION. Delegations will find attached Commission document SEC (2008) 57 Brussels, 30 January 2008.</w:t>
      </w:r>
    </w:p>
    <w:p w14:paraId="436384C8" w14:textId="77777777" w:rsidR="00CE731B" w:rsidRPr="00561671" w:rsidRDefault="00CE731B" w:rsidP="004D0E75">
      <w:pPr>
        <w:spacing w:after="0" w:line="240" w:lineRule="auto"/>
        <w:ind w:firstLine="567"/>
        <w:jc w:val="both"/>
        <w:rPr>
          <w:rStyle w:val="title-text"/>
          <w:rFonts w:ascii="Times New Roman" w:hAnsi="Times New Roman" w:cs="Times New Roman"/>
          <w:sz w:val="28"/>
          <w:szCs w:val="28"/>
          <w:lang w:val="kk-KZ"/>
        </w:rPr>
      </w:pPr>
      <w:r w:rsidRPr="00561671">
        <w:rPr>
          <w:rStyle w:val="title-text"/>
          <w:rFonts w:ascii="Times New Roman" w:hAnsi="Times New Roman" w:cs="Times New Roman"/>
          <w:sz w:val="28"/>
          <w:szCs w:val="28"/>
          <w:lang w:val="kk-KZ"/>
        </w:rPr>
        <w:t xml:space="preserve">195 </w:t>
      </w:r>
      <w:hyperlink r:id="rId466" w:anchor="!" w:history="1">
        <w:r w:rsidRPr="00561671">
          <w:rPr>
            <w:rStyle w:val="title-text"/>
            <w:rFonts w:ascii="Times New Roman" w:hAnsi="Times New Roman" w:cs="Times New Roman"/>
            <w:sz w:val="28"/>
            <w:szCs w:val="28"/>
            <w:lang w:val="kk-KZ"/>
          </w:rPr>
          <w:t>Delphine Ramon</w:t>
        </w:r>
      </w:hyperlink>
      <w:r w:rsidRPr="00561671">
        <w:rPr>
          <w:rStyle w:val="title-text"/>
          <w:rFonts w:ascii="Times New Roman" w:hAnsi="Times New Roman" w:cs="Times New Roman"/>
          <w:sz w:val="28"/>
          <w:szCs w:val="28"/>
          <w:lang w:val="kk-KZ"/>
        </w:rPr>
        <w:t xml:space="preserve">, </w:t>
      </w:r>
      <w:hyperlink r:id="rId467" w:anchor="!" w:history="1">
        <w:r w:rsidRPr="00561671">
          <w:rPr>
            <w:rStyle w:val="title-text"/>
            <w:rFonts w:ascii="Times New Roman" w:hAnsi="Times New Roman" w:cs="Times New Roman"/>
            <w:sz w:val="28"/>
            <w:szCs w:val="28"/>
            <w:lang w:val="kk-KZ"/>
          </w:rPr>
          <w:t>Karen Allacker</w:t>
        </w:r>
      </w:hyperlink>
      <w:r w:rsidRPr="00561671">
        <w:rPr>
          <w:rStyle w:val="title-text"/>
          <w:rFonts w:ascii="Times New Roman" w:hAnsi="Times New Roman" w:cs="Times New Roman"/>
          <w:sz w:val="28"/>
          <w:szCs w:val="28"/>
          <w:lang w:val="kk-KZ"/>
        </w:rPr>
        <w:t xml:space="preserve">. Integrating long term temporal changes in the Belgian electricity mix in environmental attributional life cycle assessment of buildings. </w:t>
      </w:r>
      <w:hyperlink r:id="rId468" w:tooltip="Go to Journal of Cleaner Production on ScienceDirect" w:history="1">
        <w:r w:rsidRPr="00561671">
          <w:rPr>
            <w:rStyle w:val="title-text"/>
            <w:rFonts w:ascii="Times New Roman" w:hAnsi="Times New Roman" w:cs="Times New Roman"/>
            <w:sz w:val="28"/>
            <w:szCs w:val="28"/>
            <w:lang w:val="kk-KZ"/>
          </w:rPr>
          <w:t>Journal of Cleaner Production</w:t>
        </w:r>
      </w:hyperlink>
      <w:r w:rsidRPr="00561671">
        <w:rPr>
          <w:rStyle w:val="title-text"/>
          <w:rFonts w:ascii="Times New Roman" w:hAnsi="Times New Roman" w:cs="Times New Roman"/>
          <w:sz w:val="28"/>
          <w:szCs w:val="28"/>
          <w:lang w:val="kk-KZ"/>
        </w:rPr>
        <w:t xml:space="preserve">. </w:t>
      </w:r>
      <w:hyperlink r:id="rId469" w:tooltip="Go to table of contents for this volume/issue" w:history="1">
        <w:r w:rsidRPr="00561671">
          <w:rPr>
            <w:rStyle w:val="title-text"/>
            <w:rFonts w:ascii="Times New Roman" w:hAnsi="Times New Roman" w:cs="Times New Roman"/>
            <w:sz w:val="28"/>
            <w:szCs w:val="28"/>
            <w:lang w:val="kk-KZ"/>
          </w:rPr>
          <w:t>Volume 297</w:t>
        </w:r>
      </w:hyperlink>
      <w:r w:rsidRPr="00561671">
        <w:rPr>
          <w:rStyle w:val="title-text"/>
          <w:rFonts w:ascii="Times New Roman" w:hAnsi="Times New Roman" w:cs="Times New Roman"/>
          <w:sz w:val="28"/>
          <w:szCs w:val="28"/>
          <w:lang w:val="kk-KZ"/>
        </w:rPr>
        <w:t>, 15 May 2021, 126624.</w:t>
      </w:r>
    </w:p>
    <w:p w14:paraId="5BE9B500" w14:textId="77777777" w:rsidR="00CE731B" w:rsidRPr="00561671" w:rsidRDefault="00CE731B" w:rsidP="004D0E75">
      <w:pPr>
        <w:spacing w:after="0" w:line="240" w:lineRule="auto"/>
        <w:ind w:firstLine="567"/>
        <w:jc w:val="both"/>
        <w:rPr>
          <w:rStyle w:val="title-text"/>
          <w:rFonts w:ascii="Times New Roman" w:hAnsi="Times New Roman" w:cs="Times New Roman"/>
          <w:sz w:val="28"/>
          <w:szCs w:val="28"/>
          <w:lang w:val="kk-KZ"/>
        </w:rPr>
      </w:pPr>
      <w:r w:rsidRPr="00561671">
        <w:rPr>
          <w:rStyle w:val="title-text"/>
          <w:rFonts w:ascii="Times New Roman" w:hAnsi="Times New Roman" w:cs="Times New Roman"/>
          <w:sz w:val="28"/>
          <w:szCs w:val="28"/>
          <w:lang w:val="kk-KZ"/>
        </w:rPr>
        <w:t>196 Les Levidow, Theo Papaioannou. UK biofuel policy: envisaging sustainable biofuels, shaping institutions and futures. Environment and Planning A 2014, volume 46, pages 280–298.</w:t>
      </w:r>
    </w:p>
    <w:p w14:paraId="2FD195F8" w14:textId="77777777" w:rsidR="00CE731B" w:rsidRPr="00561671" w:rsidRDefault="00CE731B" w:rsidP="004D0E75">
      <w:pPr>
        <w:spacing w:after="0" w:line="240" w:lineRule="auto"/>
        <w:ind w:firstLine="567"/>
        <w:jc w:val="both"/>
        <w:rPr>
          <w:rStyle w:val="title-text"/>
          <w:rFonts w:ascii="Times New Roman" w:hAnsi="Times New Roman" w:cs="Times New Roman"/>
          <w:sz w:val="28"/>
          <w:szCs w:val="28"/>
          <w:lang w:val="kk-KZ"/>
        </w:rPr>
      </w:pPr>
      <w:r w:rsidRPr="00561671">
        <w:rPr>
          <w:rStyle w:val="title-text"/>
          <w:rFonts w:ascii="Times New Roman" w:hAnsi="Times New Roman" w:cs="Times New Roman"/>
          <w:sz w:val="28"/>
          <w:szCs w:val="28"/>
          <w:lang w:val="kk-KZ"/>
        </w:rPr>
        <w:t>197 IEA Bioenergy. Environmental Sustainability of Biomass Summary and Conclusions from the IEA Bioenergy ExCo68 Workshop. Queensland, Australia, on 24 November 2011, P. 20.</w:t>
      </w:r>
    </w:p>
    <w:p w14:paraId="16732430" w14:textId="77777777" w:rsidR="00CE731B" w:rsidRPr="00561671" w:rsidRDefault="00CE731B" w:rsidP="004D0E75">
      <w:pPr>
        <w:spacing w:after="0" w:line="240" w:lineRule="auto"/>
        <w:ind w:firstLine="567"/>
        <w:jc w:val="both"/>
        <w:rPr>
          <w:rStyle w:val="title-text"/>
          <w:rFonts w:ascii="Times New Roman" w:hAnsi="Times New Roman" w:cs="Times New Roman"/>
          <w:sz w:val="28"/>
          <w:szCs w:val="28"/>
          <w:lang w:val="kk-KZ"/>
        </w:rPr>
      </w:pPr>
      <w:r w:rsidRPr="00561671">
        <w:rPr>
          <w:rStyle w:val="title-text"/>
          <w:rFonts w:ascii="Times New Roman" w:hAnsi="Times New Roman" w:cs="Times New Roman"/>
          <w:sz w:val="28"/>
          <w:szCs w:val="28"/>
          <w:lang w:val="kk-KZ"/>
        </w:rPr>
        <w:t xml:space="preserve">198 Электронный ресурс: </w:t>
      </w:r>
      <w:hyperlink r:id="rId470" w:history="1">
        <w:r w:rsidRPr="00561671">
          <w:rPr>
            <w:rStyle w:val="af4"/>
            <w:rFonts w:ascii="Times New Roman" w:hAnsi="Times New Roman" w:cs="Times New Roman"/>
            <w:sz w:val="28"/>
            <w:szCs w:val="28"/>
            <w:lang w:val="kk-KZ"/>
          </w:rPr>
          <w:t>https://afdc.energy.gov/laws/RFS.html</w:t>
        </w:r>
      </w:hyperlink>
      <w:r w:rsidRPr="00561671">
        <w:rPr>
          <w:rStyle w:val="title-text"/>
          <w:rFonts w:ascii="Times New Roman" w:hAnsi="Times New Roman" w:cs="Times New Roman"/>
          <w:sz w:val="28"/>
          <w:szCs w:val="28"/>
          <w:lang w:val="kk-KZ"/>
        </w:rPr>
        <w:t xml:space="preserve"> </w:t>
      </w:r>
    </w:p>
    <w:p w14:paraId="5A3FF7CA" w14:textId="77777777" w:rsidR="00CE731B" w:rsidRPr="00561671" w:rsidRDefault="00CE731B" w:rsidP="004D0E75">
      <w:pPr>
        <w:spacing w:after="0" w:line="240" w:lineRule="auto"/>
        <w:ind w:firstLine="567"/>
        <w:jc w:val="both"/>
        <w:rPr>
          <w:rFonts w:ascii="Times New Roman" w:hAnsi="Times New Roman" w:cs="Times New Roman"/>
          <w:sz w:val="28"/>
          <w:szCs w:val="28"/>
          <w:lang w:val="kk-KZ"/>
        </w:rPr>
      </w:pPr>
      <w:r w:rsidRPr="00561671">
        <w:rPr>
          <w:rStyle w:val="title-text"/>
          <w:rFonts w:ascii="Times New Roman" w:hAnsi="Times New Roman" w:cs="Times New Roman"/>
          <w:sz w:val="28"/>
          <w:szCs w:val="28"/>
          <w:lang w:val="kk-KZ"/>
        </w:rPr>
        <w:t xml:space="preserve">199 </w:t>
      </w:r>
      <w:r w:rsidRPr="00561671">
        <w:rPr>
          <w:rFonts w:ascii="Times New Roman" w:hAnsi="Times New Roman" w:cs="Times New Roman"/>
          <w:sz w:val="28"/>
          <w:szCs w:val="28"/>
          <w:lang w:val="kk-KZ"/>
        </w:rPr>
        <w:t>Ермагамбет Б.Т., Касенов Б.К., Касенова Ж.М., Нургалиев Н.У., Казанкапова М.К.Технология сжигания углей со сниженным воздействием на окружающую среду. Сборник тезисов к научно-практической конференции: «Трансформация угля в продукты с высокой добавленной стоимости» - Нур-Султан, 2020. – 87 бет.</w:t>
      </w:r>
    </w:p>
    <w:p w14:paraId="6311DC9E" w14:textId="77777777" w:rsidR="00CE731B" w:rsidRPr="00561671" w:rsidRDefault="00CE731B" w:rsidP="004D0E75">
      <w:pPr>
        <w:spacing w:after="0" w:line="240" w:lineRule="auto"/>
        <w:ind w:firstLine="567"/>
        <w:jc w:val="both"/>
        <w:rPr>
          <w:rFonts w:ascii="Times New Roman" w:hAnsi="Times New Roman" w:cs="Times New Roman"/>
          <w:sz w:val="28"/>
          <w:szCs w:val="28"/>
          <w:lang w:val="kk-KZ"/>
        </w:rPr>
      </w:pPr>
      <w:r w:rsidRPr="00561671">
        <w:rPr>
          <w:rFonts w:ascii="Times New Roman" w:hAnsi="Times New Roman" w:cs="Times New Roman"/>
          <w:sz w:val="28"/>
          <w:szCs w:val="28"/>
          <w:lang w:val="kk-KZ"/>
        </w:rPr>
        <w:t xml:space="preserve">200 Алияров Б.К., Алиярова М.Б. Сжигание Казахстанских углей на ТЭС и на крупных котельных. – Алматы: Гылым, 2012. – 304 с. </w:t>
      </w:r>
    </w:p>
    <w:p w14:paraId="3F498A3E" w14:textId="77777777" w:rsidR="00CE731B" w:rsidRPr="00561671" w:rsidRDefault="00CE731B" w:rsidP="004D0E75">
      <w:pPr>
        <w:spacing w:after="0" w:line="240" w:lineRule="auto"/>
        <w:ind w:firstLine="567"/>
        <w:jc w:val="both"/>
        <w:rPr>
          <w:rFonts w:ascii="Times New Roman" w:hAnsi="Times New Roman" w:cs="Times New Roman"/>
          <w:sz w:val="28"/>
          <w:szCs w:val="28"/>
          <w:lang w:val="kk-KZ"/>
        </w:rPr>
      </w:pPr>
      <w:r w:rsidRPr="00561671">
        <w:rPr>
          <w:rFonts w:ascii="Times New Roman" w:hAnsi="Times New Roman" w:cs="Times New Roman"/>
          <w:sz w:val="28"/>
          <w:szCs w:val="28"/>
          <w:lang w:val="kk-KZ"/>
        </w:rPr>
        <w:t>201 Мергалимова А.К. Технология сжигания углей со сниженным воздействием на окружающую среду. Сборник тезисов к научно-практической конференции: «Исследование казахстанских углей на возможность извлечения летучих горючих веществ» - Нур-Султан, 2020. – 107 бет.</w:t>
      </w:r>
    </w:p>
    <w:p w14:paraId="03493522" w14:textId="77777777" w:rsidR="00CE731B" w:rsidRPr="00561671" w:rsidRDefault="00CE731B" w:rsidP="004D0E75">
      <w:pPr>
        <w:spacing w:after="0" w:line="240" w:lineRule="auto"/>
        <w:ind w:firstLine="567"/>
        <w:jc w:val="both"/>
        <w:rPr>
          <w:rFonts w:ascii="Times New Roman" w:hAnsi="Times New Roman" w:cs="Times New Roman"/>
          <w:sz w:val="28"/>
          <w:szCs w:val="28"/>
          <w:lang w:val="kk-KZ"/>
        </w:rPr>
      </w:pPr>
      <w:r w:rsidRPr="00561671">
        <w:rPr>
          <w:rFonts w:ascii="Times New Roman" w:hAnsi="Times New Roman" w:cs="Times New Roman"/>
          <w:sz w:val="28"/>
          <w:szCs w:val="28"/>
          <w:lang w:val="kk-KZ"/>
        </w:rPr>
        <w:t xml:space="preserve">202 И.А. Трубников, Технико-экономическая целесообразность производства и использования топливных брикетов, гранул и пеллет // Молодёжь и наука: Сборник материалов VI Всероссийской научно-технической конференции студентов, аспирантов и молодых учёных [Электронный ресурс]. – Красноярск: Сибирский федеральный ун-т, 2011. </w:t>
      </w:r>
    </w:p>
    <w:p w14:paraId="2A880D34" w14:textId="77777777" w:rsidR="00CE731B" w:rsidRPr="00561671" w:rsidRDefault="00CE731B" w:rsidP="004D0E75">
      <w:pPr>
        <w:spacing w:after="0" w:line="240" w:lineRule="auto"/>
        <w:ind w:firstLine="567"/>
        <w:jc w:val="both"/>
        <w:rPr>
          <w:rFonts w:ascii="Times New Roman" w:hAnsi="Times New Roman" w:cs="Times New Roman"/>
          <w:sz w:val="28"/>
          <w:szCs w:val="28"/>
          <w:lang w:val="kk-KZ"/>
        </w:rPr>
      </w:pPr>
      <w:r w:rsidRPr="00561671">
        <w:rPr>
          <w:rFonts w:ascii="Times New Roman" w:hAnsi="Times New Roman" w:cs="Times New Roman"/>
          <w:sz w:val="28"/>
          <w:szCs w:val="28"/>
          <w:lang w:val="kk-KZ"/>
        </w:rPr>
        <w:t xml:space="preserve">203 https://brikhetir.blogspot.com/ [Электронный ресурс] 18.02.2020. </w:t>
      </w:r>
    </w:p>
    <w:p w14:paraId="406F520B" w14:textId="77777777" w:rsidR="00CE731B" w:rsidRPr="00561671" w:rsidRDefault="00CE731B" w:rsidP="004D0E75">
      <w:pPr>
        <w:spacing w:after="0" w:line="240" w:lineRule="auto"/>
        <w:ind w:firstLine="567"/>
        <w:jc w:val="both"/>
        <w:rPr>
          <w:rFonts w:ascii="Times New Roman" w:hAnsi="Times New Roman" w:cs="Times New Roman"/>
          <w:sz w:val="28"/>
          <w:szCs w:val="28"/>
          <w:lang w:val="kk-KZ"/>
        </w:rPr>
      </w:pPr>
      <w:r w:rsidRPr="00561671">
        <w:rPr>
          <w:rFonts w:ascii="Times New Roman" w:hAnsi="Times New Roman" w:cs="Times New Roman"/>
          <w:sz w:val="28"/>
          <w:szCs w:val="28"/>
          <w:lang w:val="kk-KZ"/>
        </w:rPr>
        <w:t xml:space="preserve">204 International Energy Agency. </w:t>
      </w:r>
      <w:hyperlink r:id="rId471" w:tgtFrame="_blank" w:history="1">
        <w:r w:rsidRPr="00561671">
          <w:rPr>
            <w:rFonts w:ascii="Times New Roman" w:hAnsi="Times New Roman" w:cs="Times New Roman"/>
            <w:sz w:val="28"/>
            <w:szCs w:val="28"/>
            <w:lang w:val="kk-KZ"/>
          </w:rPr>
          <w:t>http://www.iea.org/statistics/</w:t>
        </w:r>
      </w:hyperlink>
      <w:r w:rsidRPr="00561671">
        <w:rPr>
          <w:rFonts w:ascii="Times New Roman" w:hAnsi="Times New Roman" w:cs="Times New Roman"/>
          <w:sz w:val="28"/>
          <w:szCs w:val="28"/>
          <w:lang w:val="kk-KZ"/>
        </w:rPr>
        <w:t xml:space="preserve"> (2018), Accessed 20th Aug 2018. </w:t>
      </w:r>
    </w:p>
    <w:p w14:paraId="682A1906" w14:textId="77777777" w:rsidR="00CE731B" w:rsidRPr="00561671" w:rsidRDefault="00CE731B" w:rsidP="004D0E75">
      <w:pPr>
        <w:spacing w:after="0" w:line="240" w:lineRule="auto"/>
        <w:ind w:firstLine="567"/>
        <w:jc w:val="both"/>
        <w:rPr>
          <w:rFonts w:ascii="Times New Roman" w:hAnsi="Times New Roman" w:cs="Times New Roman"/>
          <w:sz w:val="28"/>
          <w:szCs w:val="28"/>
          <w:lang w:val="kk-KZ"/>
        </w:rPr>
      </w:pPr>
      <w:r w:rsidRPr="00561671">
        <w:rPr>
          <w:rFonts w:ascii="Times New Roman" w:hAnsi="Times New Roman" w:cs="Times New Roman"/>
          <w:sz w:val="28"/>
          <w:szCs w:val="28"/>
          <w:lang w:val="kk-KZ"/>
        </w:rPr>
        <w:t xml:space="preserve">205 Eurostat. </w:t>
      </w:r>
      <w:hyperlink r:id="rId472" w:tgtFrame="_blank" w:history="1">
        <w:r w:rsidRPr="00561671">
          <w:rPr>
            <w:rFonts w:ascii="Times New Roman" w:hAnsi="Times New Roman" w:cs="Times New Roman"/>
            <w:sz w:val="28"/>
            <w:szCs w:val="28"/>
            <w:lang w:val="kk-KZ"/>
          </w:rPr>
          <w:t>http://ec.europa.eu/eurostat/data/database</w:t>
        </w:r>
      </w:hyperlink>
      <w:r w:rsidRPr="00561671">
        <w:rPr>
          <w:rFonts w:ascii="Times New Roman" w:hAnsi="Times New Roman" w:cs="Times New Roman"/>
          <w:sz w:val="28"/>
          <w:szCs w:val="28"/>
          <w:lang w:val="kk-KZ"/>
        </w:rPr>
        <w:t> (2019), Accessed 13th May 2019.</w:t>
      </w:r>
    </w:p>
    <w:p w14:paraId="6F2E6AF0" w14:textId="77777777" w:rsidR="00CE731B" w:rsidRPr="00561671" w:rsidRDefault="00CE731B" w:rsidP="004D0E75">
      <w:pPr>
        <w:spacing w:after="0" w:line="240" w:lineRule="auto"/>
        <w:ind w:firstLine="567"/>
        <w:jc w:val="both"/>
        <w:rPr>
          <w:rFonts w:ascii="Times New Roman" w:hAnsi="Times New Roman" w:cs="Times New Roman"/>
          <w:sz w:val="28"/>
          <w:szCs w:val="28"/>
          <w:lang w:val="kk-KZ"/>
        </w:rPr>
      </w:pPr>
      <w:r w:rsidRPr="00561671">
        <w:rPr>
          <w:rFonts w:ascii="Times New Roman" w:hAnsi="Times New Roman" w:cs="Times New Roman"/>
          <w:sz w:val="28"/>
          <w:szCs w:val="28"/>
          <w:lang w:val="kk-KZ"/>
        </w:rPr>
        <w:t xml:space="preserve">206 Fraunhofer ISI, Fraunhofer ISE, IREES, Observ’ER, Technical University Vienna. </w:t>
      </w:r>
      <w:r w:rsidRPr="00561671">
        <w:rPr>
          <w:rFonts w:ascii="Times New Roman" w:hAnsi="Times New Roman" w:cs="Times New Roman"/>
          <w:bCs/>
          <w:sz w:val="28"/>
          <w:szCs w:val="28"/>
          <w:lang w:val="kk-KZ"/>
        </w:rPr>
        <w:t>TEP Energy GmbH. Mapping and analyses of the current and future (2020-</w:t>
      </w:r>
      <w:r w:rsidRPr="00561671">
        <w:rPr>
          <w:rFonts w:ascii="Times New Roman" w:hAnsi="Times New Roman" w:cs="Times New Roman"/>
          <w:sz w:val="28"/>
          <w:szCs w:val="28"/>
          <w:lang w:val="kk-KZ"/>
        </w:rPr>
        <w:t>2030) heating/cooling fuel deployment (fossil/renewables), European Commission (2016), WP1. ENER/C2/2014-641</w:t>
      </w:r>
    </w:p>
    <w:p w14:paraId="5AA5450E" w14:textId="6B5C9C57" w:rsidR="00CE731B" w:rsidRPr="00561671" w:rsidRDefault="00CE731B" w:rsidP="004D0E75">
      <w:pPr>
        <w:spacing w:after="0" w:line="240" w:lineRule="auto"/>
        <w:ind w:firstLine="567"/>
        <w:jc w:val="both"/>
        <w:rPr>
          <w:rFonts w:ascii="Times New Roman" w:hAnsi="Times New Roman" w:cs="Times New Roman"/>
          <w:sz w:val="28"/>
          <w:szCs w:val="28"/>
          <w:lang w:val="kk-KZ"/>
        </w:rPr>
      </w:pPr>
      <w:r w:rsidRPr="00561671">
        <w:rPr>
          <w:rFonts w:ascii="Times New Roman" w:hAnsi="Times New Roman" w:cs="Times New Roman"/>
          <w:sz w:val="28"/>
          <w:szCs w:val="28"/>
          <w:lang w:val="kk-KZ"/>
        </w:rPr>
        <w:t xml:space="preserve">207 ICF. </w:t>
      </w:r>
      <w:r w:rsidRPr="00561671">
        <w:rPr>
          <w:rFonts w:ascii="Times New Roman" w:hAnsi="Times New Roman" w:cs="Times New Roman"/>
          <w:bCs/>
          <w:sz w:val="28"/>
          <w:szCs w:val="28"/>
          <w:lang w:val="kk-KZ"/>
        </w:rPr>
        <w:t xml:space="preserve">Study on energy efficiency and energy saving potential in industry and on policy mechanisms. </w:t>
      </w:r>
      <w:r w:rsidRPr="00561671">
        <w:rPr>
          <w:rFonts w:ascii="Times New Roman" w:hAnsi="Times New Roman" w:cs="Times New Roman"/>
          <w:sz w:val="28"/>
          <w:szCs w:val="28"/>
          <w:lang w:val="kk-KZ"/>
        </w:rPr>
        <w:t>ICF Consulting limited, London (2015). Contract No. ENER/C3/2012-439/S12.666002.</w:t>
      </w:r>
    </w:p>
    <w:p w14:paraId="1157020E" w14:textId="77777777" w:rsidR="00CE731B" w:rsidRPr="00561671" w:rsidRDefault="00CE731B" w:rsidP="004D0E75">
      <w:pPr>
        <w:pStyle w:val="2"/>
        <w:spacing w:before="0" w:after="0" w:line="240" w:lineRule="auto"/>
        <w:ind w:firstLine="567"/>
        <w:jc w:val="both"/>
        <w:rPr>
          <w:rFonts w:ascii="Times New Roman" w:hAnsi="Times New Roman" w:cs="Times New Roman"/>
          <w:b w:val="0"/>
          <w:sz w:val="28"/>
          <w:szCs w:val="28"/>
          <w:lang w:val="kk-KZ"/>
        </w:rPr>
      </w:pPr>
      <w:r w:rsidRPr="00561671">
        <w:rPr>
          <w:rFonts w:ascii="Times New Roman" w:hAnsi="Times New Roman" w:cs="Times New Roman"/>
          <w:b w:val="0"/>
          <w:sz w:val="28"/>
          <w:szCs w:val="28"/>
          <w:lang w:val="kk-KZ"/>
        </w:rPr>
        <w:lastRenderedPageBreak/>
        <w:t xml:space="preserve">208 R.E.H. Sims. </w:t>
      </w:r>
      <w:r w:rsidRPr="00561671">
        <w:rPr>
          <w:rFonts w:ascii="Times New Roman" w:hAnsi="Times New Roman" w:cs="Times New Roman"/>
          <w:b w:val="0"/>
          <w:bCs/>
          <w:sz w:val="28"/>
          <w:szCs w:val="28"/>
          <w:lang w:val="kk-KZ"/>
        </w:rPr>
        <w:t xml:space="preserve">The brilliance of bioenergy: in business and in practice. </w:t>
      </w:r>
      <w:r w:rsidRPr="00561671">
        <w:rPr>
          <w:rFonts w:ascii="Times New Roman" w:hAnsi="Times New Roman" w:cs="Times New Roman"/>
          <w:b w:val="0"/>
          <w:sz w:val="28"/>
          <w:szCs w:val="28"/>
          <w:lang w:val="kk-KZ"/>
        </w:rPr>
        <w:t xml:space="preserve">Earthscan, London (2013). </w:t>
      </w:r>
    </w:p>
    <w:p w14:paraId="51F69000" w14:textId="77777777" w:rsidR="00CE731B" w:rsidRPr="00561671" w:rsidRDefault="00CE731B" w:rsidP="004D0E75">
      <w:pPr>
        <w:pStyle w:val="2"/>
        <w:spacing w:before="0" w:after="0" w:line="240" w:lineRule="auto"/>
        <w:ind w:firstLine="567"/>
        <w:jc w:val="both"/>
        <w:rPr>
          <w:rFonts w:ascii="Times New Roman" w:hAnsi="Times New Roman" w:cs="Times New Roman"/>
          <w:b w:val="0"/>
          <w:sz w:val="28"/>
          <w:szCs w:val="28"/>
          <w:lang w:val="kk-KZ"/>
        </w:rPr>
      </w:pPr>
      <w:r w:rsidRPr="00561671">
        <w:rPr>
          <w:rFonts w:ascii="Times New Roman" w:hAnsi="Times New Roman" w:cs="Times New Roman"/>
          <w:b w:val="0"/>
          <w:sz w:val="28"/>
          <w:szCs w:val="28"/>
          <w:lang w:val="kk-KZ"/>
        </w:rPr>
        <w:t xml:space="preserve">209 European Commission. </w:t>
      </w:r>
      <w:r w:rsidRPr="00561671">
        <w:rPr>
          <w:rFonts w:ascii="Times New Roman" w:hAnsi="Times New Roman" w:cs="Times New Roman"/>
          <w:b w:val="0"/>
          <w:bCs/>
          <w:sz w:val="28"/>
          <w:szCs w:val="28"/>
          <w:lang w:val="kk-KZ"/>
        </w:rPr>
        <w:t xml:space="preserve">Communication from the Commission to the European Parliament, the Council, the European Economic and Social Committee and the Committee of the Regions. A Roadmap for moving to a competitive low carbon economy in 2050. </w:t>
      </w:r>
      <w:r w:rsidRPr="00561671">
        <w:rPr>
          <w:rFonts w:ascii="Times New Roman" w:hAnsi="Times New Roman" w:cs="Times New Roman"/>
          <w:b w:val="0"/>
          <w:sz w:val="28"/>
          <w:szCs w:val="28"/>
          <w:lang w:val="kk-KZ"/>
        </w:rPr>
        <w:t>European Commission, Brussels (2011). COM/2011/0112 final.</w:t>
      </w:r>
    </w:p>
    <w:p w14:paraId="7AFF43B0" w14:textId="77777777" w:rsidR="00CE731B" w:rsidRPr="00561671" w:rsidRDefault="00CE731B" w:rsidP="004D0E75">
      <w:pPr>
        <w:pStyle w:val="2"/>
        <w:spacing w:before="0" w:after="0" w:line="240" w:lineRule="auto"/>
        <w:ind w:firstLine="567"/>
        <w:jc w:val="both"/>
        <w:rPr>
          <w:rFonts w:ascii="Times New Roman" w:hAnsi="Times New Roman" w:cs="Times New Roman"/>
          <w:b w:val="0"/>
          <w:bCs/>
          <w:sz w:val="28"/>
          <w:szCs w:val="28"/>
          <w:lang w:val="kk-KZ"/>
        </w:rPr>
      </w:pPr>
      <w:r w:rsidRPr="00561671">
        <w:rPr>
          <w:rFonts w:ascii="Times New Roman" w:hAnsi="Times New Roman" w:cs="Times New Roman"/>
          <w:b w:val="0"/>
          <w:sz w:val="28"/>
          <w:szCs w:val="28"/>
          <w:lang w:val="kk-KZ"/>
        </w:rPr>
        <w:t xml:space="preserve">210 </w:t>
      </w:r>
      <w:r w:rsidRPr="00561671">
        <w:rPr>
          <w:rFonts w:ascii="Times New Roman" w:hAnsi="Times New Roman" w:cs="Times New Roman"/>
          <w:b w:val="0"/>
          <w:bCs/>
          <w:sz w:val="28"/>
          <w:szCs w:val="28"/>
          <w:lang w:val="kk-KZ"/>
        </w:rPr>
        <w:t xml:space="preserve">IEA. </w:t>
      </w:r>
      <w:r w:rsidRPr="00561671">
        <w:rPr>
          <w:rFonts w:ascii="Times New Roman" w:hAnsi="Times New Roman" w:cs="Times New Roman"/>
          <w:b w:val="0"/>
          <w:sz w:val="28"/>
          <w:szCs w:val="28"/>
          <w:lang w:val="kk-KZ"/>
        </w:rPr>
        <w:t xml:space="preserve">World Energy Outlook 2016. Executive summary. </w:t>
      </w:r>
      <w:r w:rsidRPr="00561671">
        <w:rPr>
          <w:rFonts w:ascii="Times New Roman" w:hAnsi="Times New Roman" w:cs="Times New Roman"/>
          <w:b w:val="0"/>
          <w:bCs/>
          <w:sz w:val="28"/>
          <w:szCs w:val="28"/>
          <w:lang w:val="kk-KZ"/>
        </w:rPr>
        <w:t xml:space="preserve">International Energy Agency, Paris (2016). </w:t>
      </w:r>
    </w:p>
    <w:p w14:paraId="2DD4A229" w14:textId="77777777" w:rsidR="00CE731B" w:rsidRPr="00561671" w:rsidRDefault="00CE731B" w:rsidP="004D0E75">
      <w:pPr>
        <w:pStyle w:val="2"/>
        <w:spacing w:before="0" w:after="0" w:line="240" w:lineRule="auto"/>
        <w:ind w:firstLine="567"/>
        <w:jc w:val="both"/>
        <w:rPr>
          <w:rFonts w:ascii="Times New Roman" w:hAnsi="Times New Roman" w:cs="Times New Roman"/>
          <w:b w:val="0"/>
          <w:sz w:val="28"/>
          <w:szCs w:val="28"/>
          <w:lang w:val="kk-KZ"/>
        </w:rPr>
      </w:pPr>
      <w:r w:rsidRPr="00561671">
        <w:rPr>
          <w:rFonts w:ascii="Times New Roman" w:hAnsi="Times New Roman" w:cs="Times New Roman"/>
          <w:b w:val="0"/>
          <w:sz w:val="28"/>
          <w:szCs w:val="28"/>
          <w:lang w:val="kk-KZ"/>
        </w:rPr>
        <w:t xml:space="preserve">211 D. Saygin, D.J. Gielen, M. Draeck, E. Worrell, M.K. Patel. Assessment of the technical and economic potentials of biomass use for the production of steam, chemicals and polymers. Renew Sustain Energy Rev, 40 (2014), pp. 1153-1167. </w:t>
      </w:r>
    </w:p>
    <w:p w14:paraId="515DD609" w14:textId="77777777" w:rsidR="00CE731B" w:rsidRPr="00561671" w:rsidRDefault="00CE731B" w:rsidP="004D0E75">
      <w:pPr>
        <w:pStyle w:val="2"/>
        <w:spacing w:before="0" w:after="0" w:line="240" w:lineRule="auto"/>
        <w:ind w:firstLine="567"/>
        <w:jc w:val="both"/>
        <w:rPr>
          <w:rFonts w:ascii="Times New Roman" w:hAnsi="Times New Roman" w:cs="Times New Roman"/>
          <w:b w:val="0"/>
          <w:sz w:val="28"/>
          <w:szCs w:val="28"/>
          <w:lang w:val="kk-KZ"/>
        </w:rPr>
      </w:pPr>
      <w:r w:rsidRPr="00561671">
        <w:rPr>
          <w:rFonts w:ascii="Times New Roman" w:hAnsi="Times New Roman" w:cs="Times New Roman"/>
          <w:b w:val="0"/>
          <w:sz w:val="28"/>
          <w:szCs w:val="28"/>
          <w:lang w:val="kk-KZ"/>
        </w:rPr>
        <w:t xml:space="preserve">212 IRENA. </w:t>
      </w:r>
      <w:r w:rsidRPr="00561671">
        <w:rPr>
          <w:rFonts w:ascii="Times New Roman" w:hAnsi="Times New Roman" w:cs="Times New Roman"/>
          <w:b w:val="0"/>
          <w:bCs/>
          <w:sz w:val="28"/>
          <w:szCs w:val="28"/>
          <w:lang w:val="kk-KZ"/>
        </w:rPr>
        <w:t xml:space="preserve">A background paper to “Renewable Energy in Manufacturing. </w:t>
      </w:r>
      <w:r w:rsidRPr="00561671">
        <w:rPr>
          <w:rFonts w:ascii="Times New Roman" w:hAnsi="Times New Roman" w:cs="Times New Roman"/>
          <w:b w:val="0"/>
          <w:sz w:val="28"/>
          <w:szCs w:val="28"/>
          <w:lang w:val="kk-KZ"/>
        </w:rPr>
        <w:t>IRENA, Abu Dhabi (2015).</w:t>
      </w:r>
    </w:p>
    <w:p w14:paraId="17E8FAA1" w14:textId="77777777" w:rsidR="00CE731B" w:rsidRPr="00561671" w:rsidRDefault="00CE731B" w:rsidP="004D0E75">
      <w:pPr>
        <w:pStyle w:val="2"/>
        <w:spacing w:before="0" w:after="0" w:line="240" w:lineRule="auto"/>
        <w:ind w:firstLine="567"/>
        <w:jc w:val="both"/>
        <w:rPr>
          <w:rFonts w:ascii="Times New Roman" w:eastAsiaTheme="minorHAnsi" w:hAnsi="Times New Roman" w:cs="Times New Roman"/>
          <w:b w:val="0"/>
          <w:bCs/>
          <w:sz w:val="28"/>
          <w:szCs w:val="28"/>
          <w:lang w:val="kk-KZ"/>
        </w:rPr>
      </w:pPr>
      <w:r w:rsidRPr="00561671">
        <w:rPr>
          <w:rFonts w:ascii="Times New Roman" w:hAnsi="Times New Roman" w:cs="Times New Roman"/>
          <w:b w:val="0"/>
          <w:bCs/>
          <w:sz w:val="28"/>
          <w:szCs w:val="28"/>
          <w:lang w:val="kk-KZ"/>
        </w:rPr>
        <w:t xml:space="preserve">213 E. Taibi, D. Gielen, M. Bazilian. </w:t>
      </w:r>
      <w:r w:rsidRPr="00561671">
        <w:rPr>
          <w:rFonts w:ascii="Times New Roman" w:hAnsi="Times New Roman" w:cs="Times New Roman"/>
          <w:b w:val="0"/>
          <w:sz w:val="28"/>
          <w:szCs w:val="28"/>
          <w:lang w:val="kk-KZ"/>
        </w:rPr>
        <w:t xml:space="preserve">The potential for renewable energy in industrial applications. </w:t>
      </w:r>
      <w:r w:rsidRPr="00561671">
        <w:rPr>
          <w:rFonts w:ascii="Times New Roman" w:hAnsi="Times New Roman" w:cs="Times New Roman"/>
          <w:b w:val="0"/>
          <w:bCs/>
          <w:sz w:val="28"/>
          <w:szCs w:val="28"/>
          <w:lang w:val="kk-KZ"/>
        </w:rPr>
        <w:t>Renew Sustain Energy Rev, 16 (1) (2012), pp. 735-744.</w:t>
      </w:r>
    </w:p>
    <w:p w14:paraId="5FE3A06B" w14:textId="77777777" w:rsidR="00CE731B" w:rsidRPr="00561671" w:rsidRDefault="00CE731B" w:rsidP="004D0E75">
      <w:pPr>
        <w:pStyle w:val="2"/>
        <w:spacing w:before="0" w:after="0" w:line="240" w:lineRule="auto"/>
        <w:ind w:firstLine="567"/>
        <w:jc w:val="both"/>
        <w:rPr>
          <w:rFonts w:ascii="Times New Roman" w:hAnsi="Times New Roman" w:cs="Times New Roman"/>
          <w:b w:val="0"/>
          <w:sz w:val="28"/>
          <w:szCs w:val="28"/>
          <w:lang w:val="kk-KZ"/>
        </w:rPr>
      </w:pPr>
      <w:r w:rsidRPr="00561671">
        <w:rPr>
          <w:rFonts w:ascii="Times New Roman" w:hAnsi="Times New Roman" w:cs="Times New Roman"/>
          <w:b w:val="0"/>
          <w:sz w:val="28"/>
          <w:szCs w:val="28"/>
          <w:lang w:val="kk-KZ"/>
        </w:rPr>
        <w:t>214 UNIDO. Renewable energy in industrial applications. An assessment of the 2050 potential. Vienna: United Nations Industrial Development Organization; n.d.</w:t>
      </w:r>
    </w:p>
    <w:p w14:paraId="3A8E0FF9" w14:textId="77777777" w:rsidR="00CE731B" w:rsidRPr="00561671" w:rsidRDefault="00CE731B" w:rsidP="004D0E75">
      <w:pPr>
        <w:pStyle w:val="2"/>
        <w:spacing w:before="0" w:after="0" w:line="240" w:lineRule="auto"/>
        <w:ind w:firstLine="567"/>
        <w:jc w:val="both"/>
        <w:rPr>
          <w:rFonts w:ascii="Times New Roman" w:hAnsi="Times New Roman" w:cs="Times New Roman"/>
          <w:b w:val="0"/>
          <w:sz w:val="28"/>
          <w:szCs w:val="28"/>
          <w:lang w:val="kk-KZ"/>
        </w:rPr>
      </w:pPr>
      <w:r w:rsidRPr="00561671">
        <w:rPr>
          <w:rFonts w:ascii="Times New Roman" w:hAnsi="Times New Roman" w:cs="Times New Roman"/>
          <w:b w:val="0"/>
          <w:sz w:val="28"/>
          <w:szCs w:val="28"/>
          <w:lang w:val="kk-KZ"/>
        </w:rPr>
        <w:t xml:space="preserve">215 C. Philibert. </w:t>
      </w:r>
      <w:r w:rsidRPr="00561671">
        <w:rPr>
          <w:rFonts w:ascii="Times New Roman" w:hAnsi="Times New Roman" w:cs="Times New Roman"/>
          <w:b w:val="0"/>
          <w:bCs/>
          <w:sz w:val="28"/>
          <w:szCs w:val="28"/>
          <w:lang w:val="kk-KZ"/>
        </w:rPr>
        <w:t xml:space="preserve">Renewable energy for industry. From green energy to green materials and fuels. </w:t>
      </w:r>
      <w:r w:rsidRPr="00561671">
        <w:rPr>
          <w:rFonts w:ascii="Times New Roman" w:hAnsi="Times New Roman" w:cs="Times New Roman"/>
          <w:b w:val="0"/>
          <w:sz w:val="28"/>
          <w:szCs w:val="28"/>
          <w:lang w:val="kk-KZ"/>
        </w:rPr>
        <w:t>International Energy Agency, Paris (2017)</w:t>
      </w:r>
    </w:p>
    <w:p w14:paraId="77079AE5" w14:textId="77777777" w:rsidR="00CE731B" w:rsidRPr="00561671" w:rsidRDefault="00CE731B" w:rsidP="004D0E75">
      <w:pPr>
        <w:pStyle w:val="2"/>
        <w:spacing w:before="0" w:after="0" w:line="240" w:lineRule="auto"/>
        <w:ind w:firstLine="567"/>
        <w:jc w:val="both"/>
        <w:rPr>
          <w:rFonts w:ascii="Times New Roman" w:hAnsi="Times New Roman" w:cs="Times New Roman"/>
          <w:b w:val="0"/>
          <w:bCs/>
          <w:sz w:val="28"/>
          <w:szCs w:val="28"/>
          <w:lang w:val="kk-KZ"/>
        </w:rPr>
      </w:pPr>
      <w:r w:rsidRPr="00561671">
        <w:rPr>
          <w:rFonts w:ascii="Times New Roman" w:hAnsi="Times New Roman" w:cs="Times New Roman"/>
          <w:b w:val="0"/>
          <w:sz w:val="28"/>
          <w:szCs w:val="28"/>
          <w:lang w:val="kk-KZ"/>
        </w:rPr>
        <w:t xml:space="preserve">216 </w:t>
      </w:r>
      <w:r w:rsidRPr="00561671">
        <w:rPr>
          <w:rFonts w:ascii="Times New Roman" w:hAnsi="Times New Roman" w:cs="Times New Roman"/>
          <w:b w:val="0"/>
          <w:bCs/>
          <w:sz w:val="28"/>
          <w:szCs w:val="28"/>
          <w:lang w:val="kk-KZ"/>
        </w:rPr>
        <w:t xml:space="preserve">M. Gavrilescu, Y. Chisti. </w:t>
      </w:r>
      <w:r w:rsidRPr="00561671">
        <w:rPr>
          <w:rFonts w:ascii="Times New Roman" w:hAnsi="Times New Roman" w:cs="Times New Roman"/>
          <w:b w:val="0"/>
          <w:sz w:val="28"/>
          <w:szCs w:val="28"/>
          <w:lang w:val="kk-KZ"/>
        </w:rPr>
        <w:t xml:space="preserve">Biotechnology - a sustainable alternative for chemical industry. </w:t>
      </w:r>
      <w:r w:rsidRPr="00561671">
        <w:rPr>
          <w:rFonts w:ascii="Times New Roman" w:hAnsi="Times New Roman" w:cs="Times New Roman"/>
          <w:b w:val="0"/>
          <w:bCs/>
          <w:sz w:val="28"/>
          <w:szCs w:val="28"/>
          <w:lang w:val="kk-KZ"/>
        </w:rPr>
        <w:t>Biotechnol Adv, 23 (7–8) (2005), pp. 471-499</w:t>
      </w:r>
    </w:p>
    <w:p w14:paraId="79CE426B" w14:textId="77777777" w:rsidR="00CE731B" w:rsidRPr="00561671" w:rsidRDefault="00CE731B" w:rsidP="004D0E75">
      <w:pPr>
        <w:pStyle w:val="2"/>
        <w:spacing w:before="0" w:after="0" w:line="240" w:lineRule="auto"/>
        <w:ind w:firstLine="567"/>
        <w:jc w:val="both"/>
        <w:rPr>
          <w:rFonts w:ascii="Times New Roman" w:hAnsi="Times New Roman" w:cs="Times New Roman"/>
          <w:b w:val="0"/>
          <w:sz w:val="28"/>
          <w:szCs w:val="28"/>
          <w:lang w:val="kk-KZ"/>
        </w:rPr>
      </w:pPr>
      <w:r w:rsidRPr="00561671">
        <w:rPr>
          <w:rFonts w:ascii="Times New Roman" w:hAnsi="Times New Roman" w:cs="Times New Roman"/>
          <w:b w:val="0"/>
          <w:bCs/>
          <w:sz w:val="28"/>
          <w:szCs w:val="28"/>
          <w:lang w:val="kk-KZ"/>
        </w:rPr>
        <w:t xml:space="preserve">217 </w:t>
      </w:r>
      <w:r w:rsidRPr="00561671">
        <w:rPr>
          <w:rFonts w:ascii="Times New Roman" w:hAnsi="Times New Roman" w:cs="Times New Roman"/>
          <w:b w:val="0"/>
          <w:sz w:val="28"/>
          <w:szCs w:val="28"/>
          <w:lang w:val="kk-KZ"/>
        </w:rPr>
        <w:t>M. </w:t>
      </w:r>
      <w:r w:rsidRPr="00561671">
        <w:rPr>
          <w:rFonts w:ascii="Times New Roman" w:hAnsi="Times New Roman" w:cs="Times New Roman"/>
          <w:b w:val="0"/>
          <w:bCs/>
          <w:sz w:val="28"/>
          <w:szCs w:val="28"/>
          <w:lang w:val="kk-KZ"/>
        </w:rPr>
        <w:t>A</w:t>
      </w:r>
      <w:r w:rsidRPr="00561671">
        <w:rPr>
          <w:rFonts w:ascii="Times New Roman" w:hAnsi="Times New Roman" w:cs="Times New Roman"/>
          <w:b w:val="0"/>
          <w:sz w:val="28"/>
          <w:szCs w:val="28"/>
          <w:lang w:val="kk-KZ"/>
        </w:rPr>
        <w:t xml:space="preserve">hman, A. Nikoleris, L.J. Nilsson. </w:t>
      </w:r>
      <w:r w:rsidRPr="00561671">
        <w:rPr>
          <w:rStyle w:val="affff3"/>
          <w:rFonts w:ascii="Times New Roman" w:hAnsi="Times New Roman" w:cs="Times New Roman"/>
          <w:sz w:val="28"/>
          <w:szCs w:val="28"/>
          <w:lang w:val="kk-KZ"/>
        </w:rPr>
        <w:t xml:space="preserve">Decarbonising industry in Sweden – an assessment of possibilities and policy needs. </w:t>
      </w:r>
      <w:r w:rsidRPr="00561671">
        <w:rPr>
          <w:rFonts w:ascii="Times New Roman" w:hAnsi="Times New Roman" w:cs="Times New Roman"/>
          <w:b w:val="0"/>
          <w:sz w:val="28"/>
          <w:szCs w:val="28"/>
          <w:lang w:val="kk-KZ"/>
        </w:rPr>
        <w:t>Lund University, Lund (2012). EESS report 77.</w:t>
      </w:r>
    </w:p>
    <w:p w14:paraId="78D6ED31" w14:textId="77777777" w:rsidR="00CE731B" w:rsidRPr="00561671" w:rsidRDefault="00CE731B" w:rsidP="004D0E75">
      <w:pPr>
        <w:pStyle w:val="2"/>
        <w:spacing w:before="0" w:after="0" w:line="240" w:lineRule="auto"/>
        <w:ind w:firstLine="567"/>
        <w:jc w:val="both"/>
        <w:rPr>
          <w:rStyle w:val="affff3"/>
          <w:rFonts w:ascii="Times New Roman" w:hAnsi="Times New Roman" w:cs="Times New Roman"/>
          <w:sz w:val="28"/>
          <w:szCs w:val="28"/>
          <w:lang w:val="kk-KZ"/>
        </w:rPr>
      </w:pPr>
      <w:r w:rsidRPr="00561671">
        <w:rPr>
          <w:rStyle w:val="affff3"/>
          <w:rFonts w:ascii="Times New Roman" w:hAnsi="Times New Roman" w:cs="Times New Roman"/>
          <w:sz w:val="28"/>
          <w:szCs w:val="28"/>
          <w:lang w:val="kk-KZ"/>
        </w:rPr>
        <w:t xml:space="preserve">218 T.A. Napp, A. Gambhir, T.P. Hills, N. Florin, P.S. Fennell. A review of the technologies, economics and policy instruments for decarbonising energy-intensive manufacturing industries. Renew Sustain Energy Rev, 30 (2014), pp. 616-640. </w:t>
      </w:r>
    </w:p>
    <w:p w14:paraId="68566769" w14:textId="77777777" w:rsidR="00CE731B" w:rsidRPr="00561671" w:rsidRDefault="00CE731B" w:rsidP="004D0E75">
      <w:pPr>
        <w:pStyle w:val="2"/>
        <w:spacing w:before="0" w:after="0" w:line="240" w:lineRule="auto"/>
        <w:ind w:firstLine="567"/>
        <w:jc w:val="both"/>
        <w:rPr>
          <w:rStyle w:val="affff3"/>
          <w:rFonts w:ascii="Times New Roman" w:hAnsi="Times New Roman" w:cs="Times New Roman"/>
          <w:sz w:val="28"/>
          <w:szCs w:val="28"/>
          <w:lang w:val="kk-KZ"/>
        </w:rPr>
      </w:pPr>
      <w:r w:rsidRPr="00561671">
        <w:rPr>
          <w:rStyle w:val="affff3"/>
          <w:rFonts w:ascii="Times New Roman" w:hAnsi="Times New Roman" w:cs="Times New Roman"/>
          <w:sz w:val="28"/>
          <w:szCs w:val="28"/>
          <w:lang w:val="kk-KZ"/>
        </w:rPr>
        <w:t>219 B. Fais, N. Sabio, N. Strachan. The critical role of the industrial sector in reaching long-term emission reduction, energy efficiency and renewable targets. Appl Energy, 162 (2016), pp. 699-712.</w:t>
      </w:r>
    </w:p>
    <w:p w14:paraId="55CA15AA" w14:textId="77777777" w:rsidR="00CE731B" w:rsidRPr="00561671" w:rsidRDefault="00CE731B" w:rsidP="004D0E75">
      <w:pPr>
        <w:pStyle w:val="2"/>
        <w:spacing w:before="0" w:after="0" w:line="240" w:lineRule="auto"/>
        <w:ind w:firstLine="567"/>
        <w:jc w:val="both"/>
        <w:rPr>
          <w:rFonts w:ascii="Times New Roman" w:hAnsi="Times New Roman" w:cs="Times New Roman"/>
          <w:b w:val="0"/>
          <w:sz w:val="28"/>
          <w:szCs w:val="28"/>
          <w:lang w:val="kk-KZ"/>
        </w:rPr>
      </w:pPr>
      <w:r w:rsidRPr="00561671">
        <w:rPr>
          <w:rStyle w:val="affff3"/>
          <w:rFonts w:ascii="Times New Roman" w:hAnsi="Times New Roman" w:cs="Times New Roman"/>
          <w:sz w:val="28"/>
          <w:szCs w:val="28"/>
          <w:lang w:val="kk-KZ"/>
        </w:rPr>
        <w:t>220 M. Åhman, L.J. Nilsson, B. Johansson. Global climate policy and deep decarbonization of energy-intensive industries. Clim Policy, 17 (5) (2017), pp. 634-649.</w:t>
      </w:r>
      <w:r w:rsidRPr="00561671">
        <w:rPr>
          <w:rFonts w:ascii="Times New Roman" w:hAnsi="Times New Roman" w:cs="Times New Roman"/>
          <w:b w:val="0"/>
          <w:sz w:val="28"/>
          <w:szCs w:val="28"/>
          <w:lang w:val="kk-KZ"/>
        </w:rPr>
        <w:t xml:space="preserve"> </w:t>
      </w:r>
    </w:p>
    <w:p w14:paraId="44ADF186" w14:textId="77777777" w:rsidR="00CE731B" w:rsidRPr="00561671" w:rsidRDefault="00CE731B" w:rsidP="004D0E75">
      <w:pPr>
        <w:pStyle w:val="2"/>
        <w:spacing w:before="0" w:after="0" w:line="240" w:lineRule="auto"/>
        <w:ind w:firstLine="567"/>
        <w:jc w:val="both"/>
        <w:rPr>
          <w:rStyle w:val="affff3"/>
          <w:rFonts w:ascii="Times New Roman" w:hAnsi="Times New Roman" w:cs="Times New Roman"/>
          <w:sz w:val="28"/>
          <w:szCs w:val="28"/>
          <w:lang w:val="kk-KZ"/>
        </w:rPr>
      </w:pPr>
      <w:r w:rsidRPr="00561671">
        <w:rPr>
          <w:rStyle w:val="affff3"/>
          <w:rFonts w:ascii="Times New Roman" w:hAnsi="Times New Roman" w:cs="Times New Roman"/>
          <w:sz w:val="28"/>
          <w:szCs w:val="28"/>
          <w:lang w:val="kk-KZ"/>
        </w:rPr>
        <w:t xml:space="preserve">221 UNIDO. Industrial development report. Demand for manufacturing: Driving inclusive and sustainable industrial development. UNIDO, Vienna (2018), p. 2017. </w:t>
      </w:r>
    </w:p>
    <w:p w14:paraId="6017888E" w14:textId="77777777" w:rsidR="00CE731B" w:rsidRPr="00561671" w:rsidRDefault="00CE731B" w:rsidP="004D0E75">
      <w:pPr>
        <w:pStyle w:val="2"/>
        <w:spacing w:before="0" w:after="0" w:line="240" w:lineRule="auto"/>
        <w:ind w:firstLine="567"/>
        <w:jc w:val="both"/>
        <w:rPr>
          <w:rStyle w:val="affff3"/>
          <w:rFonts w:ascii="Times New Roman" w:hAnsi="Times New Roman" w:cs="Times New Roman"/>
          <w:sz w:val="28"/>
          <w:szCs w:val="28"/>
          <w:lang w:val="kk-KZ"/>
        </w:rPr>
      </w:pPr>
      <w:r w:rsidRPr="00561671">
        <w:rPr>
          <w:rStyle w:val="affff3"/>
          <w:rFonts w:ascii="Times New Roman" w:hAnsi="Times New Roman" w:cs="Times New Roman"/>
          <w:sz w:val="28"/>
          <w:szCs w:val="28"/>
          <w:lang w:val="kk-KZ"/>
        </w:rPr>
        <w:t>222 P. Vesterinen, E. Alakangas, K. Veijonen, M. Junginger. Prospects of bioenergy in new industrial sectors – D2. 3. Solutions for biomass fuel market barriers and raw material availability EUBIONET-3. VTR (2010).</w:t>
      </w:r>
    </w:p>
    <w:p w14:paraId="01DE987D" w14:textId="77777777" w:rsidR="00CE731B" w:rsidRPr="00561671" w:rsidRDefault="00CE731B" w:rsidP="004D0E75">
      <w:pPr>
        <w:pStyle w:val="2"/>
        <w:spacing w:before="0" w:after="0" w:line="240" w:lineRule="auto"/>
        <w:ind w:firstLine="567"/>
        <w:jc w:val="both"/>
        <w:rPr>
          <w:rStyle w:val="affff3"/>
          <w:rFonts w:ascii="Times New Roman" w:hAnsi="Times New Roman" w:cs="Times New Roman"/>
          <w:sz w:val="28"/>
          <w:szCs w:val="28"/>
          <w:lang w:val="kk-KZ"/>
        </w:rPr>
      </w:pPr>
      <w:r w:rsidRPr="00561671">
        <w:rPr>
          <w:rStyle w:val="affff3"/>
          <w:rFonts w:ascii="Times New Roman" w:hAnsi="Times New Roman" w:cs="Times New Roman"/>
          <w:sz w:val="28"/>
          <w:szCs w:val="28"/>
          <w:lang w:val="kk-KZ"/>
        </w:rPr>
        <w:t xml:space="preserve">223 J.S. Lim, Z.A. Manan, S.R.W. Alwi, H. Hashim. A review on utilisation of biomass from rice industry as a source of renewable energy. Renew Sustain Energy Rev, 16 (5) (2012), pp. 3084-3094. </w:t>
      </w:r>
    </w:p>
    <w:p w14:paraId="538CB246" w14:textId="77777777" w:rsidR="00CE731B" w:rsidRPr="00561671" w:rsidRDefault="00CE731B" w:rsidP="004D0E75">
      <w:pPr>
        <w:pStyle w:val="2"/>
        <w:spacing w:before="0" w:after="0" w:line="240" w:lineRule="auto"/>
        <w:ind w:firstLine="567"/>
        <w:jc w:val="both"/>
        <w:rPr>
          <w:rFonts w:ascii="Times New Roman" w:hAnsi="Times New Roman" w:cs="Times New Roman"/>
          <w:b w:val="0"/>
          <w:sz w:val="28"/>
          <w:szCs w:val="28"/>
          <w:lang w:val="kk-KZ"/>
        </w:rPr>
      </w:pPr>
      <w:r w:rsidRPr="00561671">
        <w:rPr>
          <w:rStyle w:val="affff3"/>
          <w:rFonts w:ascii="Times New Roman" w:hAnsi="Times New Roman" w:cs="Times New Roman"/>
          <w:sz w:val="28"/>
          <w:szCs w:val="28"/>
          <w:lang w:val="kk-KZ"/>
        </w:rPr>
        <w:t>224 A. Babich, D. Senk. Biomass use in the steel industry: back to the future. Stahl Eisen, 133 (5) (2013), pp. 57-67.</w:t>
      </w:r>
    </w:p>
    <w:p w14:paraId="57A0107B" w14:textId="77777777" w:rsidR="00CE731B" w:rsidRPr="00561671" w:rsidRDefault="00CE731B" w:rsidP="004D0E75">
      <w:pPr>
        <w:pStyle w:val="2"/>
        <w:spacing w:before="0" w:after="0" w:line="240" w:lineRule="auto"/>
        <w:ind w:firstLine="567"/>
        <w:jc w:val="both"/>
        <w:rPr>
          <w:rStyle w:val="affff3"/>
          <w:rFonts w:ascii="Times New Roman" w:hAnsi="Times New Roman" w:cs="Times New Roman"/>
          <w:sz w:val="28"/>
          <w:szCs w:val="28"/>
          <w:lang w:val="kk-KZ"/>
        </w:rPr>
      </w:pPr>
      <w:r w:rsidRPr="00561671">
        <w:rPr>
          <w:rStyle w:val="affff3"/>
          <w:rFonts w:ascii="Times New Roman" w:hAnsi="Times New Roman" w:cs="Times New Roman"/>
          <w:sz w:val="28"/>
          <w:szCs w:val="28"/>
          <w:lang w:val="kk-KZ"/>
        </w:rPr>
        <w:lastRenderedPageBreak/>
        <w:t>225 H. Suopajärvi, A. Kemppainen, J. Haapakangas, T. Fabritius. Extensive review of the opportunities to use biomass-based fuels in iron and steelmaking processes. J Clean Prod, 148 (2017), pp. 709-734.</w:t>
      </w:r>
    </w:p>
    <w:p w14:paraId="32A5227D" w14:textId="77777777" w:rsidR="00CE731B" w:rsidRPr="00561671" w:rsidRDefault="00CE731B" w:rsidP="004D0E75">
      <w:pPr>
        <w:pStyle w:val="2"/>
        <w:spacing w:before="0" w:after="0" w:line="240" w:lineRule="auto"/>
        <w:ind w:firstLine="567"/>
        <w:jc w:val="both"/>
        <w:rPr>
          <w:rStyle w:val="affff3"/>
          <w:rFonts w:ascii="Times New Roman" w:hAnsi="Times New Roman" w:cs="Times New Roman"/>
          <w:sz w:val="28"/>
          <w:szCs w:val="28"/>
          <w:lang w:val="kk-KZ"/>
        </w:rPr>
      </w:pPr>
      <w:r w:rsidRPr="00561671">
        <w:rPr>
          <w:rStyle w:val="affff3"/>
          <w:rFonts w:ascii="Times New Roman" w:hAnsi="Times New Roman" w:cs="Times New Roman"/>
          <w:sz w:val="28"/>
          <w:szCs w:val="28"/>
          <w:lang w:val="kk-KZ"/>
        </w:rPr>
        <w:t>226 C.M. Wiklund, M. Helle, T. Kohl, M. Järvinen, H. Saxén. Feasibility study of woody-biomass use in a steel plant through process integration. J Clean Prod, 142 (2017), pp. 4127-4141.</w:t>
      </w:r>
    </w:p>
    <w:p w14:paraId="0428ED28" w14:textId="77777777" w:rsidR="00CE731B" w:rsidRPr="00561671" w:rsidRDefault="00CE731B" w:rsidP="004D0E75">
      <w:pPr>
        <w:pStyle w:val="2"/>
        <w:spacing w:before="0" w:after="0" w:line="240" w:lineRule="auto"/>
        <w:ind w:firstLine="567"/>
        <w:jc w:val="both"/>
        <w:rPr>
          <w:rStyle w:val="affff3"/>
          <w:rFonts w:ascii="Times New Roman" w:hAnsi="Times New Roman" w:cs="Times New Roman"/>
          <w:sz w:val="28"/>
          <w:szCs w:val="28"/>
          <w:lang w:val="kk-KZ"/>
        </w:rPr>
      </w:pPr>
      <w:r w:rsidRPr="00561671">
        <w:rPr>
          <w:rStyle w:val="affff3"/>
          <w:rFonts w:ascii="Times New Roman" w:hAnsi="Times New Roman" w:cs="Times New Roman"/>
          <w:sz w:val="28"/>
          <w:szCs w:val="28"/>
          <w:lang w:val="kk-KZ"/>
        </w:rPr>
        <w:t>227 H. Mandova, S. Leduc, C. Wang, E. Wetterlund, P. Patrizio, W. Gale, </w:t>
      </w:r>
      <w:r w:rsidRPr="00561671">
        <w:rPr>
          <w:rStyle w:val="affff3"/>
          <w:rFonts w:ascii="Times New Roman" w:hAnsi="Times New Roman" w:cs="Times New Roman"/>
          <w:i/>
          <w:iCs/>
          <w:sz w:val="28"/>
          <w:szCs w:val="28"/>
          <w:lang w:val="kk-KZ"/>
        </w:rPr>
        <w:t xml:space="preserve">et al. </w:t>
      </w:r>
      <w:r w:rsidRPr="00561671">
        <w:rPr>
          <w:rStyle w:val="affff3"/>
          <w:rFonts w:ascii="Times New Roman" w:hAnsi="Times New Roman" w:cs="Times New Roman"/>
          <w:sz w:val="28"/>
          <w:szCs w:val="28"/>
          <w:lang w:val="kk-KZ"/>
        </w:rPr>
        <w:t xml:space="preserve">Possibilities for CO2 emission reduction using biomass in European integrated steel plants. Biomass Bioenergy, 115 (2018), pp. 231-243. </w:t>
      </w:r>
    </w:p>
    <w:p w14:paraId="311EBF8B" w14:textId="77777777" w:rsidR="00CE731B" w:rsidRPr="00561671" w:rsidRDefault="00CE731B" w:rsidP="004D0E75">
      <w:pPr>
        <w:pStyle w:val="2"/>
        <w:spacing w:before="0" w:after="0" w:line="240" w:lineRule="auto"/>
        <w:ind w:firstLine="567"/>
        <w:jc w:val="both"/>
        <w:rPr>
          <w:rStyle w:val="affff3"/>
          <w:rFonts w:ascii="Times New Roman" w:hAnsi="Times New Roman" w:cs="Times New Roman"/>
          <w:sz w:val="28"/>
          <w:szCs w:val="28"/>
          <w:lang w:val="kk-KZ"/>
        </w:rPr>
      </w:pPr>
      <w:r w:rsidRPr="00561671">
        <w:rPr>
          <w:rStyle w:val="affff3"/>
          <w:rFonts w:ascii="Times New Roman" w:hAnsi="Times New Roman" w:cs="Times New Roman"/>
          <w:sz w:val="28"/>
          <w:szCs w:val="28"/>
          <w:lang w:val="kk-KZ"/>
        </w:rPr>
        <w:t>228 S. Proskurina, J. Heinimö, F. Schipfer, E. Vakkilainen. Biomass for industrial applications: The role of torrefaction. Renew Energy, 111 (2017), pp. 265-274.</w:t>
      </w:r>
    </w:p>
    <w:p w14:paraId="03A71130" w14:textId="77777777" w:rsidR="00CE731B" w:rsidRPr="00561671" w:rsidRDefault="00CE731B" w:rsidP="004D0E75">
      <w:pPr>
        <w:pStyle w:val="2"/>
        <w:spacing w:before="0" w:after="0" w:line="240" w:lineRule="auto"/>
        <w:ind w:firstLine="567"/>
        <w:jc w:val="both"/>
        <w:rPr>
          <w:rStyle w:val="affff3"/>
          <w:rFonts w:ascii="Times New Roman" w:hAnsi="Times New Roman" w:cs="Times New Roman"/>
          <w:sz w:val="28"/>
          <w:szCs w:val="28"/>
          <w:lang w:val="kk-KZ"/>
        </w:rPr>
      </w:pPr>
      <w:r w:rsidRPr="00561671">
        <w:rPr>
          <w:rStyle w:val="affff3"/>
          <w:rFonts w:ascii="Times New Roman" w:hAnsi="Times New Roman" w:cs="Times New Roman"/>
          <w:sz w:val="28"/>
          <w:szCs w:val="28"/>
          <w:lang w:val="kk-KZ"/>
        </w:rPr>
        <w:t xml:space="preserve">229 K. Seyboth, L. Beurskens, O. Langniss, R.E. Sims. Recognising the potential for renewable energy heating and cooling. Energy Policy, 36 (7) (2008), pp. 2460-2463. </w:t>
      </w:r>
    </w:p>
    <w:p w14:paraId="3B4B222C" w14:textId="77777777" w:rsidR="00CE731B" w:rsidRPr="00561671" w:rsidRDefault="00CE731B" w:rsidP="004D0E75">
      <w:pPr>
        <w:pStyle w:val="2"/>
        <w:spacing w:before="0" w:after="0" w:line="240" w:lineRule="auto"/>
        <w:ind w:firstLine="567"/>
        <w:jc w:val="both"/>
        <w:rPr>
          <w:rStyle w:val="affff3"/>
          <w:rFonts w:ascii="Times New Roman" w:hAnsi="Times New Roman" w:cs="Times New Roman"/>
          <w:sz w:val="28"/>
          <w:szCs w:val="28"/>
          <w:lang w:val="kk-KZ"/>
        </w:rPr>
      </w:pPr>
      <w:r w:rsidRPr="00561671">
        <w:rPr>
          <w:rStyle w:val="affff3"/>
          <w:rFonts w:ascii="Times New Roman" w:hAnsi="Times New Roman" w:cs="Times New Roman"/>
          <w:sz w:val="28"/>
          <w:szCs w:val="28"/>
          <w:lang w:val="kk-KZ"/>
        </w:rPr>
        <w:t xml:space="preserve">230 European Commission. Communication from the Commission to the European Parliament, the Council, the European Economic and Social Committee and the Committee of the Regions. An EU strategy on heating and cooling. European Commission, Brussels (2016). COM (2016) 51 final. </w:t>
      </w:r>
    </w:p>
    <w:p w14:paraId="4C6AD39E" w14:textId="77777777" w:rsidR="00CE731B" w:rsidRPr="00561671" w:rsidRDefault="00CE731B" w:rsidP="004D0E75">
      <w:pPr>
        <w:pStyle w:val="2"/>
        <w:spacing w:before="0" w:after="0" w:line="240" w:lineRule="auto"/>
        <w:ind w:firstLine="567"/>
        <w:jc w:val="both"/>
        <w:rPr>
          <w:rStyle w:val="affff3"/>
          <w:rFonts w:ascii="Times New Roman" w:hAnsi="Times New Roman" w:cs="Times New Roman"/>
          <w:sz w:val="28"/>
          <w:szCs w:val="28"/>
          <w:lang w:val="kk-KZ"/>
        </w:rPr>
      </w:pPr>
      <w:r w:rsidRPr="00561671">
        <w:rPr>
          <w:rStyle w:val="affff3"/>
          <w:rFonts w:ascii="Times New Roman" w:hAnsi="Times New Roman" w:cs="Times New Roman"/>
          <w:sz w:val="28"/>
          <w:szCs w:val="28"/>
          <w:lang w:val="kk-KZ"/>
        </w:rPr>
        <w:t xml:space="preserve">231 E. Mousa, C. Wang, J. Riesbeck, M. Larsson. </w:t>
      </w:r>
      <w:r w:rsidRPr="00561671">
        <w:rPr>
          <w:rStyle w:val="affff3"/>
          <w:rFonts w:ascii="Times New Roman" w:hAnsi="Times New Roman" w:cs="Times New Roman"/>
          <w:bCs w:val="0"/>
          <w:sz w:val="28"/>
          <w:szCs w:val="28"/>
          <w:lang w:val="kk-KZ"/>
        </w:rPr>
        <w:t xml:space="preserve">Biomass applications in iron and steel industry: an overview of challenges and opportunities. </w:t>
      </w:r>
      <w:r w:rsidRPr="00561671">
        <w:rPr>
          <w:rStyle w:val="affff3"/>
          <w:rFonts w:ascii="Times New Roman" w:hAnsi="Times New Roman" w:cs="Times New Roman"/>
          <w:sz w:val="28"/>
          <w:szCs w:val="28"/>
          <w:lang w:val="kk-KZ"/>
        </w:rPr>
        <w:t xml:space="preserve">Renew Sustain Energy Rev, 65 (2016), pp. 1247-1266. </w:t>
      </w:r>
    </w:p>
    <w:p w14:paraId="394521E0" w14:textId="77777777" w:rsidR="00CE731B" w:rsidRPr="00561671" w:rsidRDefault="00CE731B" w:rsidP="004D0E75">
      <w:pPr>
        <w:pStyle w:val="2"/>
        <w:spacing w:before="0" w:after="0" w:line="240" w:lineRule="auto"/>
        <w:ind w:firstLine="567"/>
        <w:jc w:val="both"/>
        <w:rPr>
          <w:rStyle w:val="affff3"/>
          <w:rFonts w:ascii="Times New Roman" w:hAnsi="Times New Roman" w:cs="Times New Roman"/>
          <w:sz w:val="28"/>
          <w:szCs w:val="28"/>
          <w:lang w:val="kk-KZ"/>
        </w:rPr>
      </w:pPr>
      <w:r w:rsidRPr="00561671">
        <w:rPr>
          <w:rStyle w:val="affff3"/>
          <w:rFonts w:ascii="Times New Roman" w:hAnsi="Times New Roman" w:cs="Times New Roman"/>
          <w:bCs w:val="0"/>
          <w:sz w:val="28"/>
          <w:szCs w:val="28"/>
          <w:lang w:val="kk-KZ"/>
        </w:rPr>
        <w:t xml:space="preserve">232 </w:t>
      </w:r>
      <w:r w:rsidRPr="00561671">
        <w:rPr>
          <w:rStyle w:val="affff3"/>
          <w:rFonts w:ascii="Times New Roman" w:hAnsi="Times New Roman" w:cs="Times New Roman"/>
          <w:sz w:val="28"/>
          <w:szCs w:val="28"/>
          <w:lang w:val="kk-KZ"/>
        </w:rPr>
        <w:t xml:space="preserve">M. Wild, M. Deutmeyer, D. Bradley, B. Hektor, J.R. Hess, L. Nikolaisen, </w:t>
      </w:r>
      <w:r w:rsidRPr="00561671">
        <w:rPr>
          <w:rStyle w:val="affff3"/>
          <w:rFonts w:ascii="Times New Roman" w:hAnsi="Times New Roman" w:cs="Times New Roman"/>
          <w:i/>
          <w:iCs/>
          <w:sz w:val="28"/>
          <w:szCs w:val="28"/>
          <w:lang w:val="kk-KZ"/>
        </w:rPr>
        <w:t xml:space="preserve">et al. </w:t>
      </w:r>
      <w:r w:rsidRPr="00561671">
        <w:rPr>
          <w:rStyle w:val="affff3"/>
          <w:rFonts w:ascii="Times New Roman" w:hAnsi="Times New Roman" w:cs="Times New Roman"/>
          <w:bCs w:val="0"/>
          <w:sz w:val="28"/>
          <w:szCs w:val="28"/>
          <w:lang w:val="kk-KZ"/>
        </w:rPr>
        <w:t xml:space="preserve">Possible effects of torrefaction on biomass trade. </w:t>
      </w:r>
      <w:r w:rsidRPr="00561671">
        <w:rPr>
          <w:rStyle w:val="affff3"/>
          <w:rFonts w:ascii="Times New Roman" w:hAnsi="Times New Roman" w:cs="Times New Roman"/>
          <w:sz w:val="28"/>
          <w:szCs w:val="28"/>
          <w:lang w:val="kk-KZ"/>
        </w:rPr>
        <w:t>IEA Bioenergy Task, 40 (2016)</w:t>
      </w:r>
    </w:p>
    <w:p w14:paraId="2C31612C" w14:textId="77777777" w:rsidR="00CE731B" w:rsidRPr="00561671" w:rsidRDefault="00CE731B" w:rsidP="004D0E75">
      <w:pPr>
        <w:pStyle w:val="2"/>
        <w:spacing w:before="0" w:after="0" w:line="240" w:lineRule="auto"/>
        <w:ind w:firstLine="567"/>
        <w:jc w:val="both"/>
        <w:rPr>
          <w:rStyle w:val="affff3"/>
          <w:rFonts w:ascii="Times New Roman" w:hAnsi="Times New Roman" w:cs="Times New Roman"/>
          <w:sz w:val="28"/>
          <w:szCs w:val="28"/>
          <w:lang w:val="kk-KZ"/>
        </w:rPr>
      </w:pPr>
      <w:r w:rsidRPr="00561671">
        <w:rPr>
          <w:rStyle w:val="affff3"/>
          <w:rFonts w:ascii="Times New Roman" w:hAnsi="Times New Roman" w:cs="Times New Roman"/>
          <w:sz w:val="28"/>
          <w:szCs w:val="28"/>
          <w:lang w:val="kk-KZ"/>
        </w:rPr>
        <w:t xml:space="preserve">233 FAO. </w:t>
      </w:r>
      <w:r w:rsidRPr="00561671">
        <w:rPr>
          <w:rStyle w:val="affff3"/>
          <w:rFonts w:ascii="Times New Roman" w:hAnsi="Times New Roman" w:cs="Times New Roman"/>
          <w:bCs w:val="0"/>
          <w:sz w:val="28"/>
          <w:szCs w:val="28"/>
          <w:lang w:val="kk-KZ"/>
        </w:rPr>
        <w:t xml:space="preserve">Simple technologies for charcoal making. </w:t>
      </w:r>
      <w:r w:rsidRPr="00561671">
        <w:rPr>
          <w:rStyle w:val="affff3"/>
          <w:rFonts w:ascii="Times New Roman" w:hAnsi="Times New Roman" w:cs="Times New Roman"/>
          <w:sz w:val="28"/>
          <w:szCs w:val="28"/>
          <w:lang w:val="kk-KZ"/>
        </w:rPr>
        <w:t xml:space="preserve">Forest Industries Division, FAO Forestry Department, Rome (1987). </w:t>
      </w:r>
    </w:p>
    <w:p w14:paraId="7D69A3CE" w14:textId="77777777" w:rsidR="00CE731B" w:rsidRPr="00561671" w:rsidRDefault="00CE731B" w:rsidP="004D0E75">
      <w:pPr>
        <w:pStyle w:val="2"/>
        <w:spacing w:before="0" w:after="0" w:line="240" w:lineRule="auto"/>
        <w:ind w:firstLine="567"/>
        <w:jc w:val="both"/>
        <w:rPr>
          <w:rStyle w:val="affff3"/>
          <w:rFonts w:ascii="Times New Roman" w:hAnsi="Times New Roman" w:cs="Times New Roman"/>
          <w:sz w:val="28"/>
          <w:szCs w:val="28"/>
          <w:lang w:val="kk-KZ"/>
        </w:rPr>
      </w:pPr>
      <w:r w:rsidRPr="00561671">
        <w:rPr>
          <w:rStyle w:val="affff3"/>
          <w:rFonts w:ascii="Times New Roman" w:hAnsi="Times New Roman" w:cs="Times New Roman"/>
          <w:bCs w:val="0"/>
          <w:sz w:val="28"/>
          <w:szCs w:val="28"/>
          <w:lang w:val="kk-KZ"/>
        </w:rPr>
        <w:t xml:space="preserve">234 </w:t>
      </w:r>
      <w:r w:rsidRPr="00561671">
        <w:rPr>
          <w:rStyle w:val="affff3"/>
          <w:rFonts w:ascii="Times New Roman" w:hAnsi="Times New Roman" w:cs="Times New Roman"/>
          <w:sz w:val="28"/>
          <w:szCs w:val="28"/>
          <w:lang w:val="kk-KZ"/>
        </w:rPr>
        <w:t xml:space="preserve">M.J. Antal, M. Grønli. </w:t>
      </w:r>
      <w:r w:rsidRPr="00561671">
        <w:rPr>
          <w:rStyle w:val="affff3"/>
          <w:rFonts w:ascii="Times New Roman" w:hAnsi="Times New Roman" w:cs="Times New Roman"/>
          <w:bCs w:val="0"/>
          <w:sz w:val="28"/>
          <w:szCs w:val="28"/>
          <w:lang w:val="kk-KZ"/>
        </w:rPr>
        <w:t xml:space="preserve">The art, science, and technology of charcoal production. </w:t>
      </w:r>
      <w:r w:rsidRPr="00561671">
        <w:rPr>
          <w:rStyle w:val="affff3"/>
          <w:rFonts w:ascii="Times New Roman" w:hAnsi="Times New Roman" w:cs="Times New Roman"/>
          <w:sz w:val="28"/>
          <w:szCs w:val="28"/>
          <w:lang w:val="kk-KZ"/>
        </w:rPr>
        <w:t xml:space="preserve">Ind Eng Chem Res, 42 (8) (2003), pp. 1619-1640. </w:t>
      </w:r>
    </w:p>
    <w:p w14:paraId="58BE1955" w14:textId="77777777" w:rsidR="00CE731B" w:rsidRPr="00561671" w:rsidRDefault="00CE731B" w:rsidP="004D0E75">
      <w:pPr>
        <w:pStyle w:val="2"/>
        <w:spacing w:before="0" w:after="0" w:line="240" w:lineRule="auto"/>
        <w:ind w:firstLine="567"/>
        <w:jc w:val="both"/>
        <w:rPr>
          <w:rStyle w:val="affff3"/>
          <w:rFonts w:ascii="Times New Roman" w:hAnsi="Times New Roman" w:cs="Times New Roman"/>
          <w:sz w:val="28"/>
          <w:szCs w:val="28"/>
          <w:lang w:val="kk-KZ"/>
        </w:rPr>
      </w:pPr>
      <w:r w:rsidRPr="00561671">
        <w:rPr>
          <w:rStyle w:val="affff3"/>
          <w:rFonts w:ascii="Times New Roman" w:hAnsi="Times New Roman" w:cs="Times New Roman"/>
          <w:sz w:val="28"/>
          <w:szCs w:val="28"/>
          <w:lang w:val="kk-KZ"/>
        </w:rPr>
        <w:t xml:space="preserve">235 J.S. Tumuluru, C.T. Wright, J.R. Hess, K.L. Kenney. </w:t>
      </w:r>
      <w:r w:rsidRPr="00561671">
        <w:rPr>
          <w:rStyle w:val="affff3"/>
          <w:rFonts w:ascii="Times New Roman" w:hAnsi="Times New Roman" w:cs="Times New Roman"/>
          <w:bCs w:val="0"/>
          <w:sz w:val="28"/>
          <w:szCs w:val="28"/>
          <w:lang w:val="kk-KZ"/>
        </w:rPr>
        <w:t xml:space="preserve">A review of biomass densification systems to develop uniform feedstock commodities for bioenergy application. </w:t>
      </w:r>
      <w:r w:rsidRPr="00561671">
        <w:rPr>
          <w:rStyle w:val="affff3"/>
          <w:rFonts w:ascii="Times New Roman" w:hAnsi="Times New Roman" w:cs="Times New Roman"/>
          <w:sz w:val="28"/>
          <w:szCs w:val="28"/>
          <w:lang w:val="kk-KZ"/>
        </w:rPr>
        <w:t xml:space="preserve">Biofuels Bioprod Biorefining, 5 (6) (2011), pp. 683-707. </w:t>
      </w:r>
    </w:p>
    <w:p w14:paraId="0FDEC9B1" w14:textId="77777777" w:rsidR="00CE731B" w:rsidRPr="00561671" w:rsidRDefault="00CE731B" w:rsidP="004D0E75">
      <w:pPr>
        <w:pStyle w:val="2"/>
        <w:spacing w:before="0" w:after="0" w:line="240" w:lineRule="auto"/>
        <w:ind w:firstLine="567"/>
        <w:jc w:val="both"/>
        <w:rPr>
          <w:rStyle w:val="affff3"/>
          <w:rFonts w:ascii="Times New Roman" w:hAnsi="Times New Roman" w:cs="Times New Roman"/>
          <w:sz w:val="28"/>
          <w:szCs w:val="28"/>
          <w:lang w:val="kk-KZ"/>
        </w:rPr>
      </w:pPr>
      <w:r w:rsidRPr="00561671">
        <w:rPr>
          <w:rStyle w:val="affff3"/>
          <w:rFonts w:ascii="Times New Roman" w:hAnsi="Times New Roman" w:cs="Times New Roman"/>
          <w:sz w:val="28"/>
          <w:szCs w:val="28"/>
          <w:lang w:val="kk-KZ"/>
        </w:rPr>
        <w:t>236 W.H. Chen, J. Peng, X.T. Bi. A state-of-the-art review of biomass torrefaction, densification and applications. Renew Sustain Energy Rev, 44 (2015), pp. 847-866.</w:t>
      </w:r>
    </w:p>
    <w:p w14:paraId="70EC4FC8" w14:textId="77777777" w:rsidR="00CE731B" w:rsidRPr="00561671" w:rsidRDefault="00CE731B" w:rsidP="004D0E75">
      <w:pPr>
        <w:pStyle w:val="2"/>
        <w:spacing w:before="0" w:after="0" w:line="240" w:lineRule="auto"/>
        <w:ind w:firstLine="567"/>
        <w:jc w:val="both"/>
        <w:rPr>
          <w:rStyle w:val="affff3"/>
          <w:rFonts w:ascii="Times New Roman" w:hAnsi="Times New Roman" w:cs="Times New Roman"/>
          <w:sz w:val="28"/>
          <w:szCs w:val="28"/>
          <w:lang w:val="kk-KZ"/>
        </w:rPr>
      </w:pPr>
      <w:r w:rsidRPr="00561671">
        <w:rPr>
          <w:rStyle w:val="affff3"/>
          <w:rFonts w:ascii="Times New Roman" w:hAnsi="Times New Roman" w:cs="Times New Roman"/>
          <w:sz w:val="28"/>
          <w:szCs w:val="28"/>
          <w:lang w:val="kk-KZ"/>
        </w:rPr>
        <w:t>237 D.S. Bajwa, T. Peterson, N. Sharma, J. Shojaeiarani, S.G. Bajwa. A review of densified solid biomass for energy production. Renew Sustain Energy Rev, 96 (2018), pp. 296-305.</w:t>
      </w:r>
    </w:p>
    <w:p w14:paraId="34BDAC9C" w14:textId="77777777" w:rsidR="00CE731B" w:rsidRPr="00561671" w:rsidRDefault="00CE731B" w:rsidP="004D0E75">
      <w:pPr>
        <w:pStyle w:val="2"/>
        <w:spacing w:before="0" w:after="0" w:line="240" w:lineRule="auto"/>
        <w:ind w:firstLine="567"/>
        <w:jc w:val="both"/>
        <w:rPr>
          <w:rStyle w:val="affff3"/>
          <w:rFonts w:ascii="Times New Roman" w:hAnsi="Times New Roman" w:cs="Times New Roman"/>
          <w:sz w:val="28"/>
          <w:szCs w:val="28"/>
          <w:lang w:val="kk-KZ"/>
        </w:rPr>
      </w:pPr>
      <w:r w:rsidRPr="00561671">
        <w:rPr>
          <w:rStyle w:val="affff3"/>
          <w:rFonts w:ascii="Times New Roman" w:hAnsi="Times New Roman" w:cs="Times New Roman"/>
          <w:sz w:val="28"/>
          <w:szCs w:val="28"/>
          <w:lang w:val="kk-KZ"/>
        </w:rPr>
        <w:t>238 R. Kothari, V.V. Tyagi, A. Pathak. Waste-to-energy: a way from renewable energy sources to sustainable development. Renew Sustain Energy Rev, 14 (9) (2010), pp. 3164-3170.</w:t>
      </w:r>
    </w:p>
    <w:p w14:paraId="6B93A760" w14:textId="77777777" w:rsidR="00CE731B" w:rsidRPr="00561671" w:rsidRDefault="00CE731B" w:rsidP="004D0E75">
      <w:pPr>
        <w:pStyle w:val="2"/>
        <w:spacing w:before="0" w:after="0" w:line="240" w:lineRule="auto"/>
        <w:ind w:firstLine="567"/>
        <w:jc w:val="both"/>
        <w:rPr>
          <w:rStyle w:val="affff3"/>
          <w:rFonts w:ascii="Times New Roman" w:hAnsi="Times New Roman" w:cs="Times New Roman"/>
          <w:sz w:val="28"/>
          <w:szCs w:val="28"/>
          <w:lang w:val="kk-KZ"/>
        </w:rPr>
      </w:pPr>
      <w:r w:rsidRPr="00561671">
        <w:rPr>
          <w:rStyle w:val="affff3"/>
          <w:rFonts w:ascii="Times New Roman" w:hAnsi="Times New Roman" w:cs="Times New Roman"/>
          <w:sz w:val="28"/>
          <w:szCs w:val="28"/>
          <w:lang w:val="kk-KZ"/>
        </w:rPr>
        <w:t>239 S.N. Naik, V.V. Goud, P.K. Rout, A.K. Dalai. Production of first and second generation biofuels: a comprehensive review. Renew Sustain Energy Rev, 14 (2) (2010), pp. 578-597.</w:t>
      </w:r>
    </w:p>
    <w:p w14:paraId="1A88EB63" w14:textId="77777777" w:rsidR="00CE731B" w:rsidRPr="00561671" w:rsidRDefault="00CE731B" w:rsidP="004D0E75">
      <w:pPr>
        <w:pStyle w:val="2"/>
        <w:spacing w:before="0" w:after="0" w:line="240" w:lineRule="auto"/>
        <w:ind w:firstLine="567"/>
        <w:jc w:val="both"/>
        <w:rPr>
          <w:rStyle w:val="affff3"/>
          <w:rFonts w:ascii="Times New Roman" w:hAnsi="Times New Roman" w:cs="Times New Roman"/>
          <w:sz w:val="28"/>
          <w:szCs w:val="28"/>
          <w:lang w:val="kk-KZ"/>
        </w:rPr>
      </w:pPr>
      <w:r w:rsidRPr="00561671">
        <w:rPr>
          <w:rStyle w:val="affff3"/>
          <w:rFonts w:ascii="Times New Roman" w:hAnsi="Times New Roman" w:cs="Times New Roman"/>
          <w:sz w:val="28"/>
          <w:szCs w:val="28"/>
          <w:lang w:val="kk-KZ"/>
        </w:rPr>
        <w:lastRenderedPageBreak/>
        <w:t xml:space="preserve">240 X. Ge, F. Xu, Y. Li. Solid-state anaerobic digestion of lignocellulosic biomass: recent progress and perspectives. Bioresour Technol, 205 (2016), pp. 239-249. </w:t>
      </w:r>
    </w:p>
    <w:p w14:paraId="11BB02D2" w14:textId="77777777" w:rsidR="00CE731B" w:rsidRPr="00561671" w:rsidRDefault="00CE731B" w:rsidP="004D0E75">
      <w:pPr>
        <w:pStyle w:val="2"/>
        <w:spacing w:before="0" w:after="0" w:line="240" w:lineRule="auto"/>
        <w:ind w:firstLine="567"/>
        <w:jc w:val="both"/>
        <w:rPr>
          <w:rStyle w:val="affff3"/>
          <w:rFonts w:ascii="Times New Roman" w:hAnsi="Times New Roman" w:cs="Times New Roman"/>
          <w:sz w:val="28"/>
          <w:szCs w:val="28"/>
          <w:lang w:val="kk-KZ"/>
        </w:rPr>
      </w:pPr>
      <w:r w:rsidRPr="00561671">
        <w:rPr>
          <w:rStyle w:val="affff3"/>
          <w:rFonts w:ascii="Times New Roman" w:hAnsi="Times New Roman" w:cs="Times New Roman"/>
          <w:sz w:val="28"/>
          <w:szCs w:val="28"/>
          <w:lang w:val="kk-KZ"/>
        </w:rPr>
        <w:t xml:space="preserve">241 V.S. Sikarwar, M. Zhao, P.S. Fennell, N. Shah, E.J. Anthony. Progress in biofuel production from gasification. Prog Energy Combust Sci, 61 (2017), pp. 189-248. </w:t>
      </w:r>
    </w:p>
    <w:p w14:paraId="4E67DB33" w14:textId="77777777" w:rsidR="00CE731B" w:rsidRPr="00561671" w:rsidRDefault="00CE731B" w:rsidP="004D0E75">
      <w:pPr>
        <w:spacing w:after="0" w:line="240" w:lineRule="auto"/>
        <w:ind w:firstLine="567"/>
        <w:jc w:val="both"/>
        <w:rPr>
          <w:rStyle w:val="affff3"/>
          <w:rFonts w:ascii="Times New Roman" w:eastAsia="Times New Roman" w:hAnsi="Times New Roman" w:cs="Times New Roman"/>
          <w:b w:val="0"/>
          <w:sz w:val="28"/>
          <w:szCs w:val="28"/>
          <w:lang w:val="kk-KZ"/>
        </w:rPr>
      </w:pPr>
      <w:r w:rsidRPr="00561671">
        <w:rPr>
          <w:rStyle w:val="affff3"/>
          <w:rFonts w:ascii="Times New Roman" w:eastAsia="Times New Roman" w:hAnsi="Times New Roman" w:cs="Times New Roman"/>
          <w:b w:val="0"/>
          <w:bCs w:val="0"/>
          <w:sz w:val="28"/>
          <w:szCs w:val="28"/>
          <w:lang w:val="kk-KZ"/>
        </w:rPr>
        <w:t xml:space="preserve">242 </w:t>
      </w:r>
      <w:r w:rsidRPr="00561671">
        <w:rPr>
          <w:rStyle w:val="affff3"/>
          <w:rFonts w:ascii="Times New Roman" w:eastAsia="Times New Roman" w:hAnsi="Times New Roman" w:cs="Times New Roman"/>
          <w:b w:val="0"/>
          <w:sz w:val="28"/>
          <w:szCs w:val="28"/>
          <w:lang w:val="kk-KZ"/>
        </w:rPr>
        <w:t>M. Dees, B. Elbersen, J. Fitzgerald, M. Vis, P. Anttila, N. Forsell, </w:t>
      </w:r>
      <w:r w:rsidRPr="00561671">
        <w:rPr>
          <w:rStyle w:val="affff3"/>
          <w:rFonts w:ascii="Times New Roman" w:eastAsia="Times New Roman" w:hAnsi="Times New Roman" w:cs="Times New Roman"/>
          <w:b w:val="0"/>
          <w:i/>
          <w:iCs/>
          <w:sz w:val="28"/>
          <w:szCs w:val="28"/>
          <w:lang w:val="kk-KZ"/>
        </w:rPr>
        <w:t>et al.</w:t>
      </w:r>
      <w:r w:rsidRPr="00561671">
        <w:rPr>
          <w:rStyle w:val="affff3"/>
          <w:rFonts w:ascii="Times New Roman" w:eastAsia="Times New Roman" w:hAnsi="Times New Roman" w:cs="Times New Roman"/>
          <w:b w:val="0"/>
          <w:sz w:val="28"/>
          <w:szCs w:val="28"/>
          <w:lang w:val="kk-KZ"/>
        </w:rPr>
        <w:t xml:space="preserve"> </w:t>
      </w:r>
      <w:r w:rsidRPr="00561671">
        <w:rPr>
          <w:rStyle w:val="affff3"/>
          <w:rFonts w:ascii="Times New Roman" w:eastAsia="Times New Roman" w:hAnsi="Times New Roman" w:cs="Times New Roman"/>
          <w:b w:val="0"/>
          <w:bCs w:val="0"/>
          <w:sz w:val="28"/>
          <w:szCs w:val="28"/>
          <w:lang w:val="kk-KZ"/>
        </w:rPr>
        <w:t>Atlas with regional cost supply biomass potentials for EU 28, Western Balkan Countries, Moldavia, Turkey and Ukraine. S2BIOM Project Report. Chair of Remote Sensing and Landscape Information Systems</w:t>
      </w:r>
      <w:r w:rsidRPr="00561671">
        <w:rPr>
          <w:rStyle w:val="affff3"/>
          <w:rFonts w:ascii="Times New Roman" w:eastAsia="Times New Roman" w:hAnsi="Times New Roman" w:cs="Times New Roman"/>
          <w:b w:val="0"/>
          <w:sz w:val="28"/>
          <w:szCs w:val="28"/>
          <w:lang w:val="kk-KZ"/>
        </w:rPr>
        <w:t>. Institute of Forest Sciences, University of Freiburg, Germany (2017 April), p. 105. A project funded under the European Union 7th Framework Programme for Research, Grant Agreement n°608622. Available from:</w:t>
      </w:r>
    </w:p>
    <w:p w14:paraId="0151141D" w14:textId="77777777" w:rsidR="00CE731B" w:rsidRPr="00561671" w:rsidRDefault="00512FC2" w:rsidP="004D0E75">
      <w:pPr>
        <w:spacing w:after="0" w:line="240" w:lineRule="auto"/>
        <w:jc w:val="both"/>
        <w:rPr>
          <w:rFonts w:ascii="Times New Roman" w:eastAsia="Times New Roman" w:hAnsi="Times New Roman" w:cs="Times New Roman"/>
          <w:bCs/>
          <w:sz w:val="28"/>
          <w:szCs w:val="28"/>
          <w:lang w:val="kk-KZ"/>
        </w:rPr>
      </w:pPr>
      <w:hyperlink r:id="rId473" w:tgtFrame="_blank" w:history="1">
        <w:r w:rsidR="00CE731B" w:rsidRPr="00561671">
          <w:rPr>
            <w:rStyle w:val="af4"/>
            <w:rFonts w:ascii="Times New Roman" w:hAnsi="Times New Roman" w:cs="Times New Roman"/>
            <w:sz w:val="28"/>
            <w:szCs w:val="28"/>
            <w:lang w:val="kk-KZ"/>
          </w:rPr>
          <w:t>http://www.s2biom.eu/images/Publications/D1.8_S2Biom_Atlas_of_regional_cost_supply_biomass_potential_Final.pdf</w:t>
        </w:r>
      </w:hyperlink>
    </w:p>
    <w:p w14:paraId="1E7D552F" w14:textId="77777777" w:rsidR="00CE731B" w:rsidRPr="00561671" w:rsidRDefault="00CE731B" w:rsidP="004D0E75">
      <w:pPr>
        <w:spacing w:after="0" w:line="240" w:lineRule="auto"/>
        <w:ind w:firstLine="567"/>
        <w:jc w:val="both"/>
        <w:rPr>
          <w:rFonts w:ascii="Times New Roman" w:hAnsi="Times New Roman" w:cs="Times New Roman"/>
          <w:sz w:val="28"/>
          <w:szCs w:val="28"/>
          <w:lang w:val="kk-KZ"/>
        </w:rPr>
      </w:pPr>
      <w:r w:rsidRPr="00561671">
        <w:rPr>
          <w:rFonts w:ascii="Times New Roman" w:hAnsi="Times New Roman" w:cs="Times New Roman"/>
          <w:sz w:val="28"/>
          <w:szCs w:val="28"/>
          <w:lang w:val="kk-KZ"/>
        </w:rPr>
        <w:t>243 P. Quaak, H. Knoef, H.E. Stassen. Energy from biomass: a review of combustion and gasification technologies, vol. 23, World Bank Publications, Washington D. C. (1999).</w:t>
      </w:r>
    </w:p>
    <w:p w14:paraId="4939ABD7" w14:textId="77777777" w:rsidR="00CE731B" w:rsidRPr="00561671" w:rsidRDefault="00CE731B" w:rsidP="004D0E75">
      <w:pPr>
        <w:spacing w:after="0" w:line="240" w:lineRule="auto"/>
        <w:ind w:firstLine="567"/>
        <w:jc w:val="both"/>
        <w:rPr>
          <w:rFonts w:ascii="Times New Roman" w:hAnsi="Times New Roman" w:cs="Times New Roman"/>
          <w:sz w:val="28"/>
          <w:szCs w:val="28"/>
          <w:lang w:val="kk-KZ"/>
        </w:rPr>
      </w:pPr>
      <w:r w:rsidRPr="00561671">
        <w:rPr>
          <w:rFonts w:ascii="Times New Roman" w:hAnsi="Times New Roman" w:cs="Times New Roman"/>
          <w:sz w:val="28"/>
          <w:szCs w:val="28"/>
          <w:lang w:val="kk-KZ"/>
        </w:rPr>
        <w:t xml:space="preserve">244 B. Jenkins, L.L. Baxter, T.R. Miles. </w:t>
      </w:r>
      <w:r w:rsidRPr="00561671">
        <w:rPr>
          <w:rFonts w:ascii="Times New Roman" w:hAnsi="Times New Roman" w:cs="Times New Roman"/>
          <w:bCs/>
          <w:sz w:val="28"/>
          <w:szCs w:val="28"/>
          <w:lang w:val="kk-KZ"/>
        </w:rPr>
        <w:t xml:space="preserve">Combustion properties of biomass. </w:t>
      </w:r>
      <w:r w:rsidRPr="00561671">
        <w:rPr>
          <w:rFonts w:ascii="Times New Roman" w:hAnsi="Times New Roman" w:cs="Times New Roman"/>
          <w:sz w:val="28"/>
          <w:szCs w:val="28"/>
          <w:lang w:val="kk-KZ"/>
        </w:rPr>
        <w:t xml:space="preserve">Fuel Process Technol, 54 (1) (1998), pp. 17-46. </w:t>
      </w:r>
    </w:p>
    <w:p w14:paraId="44822C30" w14:textId="77777777" w:rsidR="00CE731B" w:rsidRPr="00561671" w:rsidRDefault="00CE731B" w:rsidP="004D0E75">
      <w:pPr>
        <w:spacing w:after="0" w:line="240" w:lineRule="auto"/>
        <w:ind w:firstLine="567"/>
        <w:jc w:val="both"/>
        <w:rPr>
          <w:rFonts w:ascii="Times New Roman" w:hAnsi="Times New Roman" w:cs="Times New Roman"/>
          <w:sz w:val="28"/>
          <w:szCs w:val="28"/>
          <w:lang w:val="kk-KZ"/>
        </w:rPr>
      </w:pPr>
      <w:r w:rsidRPr="00561671">
        <w:rPr>
          <w:rFonts w:ascii="Times New Roman" w:hAnsi="Times New Roman" w:cs="Times New Roman"/>
          <w:sz w:val="28"/>
          <w:szCs w:val="28"/>
          <w:lang w:val="kk-KZ"/>
        </w:rPr>
        <w:t xml:space="preserve">245 V. Strezov. </w:t>
      </w:r>
      <w:r w:rsidRPr="00561671">
        <w:rPr>
          <w:rFonts w:ascii="Times New Roman" w:hAnsi="Times New Roman" w:cs="Times New Roman"/>
          <w:bCs/>
          <w:sz w:val="28"/>
          <w:szCs w:val="28"/>
          <w:lang w:val="kk-KZ"/>
        </w:rPr>
        <w:t xml:space="preserve">Properties of biomass fuels. </w:t>
      </w:r>
      <w:r w:rsidRPr="00561671">
        <w:rPr>
          <w:rFonts w:ascii="Times New Roman" w:hAnsi="Times New Roman" w:cs="Times New Roman"/>
          <w:sz w:val="28"/>
          <w:szCs w:val="28"/>
          <w:lang w:val="kk-KZ"/>
        </w:rPr>
        <w:t>V. Strezov, T.J. Evans (Eds.), Biomass processing technologies, CRC Press, Boca Raton (2014), pp. 1-32.</w:t>
      </w:r>
    </w:p>
    <w:p w14:paraId="50E5FDC3" w14:textId="77777777" w:rsidR="00CE731B" w:rsidRPr="00561671" w:rsidRDefault="00CE731B" w:rsidP="004D0E75">
      <w:pPr>
        <w:spacing w:after="0" w:line="240" w:lineRule="auto"/>
        <w:ind w:firstLine="567"/>
        <w:jc w:val="both"/>
        <w:rPr>
          <w:rStyle w:val="affff3"/>
          <w:rFonts w:ascii="Times New Roman" w:eastAsia="Times New Roman" w:hAnsi="Times New Roman" w:cs="Times New Roman"/>
          <w:b w:val="0"/>
          <w:sz w:val="28"/>
          <w:szCs w:val="28"/>
          <w:lang w:val="kk-KZ"/>
        </w:rPr>
      </w:pPr>
      <w:r w:rsidRPr="00561671">
        <w:rPr>
          <w:rStyle w:val="affff3"/>
          <w:rFonts w:ascii="Times New Roman" w:eastAsia="Times New Roman" w:hAnsi="Times New Roman" w:cs="Times New Roman"/>
          <w:b w:val="0"/>
          <w:sz w:val="28"/>
          <w:szCs w:val="28"/>
          <w:lang w:val="kk-KZ"/>
        </w:rPr>
        <w:t xml:space="preserve">246 L.L. Baxter, T.R. Miles, B.M. Jenkins, T. Milne, D. Dayton, R.W. Bryers, </w:t>
      </w:r>
      <w:r w:rsidRPr="00561671">
        <w:rPr>
          <w:rStyle w:val="affff3"/>
          <w:rFonts w:ascii="Times New Roman" w:eastAsia="Times New Roman" w:hAnsi="Times New Roman" w:cs="Times New Roman"/>
          <w:b w:val="0"/>
          <w:i/>
          <w:iCs/>
          <w:sz w:val="28"/>
          <w:szCs w:val="28"/>
          <w:lang w:val="kk-KZ"/>
        </w:rPr>
        <w:t>et al.</w:t>
      </w:r>
      <w:r w:rsidRPr="00561671">
        <w:rPr>
          <w:rStyle w:val="affff3"/>
          <w:rFonts w:ascii="Times New Roman" w:eastAsia="Times New Roman" w:hAnsi="Times New Roman" w:cs="Times New Roman"/>
          <w:b w:val="0"/>
          <w:sz w:val="28"/>
          <w:szCs w:val="28"/>
          <w:lang w:val="kk-KZ"/>
        </w:rPr>
        <w:t xml:space="preserve"> </w:t>
      </w:r>
      <w:r w:rsidRPr="00561671">
        <w:rPr>
          <w:rStyle w:val="affff3"/>
          <w:rFonts w:ascii="Times New Roman" w:eastAsia="Times New Roman" w:hAnsi="Times New Roman" w:cs="Times New Roman"/>
          <w:b w:val="0"/>
          <w:bCs w:val="0"/>
          <w:sz w:val="28"/>
          <w:szCs w:val="28"/>
          <w:lang w:val="kk-KZ"/>
        </w:rPr>
        <w:t xml:space="preserve">The behavior of inorganic material in biomass-fired power boilers: field and laboratory experiences. </w:t>
      </w:r>
      <w:r w:rsidRPr="00561671">
        <w:rPr>
          <w:rStyle w:val="affff3"/>
          <w:rFonts w:ascii="Times New Roman" w:eastAsia="Times New Roman" w:hAnsi="Times New Roman" w:cs="Times New Roman"/>
          <w:b w:val="0"/>
          <w:sz w:val="28"/>
          <w:szCs w:val="28"/>
          <w:lang w:val="kk-KZ"/>
        </w:rPr>
        <w:t>Fuel Process Technol, 54 (1) (1998), pp. 47-78.</w:t>
      </w:r>
    </w:p>
    <w:p w14:paraId="2244F0E4" w14:textId="77777777" w:rsidR="00CE731B" w:rsidRPr="00561671" w:rsidRDefault="00CE731B" w:rsidP="004D0E75">
      <w:pPr>
        <w:spacing w:after="0" w:line="240" w:lineRule="auto"/>
        <w:ind w:firstLine="567"/>
        <w:jc w:val="both"/>
        <w:rPr>
          <w:rStyle w:val="affff3"/>
          <w:rFonts w:ascii="Times New Roman" w:eastAsia="Times New Roman" w:hAnsi="Times New Roman" w:cs="Times New Roman"/>
          <w:b w:val="0"/>
          <w:sz w:val="28"/>
          <w:szCs w:val="28"/>
          <w:lang w:val="kk-KZ"/>
        </w:rPr>
      </w:pPr>
      <w:r w:rsidRPr="00561671">
        <w:rPr>
          <w:rStyle w:val="affff3"/>
          <w:rFonts w:ascii="Times New Roman" w:eastAsia="Times New Roman" w:hAnsi="Times New Roman" w:cs="Times New Roman"/>
          <w:b w:val="0"/>
          <w:sz w:val="28"/>
          <w:szCs w:val="28"/>
          <w:lang w:val="kk-KZ"/>
        </w:rPr>
        <w:t xml:space="preserve">247 S. Du, H. Yang, K. Qian, X. Wang, H. Chen. </w:t>
      </w:r>
      <w:r w:rsidRPr="00561671">
        <w:rPr>
          <w:rStyle w:val="affff3"/>
          <w:rFonts w:ascii="Times New Roman" w:eastAsia="Times New Roman" w:hAnsi="Times New Roman" w:cs="Times New Roman"/>
          <w:b w:val="0"/>
          <w:bCs w:val="0"/>
          <w:sz w:val="28"/>
          <w:szCs w:val="28"/>
          <w:lang w:val="kk-KZ"/>
        </w:rPr>
        <w:t xml:space="preserve">Fusion and transformation properties of the inorganic components in biomass ash. </w:t>
      </w:r>
      <w:r w:rsidRPr="00561671">
        <w:rPr>
          <w:rStyle w:val="affff3"/>
          <w:rFonts w:ascii="Times New Roman" w:eastAsia="Times New Roman" w:hAnsi="Times New Roman" w:cs="Times New Roman"/>
          <w:b w:val="0"/>
          <w:sz w:val="28"/>
          <w:szCs w:val="28"/>
          <w:lang w:val="kk-KZ"/>
        </w:rPr>
        <w:t xml:space="preserve">Fuel, 117 (2014), pp. 1281-1287. </w:t>
      </w:r>
    </w:p>
    <w:p w14:paraId="49DA2681" w14:textId="77777777" w:rsidR="00CE731B" w:rsidRPr="00561671" w:rsidRDefault="00CE731B" w:rsidP="004D0E75">
      <w:pPr>
        <w:spacing w:after="0" w:line="240" w:lineRule="auto"/>
        <w:ind w:firstLine="567"/>
        <w:jc w:val="both"/>
        <w:rPr>
          <w:rStyle w:val="affff3"/>
          <w:rFonts w:ascii="Times New Roman" w:eastAsia="Times New Roman" w:hAnsi="Times New Roman" w:cs="Times New Roman"/>
          <w:b w:val="0"/>
          <w:sz w:val="28"/>
          <w:szCs w:val="28"/>
          <w:lang w:val="kk-KZ"/>
        </w:rPr>
      </w:pPr>
      <w:r w:rsidRPr="00561671">
        <w:rPr>
          <w:rStyle w:val="affff3"/>
          <w:rFonts w:ascii="Times New Roman" w:eastAsia="Times New Roman" w:hAnsi="Times New Roman" w:cs="Times New Roman"/>
          <w:b w:val="0"/>
          <w:sz w:val="28"/>
          <w:szCs w:val="28"/>
          <w:lang w:val="kk-KZ"/>
        </w:rPr>
        <w:t xml:space="preserve">248 S.V. Vassilev, D. Baxter, C.G. Vassileva. </w:t>
      </w:r>
      <w:r w:rsidRPr="00561671">
        <w:rPr>
          <w:rStyle w:val="affff3"/>
          <w:rFonts w:ascii="Times New Roman" w:eastAsia="Times New Roman" w:hAnsi="Times New Roman" w:cs="Times New Roman"/>
          <w:b w:val="0"/>
          <w:bCs w:val="0"/>
          <w:sz w:val="28"/>
          <w:szCs w:val="28"/>
          <w:lang w:val="kk-KZ"/>
        </w:rPr>
        <w:t xml:space="preserve">An overview of the behaviour of biomass during combustion: Part II. Ash fusion and ash formation mechanisms of biomass types. </w:t>
      </w:r>
      <w:r w:rsidRPr="00561671">
        <w:rPr>
          <w:rStyle w:val="affff3"/>
          <w:rFonts w:ascii="Times New Roman" w:eastAsia="Times New Roman" w:hAnsi="Times New Roman" w:cs="Times New Roman"/>
          <w:b w:val="0"/>
          <w:sz w:val="28"/>
          <w:szCs w:val="28"/>
          <w:lang w:val="kk-KZ"/>
        </w:rPr>
        <w:t>Fuel, 117 (2014), pp. 152-183.</w:t>
      </w:r>
    </w:p>
    <w:p w14:paraId="51040E3C" w14:textId="77777777" w:rsidR="00CE731B" w:rsidRPr="00561671" w:rsidRDefault="00CE731B" w:rsidP="004D0E75">
      <w:pPr>
        <w:spacing w:after="0" w:line="240" w:lineRule="auto"/>
        <w:ind w:firstLine="567"/>
        <w:jc w:val="both"/>
        <w:rPr>
          <w:rStyle w:val="affff3"/>
          <w:rFonts w:ascii="Times New Roman" w:eastAsia="Times New Roman" w:hAnsi="Times New Roman" w:cs="Times New Roman"/>
          <w:b w:val="0"/>
          <w:sz w:val="28"/>
          <w:szCs w:val="28"/>
          <w:lang w:val="kk-KZ"/>
        </w:rPr>
      </w:pPr>
      <w:r w:rsidRPr="00561671">
        <w:rPr>
          <w:rStyle w:val="affff3"/>
          <w:rFonts w:ascii="Times New Roman" w:eastAsia="Times New Roman" w:hAnsi="Times New Roman" w:cs="Times New Roman"/>
          <w:b w:val="0"/>
          <w:sz w:val="28"/>
          <w:szCs w:val="28"/>
          <w:lang w:val="kk-KZ"/>
        </w:rPr>
        <w:t xml:space="preserve">249 R.L. Bain, K. Broer. </w:t>
      </w:r>
      <w:r w:rsidRPr="00561671">
        <w:rPr>
          <w:rStyle w:val="affff3"/>
          <w:rFonts w:ascii="Times New Roman" w:eastAsia="Times New Roman" w:hAnsi="Times New Roman" w:cs="Times New Roman"/>
          <w:b w:val="0"/>
          <w:bCs w:val="0"/>
          <w:sz w:val="28"/>
          <w:szCs w:val="28"/>
          <w:lang w:val="kk-KZ"/>
        </w:rPr>
        <w:t xml:space="preserve">Gasification. </w:t>
      </w:r>
      <w:r w:rsidRPr="00561671">
        <w:rPr>
          <w:rStyle w:val="affff3"/>
          <w:rFonts w:ascii="Times New Roman" w:eastAsia="Times New Roman" w:hAnsi="Times New Roman" w:cs="Times New Roman"/>
          <w:b w:val="0"/>
          <w:sz w:val="28"/>
          <w:szCs w:val="28"/>
          <w:lang w:val="kk-KZ"/>
        </w:rPr>
        <w:t xml:space="preserve">R.C. Brown (Ed.), Thermochemical processing of biomass. Conversion into fuels, chemicals and power, Wiley, Chichester (2011), pp. 47-77. </w:t>
      </w:r>
    </w:p>
    <w:p w14:paraId="23A2F8CD" w14:textId="77777777" w:rsidR="00CE731B" w:rsidRPr="00561671" w:rsidRDefault="00CE731B" w:rsidP="004D0E75">
      <w:pPr>
        <w:spacing w:after="0" w:line="240" w:lineRule="auto"/>
        <w:ind w:firstLine="567"/>
        <w:jc w:val="both"/>
        <w:rPr>
          <w:rStyle w:val="affff3"/>
          <w:rFonts w:ascii="Times New Roman" w:eastAsia="Times New Roman" w:hAnsi="Times New Roman" w:cs="Times New Roman"/>
          <w:b w:val="0"/>
          <w:sz w:val="28"/>
          <w:szCs w:val="28"/>
          <w:lang w:val="kk-KZ"/>
        </w:rPr>
      </w:pPr>
      <w:r w:rsidRPr="00561671">
        <w:rPr>
          <w:rStyle w:val="affff3"/>
          <w:rFonts w:ascii="Times New Roman" w:eastAsia="Times New Roman" w:hAnsi="Times New Roman" w:cs="Times New Roman"/>
          <w:b w:val="0"/>
          <w:bCs w:val="0"/>
          <w:sz w:val="28"/>
          <w:szCs w:val="28"/>
          <w:lang w:val="kk-KZ"/>
        </w:rPr>
        <w:t xml:space="preserve">250 </w:t>
      </w:r>
      <w:r w:rsidRPr="00561671">
        <w:rPr>
          <w:rStyle w:val="affff3"/>
          <w:rFonts w:ascii="Times New Roman" w:eastAsia="Times New Roman" w:hAnsi="Times New Roman" w:cs="Times New Roman"/>
          <w:b w:val="0"/>
          <w:sz w:val="28"/>
          <w:szCs w:val="28"/>
          <w:lang w:val="kk-KZ"/>
        </w:rPr>
        <w:t xml:space="preserve">S.V. Vassilev, C.G. Vassileva, V.S. Vassilev. </w:t>
      </w:r>
      <w:r w:rsidRPr="00561671">
        <w:rPr>
          <w:rStyle w:val="affff3"/>
          <w:rFonts w:ascii="Times New Roman" w:eastAsia="Times New Roman" w:hAnsi="Times New Roman" w:cs="Times New Roman"/>
          <w:b w:val="0"/>
          <w:bCs w:val="0"/>
          <w:sz w:val="28"/>
          <w:szCs w:val="28"/>
          <w:lang w:val="kk-KZ"/>
        </w:rPr>
        <w:t xml:space="preserve">Advantages and disadvantages of composition and properties of biomass in comparison with coal: an overview. </w:t>
      </w:r>
      <w:r w:rsidRPr="00561671">
        <w:rPr>
          <w:rStyle w:val="affff3"/>
          <w:rFonts w:ascii="Times New Roman" w:eastAsia="Times New Roman" w:hAnsi="Times New Roman" w:cs="Times New Roman"/>
          <w:b w:val="0"/>
          <w:sz w:val="28"/>
          <w:szCs w:val="28"/>
          <w:lang w:val="kk-KZ"/>
        </w:rPr>
        <w:t xml:space="preserve">Fuel, 158 (2015), pp. 330-350. </w:t>
      </w:r>
    </w:p>
    <w:p w14:paraId="3E2FA49E" w14:textId="77777777" w:rsidR="00CE731B" w:rsidRPr="00561671" w:rsidRDefault="00CE731B" w:rsidP="004D0E75">
      <w:pPr>
        <w:spacing w:after="0" w:line="240" w:lineRule="auto"/>
        <w:ind w:firstLine="567"/>
        <w:jc w:val="both"/>
        <w:rPr>
          <w:rFonts w:ascii="Times New Roman" w:hAnsi="Times New Roman" w:cs="Times New Roman"/>
          <w:sz w:val="28"/>
          <w:szCs w:val="28"/>
          <w:lang w:val="kk-KZ"/>
        </w:rPr>
      </w:pPr>
      <w:r w:rsidRPr="00561671">
        <w:rPr>
          <w:rStyle w:val="affff3"/>
          <w:rFonts w:ascii="Times New Roman" w:eastAsia="Times New Roman" w:hAnsi="Times New Roman" w:cs="Times New Roman"/>
          <w:b w:val="0"/>
          <w:sz w:val="28"/>
          <w:szCs w:val="28"/>
          <w:lang w:val="kk-KZ"/>
        </w:rPr>
        <w:t xml:space="preserve">251 </w:t>
      </w:r>
      <w:r w:rsidRPr="00561671">
        <w:rPr>
          <w:rFonts w:ascii="Times New Roman" w:hAnsi="Times New Roman" w:cs="Times New Roman"/>
          <w:sz w:val="28"/>
          <w:szCs w:val="28"/>
          <w:lang w:val="kk-KZ"/>
        </w:rPr>
        <w:t xml:space="preserve">M. Souza-Santos. </w:t>
      </w:r>
      <w:r w:rsidRPr="00561671">
        <w:rPr>
          <w:rStyle w:val="affff3"/>
          <w:rFonts w:ascii="Times New Roman" w:hAnsi="Times New Roman" w:cs="Times New Roman"/>
          <w:b w:val="0"/>
          <w:sz w:val="28"/>
          <w:szCs w:val="28"/>
          <w:lang w:val="kk-KZ"/>
        </w:rPr>
        <w:t xml:space="preserve">Solid fuels combustion and gasification, modeling, simulation, and equipment operation. </w:t>
      </w:r>
      <w:r w:rsidRPr="00561671">
        <w:rPr>
          <w:rFonts w:ascii="Times New Roman" w:hAnsi="Times New Roman" w:cs="Times New Roman"/>
          <w:sz w:val="28"/>
          <w:szCs w:val="28"/>
          <w:lang w:val="kk-KZ"/>
        </w:rPr>
        <w:t xml:space="preserve">Marcel Dekker, Inc., New York (2004). </w:t>
      </w:r>
    </w:p>
    <w:p w14:paraId="44CB1A90" w14:textId="77777777" w:rsidR="00CE731B" w:rsidRPr="00561671" w:rsidRDefault="00CE731B" w:rsidP="004D0E75">
      <w:pPr>
        <w:spacing w:after="0" w:line="240" w:lineRule="auto"/>
        <w:ind w:firstLine="567"/>
        <w:jc w:val="both"/>
        <w:rPr>
          <w:rFonts w:ascii="Times New Roman" w:hAnsi="Times New Roman" w:cs="Times New Roman"/>
          <w:sz w:val="28"/>
          <w:szCs w:val="28"/>
          <w:lang w:val="kk-KZ"/>
        </w:rPr>
      </w:pPr>
      <w:r w:rsidRPr="00561671">
        <w:rPr>
          <w:rFonts w:ascii="Times New Roman" w:hAnsi="Times New Roman" w:cs="Times New Roman"/>
          <w:sz w:val="28"/>
          <w:szCs w:val="28"/>
          <w:lang w:val="kk-KZ"/>
        </w:rPr>
        <w:t xml:space="preserve">252 I. Obernberger. </w:t>
      </w:r>
      <w:r w:rsidRPr="00561671">
        <w:rPr>
          <w:rStyle w:val="affff3"/>
          <w:rFonts w:ascii="Times New Roman" w:hAnsi="Times New Roman" w:cs="Times New Roman"/>
          <w:b w:val="0"/>
          <w:sz w:val="28"/>
          <w:szCs w:val="28"/>
          <w:lang w:val="kk-KZ"/>
        </w:rPr>
        <w:t xml:space="preserve">Decentralized biomass combustion: state of the art and future development. </w:t>
      </w:r>
      <w:r w:rsidRPr="00561671">
        <w:rPr>
          <w:rFonts w:ascii="Times New Roman" w:hAnsi="Times New Roman" w:cs="Times New Roman"/>
          <w:sz w:val="28"/>
          <w:szCs w:val="28"/>
          <w:lang w:val="kk-KZ"/>
        </w:rPr>
        <w:t xml:space="preserve">Biomass Bioenergy, 14 (1) (1998), pp. 33-56. </w:t>
      </w:r>
    </w:p>
    <w:p w14:paraId="3EC6E5FF" w14:textId="77777777" w:rsidR="00CE731B" w:rsidRPr="00561671" w:rsidRDefault="00CE731B" w:rsidP="004D0E75">
      <w:pPr>
        <w:spacing w:after="0" w:line="240" w:lineRule="auto"/>
        <w:ind w:firstLine="567"/>
        <w:jc w:val="both"/>
        <w:rPr>
          <w:rFonts w:ascii="Times New Roman" w:hAnsi="Times New Roman" w:cs="Times New Roman"/>
          <w:sz w:val="28"/>
          <w:szCs w:val="28"/>
          <w:lang w:val="kk-KZ"/>
        </w:rPr>
      </w:pPr>
      <w:r w:rsidRPr="00561671">
        <w:rPr>
          <w:rFonts w:ascii="Times New Roman" w:hAnsi="Times New Roman" w:cs="Times New Roman"/>
          <w:sz w:val="28"/>
          <w:szCs w:val="28"/>
          <w:lang w:val="kk-KZ"/>
        </w:rPr>
        <w:lastRenderedPageBreak/>
        <w:t xml:space="preserve">253 B.M. Jenkins, L.L. Baxter, J. Koppejan. </w:t>
      </w:r>
      <w:r w:rsidRPr="00561671">
        <w:rPr>
          <w:rStyle w:val="affff3"/>
          <w:rFonts w:ascii="Times New Roman" w:hAnsi="Times New Roman" w:cs="Times New Roman"/>
          <w:b w:val="0"/>
          <w:sz w:val="28"/>
          <w:szCs w:val="28"/>
          <w:lang w:val="kk-KZ"/>
        </w:rPr>
        <w:t xml:space="preserve">Biomass combustion. </w:t>
      </w:r>
      <w:r w:rsidRPr="00561671">
        <w:rPr>
          <w:rFonts w:ascii="Times New Roman" w:hAnsi="Times New Roman" w:cs="Times New Roman"/>
          <w:sz w:val="28"/>
          <w:szCs w:val="28"/>
          <w:lang w:val="kk-KZ"/>
        </w:rPr>
        <w:t xml:space="preserve">R.C. Brown (Ed.), Thermochemical processing of biomass. Conversion into fuels, chemicals and power, Wiley, Chichester (2011), pp. 13-46. </w:t>
      </w:r>
    </w:p>
    <w:p w14:paraId="6F723FC0" w14:textId="77777777" w:rsidR="00CE731B" w:rsidRPr="00561671" w:rsidRDefault="00CE731B" w:rsidP="004D0E75">
      <w:pPr>
        <w:spacing w:after="0" w:line="240" w:lineRule="auto"/>
        <w:ind w:firstLine="567"/>
        <w:jc w:val="both"/>
        <w:rPr>
          <w:rFonts w:ascii="Times New Roman" w:hAnsi="Times New Roman" w:cs="Times New Roman"/>
          <w:sz w:val="28"/>
          <w:szCs w:val="28"/>
          <w:lang w:val="kk-KZ"/>
        </w:rPr>
      </w:pPr>
      <w:r w:rsidRPr="00561671">
        <w:rPr>
          <w:rFonts w:ascii="Times New Roman" w:hAnsi="Times New Roman" w:cs="Times New Roman"/>
          <w:sz w:val="28"/>
          <w:szCs w:val="28"/>
          <w:lang w:val="kk-KZ"/>
        </w:rPr>
        <w:t xml:space="preserve">254 T.H. Mwampamba, M. Owen, M. Pigaht. </w:t>
      </w:r>
      <w:r w:rsidRPr="00561671">
        <w:rPr>
          <w:rFonts w:ascii="Times New Roman" w:hAnsi="Times New Roman" w:cs="Times New Roman"/>
          <w:bCs/>
          <w:sz w:val="28"/>
          <w:szCs w:val="28"/>
          <w:lang w:val="kk-KZ"/>
        </w:rPr>
        <w:t xml:space="preserve">Opportunities, challenges and way forward for the charcoal briquette industry in Sub-Saharan Africa. </w:t>
      </w:r>
      <w:r w:rsidRPr="00561671">
        <w:rPr>
          <w:rFonts w:ascii="Times New Roman" w:hAnsi="Times New Roman" w:cs="Times New Roman"/>
          <w:sz w:val="28"/>
          <w:szCs w:val="28"/>
          <w:lang w:val="kk-KZ"/>
        </w:rPr>
        <w:t xml:space="preserve">Energy Sustain Dev, 17 (2) (2013), pp. 158-170. </w:t>
      </w:r>
    </w:p>
    <w:p w14:paraId="0D0499F8" w14:textId="77777777" w:rsidR="00CE731B" w:rsidRPr="00561671" w:rsidRDefault="00CE731B" w:rsidP="004D0E75">
      <w:pPr>
        <w:spacing w:after="0" w:line="240" w:lineRule="auto"/>
        <w:ind w:firstLine="567"/>
        <w:jc w:val="both"/>
        <w:rPr>
          <w:rFonts w:ascii="Times New Roman" w:hAnsi="Times New Roman" w:cs="Times New Roman"/>
          <w:sz w:val="28"/>
          <w:szCs w:val="28"/>
          <w:lang w:val="kk-KZ"/>
        </w:rPr>
      </w:pPr>
      <w:r w:rsidRPr="00561671">
        <w:rPr>
          <w:rFonts w:ascii="Times New Roman" w:hAnsi="Times New Roman" w:cs="Times New Roman"/>
          <w:sz w:val="28"/>
          <w:szCs w:val="28"/>
          <w:lang w:val="kk-KZ"/>
        </w:rPr>
        <w:t xml:space="preserve">255 H. Abdullah, H. Wu. </w:t>
      </w:r>
      <w:r w:rsidRPr="00561671">
        <w:rPr>
          <w:rFonts w:ascii="Times New Roman" w:hAnsi="Times New Roman" w:cs="Times New Roman"/>
          <w:bCs/>
          <w:sz w:val="28"/>
          <w:szCs w:val="28"/>
          <w:lang w:val="kk-KZ"/>
        </w:rPr>
        <w:t xml:space="preserve">Biochar as a fuel: 1. Properties and grindability of biochars produced from the pyrolysis of mallee wood under slow-heating conditions. </w:t>
      </w:r>
      <w:r w:rsidRPr="00561671">
        <w:rPr>
          <w:rFonts w:ascii="Times New Roman" w:hAnsi="Times New Roman" w:cs="Times New Roman"/>
          <w:sz w:val="28"/>
          <w:szCs w:val="28"/>
          <w:lang w:val="kk-KZ"/>
        </w:rPr>
        <w:t>Energy Fuels, 23 (8) (2009), pp. 4174-4181.</w:t>
      </w:r>
    </w:p>
    <w:p w14:paraId="04938442" w14:textId="77777777" w:rsidR="00CE731B" w:rsidRPr="00561671" w:rsidRDefault="00CE731B" w:rsidP="004D0E75">
      <w:pPr>
        <w:spacing w:after="0" w:line="240" w:lineRule="auto"/>
        <w:ind w:firstLine="567"/>
        <w:jc w:val="both"/>
        <w:rPr>
          <w:rFonts w:ascii="Times New Roman" w:hAnsi="Times New Roman" w:cs="Times New Roman"/>
          <w:sz w:val="28"/>
          <w:szCs w:val="28"/>
          <w:lang w:val="kk-KZ"/>
        </w:rPr>
      </w:pPr>
      <w:r w:rsidRPr="00561671">
        <w:rPr>
          <w:rFonts w:ascii="Times New Roman" w:hAnsi="Times New Roman" w:cs="Times New Roman"/>
          <w:sz w:val="28"/>
          <w:szCs w:val="28"/>
          <w:lang w:val="kk-KZ"/>
        </w:rPr>
        <w:t xml:space="preserve">256 M. Phanphanich, S. Mani. </w:t>
      </w:r>
      <w:r w:rsidRPr="00561671">
        <w:rPr>
          <w:rFonts w:ascii="Times New Roman" w:hAnsi="Times New Roman" w:cs="Times New Roman"/>
          <w:bCs/>
          <w:sz w:val="28"/>
          <w:szCs w:val="28"/>
          <w:lang w:val="kk-KZ"/>
        </w:rPr>
        <w:t xml:space="preserve">Impact of torrefaction on the grindability and fuel characteristics of forest biomass. </w:t>
      </w:r>
      <w:r w:rsidRPr="00561671">
        <w:rPr>
          <w:rFonts w:ascii="Times New Roman" w:hAnsi="Times New Roman" w:cs="Times New Roman"/>
          <w:sz w:val="28"/>
          <w:szCs w:val="28"/>
          <w:lang w:val="kk-KZ"/>
        </w:rPr>
        <w:t>Bioresour Technol, 102 (2011), pp. 1246-1253.</w:t>
      </w:r>
    </w:p>
    <w:p w14:paraId="2A457E31" w14:textId="77777777" w:rsidR="00CE731B" w:rsidRPr="00561671" w:rsidRDefault="00CE731B" w:rsidP="004D0E75">
      <w:pPr>
        <w:spacing w:after="0" w:line="240" w:lineRule="auto"/>
        <w:ind w:firstLine="567"/>
        <w:jc w:val="both"/>
        <w:rPr>
          <w:rFonts w:ascii="Times New Roman" w:hAnsi="Times New Roman" w:cs="Times New Roman"/>
          <w:sz w:val="28"/>
          <w:szCs w:val="28"/>
          <w:lang w:val="kk-KZ"/>
        </w:rPr>
      </w:pPr>
      <w:r w:rsidRPr="00561671">
        <w:rPr>
          <w:rFonts w:ascii="Times New Roman" w:hAnsi="Times New Roman" w:cs="Times New Roman"/>
          <w:sz w:val="28"/>
          <w:szCs w:val="28"/>
          <w:lang w:val="kk-KZ"/>
        </w:rPr>
        <w:t xml:space="preserve">257 B. Colin, J.L. Dirion, P. Arlabosse, S. Salvador. </w:t>
      </w:r>
      <w:r w:rsidRPr="00561671">
        <w:rPr>
          <w:rFonts w:ascii="Times New Roman" w:hAnsi="Times New Roman" w:cs="Times New Roman"/>
          <w:bCs/>
          <w:sz w:val="28"/>
          <w:szCs w:val="28"/>
          <w:lang w:val="kk-KZ"/>
        </w:rPr>
        <w:t>Quantification of the torrefaction effects on the grindability and the hygroscopicity of wood chips</w:t>
      </w:r>
      <w:r w:rsidRPr="00561671">
        <w:rPr>
          <w:rFonts w:ascii="Times New Roman" w:hAnsi="Times New Roman" w:cs="Times New Roman"/>
          <w:sz w:val="28"/>
          <w:szCs w:val="28"/>
          <w:lang w:val="kk-KZ"/>
        </w:rPr>
        <w:t>. Fuel, 197 (2017), pp. 232-239.</w:t>
      </w:r>
    </w:p>
    <w:p w14:paraId="4706E9B4" w14:textId="77777777" w:rsidR="00CE731B" w:rsidRPr="00561671" w:rsidRDefault="00CE731B" w:rsidP="004D0E75">
      <w:pPr>
        <w:spacing w:after="0" w:line="240" w:lineRule="auto"/>
        <w:ind w:firstLine="567"/>
        <w:jc w:val="both"/>
        <w:rPr>
          <w:rFonts w:ascii="Times New Roman" w:hAnsi="Times New Roman" w:cs="Times New Roman"/>
          <w:sz w:val="28"/>
          <w:szCs w:val="28"/>
          <w:lang w:val="kk-KZ"/>
        </w:rPr>
      </w:pPr>
      <w:r w:rsidRPr="00561671">
        <w:rPr>
          <w:rFonts w:ascii="Times New Roman" w:hAnsi="Times New Roman" w:cs="Times New Roman"/>
          <w:sz w:val="28"/>
          <w:szCs w:val="28"/>
          <w:lang w:val="kk-KZ"/>
        </w:rPr>
        <w:t xml:space="preserve">258 K.M. Qureshi, A.N.K. Lup, S. Khan, F. Abnisa, W.M.A.W. Daud. </w:t>
      </w:r>
      <w:r w:rsidRPr="00561671">
        <w:rPr>
          <w:rStyle w:val="affff3"/>
          <w:rFonts w:ascii="Times New Roman" w:hAnsi="Times New Roman" w:cs="Times New Roman"/>
          <w:b w:val="0"/>
          <w:sz w:val="28"/>
          <w:szCs w:val="28"/>
          <w:lang w:val="kk-KZ"/>
        </w:rPr>
        <w:t xml:space="preserve">A technical review on semi-continuous and continuous pyrolysis process of biomass to bio-oil. </w:t>
      </w:r>
      <w:r w:rsidRPr="00561671">
        <w:rPr>
          <w:rFonts w:ascii="Times New Roman" w:hAnsi="Times New Roman" w:cs="Times New Roman"/>
          <w:sz w:val="28"/>
          <w:szCs w:val="28"/>
          <w:lang w:val="kk-KZ"/>
        </w:rPr>
        <w:t>J Anal Appl Pyrolysis, 131 (2018), pp. 52-75.</w:t>
      </w:r>
    </w:p>
    <w:p w14:paraId="6F40784D" w14:textId="77777777" w:rsidR="00CE731B" w:rsidRPr="00561671" w:rsidRDefault="00CE731B" w:rsidP="004D0E75">
      <w:pPr>
        <w:spacing w:after="0" w:line="240" w:lineRule="auto"/>
        <w:ind w:firstLine="567"/>
        <w:jc w:val="both"/>
        <w:rPr>
          <w:rFonts w:ascii="Times New Roman" w:hAnsi="Times New Roman" w:cs="Times New Roman"/>
          <w:sz w:val="28"/>
          <w:szCs w:val="28"/>
          <w:lang w:val="kk-KZ"/>
        </w:rPr>
      </w:pPr>
      <w:r w:rsidRPr="00561671">
        <w:rPr>
          <w:rFonts w:ascii="Times New Roman" w:hAnsi="Times New Roman" w:cs="Times New Roman"/>
          <w:sz w:val="28"/>
          <w:szCs w:val="28"/>
          <w:lang w:val="kk-KZ"/>
        </w:rPr>
        <w:t xml:space="preserve">259 S. van Loo, J. Koppejan. </w:t>
      </w:r>
      <w:r w:rsidRPr="00561671">
        <w:rPr>
          <w:rStyle w:val="affff3"/>
          <w:rFonts w:ascii="Times New Roman" w:hAnsi="Times New Roman" w:cs="Times New Roman"/>
          <w:b w:val="0"/>
          <w:sz w:val="28"/>
          <w:szCs w:val="28"/>
          <w:lang w:val="kk-KZ"/>
        </w:rPr>
        <w:t xml:space="preserve">The handbook of biomass combustion and co-firing. </w:t>
      </w:r>
      <w:r w:rsidRPr="00561671">
        <w:rPr>
          <w:rFonts w:ascii="Times New Roman" w:hAnsi="Times New Roman" w:cs="Times New Roman"/>
          <w:sz w:val="28"/>
          <w:szCs w:val="28"/>
          <w:lang w:val="kk-KZ"/>
        </w:rPr>
        <w:t>Earthscan, London (2012).</w:t>
      </w:r>
    </w:p>
    <w:p w14:paraId="175420FB" w14:textId="77777777" w:rsidR="00CE731B" w:rsidRPr="00561671" w:rsidRDefault="00CE731B" w:rsidP="004D0E75">
      <w:pPr>
        <w:spacing w:after="0" w:line="240" w:lineRule="auto"/>
        <w:ind w:firstLine="567"/>
        <w:jc w:val="both"/>
        <w:rPr>
          <w:rFonts w:ascii="Times New Roman" w:hAnsi="Times New Roman" w:cs="Times New Roman"/>
          <w:sz w:val="28"/>
          <w:szCs w:val="28"/>
          <w:lang w:val="kk-KZ"/>
        </w:rPr>
      </w:pPr>
      <w:r w:rsidRPr="00561671">
        <w:rPr>
          <w:rFonts w:ascii="Times New Roman" w:hAnsi="Times New Roman" w:cs="Times New Roman"/>
          <w:sz w:val="28"/>
          <w:szCs w:val="28"/>
          <w:lang w:val="kk-KZ"/>
        </w:rPr>
        <w:t xml:space="preserve">260 </w:t>
      </w:r>
      <w:hyperlink r:id="rId474" w:anchor="!" w:history="1">
        <w:r w:rsidRPr="00561671">
          <w:rPr>
            <w:rFonts w:ascii="Times New Roman" w:hAnsi="Times New Roman" w:cs="Times New Roman"/>
            <w:sz w:val="28"/>
            <w:szCs w:val="28"/>
            <w:lang w:val="kk-KZ"/>
          </w:rPr>
          <w:t>Samuel Olatunde Dahunsi</w:t>
        </w:r>
      </w:hyperlink>
      <w:r w:rsidRPr="00561671">
        <w:rPr>
          <w:rFonts w:ascii="Times New Roman" w:hAnsi="Times New Roman" w:cs="Times New Roman"/>
          <w:sz w:val="28"/>
          <w:szCs w:val="28"/>
          <w:lang w:val="kk-KZ"/>
        </w:rPr>
        <w:t xml:space="preserve">, </w:t>
      </w:r>
      <w:hyperlink r:id="rId475" w:anchor="!" w:history="1">
        <w:r w:rsidRPr="00561671">
          <w:rPr>
            <w:rFonts w:ascii="Times New Roman" w:hAnsi="Times New Roman" w:cs="Times New Roman"/>
            <w:sz w:val="28"/>
            <w:szCs w:val="28"/>
            <w:lang w:val="kk-KZ"/>
          </w:rPr>
          <w:t xml:space="preserve">Omololu Oluwatobi Fagbiele, </w:t>
        </w:r>
      </w:hyperlink>
      <w:hyperlink r:id="rId476" w:anchor="!" w:history="1">
        <w:r w:rsidRPr="00561671">
          <w:rPr>
            <w:rFonts w:ascii="Times New Roman" w:hAnsi="Times New Roman" w:cs="Times New Roman"/>
            <w:sz w:val="28"/>
            <w:szCs w:val="28"/>
            <w:lang w:val="kk-KZ"/>
          </w:rPr>
          <w:t>Esther Ojima Yusuf</w:t>
        </w:r>
      </w:hyperlink>
      <w:r w:rsidRPr="00561671">
        <w:rPr>
          <w:rFonts w:ascii="Times New Roman" w:hAnsi="Times New Roman" w:cs="Times New Roman"/>
          <w:sz w:val="28"/>
          <w:szCs w:val="28"/>
          <w:lang w:val="kk-KZ"/>
        </w:rPr>
        <w:t xml:space="preserve">. Bioenergy technologies adoption in Africa: A review of past and current status. </w:t>
      </w:r>
      <w:hyperlink r:id="rId477" w:tooltip="Go to Journal of Cleaner Production on ScienceDirect" w:history="1">
        <w:r w:rsidRPr="00561671">
          <w:rPr>
            <w:rFonts w:ascii="Times New Roman" w:hAnsi="Times New Roman" w:cs="Times New Roman"/>
            <w:sz w:val="28"/>
            <w:szCs w:val="28"/>
            <w:lang w:val="kk-KZ"/>
          </w:rPr>
          <w:t>Journal of Cleaner Production</w:t>
        </w:r>
      </w:hyperlink>
      <w:r w:rsidRPr="00561671">
        <w:rPr>
          <w:rFonts w:ascii="Times New Roman" w:hAnsi="Times New Roman" w:cs="Times New Roman"/>
          <w:sz w:val="28"/>
          <w:szCs w:val="28"/>
          <w:lang w:val="kk-KZ"/>
        </w:rPr>
        <w:t xml:space="preserve">. </w:t>
      </w:r>
      <w:hyperlink r:id="rId478" w:tooltip="Go to table of contents for this volume/issue" w:history="1">
        <w:r w:rsidRPr="00561671">
          <w:rPr>
            <w:rFonts w:ascii="Times New Roman" w:hAnsi="Times New Roman" w:cs="Times New Roman"/>
            <w:sz w:val="28"/>
            <w:szCs w:val="28"/>
            <w:lang w:val="kk-KZ"/>
          </w:rPr>
          <w:t>Volume 264</w:t>
        </w:r>
      </w:hyperlink>
      <w:r w:rsidRPr="00561671">
        <w:rPr>
          <w:rFonts w:ascii="Times New Roman" w:hAnsi="Times New Roman" w:cs="Times New Roman"/>
          <w:sz w:val="28"/>
          <w:szCs w:val="28"/>
          <w:lang w:val="kk-KZ"/>
        </w:rPr>
        <w:t>, 10 August 2020, 121683.</w:t>
      </w:r>
    </w:p>
    <w:p w14:paraId="1181EC2B" w14:textId="77777777" w:rsidR="00CE731B" w:rsidRPr="00561671" w:rsidRDefault="00CE731B" w:rsidP="004D0E75">
      <w:pPr>
        <w:spacing w:after="0" w:line="240" w:lineRule="auto"/>
        <w:ind w:firstLine="567"/>
        <w:jc w:val="both"/>
        <w:rPr>
          <w:rFonts w:ascii="Times New Roman" w:hAnsi="Times New Roman" w:cs="Times New Roman"/>
          <w:sz w:val="28"/>
          <w:szCs w:val="28"/>
          <w:lang w:val="kk-KZ"/>
        </w:rPr>
      </w:pPr>
      <w:r w:rsidRPr="00561671">
        <w:rPr>
          <w:rFonts w:ascii="Times New Roman" w:hAnsi="Times New Roman" w:cs="Times New Roman"/>
          <w:sz w:val="28"/>
          <w:szCs w:val="28"/>
          <w:lang w:val="kk-KZ"/>
        </w:rPr>
        <w:t xml:space="preserve">261 </w:t>
      </w:r>
      <w:hyperlink r:id="rId479" w:anchor="!" w:history="1">
        <w:r w:rsidRPr="00561671">
          <w:rPr>
            <w:rFonts w:ascii="Times New Roman" w:hAnsi="Times New Roman" w:cs="Times New Roman"/>
            <w:sz w:val="28"/>
            <w:szCs w:val="28"/>
            <w:lang w:val="kk-KZ"/>
          </w:rPr>
          <w:t xml:space="preserve">Mariana Pires Languer, </w:t>
        </w:r>
      </w:hyperlink>
      <w:hyperlink r:id="rId480" w:anchor="!" w:history="1">
        <w:r w:rsidRPr="00561671">
          <w:rPr>
            <w:rFonts w:ascii="Times New Roman" w:hAnsi="Times New Roman" w:cs="Times New Roman"/>
            <w:sz w:val="28"/>
            <w:szCs w:val="28"/>
            <w:lang w:val="kk-KZ"/>
          </w:rPr>
          <w:t xml:space="preserve">Luciane Batistella, </w:t>
        </w:r>
      </w:hyperlink>
      <w:hyperlink r:id="rId481" w:anchor="!" w:history="1">
        <w:r w:rsidRPr="00561671">
          <w:rPr>
            <w:rFonts w:ascii="Times New Roman" w:hAnsi="Times New Roman" w:cs="Times New Roman"/>
            <w:sz w:val="28"/>
            <w:szCs w:val="28"/>
            <w:lang w:val="kk-KZ"/>
          </w:rPr>
          <w:t xml:space="preserve">José Luiz Francisco Alves, </w:t>
        </w:r>
      </w:hyperlink>
      <w:hyperlink r:id="rId482" w:anchor="!" w:history="1">
        <w:r w:rsidRPr="00561671">
          <w:rPr>
            <w:rFonts w:ascii="Times New Roman" w:hAnsi="Times New Roman" w:cs="Times New Roman"/>
            <w:sz w:val="28"/>
            <w:szCs w:val="28"/>
            <w:lang w:val="kk-KZ"/>
          </w:rPr>
          <w:t>Jean Constantino Gomes Da Silva</w:t>
        </w:r>
      </w:hyperlink>
      <w:r w:rsidRPr="00561671">
        <w:rPr>
          <w:rFonts w:ascii="Times New Roman" w:hAnsi="Times New Roman" w:cs="Times New Roman"/>
          <w:sz w:val="28"/>
          <w:szCs w:val="28"/>
          <w:lang w:val="kk-KZ"/>
        </w:rPr>
        <w:t xml:space="preserve">, </w:t>
      </w:r>
      <w:hyperlink r:id="rId483" w:anchor="!" w:history="1">
        <w:r w:rsidRPr="00561671">
          <w:rPr>
            <w:rFonts w:ascii="Times New Roman" w:hAnsi="Times New Roman" w:cs="Times New Roman"/>
            <w:sz w:val="28"/>
            <w:szCs w:val="28"/>
            <w:lang w:val="kk-KZ"/>
          </w:rPr>
          <w:t xml:space="preserve">Valdemar Francisco da Silva Filho, </w:t>
        </w:r>
      </w:hyperlink>
      <w:hyperlink r:id="rId484" w:anchor="!" w:history="1">
        <w:r w:rsidRPr="00561671">
          <w:rPr>
            <w:rFonts w:ascii="Times New Roman" w:hAnsi="Times New Roman" w:cs="Times New Roman"/>
            <w:sz w:val="28"/>
            <w:szCs w:val="28"/>
            <w:lang w:val="kk-KZ"/>
          </w:rPr>
          <w:t xml:space="preserve">Michele Di Domenico, </w:t>
        </w:r>
      </w:hyperlink>
      <w:hyperlink r:id="rId485" w:anchor="!" w:history="1">
        <w:r w:rsidRPr="00561671">
          <w:rPr>
            <w:rFonts w:ascii="Times New Roman" w:hAnsi="Times New Roman" w:cs="Times New Roman"/>
            <w:sz w:val="28"/>
            <w:szCs w:val="28"/>
            <w:lang w:val="kk-KZ"/>
          </w:rPr>
          <w:t>Regina de Fátima Peralta Muniz Moreira</w:t>
        </w:r>
      </w:hyperlink>
      <w:r w:rsidRPr="00561671">
        <w:rPr>
          <w:rFonts w:ascii="Times New Roman" w:hAnsi="Times New Roman" w:cs="Times New Roman"/>
          <w:sz w:val="28"/>
          <w:szCs w:val="28"/>
          <w:lang w:val="kk-KZ"/>
        </w:rPr>
        <w:t xml:space="preserve">, </w:t>
      </w:r>
      <w:hyperlink r:id="rId486" w:anchor="!" w:history="1">
        <w:r w:rsidRPr="00561671">
          <w:rPr>
            <w:rFonts w:ascii="Times New Roman" w:hAnsi="Times New Roman" w:cs="Times New Roman"/>
            <w:sz w:val="28"/>
            <w:szCs w:val="28"/>
            <w:lang w:val="kk-KZ"/>
          </w:rPr>
          <w:t>Humberto Jorge José</w:t>
        </w:r>
      </w:hyperlink>
      <w:r w:rsidRPr="00561671">
        <w:rPr>
          <w:rFonts w:ascii="Times New Roman" w:hAnsi="Times New Roman" w:cs="Times New Roman"/>
          <w:sz w:val="28"/>
          <w:szCs w:val="28"/>
          <w:lang w:val="kk-KZ"/>
        </w:rPr>
        <w:t xml:space="preserve">. Insights into pyrolysis characteristics of Brazilian high-ash sewage sludges using thermogravimetric analysis and bench-scale experiments with GC-MS to evaluate their bioenergy potential. </w:t>
      </w:r>
      <w:hyperlink r:id="rId487" w:tooltip="Go to Biomass and Bioenergy on ScienceDirect" w:history="1">
        <w:r w:rsidRPr="00561671">
          <w:rPr>
            <w:rFonts w:ascii="Times New Roman" w:hAnsi="Times New Roman" w:cs="Times New Roman"/>
            <w:sz w:val="28"/>
            <w:szCs w:val="28"/>
            <w:lang w:val="kk-KZ"/>
          </w:rPr>
          <w:t>Biomass and Bioenergy</w:t>
        </w:r>
      </w:hyperlink>
      <w:r w:rsidRPr="00561671">
        <w:rPr>
          <w:rFonts w:ascii="Times New Roman" w:hAnsi="Times New Roman" w:cs="Times New Roman"/>
          <w:sz w:val="28"/>
          <w:szCs w:val="28"/>
          <w:lang w:val="kk-KZ"/>
        </w:rPr>
        <w:t xml:space="preserve">. </w:t>
      </w:r>
      <w:hyperlink r:id="rId488" w:tooltip="Go to table of contents for this volume/issue" w:history="1">
        <w:r w:rsidRPr="00561671">
          <w:rPr>
            <w:rFonts w:ascii="Times New Roman" w:hAnsi="Times New Roman" w:cs="Times New Roman"/>
            <w:sz w:val="28"/>
            <w:szCs w:val="28"/>
            <w:lang w:val="kk-KZ"/>
          </w:rPr>
          <w:t>Volume 138</w:t>
        </w:r>
      </w:hyperlink>
      <w:r w:rsidRPr="00561671">
        <w:rPr>
          <w:rFonts w:ascii="Times New Roman" w:hAnsi="Times New Roman" w:cs="Times New Roman"/>
          <w:sz w:val="28"/>
          <w:szCs w:val="28"/>
          <w:lang w:val="kk-KZ"/>
        </w:rPr>
        <w:t>, July 2020, 105614.</w:t>
      </w:r>
    </w:p>
    <w:p w14:paraId="404DDCD4" w14:textId="77777777" w:rsidR="00CE731B" w:rsidRPr="00561671" w:rsidRDefault="00CE731B" w:rsidP="004D0E75">
      <w:pPr>
        <w:spacing w:after="0" w:line="240" w:lineRule="auto"/>
        <w:ind w:firstLine="567"/>
        <w:jc w:val="both"/>
        <w:rPr>
          <w:rFonts w:ascii="Times New Roman" w:hAnsi="Times New Roman" w:cs="Times New Roman"/>
          <w:sz w:val="28"/>
          <w:szCs w:val="28"/>
          <w:lang w:val="kk-KZ"/>
        </w:rPr>
      </w:pPr>
      <w:r w:rsidRPr="00561671">
        <w:rPr>
          <w:rFonts w:ascii="Times New Roman" w:hAnsi="Times New Roman" w:cs="Times New Roman"/>
          <w:sz w:val="28"/>
          <w:szCs w:val="28"/>
          <w:lang w:val="kk-KZ"/>
        </w:rPr>
        <w:t xml:space="preserve">262 </w:t>
      </w:r>
      <w:hyperlink r:id="rId489" w:anchor="!" w:history="1">
        <w:r w:rsidRPr="00561671">
          <w:rPr>
            <w:rFonts w:ascii="Times New Roman" w:hAnsi="Times New Roman" w:cs="Times New Roman"/>
            <w:sz w:val="28"/>
            <w:szCs w:val="28"/>
            <w:lang w:val="kk-KZ"/>
          </w:rPr>
          <w:t xml:space="preserve">Richa Kothari, </w:t>
        </w:r>
      </w:hyperlink>
      <w:hyperlink r:id="rId490" w:anchor="!" w:history="1">
        <w:r w:rsidRPr="00561671">
          <w:rPr>
            <w:rFonts w:ascii="Times New Roman" w:hAnsi="Times New Roman" w:cs="Times New Roman"/>
            <w:sz w:val="28"/>
            <w:szCs w:val="28"/>
            <w:lang w:val="kk-KZ"/>
          </w:rPr>
          <w:t xml:space="preserve">Ashutosh Vashishtha, </w:t>
        </w:r>
      </w:hyperlink>
      <w:hyperlink r:id="rId491" w:anchor="!" w:history="1">
        <w:r w:rsidRPr="00561671">
          <w:rPr>
            <w:rFonts w:ascii="Times New Roman" w:hAnsi="Times New Roman" w:cs="Times New Roman"/>
            <w:sz w:val="28"/>
            <w:szCs w:val="28"/>
            <w:lang w:val="kk-KZ"/>
          </w:rPr>
          <w:t xml:space="preserve">Har Mohan Singh, </w:t>
        </w:r>
      </w:hyperlink>
      <w:bookmarkStart w:id="81" w:name="bau000004"/>
      <w:r w:rsidRPr="00561671">
        <w:rPr>
          <w:rFonts w:ascii="Times New Roman" w:hAnsi="Times New Roman" w:cs="Times New Roman"/>
          <w:sz w:val="28"/>
          <w:szCs w:val="28"/>
          <w:lang w:val="kk-KZ"/>
        </w:rPr>
        <w:fldChar w:fldCharType="begin"/>
      </w:r>
      <w:r w:rsidRPr="00561671">
        <w:rPr>
          <w:rFonts w:ascii="Times New Roman" w:hAnsi="Times New Roman" w:cs="Times New Roman"/>
          <w:sz w:val="28"/>
          <w:szCs w:val="28"/>
          <w:lang w:val="kk-KZ"/>
        </w:rPr>
        <w:instrText xml:space="preserve"> HYPERLINK "https://www.sciencedirect.com/science/article/abs/pii/S235218642031378X" \l "!" </w:instrText>
      </w:r>
      <w:r w:rsidRPr="00561671">
        <w:rPr>
          <w:rFonts w:ascii="Times New Roman" w:hAnsi="Times New Roman" w:cs="Times New Roman"/>
          <w:sz w:val="28"/>
          <w:szCs w:val="28"/>
          <w:lang w:val="kk-KZ"/>
        </w:rPr>
        <w:fldChar w:fldCharType="separate"/>
      </w:r>
      <w:r w:rsidRPr="00561671">
        <w:rPr>
          <w:rFonts w:ascii="Times New Roman" w:hAnsi="Times New Roman" w:cs="Times New Roman"/>
          <w:sz w:val="28"/>
          <w:szCs w:val="28"/>
          <w:lang w:val="kk-KZ"/>
        </w:rPr>
        <w:t xml:space="preserve">Vinayak V.Pathak, </w:t>
      </w:r>
      <w:r w:rsidRPr="00561671">
        <w:rPr>
          <w:rFonts w:ascii="Times New Roman" w:hAnsi="Times New Roman" w:cs="Times New Roman"/>
          <w:sz w:val="28"/>
          <w:szCs w:val="28"/>
          <w:lang w:val="kk-KZ"/>
        </w:rPr>
        <w:fldChar w:fldCharType="end"/>
      </w:r>
      <w:bookmarkStart w:id="82" w:name="bau000005"/>
      <w:bookmarkEnd w:id="81"/>
      <w:r w:rsidRPr="00561671">
        <w:rPr>
          <w:rFonts w:ascii="Times New Roman" w:hAnsi="Times New Roman" w:cs="Times New Roman"/>
          <w:sz w:val="28"/>
          <w:szCs w:val="28"/>
          <w:lang w:val="kk-KZ"/>
        </w:rPr>
        <w:fldChar w:fldCharType="begin"/>
      </w:r>
      <w:r w:rsidRPr="00561671">
        <w:rPr>
          <w:rFonts w:ascii="Times New Roman" w:hAnsi="Times New Roman" w:cs="Times New Roman"/>
          <w:sz w:val="28"/>
          <w:szCs w:val="28"/>
          <w:lang w:val="kk-KZ"/>
        </w:rPr>
        <w:instrText xml:space="preserve"> HYPERLINK "https://www.sciencedirect.com/science/article/abs/pii/S235218642031378X" \l "!" </w:instrText>
      </w:r>
      <w:r w:rsidRPr="00561671">
        <w:rPr>
          <w:rFonts w:ascii="Times New Roman" w:hAnsi="Times New Roman" w:cs="Times New Roman"/>
          <w:sz w:val="28"/>
          <w:szCs w:val="28"/>
          <w:lang w:val="kk-KZ"/>
        </w:rPr>
        <w:fldChar w:fldCharType="separate"/>
      </w:r>
      <w:r w:rsidRPr="00561671">
        <w:rPr>
          <w:rFonts w:ascii="Times New Roman" w:hAnsi="Times New Roman" w:cs="Times New Roman"/>
          <w:sz w:val="28"/>
          <w:szCs w:val="28"/>
          <w:lang w:val="kk-KZ"/>
        </w:rPr>
        <w:t xml:space="preserve">V.V.Tyagi, </w:t>
      </w:r>
      <w:r w:rsidRPr="00561671">
        <w:rPr>
          <w:rFonts w:ascii="Times New Roman" w:hAnsi="Times New Roman" w:cs="Times New Roman"/>
          <w:sz w:val="28"/>
          <w:szCs w:val="28"/>
          <w:lang w:val="kk-KZ"/>
        </w:rPr>
        <w:fldChar w:fldCharType="end"/>
      </w:r>
      <w:bookmarkStart w:id="83" w:name="bau000006"/>
      <w:bookmarkEnd w:id="82"/>
      <w:r w:rsidRPr="00561671">
        <w:rPr>
          <w:rFonts w:ascii="Times New Roman" w:hAnsi="Times New Roman" w:cs="Times New Roman"/>
          <w:sz w:val="28"/>
          <w:szCs w:val="28"/>
          <w:lang w:val="kk-KZ"/>
        </w:rPr>
        <w:fldChar w:fldCharType="begin"/>
      </w:r>
      <w:r w:rsidRPr="00561671">
        <w:rPr>
          <w:rFonts w:ascii="Times New Roman" w:hAnsi="Times New Roman" w:cs="Times New Roman"/>
          <w:sz w:val="28"/>
          <w:szCs w:val="28"/>
          <w:lang w:val="kk-KZ"/>
        </w:rPr>
        <w:instrText xml:space="preserve"> HYPERLINK "https://www.sciencedirect.com/science/article/abs/pii/S235218642031378X" \l "!" </w:instrText>
      </w:r>
      <w:r w:rsidRPr="00561671">
        <w:rPr>
          <w:rFonts w:ascii="Times New Roman" w:hAnsi="Times New Roman" w:cs="Times New Roman"/>
          <w:sz w:val="28"/>
          <w:szCs w:val="28"/>
          <w:lang w:val="kk-KZ"/>
        </w:rPr>
        <w:fldChar w:fldCharType="separate"/>
      </w:r>
      <w:r w:rsidRPr="00561671">
        <w:rPr>
          <w:rFonts w:ascii="Times New Roman" w:hAnsi="Times New Roman" w:cs="Times New Roman"/>
          <w:sz w:val="28"/>
          <w:szCs w:val="28"/>
          <w:lang w:val="kk-KZ"/>
        </w:rPr>
        <w:t xml:space="preserve">B.C.Yadav, </w:t>
      </w:r>
      <w:r w:rsidRPr="00561671">
        <w:rPr>
          <w:rFonts w:ascii="Times New Roman" w:hAnsi="Times New Roman" w:cs="Times New Roman"/>
          <w:sz w:val="28"/>
          <w:szCs w:val="28"/>
          <w:lang w:val="kk-KZ"/>
        </w:rPr>
        <w:fldChar w:fldCharType="end"/>
      </w:r>
      <w:bookmarkStart w:id="84" w:name="bau000007"/>
      <w:bookmarkEnd w:id="83"/>
      <w:r w:rsidRPr="00561671">
        <w:rPr>
          <w:rFonts w:ascii="Times New Roman" w:hAnsi="Times New Roman" w:cs="Times New Roman"/>
          <w:sz w:val="28"/>
          <w:szCs w:val="28"/>
          <w:lang w:val="kk-KZ"/>
        </w:rPr>
        <w:fldChar w:fldCharType="begin"/>
      </w:r>
      <w:r w:rsidRPr="00561671">
        <w:rPr>
          <w:rFonts w:ascii="Times New Roman" w:hAnsi="Times New Roman" w:cs="Times New Roman"/>
          <w:sz w:val="28"/>
          <w:szCs w:val="28"/>
          <w:lang w:val="kk-KZ"/>
        </w:rPr>
        <w:instrText xml:space="preserve"> HYPERLINK "https://www.sciencedirect.com/science/article/abs/pii/S235218642031378X" \l "!" </w:instrText>
      </w:r>
      <w:r w:rsidRPr="00561671">
        <w:rPr>
          <w:rFonts w:ascii="Times New Roman" w:hAnsi="Times New Roman" w:cs="Times New Roman"/>
          <w:sz w:val="28"/>
          <w:szCs w:val="28"/>
          <w:lang w:val="kk-KZ"/>
        </w:rPr>
        <w:fldChar w:fldCharType="separate"/>
      </w:r>
      <w:r w:rsidRPr="00561671">
        <w:rPr>
          <w:rFonts w:ascii="Times New Roman" w:hAnsi="Times New Roman" w:cs="Times New Roman"/>
          <w:sz w:val="28"/>
          <w:szCs w:val="28"/>
          <w:lang w:val="kk-KZ"/>
        </w:rPr>
        <w:t xml:space="preserve">Veeramuthu Ashokkumar, </w:t>
      </w:r>
      <w:r w:rsidRPr="00561671">
        <w:rPr>
          <w:rFonts w:ascii="Times New Roman" w:hAnsi="Times New Roman" w:cs="Times New Roman"/>
          <w:sz w:val="28"/>
          <w:szCs w:val="28"/>
          <w:lang w:val="kk-KZ"/>
        </w:rPr>
        <w:fldChar w:fldCharType="end"/>
      </w:r>
      <w:bookmarkStart w:id="85" w:name="bau000008"/>
      <w:bookmarkEnd w:id="84"/>
      <w:r w:rsidRPr="00561671">
        <w:rPr>
          <w:rFonts w:ascii="Times New Roman" w:hAnsi="Times New Roman" w:cs="Times New Roman"/>
          <w:sz w:val="28"/>
          <w:szCs w:val="28"/>
          <w:lang w:val="kk-KZ"/>
        </w:rPr>
        <w:fldChar w:fldCharType="begin"/>
      </w:r>
      <w:r w:rsidRPr="00561671">
        <w:rPr>
          <w:rFonts w:ascii="Times New Roman" w:hAnsi="Times New Roman" w:cs="Times New Roman"/>
          <w:sz w:val="28"/>
          <w:szCs w:val="28"/>
          <w:lang w:val="kk-KZ"/>
        </w:rPr>
        <w:instrText xml:space="preserve"> HYPERLINK "https://www.sciencedirect.com/science/article/abs/pii/S235218642031378X" \l "!" </w:instrText>
      </w:r>
      <w:r w:rsidRPr="00561671">
        <w:rPr>
          <w:rFonts w:ascii="Times New Roman" w:hAnsi="Times New Roman" w:cs="Times New Roman"/>
          <w:sz w:val="28"/>
          <w:szCs w:val="28"/>
          <w:lang w:val="kk-KZ"/>
        </w:rPr>
        <w:fldChar w:fldCharType="separate"/>
      </w:r>
      <w:r w:rsidRPr="00561671">
        <w:rPr>
          <w:rFonts w:ascii="Times New Roman" w:hAnsi="Times New Roman" w:cs="Times New Roman"/>
          <w:sz w:val="28"/>
          <w:szCs w:val="28"/>
          <w:lang w:val="kk-KZ"/>
        </w:rPr>
        <w:t>D.P.Singh</w:t>
      </w:r>
      <w:r w:rsidRPr="00561671">
        <w:rPr>
          <w:rFonts w:ascii="Times New Roman" w:hAnsi="Times New Roman" w:cs="Times New Roman"/>
          <w:sz w:val="28"/>
          <w:szCs w:val="28"/>
          <w:lang w:val="kk-KZ"/>
        </w:rPr>
        <w:fldChar w:fldCharType="end"/>
      </w:r>
      <w:bookmarkEnd w:id="85"/>
      <w:r w:rsidRPr="00561671">
        <w:rPr>
          <w:rFonts w:ascii="Times New Roman" w:hAnsi="Times New Roman" w:cs="Times New Roman"/>
          <w:sz w:val="28"/>
          <w:szCs w:val="28"/>
          <w:lang w:val="kk-KZ"/>
        </w:rPr>
        <w:t xml:space="preserve">. Assessment of Indian bioenergy policy for sustainable environment and its impact for rural India: Strategic implementation and challenges. </w:t>
      </w:r>
      <w:hyperlink r:id="rId492" w:tooltip="Go to Environmental Technology &amp; Innovation on ScienceDirect" w:history="1">
        <w:r w:rsidRPr="00561671">
          <w:rPr>
            <w:rFonts w:ascii="Times New Roman" w:hAnsi="Times New Roman" w:cs="Times New Roman"/>
            <w:sz w:val="28"/>
            <w:szCs w:val="28"/>
            <w:lang w:val="kk-KZ"/>
          </w:rPr>
          <w:t>Environmental Technology &amp; Innovation</w:t>
        </w:r>
      </w:hyperlink>
      <w:r w:rsidRPr="00561671">
        <w:rPr>
          <w:rFonts w:ascii="Times New Roman" w:hAnsi="Times New Roman" w:cs="Times New Roman"/>
          <w:sz w:val="28"/>
          <w:szCs w:val="28"/>
          <w:lang w:val="kk-KZ"/>
        </w:rPr>
        <w:t xml:space="preserve">. </w:t>
      </w:r>
      <w:hyperlink r:id="rId493" w:tooltip="Go to table of contents for this volume/issue" w:history="1">
        <w:r w:rsidRPr="00561671">
          <w:rPr>
            <w:rFonts w:ascii="Times New Roman" w:hAnsi="Times New Roman" w:cs="Times New Roman"/>
            <w:sz w:val="28"/>
            <w:szCs w:val="28"/>
            <w:lang w:val="kk-KZ"/>
          </w:rPr>
          <w:t>Volume 20</w:t>
        </w:r>
      </w:hyperlink>
      <w:r w:rsidRPr="00561671">
        <w:rPr>
          <w:rFonts w:ascii="Times New Roman" w:hAnsi="Times New Roman" w:cs="Times New Roman"/>
          <w:sz w:val="28"/>
          <w:szCs w:val="28"/>
          <w:lang w:val="kk-KZ"/>
        </w:rPr>
        <w:t xml:space="preserve">, November 2020, 101078. </w:t>
      </w:r>
    </w:p>
    <w:p w14:paraId="061D7521" w14:textId="77777777" w:rsidR="00CE731B" w:rsidRPr="00561671" w:rsidRDefault="00CE731B" w:rsidP="004D0E75">
      <w:pPr>
        <w:spacing w:after="0" w:line="240" w:lineRule="auto"/>
        <w:ind w:firstLine="567"/>
        <w:jc w:val="both"/>
        <w:rPr>
          <w:rFonts w:ascii="Times New Roman" w:hAnsi="Times New Roman" w:cs="Times New Roman"/>
          <w:sz w:val="28"/>
          <w:szCs w:val="28"/>
          <w:lang w:val="kk-KZ"/>
        </w:rPr>
      </w:pPr>
      <w:r w:rsidRPr="00561671">
        <w:rPr>
          <w:rFonts w:ascii="Times New Roman" w:hAnsi="Times New Roman" w:cs="Times New Roman"/>
          <w:sz w:val="28"/>
          <w:szCs w:val="28"/>
          <w:lang w:val="kk-KZ"/>
        </w:rPr>
        <w:t xml:space="preserve">263 </w:t>
      </w:r>
      <w:hyperlink r:id="rId494" w:anchor="!" w:history="1">
        <w:r w:rsidRPr="00561671">
          <w:rPr>
            <w:rFonts w:ascii="Times New Roman" w:hAnsi="Times New Roman" w:cs="Times New Roman"/>
            <w:sz w:val="28"/>
            <w:szCs w:val="28"/>
            <w:lang w:val="kk-KZ"/>
          </w:rPr>
          <w:t xml:space="preserve">Pritam Singh, </w:t>
        </w:r>
      </w:hyperlink>
      <w:hyperlink r:id="rId495" w:anchor="!" w:history="1">
        <w:r w:rsidRPr="00561671">
          <w:rPr>
            <w:rFonts w:ascii="Times New Roman" w:hAnsi="Times New Roman" w:cs="Times New Roman"/>
            <w:sz w:val="28"/>
            <w:szCs w:val="28"/>
            <w:lang w:val="kk-KZ"/>
          </w:rPr>
          <w:t>Nadia Singh</w:t>
        </w:r>
      </w:hyperlink>
      <w:r w:rsidRPr="00561671">
        <w:rPr>
          <w:rFonts w:ascii="Times New Roman" w:hAnsi="Times New Roman" w:cs="Times New Roman"/>
          <w:sz w:val="28"/>
          <w:szCs w:val="28"/>
          <w:lang w:val="kk-KZ"/>
        </w:rPr>
        <w:t xml:space="preserve">. Political economy of bioenergy transitions in developing countries: A case study of Punjab, India. </w:t>
      </w:r>
      <w:hyperlink r:id="rId496" w:tooltip="Go to World Development on ScienceDirect" w:history="1">
        <w:r w:rsidRPr="00561671">
          <w:rPr>
            <w:rFonts w:ascii="Times New Roman" w:hAnsi="Times New Roman" w:cs="Times New Roman"/>
            <w:sz w:val="28"/>
            <w:szCs w:val="28"/>
            <w:lang w:val="kk-KZ"/>
          </w:rPr>
          <w:t>World Development</w:t>
        </w:r>
      </w:hyperlink>
      <w:r w:rsidRPr="00561671">
        <w:rPr>
          <w:rFonts w:ascii="Times New Roman" w:hAnsi="Times New Roman" w:cs="Times New Roman"/>
          <w:sz w:val="28"/>
          <w:szCs w:val="28"/>
          <w:lang w:val="kk-KZ"/>
        </w:rPr>
        <w:t xml:space="preserve">. </w:t>
      </w:r>
      <w:hyperlink r:id="rId497" w:tooltip="Go to table of contents for this volume/issue" w:history="1">
        <w:r w:rsidRPr="00561671">
          <w:rPr>
            <w:rFonts w:ascii="Times New Roman" w:hAnsi="Times New Roman" w:cs="Times New Roman"/>
            <w:sz w:val="28"/>
            <w:szCs w:val="28"/>
            <w:lang w:val="kk-KZ"/>
          </w:rPr>
          <w:t>Volume 124</w:t>
        </w:r>
      </w:hyperlink>
      <w:r w:rsidRPr="00561671">
        <w:rPr>
          <w:rFonts w:ascii="Times New Roman" w:hAnsi="Times New Roman" w:cs="Times New Roman"/>
          <w:sz w:val="28"/>
          <w:szCs w:val="28"/>
          <w:lang w:val="kk-KZ"/>
        </w:rPr>
        <w:t xml:space="preserve">, December 2019, 104630. </w:t>
      </w:r>
    </w:p>
    <w:p w14:paraId="60045CD6" w14:textId="77777777" w:rsidR="001D30A6" w:rsidRPr="00561671" w:rsidRDefault="00CE731B" w:rsidP="004D0E75">
      <w:pPr>
        <w:spacing w:after="0" w:line="240" w:lineRule="auto"/>
        <w:ind w:firstLine="567"/>
        <w:jc w:val="both"/>
        <w:rPr>
          <w:rFonts w:ascii="Times New Roman" w:hAnsi="Times New Roman" w:cs="Times New Roman"/>
          <w:sz w:val="28"/>
          <w:szCs w:val="28"/>
          <w:lang w:val="kk-KZ"/>
        </w:rPr>
      </w:pPr>
      <w:r w:rsidRPr="00561671">
        <w:rPr>
          <w:rFonts w:ascii="Times New Roman" w:hAnsi="Times New Roman" w:cs="Times New Roman"/>
          <w:sz w:val="28"/>
          <w:szCs w:val="28"/>
          <w:lang w:val="kk-KZ"/>
        </w:rPr>
        <w:t xml:space="preserve">264 </w:t>
      </w:r>
      <w:hyperlink r:id="rId498" w:anchor="!" w:history="1">
        <w:r w:rsidRPr="00561671">
          <w:rPr>
            <w:rFonts w:ascii="Times New Roman" w:hAnsi="Times New Roman" w:cs="Times New Roman"/>
            <w:sz w:val="28"/>
            <w:szCs w:val="28"/>
            <w:lang w:val="kk-KZ"/>
          </w:rPr>
          <w:t xml:space="preserve">Wen Wang, </w:t>
        </w:r>
      </w:hyperlink>
      <w:hyperlink r:id="rId499" w:anchor="!" w:history="1">
        <w:r w:rsidRPr="00561671">
          <w:rPr>
            <w:rFonts w:ascii="Times New Roman" w:hAnsi="Times New Roman" w:cs="Times New Roman"/>
            <w:sz w:val="28"/>
            <w:szCs w:val="28"/>
            <w:lang w:val="kk-KZ"/>
          </w:rPr>
          <w:t xml:space="preserve">Kritsadaporn Porninta, </w:t>
        </w:r>
      </w:hyperlink>
      <w:hyperlink r:id="rId500" w:anchor="!" w:history="1">
        <w:r w:rsidRPr="00561671">
          <w:rPr>
            <w:rFonts w:ascii="Times New Roman" w:hAnsi="Times New Roman" w:cs="Times New Roman"/>
            <w:sz w:val="28"/>
            <w:szCs w:val="28"/>
            <w:lang w:val="kk-KZ"/>
          </w:rPr>
          <w:t xml:space="preserve">Pruk Aggarangsi, </w:t>
        </w:r>
      </w:hyperlink>
      <w:hyperlink r:id="rId501" w:anchor="!" w:history="1">
        <w:r w:rsidRPr="00561671">
          <w:rPr>
            <w:rFonts w:ascii="Times New Roman" w:hAnsi="Times New Roman" w:cs="Times New Roman"/>
            <w:sz w:val="28"/>
            <w:szCs w:val="28"/>
            <w:lang w:val="kk-KZ"/>
          </w:rPr>
          <w:t xml:space="preserve">Noppol, Leksawasdi, </w:t>
        </w:r>
      </w:hyperlink>
      <w:hyperlink r:id="rId502" w:anchor="!" w:history="1">
        <w:r w:rsidRPr="00561671">
          <w:rPr>
            <w:rFonts w:ascii="Times New Roman" w:hAnsi="Times New Roman" w:cs="Times New Roman"/>
            <w:sz w:val="28"/>
            <w:szCs w:val="28"/>
            <w:lang w:val="kk-KZ"/>
          </w:rPr>
          <w:t xml:space="preserve">Lianhua Li, </w:t>
        </w:r>
      </w:hyperlink>
      <w:hyperlink r:id="rId503" w:anchor="!" w:history="1">
        <w:r w:rsidRPr="00561671">
          <w:rPr>
            <w:rFonts w:ascii="Times New Roman" w:hAnsi="Times New Roman" w:cs="Times New Roman"/>
            <w:sz w:val="28"/>
            <w:szCs w:val="28"/>
            <w:lang w:val="kk-KZ"/>
          </w:rPr>
          <w:t xml:space="preserve">Xiaoyan Chen, </w:t>
        </w:r>
      </w:hyperlink>
      <w:hyperlink r:id="rId504" w:anchor="!" w:history="1">
        <w:r w:rsidRPr="00561671">
          <w:rPr>
            <w:rFonts w:ascii="Times New Roman" w:hAnsi="Times New Roman" w:cs="Times New Roman"/>
            <w:sz w:val="28"/>
            <w:szCs w:val="28"/>
            <w:lang w:val="kk-KZ"/>
          </w:rPr>
          <w:t xml:space="preserve">Xinshu Zhuang, </w:t>
        </w:r>
      </w:hyperlink>
      <w:hyperlink r:id="rId505" w:anchor="!" w:history="1">
        <w:r w:rsidRPr="00561671">
          <w:rPr>
            <w:rFonts w:ascii="Times New Roman" w:hAnsi="Times New Roman" w:cs="Times New Roman"/>
            <w:sz w:val="28"/>
            <w:szCs w:val="28"/>
            <w:lang w:val="kk-KZ"/>
          </w:rPr>
          <w:t xml:space="preserve">Zhenhong Yuan, </w:t>
        </w:r>
      </w:hyperlink>
      <w:hyperlink r:id="rId506" w:anchor="!" w:history="1">
        <w:r w:rsidRPr="00561671">
          <w:rPr>
            <w:rFonts w:ascii="Times New Roman" w:hAnsi="Times New Roman" w:cs="Times New Roman"/>
            <w:sz w:val="28"/>
            <w:szCs w:val="28"/>
            <w:lang w:val="kk-KZ"/>
          </w:rPr>
          <w:t>Wei Qi</w:t>
        </w:r>
      </w:hyperlink>
      <w:r w:rsidRPr="00561671">
        <w:rPr>
          <w:rFonts w:ascii="Times New Roman" w:hAnsi="Times New Roman" w:cs="Times New Roman"/>
          <w:sz w:val="28"/>
          <w:szCs w:val="28"/>
          <w:lang w:val="kk-KZ"/>
        </w:rPr>
        <w:t xml:space="preserve">. Bioenergy development in Thailand based on the potential estimation from crop residues and livestock manures. </w:t>
      </w:r>
      <w:hyperlink r:id="rId507" w:tooltip="Go to Biomass and Bioenergy on ScienceDirect" w:history="1">
        <w:r w:rsidRPr="00561671">
          <w:rPr>
            <w:rFonts w:ascii="Times New Roman" w:hAnsi="Times New Roman" w:cs="Times New Roman"/>
            <w:sz w:val="28"/>
            <w:szCs w:val="28"/>
            <w:lang w:val="kk-KZ"/>
          </w:rPr>
          <w:t>Biomass and Bioenergy</w:t>
        </w:r>
      </w:hyperlink>
      <w:r w:rsidRPr="00561671">
        <w:rPr>
          <w:rFonts w:ascii="Times New Roman" w:hAnsi="Times New Roman" w:cs="Times New Roman"/>
          <w:sz w:val="28"/>
          <w:szCs w:val="28"/>
          <w:lang w:val="kk-KZ"/>
        </w:rPr>
        <w:t xml:space="preserve">. </w:t>
      </w:r>
      <w:hyperlink r:id="rId508" w:tooltip="Go to table of contents for this volume/issue" w:history="1">
        <w:r w:rsidRPr="00561671">
          <w:rPr>
            <w:rFonts w:ascii="Times New Roman" w:hAnsi="Times New Roman" w:cs="Times New Roman"/>
            <w:sz w:val="28"/>
            <w:szCs w:val="28"/>
            <w:lang w:val="kk-KZ"/>
          </w:rPr>
          <w:t>Volume 144</w:t>
        </w:r>
      </w:hyperlink>
      <w:r w:rsidRPr="00561671">
        <w:rPr>
          <w:rFonts w:ascii="Times New Roman" w:hAnsi="Times New Roman" w:cs="Times New Roman"/>
          <w:sz w:val="28"/>
          <w:szCs w:val="28"/>
          <w:lang w:val="kk-KZ"/>
        </w:rPr>
        <w:t>, January 2021, 105914</w:t>
      </w:r>
      <w:r w:rsidR="00066563" w:rsidRPr="00561671">
        <w:rPr>
          <w:rFonts w:ascii="Times New Roman" w:hAnsi="Times New Roman" w:cs="Times New Roman"/>
          <w:sz w:val="28"/>
          <w:szCs w:val="28"/>
          <w:lang w:val="kk-KZ"/>
        </w:rPr>
        <w:t>.</w:t>
      </w:r>
    </w:p>
    <w:p w14:paraId="753C2F10" w14:textId="603C086E" w:rsidR="00066563" w:rsidRPr="00561671" w:rsidRDefault="00CE731B" w:rsidP="004D0E75">
      <w:pPr>
        <w:spacing w:after="0" w:line="240" w:lineRule="auto"/>
        <w:ind w:firstLine="567"/>
        <w:jc w:val="both"/>
        <w:rPr>
          <w:rFonts w:ascii="Times New Roman" w:hAnsi="Times New Roman" w:cs="Times New Roman"/>
          <w:sz w:val="28"/>
          <w:szCs w:val="28"/>
          <w:lang w:val="kk-KZ"/>
        </w:rPr>
      </w:pPr>
      <w:r w:rsidRPr="00561671">
        <w:rPr>
          <w:rFonts w:ascii="Times New Roman" w:hAnsi="Times New Roman" w:cs="Times New Roman"/>
          <w:sz w:val="28"/>
          <w:szCs w:val="28"/>
          <w:lang w:val="kk-KZ"/>
        </w:rPr>
        <w:t xml:space="preserve">265 </w:t>
      </w:r>
      <w:r w:rsidR="001D30A6" w:rsidRPr="00561671">
        <w:rPr>
          <w:rFonts w:ascii="Times New Roman" w:hAnsi="Times New Roman" w:cs="Times New Roman"/>
          <w:sz w:val="28"/>
          <w:szCs w:val="28"/>
          <w:lang w:val="kk-KZ"/>
        </w:rPr>
        <w:t xml:space="preserve">Тастамбек Қ.Т., Акимбеков Н.Ш., Каирбеков Ж.К., Джелдыбаева И.М., Зиябекова М.У., Жұбанова А.А., Дигель И.Э. Роль углеводородокисляющих бактерий </w:t>
      </w:r>
      <w:r w:rsidR="001D30A6" w:rsidRPr="00561671">
        <w:rPr>
          <w:rFonts w:ascii="Times New Roman" w:hAnsi="Times New Roman" w:cs="Times New Roman"/>
          <w:i/>
          <w:sz w:val="28"/>
          <w:szCs w:val="28"/>
          <w:lang w:val="kk-KZ"/>
        </w:rPr>
        <w:t>Acinetobacter</w:t>
      </w:r>
      <w:r w:rsidR="001D30A6" w:rsidRPr="00561671">
        <w:rPr>
          <w:rFonts w:ascii="Times New Roman" w:hAnsi="Times New Roman" w:cs="Times New Roman"/>
          <w:sz w:val="28"/>
          <w:szCs w:val="28"/>
          <w:lang w:val="kk-KZ"/>
        </w:rPr>
        <w:t xml:space="preserve"> </w:t>
      </w:r>
      <w:r w:rsidR="001D30A6" w:rsidRPr="00561671">
        <w:rPr>
          <w:rFonts w:ascii="Times New Roman" w:hAnsi="Times New Roman" w:cs="Times New Roman"/>
          <w:i/>
          <w:sz w:val="28"/>
          <w:szCs w:val="28"/>
          <w:lang w:val="kk-KZ"/>
        </w:rPr>
        <w:t>pitti</w:t>
      </w:r>
      <w:r w:rsidR="001D30A6" w:rsidRPr="00561671">
        <w:rPr>
          <w:rFonts w:ascii="Times New Roman" w:hAnsi="Times New Roman" w:cs="Times New Roman"/>
          <w:sz w:val="28"/>
          <w:szCs w:val="28"/>
          <w:lang w:val="kk-KZ"/>
        </w:rPr>
        <w:t xml:space="preserve">. RKB1, </w:t>
      </w:r>
      <w:r w:rsidR="001D30A6" w:rsidRPr="00561671">
        <w:rPr>
          <w:rFonts w:ascii="Times New Roman" w:hAnsi="Times New Roman" w:cs="Times New Roman"/>
          <w:i/>
          <w:sz w:val="28"/>
          <w:szCs w:val="28"/>
          <w:lang w:val="kk-KZ"/>
        </w:rPr>
        <w:t>Bacillus</w:t>
      </w:r>
      <w:r w:rsidR="001D30A6" w:rsidRPr="00561671">
        <w:rPr>
          <w:rFonts w:ascii="Times New Roman" w:hAnsi="Times New Roman" w:cs="Times New Roman"/>
          <w:sz w:val="28"/>
          <w:szCs w:val="28"/>
          <w:lang w:val="kk-KZ"/>
        </w:rPr>
        <w:t xml:space="preserve"> sp. RKB2 в процессах биосолюбилизаци бурого угля месторождения Киякты (г. Караганды, </w:t>
      </w:r>
      <w:r w:rsidR="001D30A6" w:rsidRPr="00561671">
        <w:rPr>
          <w:rFonts w:ascii="Times New Roman" w:hAnsi="Times New Roman" w:cs="Times New Roman"/>
          <w:sz w:val="28"/>
          <w:szCs w:val="28"/>
          <w:lang w:val="kk-KZ"/>
        </w:rPr>
        <w:lastRenderedPageBreak/>
        <w:t xml:space="preserve">Казахстан). Әл-Фараби атындағы ҚазҰУ Хабаршы. Экология сериясы, Алматы, - 2019. - №3 (60). 15-23 б.  </w:t>
      </w:r>
    </w:p>
    <w:p w14:paraId="034A2F14" w14:textId="77777777" w:rsidR="00CE731B" w:rsidRPr="00561671" w:rsidRDefault="00CE731B" w:rsidP="004D0E75">
      <w:pPr>
        <w:spacing w:after="0" w:line="240" w:lineRule="auto"/>
        <w:ind w:firstLine="567"/>
        <w:jc w:val="both"/>
        <w:rPr>
          <w:rFonts w:ascii="Times New Roman" w:hAnsi="Times New Roman" w:cs="Times New Roman"/>
          <w:sz w:val="28"/>
          <w:szCs w:val="28"/>
          <w:lang w:val="kk-KZ"/>
        </w:rPr>
      </w:pPr>
      <w:r w:rsidRPr="00561671">
        <w:rPr>
          <w:rFonts w:ascii="Times New Roman" w:hAnsi="Times New Roman" w:cs="Times New Roman"/>
          <w:sz w:val="28"/>
          <w:szCs w:val="28"/>
          <w:lang w:val="kk-KZ"/>
        </w:rPr>
        <w:t>266 Жубанова А.А., Акимбеков Н.Ш., Кайырманова Г.К., Цяо С. Тастамбек К.Т. Мировые запасы угля, влияние его добычи на экологию окружающей среды в разных странах: обзор. Әл-Фараби атындағы ҚазҰУ Хабаршы. Экология сериясы, Алматы, - 2017. - №1 (50), 36-43 б.</w:t>
      </w:r>
    </w:p>
    <w:p w14:paraId="4FFCCF7B" w14:textId="77777777" w:rsidR="00CE731B" w:rsidRPr="00561671" w:rsidRDefault="00CE731B" w:rsidP="004D0E75">
      <w:pPr>
        <w:spacing w:after="0" w:line="240" w:lineRule="auto"/>
        <w:ind w:firstLine="567"/>
        <w:jc w:val="both"/>
        <w:rPr>
          <w:rFonts w:ascii="Times New Roman" w:hAnsi="Times New Roman" w:cs="Times New Roman"/>
          <w:sz w:val="28"/>
          <w:szCs w:val="28"/>
          <w:lang w:val="kk-KZ"/>
        </w:rPr>
      </w:pPr>
      <w:r w:rsidRPr="00561671">
        <w:rPr>
          <w:rFonts w:ascii="Times New Roman" w:hAnsi="Times New Roman" w:cs="Times New Roman"/>
          <w:sz w:val="28"/>
          <w:szCs w:val="28"/>
          <w:lang w:val="kk-KZ"/>
        </w:rPr>
        <w:t>267 Карманов А.Е., Приходько Е.В., Талипов О.М. Технология сжигания углей со сниженным воздействием на окружающую среду. Сборник тезисов к научно-практической конференции: «Анализ использования топливных брикетов в энергетических целях» - Нур-Султан, 2020. – С. 121-126.</w:t>
      </w:r>
    </w:p>
    <w:p w14:paraId="30B08AE3" w14:textId="77777777" w:rsidR="00CE731B" w:rsidRPr="00561671" w:rsidRDefault="00CE731B" w:rsidP="004D0E75">
      <w:pPr>
        <w:pStyle w:val="EndNoteBibliography"/>
        <w:tabs>
          <w:tab w:val="left" w:pos="1134"/>
        </w:tabs>
        <w:spacing w:after="0"/>
        <w:ind w:firstLine="567"/>
        <w:jc w:val="both"/>
        <w:rPr>
          <w:rFonts w:ascii="Times New Roman" w:hAnsi="Times New Roman" w:cs="Times New Roman"/>
          <w:noProof w:val="0"/>
          <w:sz w:val="28"/>
          <w:szCs w:val="28"/>
          <w:lang w:val="kk-KZ"/>
        </w:rPr>
      </w:pPr>
      <w:r w:rsidRPr="00561671">
        <w:rPr>
          <w:rFonts w:ascii="Times New Roman" w:hAnsi="Times New Roman" w:cs="Times New Roman"/>
          <w:noProof w:val="0"/>
          <w:sz w:val="28"/>
          <w:szCs w:val="28"/>
          <w:lang w:val="kk-KZ"/>
        </w:rPr>
        <w:t xml:space="preserve">268 ГОСТ 10742-71, ISO 1988:1975. Угли бурые, каменные, антрацит, горючие сланцы и угольные брикеты. Методы отбора и обработка проб. </w:t>
      </w:r>
    </w:p>
    <w:p w14:paraId="7FCCF1D7" w14:textId="77777777" w:rsidR="00CE731B" w:rsidRPr="00561671" w:rsidRDefault="00CE731B" w:rsidP="004D0E75">
      <w:pPr>
        <w:pStyle w:val="EndNoteBibliography"/>
        <w:tabs>
          <w:tab w:val="left" w:pos="1134"/>
        </w:tabs>
        <w:spacing w:after="0"/>
        <w:ind w:firstLine="567"/>
        <w:jc w:val="both"/>
        <w:rPr>
          <w:rFonts w:ascii="Times New Roman" w:hAnsi="Times New Roman" w:cs="Times New Roman"/>
          <w:noProof w:val="0"/>
          <w:sz w:val="28"/>
          <w:szCs w:val="28"/>
          <w:lang w:val="kk-KZ"/>
        </w:rPr>
      </w:pPr>
      <w:r w:rsidRPr="00561671">
        <w:rPr>
          <w:rFonts w:ascii="Times New Roman" w:hAnsi="Times New Roman" w:cs="Times New Roman"/>
          <w:noProof w:val="0"/>
          <w:sz w:val="28"/>
          <w:szCs w:val="28"/>
          <w:lang w:val="kk-KZ"/>
        </w:rPr>
        <w:t>269 ГОСТ 11022-90, ISO 1171-81. Топливо твердое минеральное. Метод определения зольности.</w:t>
      </w:r>
    </w:p>
    <w:p w14:paraId="7466BAF7" w14:textId="77777777" w:rsidR="00CE731B" w:rsidRPr="00561671" w:rsidRDefault="00CE731B" w:rsidP="004D0E75">
      <w:pPr>
        <w:pStyle w:val="EndNoteBibliography"/>
        <w:tabs>
          <w:tab w:val="left" w:pos="1134"/>
        </w:tabs>
        <w:spacing w:after="0"/>
        <w:ind w:firstLine="567"/>
        <w:jc w:val="both"/>
        <w:rPr>
          <w:rFonts w:ascii="Times New Roman" w:hAnsi="Times New Roman" w:cs="Times New Roman"/>
          <w:noProof w:val="0"/>
          <w:sz w:val="28"/>
          <w:szCs w:val="28"/>
          <w:lang w:val="kk-KZ"/>
        </w:rPr>
      </w:pPr>
      <w:r w:rsidRPr="00561671">
        <w:rPr>
          <w:rFonts w:ascii="Times New Roman" w:hAnsi="Times New Roman" w:cs="Times New Roman"/>
          <w:noProof w:val="0"/>
          <w:sz w:val="28"/>
          <w:szCs w:val="28"/>
          <w:lang w:val="kk-KZ"/>
        </w:rPr>
        <w:t xml:space="preserve">270 ГОСТ 11014-81. Угли бурые,каменные, антрацит и сланцы горючие. Ускоренный метод определения влаги. </w:t>
      </w:r>
    </w:p>
    <w:p w14:paraId="241F8B4C" w14:textId="77777777" w:rsidR="00CE731B" w:rsidRPr="00561671" w:rsidRDefault="00CE731B" w:rsidP="004D0E75">
      <w:pPr>
        <w:pStyle w:val="EndNoteBibliography"/>
        <w:tabs>
          <w:tab w:val="left" w:pos="1134"/>
        </w:tabs>
        <w:spacing w:after="0"/>
        <w:ind w:firstLine="567"/>
        <w:jc w:val="both"/>
        <w:rPr>
          <w:rFonts w:ascii="Times New Roman" w:hAnsi="Times New Roman" w:cs="Times New Roman"/>
          <w:noProof w:val="0"/>
          <w:sz w:val="28"/>
          <w:szCs w:val="28"/>
          <w:lang w:val="kk-KZ"/>
        </w:rPr>
      </w:pPr>
      <w:r w:rsidRPr="00561671">
        <w:rPr>
          <w:rFonts w:ascii="Times New Roman" w:hAnsi="Times New Roman" w:cs="Times New Roman"/>
          <w:noProof w:val="0"/>
          <w:sz w:val="28"/>
          <w:szCs w:val="28"/>
          <w:lang w:val="kk-KZ"/>
        </w:rPr>
        <w:t xml:space="preserve">271 ГОСТ 6382-80. Угли бурые, каменные, антрацит и сланцы горючие. Метод определения выхода летучих веществ. </w:t>
      </w:r>
    </w:p>
    <w:p w14:paraId="692F95EF" w14:textId="77777777" w:rsidR="00CE731B" w:rsidRPr="00561671" w:rsidRDefault="00CE731B" w:rsidP="004D0E75">
      <w:pPr>
        <w:pStyle w:val="EndNoteBibliography"/>
        <w:numPr>
          <w:ilvl w:val="0"/>
          <w:numId w:val="22"/>
        </w:numPr>
        <w:tabs>
          <w:tab w:val="left" w:pos="1134"/>
        </w:tabs>
        <w:spacing w:after="0"/>
        <w:jc w:val="both"/>
        <w:rPr>
          <w:rFonts w:ascii="Times New Roman" w:hAnsi="Times New Roman" w:cs="Times New Roman"/>
          <w:noProof w:val="0"/>
          <w:sz w:val="28"/>
          <w:szCs w:val="28"/>
          <w:lang w:val="kk-KZ"/>
        </w:rPr>
      </w:pPr>
      <w:r w:rsidRPr="00561671">
        <w:rPr>
          <w:rFonts w:ascii="Times New Roman" w:hAnsi="Times New Roman" w:cs="Times New Roman"/>
          <w:noProof w:val="0"/>
          <w:sz w:val="28"/>
          <w:szCs w:val="28"/>
          <w:lang w:val="kk-KZ"/>
        </w:rPr>
        <w:t xml:space="preserve">ГОСТ 8606-72. Топливо твердое. Методы определения серы. </w:t>
      </w:r>
    </w:p>
    <w:p w14:paraId="6197DBEC" w14:textId="77777777" w:rsidR="00CE731B" w:rsidRPr="00561671" w:rsidRDefault="00CE731B" w:rsidP="004D0E75">
      <w:pPr>
        <w:pStyle w:val="EndNoteBibliography"/>
        <w:tabs>
          <w:tab w:val="left" w:pos="1134"/>
        </w:tabs>
        <w:spacing w:after="0"/>
        <w:ind w:firstLine="567"/>
        <w:jc w:val="both"/>
        <w:rPr>
          <w:rFonts w:ascii="Times New Roman" w:hAnsi="Times New Roman" w:cs="Times New Roman"/>
          <w:noProof w:val="0"/>
          <w:sz w:val="28"/>
          <w:szCs w:val="28"/>
          <w:lang w:val="kk-KZ"/>
        </w:rPr>
      </w:pPr>
      <w:r w:rsidRPr="00561671">
        <w:rPr>
          <w:rFonts w:ascii="Times New Roman" w:hAnsi="Times New Roman" w:cs="Times New Roman"/>
          <w:noProof w:val="0"/>
          <w:sz w:val="28"/>
          <w:szCs w:val="28"/>
          <w:lang w:val="kk-KZ"/>
        </w:rPr>
        <w:t>273 ГОСТ 2160-62 Угли бурые, каменные, антрацит и горючие сланцы. Метод определения плотности.</w:t>
      </w:r>
    </w:p>
    <w:p w14:paraId="19DCCE5E" w14:textId="77777777" w:rsidR="00CE731B" w:rsidRPr="00561671" w:rsidRDefault="00CE731B" w:rsidP="004D0E75">
      <w:pPr>
        <w:pStyle w:val="EndNoteBibliography"/>
        <w:tabs>
          <w:tab w:val="left" w:pos="1134"/>
        </w:tabs>
        <w:spacing w:after="0"/>
        <w:ind w:firstLine="567"/>
        <w:jc w:val="both"/>
        <w:rPr>
          <w:rFonts w:ascii="Times New Roman" w:hAnsi="Times New Roman" w:cs="Times New Roman"/>
          <w:noProof w:val="0"/>
          <w:sz w:val="28"/>
          <w:szCs w:val="28"/>
          <w:lang w:val="kk-KZ"/>
        </w:rPr>
      </w:pPr>
      <w:r w:rsidRPr="00561671">
        <w:rPr>
          <w:rFonts w:ascii="Times New Roman" w:hAnsi="Times New Roman" w:cs="Times New Roman"/>
          <w:noProof w:val="0"/>
          <w:sz w:val="28"/>
          <w:szCs w:val="28"/>
          <w:lang w:val="kk-KZ"/>
        </w:rPr>
        <w:t xml:space="preserve">274 Нетрусов А.И., Бонч-Осмоловская Е.А., Горленко В.М. Экология микроорганизмов. –М.: Издательский центр «Академия». – 2004. – 272 с. </w:t>
      </w:r>
    </w:p>
    <w:p w14:paraId="46E5B9A0" w14:textId="77777777" w:rsidR="00CE731B" w:rsidRPr="00561671" w:rsidRDefault="00CE731B" w:rsidP="004D0E75">
      <w:pPr>
        <w:pStyle w:val="EndNoteBibliography"/>
        <w:tabs>
          <w:tab w:val="left" w:pos="567"/>
        </w:tabs>
        <w:spacing w:after="0"/>
        <w:jc w:val="both"/>
        <w:rPr>
          <w:rFonts w:ascii="Times New Roman" w:hAnsi="Times New Roman" w:cs="Times New Roman"/>
          <w:noProof w:val="0"/>
          <w:sz w:val="28"/>
          <w:szCs w:val="28"/>
          <w:lang w:val="kk-KZ"/>
        </w:rPr>
      </w:pPr>
      <w:r w:rsidRPr="00561671">
        <w:rPr>
          <w:rFonts w:ascii="Times New Roman" w:hAnsi="Times New Roman" w:cs="Times New Roman"/>
          <w:noProof w:val="0"/>
          <w:sz w:val="28"/>
          <w:szCs w:val="28"/>
          <w:lang w:val="kk-KZ"/>
        </w:rPr>
        <w:tab/>
        <w:t>275 Oulas A., Pavloudi C., Polymenakou P., Pavlopoulos G.A., Papanikolaou N., Kotoulas G. Metagenomics: tools and insights for analyzing next-generation sequencing data derived from biodiversity studies // Bioinform Biol Insights. – 2015. – № 5. – С. 75-88.</w:t>
      </w:r>
    </w:p>
    <w:p w14:paraId="760F01EB" w14:textId="77777777" w:rsidR="00CE731B" w:rsidRPr="00561671" w:rsidRDefault="00CE731B" w:rsidP="004D0E75">
      <w:pPr>
        <w:pStyle w:val="EndNoteBibliography"/>
        <w:tabs>
          <w:tab w:val="left" w:pos="567"/>
        </w:tabs>
        <w:spacing w:after="0"/>
        <w:jc w:val="both"/>
        <w:rPr>
          <w:rFonts w:ascii="Times New Roman" w:hAnsi="Times New Roman" w:cs="Times New Roman"/>
          <w:noProof w:val="0"/>
          <w:sz w:val="28"/>
          <w:szCs w:val="28"/>
          <w:lang w:val="kk-KZ"/>
        </w:rPr>
      </w:pPr>
      <w:r w:rsidRPr="00561671">
        <w:rPr>
          <w:rFonts w:ascii="Times New Roman" w:hAnsi="Times New Roman" w:cs="Times New Roman"/>
          <w:noProof w:val="0"/>
          <w:sz w:val="28"/>
          <w:szCs w:val="28"/>
          <w:lang w:val="kk-KZ"/>
        </w:rPr>
        <w:tab/>
        <w:t>276 Delmont T.O., Robe P., Cecillon S., Clark I.M., Constancias F. Accessing the soil metagenome for studies of microbial diversity // Appl. Environ. Microbiol. – 2011. – № 77. – PP. 1315-1324.</w:t>
      </w:r>
    </w:p>
    <w:p w14:paraId="38C9898F" w14:textId="77777777" w:rsidR="00CE731B" w:rsidRPr="00561671" w:rsidRDefault="00CE731B" w:rsidP="004D0E75">
      <w:pPr>
        <w:pStyle w:val="EndNoteBibliography"/>
        <w:tabs>
          <w:tab w:val="left" w:pos="567"/>
        </w:tabs>
        <w:spacing w:after="0"/>
        <w:jc w:val="both"/>
        <w:rPr>
          <w:rFonts w:ascii="Times New Roman" w:hAnsi="Times New Roman" w:cs="Times New Roman"/>
          <w:noProof w:val="0"/>
          <w:sz w:val="28"/>
          <w:szCs w:val="28"/>
          <w:lang w:val="kk-KZ"/>
        </w:rPr>
      </w:pPr>
      <w:r w:rsidRPr="00561671">
        <w:rPr>
          <w:rFonts w:ascii="Times New Roman" w:hAnsi="Times New Roman" w:cs="Times New Roman"/>
          <w:noProof w:val="0"/>
          <w:sz w:val="28"/>
          <w:szCs w:val="28"/>
          <w:lang w:val="kk-KZ"/>
        </w:rPr>
        <w:tab/>
        <w:t>277 Pokorny R., Olejnikova P., Balog M., Zifcak P., Holker U., Janssen M., Bend J., Hofer M., Holiencin R., Hudecova D., Varecka L. Characterization of microorganisms isolated from lignite excavated from the Zahorie coal mine (southwestern Slovakia) // Res Microbiol. – 2005. – № 156(9). – PP. 932-943.</w:t>
      </w:r>
    </w:p>
    <w:p w14:paraId="26AF1016" w14:textId="77777777" w:rsidR="00CE731B" w:rsidRPr="00561671" w:rsidRDefault="00CE731B" w:rsidP="004D0E75">
      <w:pPr>
        <w:pStyle w:val="EndNoteBibliography"/>
        <w:tabs>
          <w:tab w:val="left" w:pos="567"/>
        </w:tabs>
        <w:spacing w:after="0"/>
        <w:jc w:val="both"/>
        <w:rPr>
          <w:rFonts w:ascii="Times New Roman" w:hAnsi="Times New Roman" w:cs="Times New Roman"/>
          <w:noProof w:val="0"/>
          <w:sz w:val="28"/>
          <w:szCs w:val="28"/>
          <w:lang w:val="kk-KZ"/>
        </w:rPr>
      </w:pPr>
      <w:r w:rsidRPr="00561671">
        <w:rPr>
          <w:rFonts w:ascii="Times New Roman" w:hAnsi="Times New Roman" w:cs="Times New Roman"/>
          <w:noProof w:val="0"/>
          <w:sz w:val="28"/>
          <w:szCs w:val="28"/>
          <w:lang w:val="kk-KZ"/>
        </w:rPr>
        <w:tab/>
        <w:t>278 N. Akimbekov, I. Digel, G. Abdieva, P. Ualieva, K. Tastambek. Lignite biosolubilization and bioconversion by Bacillus sp.: the collation of analytical data. Biofuels. 1759-7277</w:t>
      </w:r>
    </w:p>
    <w:p w14:paraId="2508ED5E" w14:textId="77777777" w:rsidR="00CE731B" w:rsidRPr="00561671" w:rsidRDefault="00CE731B" w:rsidP="004D0E75">
      <w:pPr>
        <w:pStyle w:val="EndNoteBibliography"/>
        <w:tabs>
          <w:tab w:val="left" w:pos="567"/>
        </w:tabs>
        <w:spacing w:after="0"/>
        <w:jc w:val="both"/>
        <w:rPr>
          <w:rFonts w:ascii="Times New Roman" w:hAnsi="Times New Roman" w:cs="Times New Roman"/>
          <w:noProof w:val="0"/>
          <w:sz w:val="28"/>
          <w:szCs w:val="28"/>
          <w:lang w:val="kk-KZ"/>
        </w:rPr>
      </w:pPr>
      <w:r w:rsidRPr="00561671">
        <w:rPr>
          <w:rFonts w:ascii="Times New Roman" w:hAnsi="Times New Roman" w:cs="Times New Roman"/>
          <w:noProof w:val="0"/>
          <w:sz w:val="28"/>
          <w:szCs w:val="28"/>
          <w:lang w:val="kk-KZ"/>
        </w:rPr>
        <w:tab/>
        <w:t>279 Справочник «Бассейны и месторождения углей и горючих сланцев» // Под.ред. А.А.Абдуллина, Х.А.Беспаева, Э.С.Воцалевского, С.Ж.Даукеева, Л.А.Мирошниченко, – Алматы, – 1997. – 122 с.</w:t>
      </w:r>
    </w:p>
    <w:p w14:paraId="6286ECAA" w14:textId="77777777" w:rsidR="00CE731B" w:rsidRPr="00561671" w:rsidRDefault="00CE731B" w:rsidP="004D0E75">
      <w:pPr>
        <w:pStyle w:val="EndNoteBibliography"/>
        <w:tabs>
          <w:tab w:val="left" w:pos="567"/>
        </w:tabs>
        <w:spacing w:after="0"/>
        <w:jc w:val="both"/>
        <w:rPr>
          <w:rFonts w:ascii="Times New Roman" w:hAnsi="Times New Roman" w:cs="Times New Roman"/>
          <w:noProof w:val="0"/>
          <w:sz w:val="28"/>
          <w:szCs w:val="28"/>
          <w:lang w:val="kk-KZ"/>
        </w:rPr>
      </w:pPr>
      <w:r w:rsidRPr="00561671">
        <w:rPr>
          <w:rFonts w:ascii="Times New Roman" w:hAnsi="Times New Roman" w:cs="Times New Roman"/>
          <w:noProof w:val="0"/>
          <w:sz w:val="28"/>
          <w:szCs w:val="28"/>
          <w:lang w:val="kk-KZ"/>
        </w:rPr>
        <w:tab/>
        <w:t xml:space="preserve">280 Cara J., Carballo M.T., Moran A., Bonilla D., Escolano O., Garcia Frutos F.J. Biodesulphurisation of high Sulphur coal by heap leaching // Fuel. – 2005. – № 84.– PP. 1905-1910. </w:t>
      </w:r>
    </w:p>
    <w:p w14:paraId="6D321477" w14:textId="77777777" w:rsidR="00CE731B" w:rsidRPr="00561671" w:rsidRDefault="00CE731B" w:rsidP="004D0E75">
      <w:pPr>
        <w:pStyle w:val="EndNoteBibliography"/>
        <w:tabs>
          <w:tab w:val="left" w:pos="567"/>
        </w:tabs>
        <w:spacing w:after="0"/>
        <w:jc w:val="both"/>
        <w:rPr>
          <w:rFonts w:ascii="Times New Roman" w:hAnsi="Times New Roman" w:cs="Times New Roman"/>
          <w:noProof w:val="0"/>
          <w:sz w:val="28"/>
          <w:szCs w:val="28"/>
          <w:lang w:val="kk-KZ"/>
        </w:rPr>
      </w:pPr>
      <w:r w:rsidRPr="00561671">
        <w:rPr>
          <w:rFonts w:ascii="Times New Roman" w:hAnsi="Times New Roman" w:cs="Times New Roman"/>
          <w:noProof w:val="0"/>
          <w:sz w:val="28"/>
          <w:szCs w:val="28"/>
          <w:lang w:val="kk-KZ"/>
        </w:rPr>
        <w:lastRenderedPageBreak/>
        <w:tab/>
        <w:t>281 Rai C. and Reyniers J.P. Microbial desulfurization of coal by organisms of the genus Pseudomonas // Biotechnology Progress, 4, 1988, P. 225-230.</w:t>
      </w:r>
    </w:p>
    <w:p w14:paraId="354809D9" w14:textId="77777777" w:rsidR="00CE731B" w:rsidRPr="00561671" w:rsidRDefault="00CE731B" w:rsidP="004D0E75">
      <w:pPr>
        <w:pStyle w:val="EndNoteBibliography"/>
        <w:spacing w:after="0"/>
        <w:ind w:firstLine="567"/>
        <w:jc w:val="both"/>
        <w:rPr>
          <w:rFonts w:ascii="Times New Roman" w:hAnsi="Times New Roman" w:cs="Times New Roman"/>
          <w:noProof w:val="0"/>
          <w:sz w:val="28"/>
          <w:szCs w:val="28"/>
          <w:lang w:val="kk-KZ"/>
        </w:rPr>
      </w:pPr>
      <w:r w:rsidRPr="00561671">
        <w:rPr>
          <w:rFonts w:ascii="Times New Roman" w:hAnsi="Times New Roman" w:cs="Times New Roman"/>
          <w:noProof w:val="0"/>
          <w:sz w:val="28"/>
          <w:szCs w:val="28"/>
          <w:lang w:val="kk-KZ"/>
        </w:rPr>
        <w:t> 282 Елисеев С.А., Кучер Р.В. Поверхностно-активные вещества и биотехнология. // Киев: Наукова думка, 2001. -60 с.</w:t>
      </w:r>
    </w:p>
    <w:p w14:paraId="27AEA3F9" w14:textId="77777777" w:rsidR="00CE731B" w:rsidRPr="00561671" w:rsidRDefault="00CE731B" w:rsidP="004D0E75">
      <w:pPr>
        <w:pStyle w:val="EndNoteBibliography"/>
        <w:spacing w:after="0"/>
        <w:ind w:firstLine="567"/>
        <w:jc w:val="both"/>
        <w:rPr>
          <w:rFonts w:ascii="Times New Roman" w:hAnsi="Times New Roman" w:cs="Times New Roman"/>
          <w:noProof w:val="0"/>
          <w:sz w:val="28"/>
          <w:szCs w:val="28"/>
          <w:lang w:val="kk-KZ"/>
        </w:rPr>
      </w:pPr>
      <w:r w:rsidRPr="00561671">
        <w:rPr>
          <w:rFonts w:ascii="Times New Roman" w:hAnsi="Times New Roman" w:cs="Times New Roman"/>
          <w:noProof w:val="0"/>
          <w:sz w:val="28"/>
          <w:szCs w:val="28"/>
          <w:lang w:val="kk-KZ"/>
        </w:rPr>
        <w:t> 283 Palashpriya Das, Soumen Mukherjee, Ramkrishna Sen. Substrate dependent production of extracellular biosurfactant by a marine bacterium // Bioresource Technology. – 2009. - PР. 1015-1019.</w:t>
      </w:r>
    </w:p>
    <w:p w14:paraId="71D54EA3" w14:textId="77777777" w:rsidR="00CE731B" w:rsidRPr="00561671" w:rsidRDefault="00CE731B" w:rsidP="004D0E75">
      <w:pPr>
        <w:pStyle w:val="EndNoteBibliography"/>
        <w:spacing w:after="0"/>
        <w:ind w:firstLine="567"/>
        <w:jc w:val="both"/>
        <w:rPr>
          <w:rFonts w:ascii="Times New Roman" w:hAnsi="Times New Roman" w:cs="Times New Roman"/>
          <w:noProof w:val="0"/>
          <w:sz w:val="28"/>
          <w:szCs w:val="28"/>
          <w:lang w:val="kk-KZ"/>
        </w:rPr>
      </w:pPr>
      <w:r w:rsidRPr="00561671">
        <w:rPr>
          <w:rFonts w:ascii="Times New Roman" w:hAnsi="Times New Roman" w:cs="Times New Roman"/>
          <w:noProof w:val="0"/>
          <w:sz w:val="28"/>
          <w:szCs w:val="28"/>
          <w:lang w:val="kk-KZ"/>
        </w:rPr>
        <w:t> 284 Manzak A, Kurşun C, Yıldız Y. 2017. Characterization of humic acid extracted from aqueous solutions with polymer inclusion membranes. // Journal of the Taiwan Institute of Chemical Engineers. 81:14-20.</w:t>
      </w:r>
    </w:p>
    <w:p w14:paraId="1F36B27C" w14:textId="77777777" w:rsidR="00CE731B" w:rsidRPr="00561671" w:rsidRDefault="00CE731B" w:rsidP="004D0E75">
      <w:pPr>
        <w:pStyle w:val="EndNoteBibliography"/>
        <w:spacing w:after="0"/>
        <w:ind w:firstLine="567"/>
        <w:jc w:val="both"/>
        <w:rPr>
          <w:rFonts w:ascii="Times New Roman" w:hAnsi="Times New Roman" w:cs="Times New Roman"/>
          <w:noProof w:val="0"/>
          <w:sz w:val="28"/>
          <w:szCs w:val="28"/>
          <w:lang w:val="kk-KZ"/>
        </w:rPr>
      </w:pPr>
      <w:r w:rsidRPr="00561671">
        <w:rPr>
          <w:rFonts w:ascii="Times New Roman" w:hAnsi="Times New Roman" w:cs="Times New Roman"/>
          <w:noProof w:val="0"/>
          <w:sz w:val="28"/>
          <w:szCs w:val="28"/>
          <w:lang w:val="kk-KZ"/>
        </w:rPr>
        <w:t> 285 Zsolnay A., Baigar E., Jimenez M., Steinweg B., Saccomandi F. Differentiating with fluorescence spectroscopy the sources of dissolved organic matter in soils subjected to drying. // Chemosphere. 38 (1999) 45–50.</w:t>
      </w:r>
    </w:p>
    <w:p w14:paraId="106A0ED9" w14:textId="77777777" w:rsidR="00CE731B" w:rsidRPr="00561671" w:rsidRDefault="00CE731B" w:rsidP="004D0E75">
      <w:pPr>
        <w:pStyle w:val="EndNoteBibliography"/>
        <w:spacing w:after="0"/>
        <w:ind w:firstLine="567"/>
        <w:jc w:val="both"/>
        <w:rPr>
          <w:rFonts w:ascii="Times New Roman" w:hAnsi="Times New Roman" w:cs="Times New Roman"/>
          <w:noProof w:val="0"/>
          <w:sz w:val="28"/>
          <w:szCs w:val="28"/>
          <w:lang w:val="kk-KZ"/>
        </w:rPr>
      </w:pPr>
      <w:r w:rsidRPr="00561671">
        <w:rPr>
          <w:rFonts w:ascii="Times New Roman" w:hAnsi="Times New Roman" w:cs="Times New Roman"/>
          <w:noProof w:val="0"/>
          <w:sz w:val="28"/>
          <w:szCs w:val="28"/>
          <w:lang w:val="kk-KZ"/>
        </w:rPr>
        <w:t> 286 Fu P., Kawamura K., Chen J., Qin M., Ren L., Sun Y., Wang Z., Barrie L.A., Tachibana E., Ding A., Yamashita Y. Fluorescent water-soluble organic aerosols in the High Arctic atmosphere. // Sci. Rep. 5 (2015) 9845.</w:t>
      </w:r>
    </w:p>
    <w:p w14:paraId="4FC85F77" w14:textId="77777777" w:rsidR="00CE731B" w:rsidRPr="00561671" w:rsidRDefault="00CE731B" w:rsidP="004D0E75">
      <w:pPr>
        <w:pStyle w:val="EndNoteBibliography"/>
        <w:spacing w:after="0"/>
        <w:ind w:firstLine="567"/>
        <w:jc w:val="both"/>
        <w:rPr>
          <w:rFonts w:ascii="Times New Roman" w:hAnsi="Times New Roman" w:cs="Times New Roman"/>
          <w:noProof w:val="0"/>
          <w:sz w:val="28"/>
          <w:szCs w:val="28"/>
          <w:lang w:val="kk-KZ"/>
        </w:rPr>
      </w:pPr>
      <w:r w:rsidRPr="00561671">
        <w:rPr>
          <w:rFonts w:ascii="Times New Roman" w:hAnsi="Times New Roman" w:cs="Times New Roman"/>
          <w:noProof w:val="0"/>
          <w:sz w:val="28"/>
          <w:szCs w:val="28"/>
          <w:lang w:val="kk-KZ"/>
        </w:rPr>
        <w:t xml:space="preserve"> 287 Structure and pyrolysis behaviour of different coals and relevant model substances / Van Heek K.H., Hodak W. // Fuel.- 1994.- 73, № 6.- P. 886-896. </w:t>
      </w:r>
    </w:p>
    <w:p w14:paraId="550340C1" w14:textId="77777777" w:rsidR="00CE731B" w:rsidRPr="00561671" w:rsidRDefault="00CE731B" w:rsidP="004D0E75">
      <w:pPr>
        <w:pStyle w:val="EndNoteBibliography"/>
        <w:spacing w:after="0"/>
        <w:ind w:firstLine="567"/>
        <w:jc w:val="both"/>
        <w:rPr>
          <w:rFonts w:ascii="Times New Roman" w:hAnsi="Times New Roman" w:cs="Times New Roman"/>
          <w:noProof w:val="0"/>
          <w:sz w:val="28"/>
          <w:szCs w:val="28"/>
          <w:lang w:val="kk-KZ"/>
        </w:rPr>
      </w:pPr>
      <w:r w:rsidRPr="00561671">
        <w:rPr>
          <w:rFonts w:ascii="Times New Roman" w:hAnsi="Times New Roman" w:cs="Times New Roman"/>
          <w:noProof w:val="0"/>
          <w:sz w:val="28"/>
          <w:szCs w:val="28"/>
          <w:lang w:val="kk-KZ"/>
        </w:rPr>
        <w:t> 288 Н.Ш. Акимбеков, К.Т. Тастамбек, Д.К. Шерелхан, Н.П. Алтынбай. Изучение биотехнологической трансформации структуры бурого угля с помощью микроорганизмов. Горный журнал Казахстана №10, - 2020, 22-26 с.</w:t>
      </w:r>
    </w:p>
    <w:p w14:paraId="78D814DC" w14:textId="77777777" w:rsidR="00CE731B" w:rsidRPr="00561671" w:rsidRDefault="00CE731B" w:rsidP="004D0E75">
      <w:pPr>
        <w:pStyle w:val="EndNoteBibliography"/>
        <w:spacing w:after="0"/>
        <w:ind w:firstLine="567"/>
        <w:jc w:val="both"/>
        <w:rPr>
          <w:rFonts w:ascii="Times New Roman" w:hAnsi="Times New Roman" w:cs="Times New Roman"/>
          <w:noProof w:val="0"/>
          <w:sz w:val="28"/>
          <w:szCs w:val="28"/>
          <w:lang w:val="kk-KZ"/>
        </w:rPr>
      </w:pPr>
      <w:r w:rsidRPr="00561671">
        <w:rPr>
          <w:rFonts w:ascii="Times New Roman" w:hAnsi="Times New Roman" w:cs="Times New Roman"/>
          <w:noProof w:val="0"/>
          <w:color w:val="000000"/>
          <w:sz w:val="28"/>
          <w:szCs w:val="28"/>
          <w:lang w:val="kk-KZ"/>
        </w:rPr>
        <w:t> 289 Tastambek K.T., Аkimbekov N.Sh., Qiao Xiaohui, Token A., Zhubanova A.A. Investigation of physico-chemical and microbial properties of lignite samples. Әл-Фараби атындағы ҚазҰУ Хабаршы. Экология сериясы, Алматы, - 2018. - №2 (55). 52-60 б.</w:t>
      </w:r>
    </w:p>
    <w:p w14:paraId="14A53994" w14:textId="77777777" w:rsidR="00CE731B" w:rsidRPr="00561671" w:rsidRDefault="00CE731B" w:rsidP="004D0E75">
      <w:pPr>
        <w:pStyle w:val="EndNoteBibliography"/>
        <w:spacing w:after="0"/>
        <w:ind w:firstLine="567"/>
        <w:jc w:val="both"/>
        <w:rPr>
          <w:rFonts w:ascii="Times New Roman" w:hAnsi="Times New Roman" w:cs="Times New Roman"/>
          <w:noProof w:val="0"/>
          <w:color w:val="000000"/>
          <w:sz w:val="28"/>
          <w:szCs w:val="28"/>
          <w:lang w:val="kk-KZ"/>
        </w:rPr>
      </w:pPr>
      <w:r w:rsidRPr="00561671">
        <w:rPr>
          <w:rFonts w:ascii="Times New Roman" w:hAnsi="Times New Roman" w:cs="Times New Roman"/>
          <w:noProof w:val="0"/>
          <w:color w:val="000000"/>
          <w:sz w:val="28"/>
          <w:szCs w:val="28"/>
          <w:lang w:val="kk-KZ"/>
        </w:rPr>
        <w:t> 290 Аkimbekov N.Sh., Qiao Xiaohui, Tastambek K.T., Digel L., Abdieva G.Zh., Ualieva P.S., Berdikulov B., Zhubanova A.A. Metagenomic analysis of microbial community in coal samples from Kazakhstan using illumina NGS technology. Әл-Фараби атындағы ҚазҰУ Хабаршы. Биология сериясы, Алматы, – 2018. - №3 (76), 28-39 б.</w:t>
      </w:r>
    </w:p>
    <w:p w14:paraId="5382FE1C" w14:textId="77777777" w:rsidR="00624BF2" w:rsidRPr="00561671" w:rsidRDefault="00CE731B" w:rsidP="00624BF2">
      <w:pPr>
        <w:pStyle w:val="EndNoteBibliography"/>
        <w:spacing w:after="0"/>
        <w:ind w:firstLine="567"/>
        <w:jc w:val="both"/>
        <w:rPr>
          <w:rFonts w:ascii="Times New Roman" w:hAnsi="Times New Roman" w:cs="Times New Roman"/>
          <w:noProof w:val="0"/>
          <w:color w:val="000000"/>
          <w:sz w:val="28"/>
          <w:szCs w:val="28"/>
          <w:lang w:val="kk-KZ"/>
        </w:rPr>
      </w:pPr>
      <w:r w:rsidRPr="00561671">
        <w:rPr>
          <w:rFonts w:ascii="Times New Roman" w:hAnsi="Times New Roman" w:cs="Times New Roman"/>
          <w:noProof w:val="0"/>
          <w:color w:val="000000"/>
          <w:sz w:val="28"/>
          <w:szCs w:val="28"/>
          <w:lang w:val="kk-KZ"/>
        </w:rPr>
        <w:t> 291 Тастамбек К.Т., Мәлік А., Цяо Сяохуэй. Изучение микробиологических свойств бурых углей Ленгерского месторождения. Оңтүстік Қазақстан медицина академисының Хабаршысы, Шымкент қ. – 2018. - №4 (84), Том І. 56-57 б.</w:t>
      </w:r>
    </w:p>
    <w:p w14:paraId="3233C83E" w14:textId="77777777" w:rsidR="00346D62" w:rsidRPr="00561671" w:rsidRDefault="00624BF2" w:rsidP="00346D62">
      <w:pPr>
        <w:pStyle w:val="EndNoteBibliography"/>
        <w:spacing w:after="0"/>
        <w:ind w:firstLine="567"/>
        <w:jc w:val="both"/>
        <w:rPr>
          <w:rFonts w:ascii="Times New Roman" w:hAnsi="Times New Roman" w:cs="Times New Roman"/>
          <w:noProof w:val="0"/>
          <w:color w:val="000000"/>
          <w:sz w:val="28"/>
          <w:szCs w:val="28"/>
          <w:lang w:val="kk-KZ"/>
        </w:rPr>
      </w:pPr>
      <w:r w:rsidRPr="00561671">
        <w:rPr>
          <w:rFonts w:ascii="Times New Roman" w:hAnsi="Times New Roman" w:cs="Times New Roman"/>
          <w:noProof w:val="0"/>
          <w:color w:val="000000"/>
          <w:sz w:val="28"/>
          <w:szCs w:val="28"/>
          <w:lang w:val="kk-KZ"/>
        </w:rPr>
        <w:t xml:space="preserve">292 N. Akimbekov, I. Digel, Q. Xiaohui, K. Tastambek, A. Zhubanova. Lignite Biosolubilization by </w:t>
      </w:r>
      <w:r w:rsidRPr="00561671">
        <w:rPr>
          <w:rFonts w:ascii="Times New Roman" w:hAnsi="Times New Roman" w:cs="Times New Roman"/>
          <w:i/>
          <w:noProof w:val="0"/>
          <w:color w:val="000000"/>
          <w:sz w:val="28"/>
          <w:szCs w:val="28"/>
          <w:lang w:val="kk-KZ"/>
        </w:rPr>
        <w:t>Bacillus</w:t>
      </w:r>
      <w:r w:rsidRPr="00561671">
        <w:rPr>
          <w:rFonts w:ascii="Times New Roman" w:hAnsi="Times New Roman" w:cs="Times New Roman"/>
          <w:noProof w:val="0"/>
          <w:color w:val="000000"/>
          <w:sz w:val="28"/>
          <w:szCs w:val="28"/>
          <w:lang w:val="kk-KZ"/>
        </w:rPr>
        <w:t xml:space="preserve"> sp. RKB 2 and Characterization of its Products. Geomicrobiology Journal, vol. 37, Issue 3, pp. 255-261, March. 2020.</w:t>
      </w:r>
    </w:p>
    <w:p w14:paraId="5164AA4A" w14:textId="10323D99" w:rsidR="00346D62" w:rsidRPr="00561671" w:rsidRDefault="00346D62" w:rsidP="00346D62">
      <w:pPr>
        <w:pStyle w:val="EndNoteBibliography"/>
        <w:spacing w:after="0"/>
        <w:ind w:firstLine="567"/>
        <w:jc w:val="both"/>
        <w:rPr>
          <w:rFonts w:ascii="Times New Roman" w:hAnsi="Times New Roman" w:cs="Times New Roman"/>
          <w:color w:val="000000"/>
          <w:sz w:val="28"/>
          <w:szCs w:val="28"/>
          <w:lang w:val="kk-KZ"/>
        </w:rPr>
      </w:pPr>
      <w:r w:rsidRPr="00561671">
        <w:rPr>
          <w:rFonts w:ascii="Times New Roman" w:hAnsi="Times New Roman" w:cs="Times New Roman"/>
          <w:noProof w:val="0"/>
          <w:color w:val="000000"/>
          <w:sz w:val="28"/>
          <w:szCs w:val="28"/>
          <w:lang w:val="kk-KZ"/>
        </w:rPr>
        <w:t xml:space="preserve">293 </w:t>
      </w:r>
      <w:hyperlink r:id="rId509" w:history="1">
        <w:r w:rsidRPr="00561671">
          <w:rPr>
            <w:rFonts w:ascii="Times New Roman" w:hAnsi="Times New Roman" w:cs="Times New Roman"/>
            <w:color w:val="000000"/>
            <w:sz w:val="28"/>
            <w:szCs w:val="28"/>
            <w:lang w:val="kk-KZ"/>
          </w:rPr>
          <w:t>Lerato M Sekhohola</w:t>
        </w:r>
      </w:hyperlink>
      <w:r w:rsidRPr="00561671">
        <w:rPr>
          <w:rFonts w:ascii="Times New Roman" w:hAnsi="Times New Roman" w:cs="Times New Roman"/>
          <w:color w:val="000000"/>
          <w:sz w:val="28"/>
          <w:szCs w:val="28"/>
          <w:lang w:val="kk-KZ"/>
        </w:rPr>
        <w:t> , </w:t>
      </w:r>
      <w:hyperlink r:id="rId510" w:history="1">
        <w:r w:rsidRPr="00561671">
          <w:rPr>
            <w:rFonts w:ascii="Times New Roman" w:hAnsi="Times New Roman" w:cs="Times New Roman"/>
            <w:color w:val="000000"/>
            <w:sz w:val="28"/>
            <w:szCs w:val="28"/>
            <w:lang w:val="kk-KZ"/>
          </w:rPr>
          <w:t>Eric E Igbinigie</w:t>
        </w:r>
      </w:hyperlink>
      <w:r w:rsidRPr="00561671">
        <w:rPr>
          <w:rFonts w:ascii="Times New Roman" w:hAnsi="Times New Roman" w:cs="Times New Roman"/>
          <w:color w:val="000000"/>
          <w:sz w:val="28"/>
          <w:szCs w:val="28"/>
          <w:lang w:val="kk-KZ"/>
        </w:rPr>
        <w:t>, </w:t>
      </w:r>
      <w:hyperlink r:id="rId511" w:history="1">
        <w:r w:rsidRPr="00561671">
          <w:rPr>
            <w:rFonts w:ascii="Times New Roman" w:hAnsi="Times New Roman" w:cs="Times New Roman"/>
            <w:color w:val="000000"/>
            <w:sz w:val="28"/>
            <w:szCs w:val="28"/>
            <w:lang w:val="kk-KZ"/>
          </w:rPr>
          <w:t>A Keith Cowan</w:t>
        </w:r>
      </w:hyperlink>
      <w:r w:rsidRPr="00561671">
        <w:rPr>
          <w:rFonts w:ascii="Times New Roman" w:hAnsi="Times New Roman" w:cs="Times New Roman"/>
          <w:color w:val="000000"/>
          <w:sz w:val="28"/>
          <w:szCs w:val="28"/>
        </w:rPr>
        <w:t xml:space="preserve">. </w:t>
      </w:r>
      <w:r w:rsidRPr="00561671">
        <w:rPr>
          <w:rFonts w:ascii="Times New Roman" w:hAnsi="Times New Roman" w:cs="Times New Roman"/>
          <w:color w:val="000000"/>
          <w:sz w:val="28"/>
          <w:szCs w:val="28"/>
          <w:lang w:val="kk-KZ"/>
        </w:rPr>
        <w:t xml:space="preserve">Biological degradation and solubilisation of coal. Biodegradation. 2013 Jun; 24(3):305-18. doi: 10.1007/s10532-012-9594-1. Epub 2012 Sep 22. </w:t>
      </w:r>
    </w:p>
    <w:p w14:paraId="7271E2EE" w14:textId="62891037" w:rsidR="00D851A7" w:rsidRPr="00561671" w:rsidRDefault="00D851A7" w:rsidP="00346D62">
      <w:pPr>
        <w:pStyle w:val="EndNoteBibliography"/>
        <w:spacing w:after="0"/>
        <w:ind w:firstLine="567"/>
        <w:jc w:val="both"/>
        <w:rPr>
          <w:rFonts w:ascii="Times New Roman" w:hAnsi="Times New Roman" w:cs="Times New Roman"/>
          <w:color w:val="000000"/>
          <w:sz w:val="28"/>
          <w:szCs w:val="28"/>
          <w:lang w:val="kk-KZ"/>
        </w:rPr>
      </w:pPr>
      <w:r w:rsidRPr="00561671">
        <w:rPr>
          <w:rFonts w:ascii="Times New Roman" w:hAnsi="Times New Roman" w:cs="Times New Roman"/>
          <w:color w:val="000000"/>
          <w:sz w:val="28"/>
          <w:szCs w:val="28"/>
          <w:lang w:val="kk-KZ"/>
        </w:rPr>
        <w:t>294 Cubillos-Hinojosa, J.G., Valero, N.O. &amp; Melgarejo, L.M. Assessment of a low rank coal inoculated with coal solubilizing bacteria as an organic amendment for a saline-sodic soil. Chem. Biol. Technol. Agric. 2, 21 (2015). https://doi.org/10.1186/s40538-015-0048-y</w:t>
      </w:r>
    </w:p>
    <w:p w14:paraId="511EC5FD" w14:textId="29882C9D" w:rsidR="00346D62" w:rsidRPr="00561671" w:rsidRDefault="00D1430C" w:rsidP="00624BF2">
      <w:pPr>
        <w:pStyle w:val="EndNoteBibliography"/>
        <w:spacing w:after="0"/>
        <w:ind w:firstLine="567"/>
        <w:jc w:val="both"/>
        <w:rPr>
          <w:rFonts w:ascii="Times New Roman" w:hAnsi="Times New Roman" w:cs="Times New Roman"/>
          <w:color w:val="000000"/>
          <w:sz w:val="28"/>
          <w:szCs w:val="28"/>
          <w:lang w:val="kk-KZ"/>
        </w:rPr>
      </w:pPr>
      <w:r w:rsidRPr="00561671">
        <w:rPr>
          <w:rFonts w:ascii="Times New Roman" w:hAnsi="Times New Roman" w:cs="Times New Roman"/>
          <w:color w:val="000000"/>
          <w:sz w:val="28"/>
          <w:szCs w:val="28"/>
          <w:lang w:val="kk-KZ"/>
        </w:rPr>
        <w:lastRenderedPageBreak/>
        <w:t>295 Smith, A. (1989). A. C. Scott (ed.) 1987. Coal and Coal-bearing Strata: Recent Advances. Geological Society of London Special Publication no. 32. Proceedings of a conference held at the University of London, 8–10 April 1986. viii 332 pp.</w:t>
      </w:r>
    </w:p>
    <w:p w14:paraId="520862E0" w14:textId="77777777" w:rsidR="00D1430C" w:rsidRPr="00561671" w:rsidRDefault="00D1430C" w:rsidP="00D1430C">
      <w:pPr>
        <w:pStyle w:val="EndNoteBibliography"/>
        <w:spacing w:after="0"/>
        <w:ind w:firstLine="567"/>
        <w:jc w:val="both"/>
        <w:rPr>
          <w:rFonts w:ascii="Times New Roman" w:hAnsi="Times New Roman" w:cs="Times New Roman"/>
          <w:color w:val="000000"/>
          <w:sz w:val="28"/>
          <w:szCs w:val="28"/>
          <w:lang w:val="kk-KZ"/>
        </w:rPr>
      </w:pPr>
      <w:r w:rsidRPr="00561671">
        <w:rPr>
          <w:rFonts w:ascii="Times New Roman" w:hAnsi="Times New Roman" w:cs="Times New Roman"/>
          <w:color w:val="000000"/>
          <w:sz w:val="28"/>
          <w:szCs w:val="28"/>
          <w:lang w:val="kk-KZ"/>
        </w:rPr>
        <w:t>296 Strandberg, G W, and Lewis, S N. 1987. "Factors affecting coal solubilization by the bacterium Streptomyces setonii 75Vi2 and by alkaline buffers". United States.</w:t>
      </w:r>
    </w:p>
    <w:p w14:paraId="2EF145F2" w14:textId="77777777" w:rsidR="009B71EC" w:rsidRPr="00561671" w:rsidRDefault="00D1430C" w:rsidP="009B71EC">
      <w:pPr>
        <w:pStyle w:val="EndNoteBibliography"/>
        <w:spacing w:after="0"/>
        <w:ind w:firstLine="567"/>
        <w:jc w:val="both"/>
        <w:rPr>
          <w:rFonts w:ascii="Times New Roman" w:hAnsi="Times New Roman" w:cs="Times New Roman"/>
          <w:color w:val="000000"/>
          <w:sz w:val="28"/>
          <w:szCs w:val="28"/>
          <w:lang w:val="kk-KZ"/>
        </w:rPr>
      </w:pPr>
      <w:r w:rsidRPr="00561671">
        <w:rPr>
          <w:rFonts w:ascii="Times New Roman" w:hAnsi="Times New Roman" w:cs="Times New Roman"/>
          <w:color w:val="000000"/>
          <w:sz w:val="28"/>
          <w:szCs w:val="28"/>
          <w:lang w:val="kk-KZ"/>
        </w:rPr>
        <w:t xml:space="preserve">297 </w:t>
      </w:r>
      <w:hyperlink r:id="rId512" w:anchor="!" w:history="1">
        <w:r w:rsidRPr="00561671">
          <w:rPr>
            <w:rFonts w:ascii="Times New Roman" w:hAnsi="Times New Roman" w:cs="Times New Roman"/>
            <w:color w:val="000000"/>
            <w:sz w:val="28"/>
            <w:szCs w:val="28"/>
            <w:lang w:val="kk-KZ"/>
          </w:rPr>
          <w:t>Werner</w:t>
        </w:r>
        <w:r w:rsidRPr="00561671">
          <w:rPr>
            <w:rFonts w:ascii="Times New Roman" w:hAnsi="Times New Roman" w:cs="Times New Roman"/>
            <w:color w:val="000000"/>
            <w:sz w:val="28"/>
            <w:szCs w:val="28"/>
          </w:rPr>
          <w:t xml:space="preserve"> </w:t>
        </w:r>
        <w:r w:rsidRPr="00561671">
          <w:rPr>
            <w:rFonts w:ascii="Times New Roman" w:hAnsi="Times New Roman" w:cs="Times New Roman"/>
            <w:color w:val="000000"/>
            <w:sz w:val="28"/>
            <w:szCs w:val="28"/>
            <w:lang w:val="kk-KZ"/>
          </w:rPr>
          <w:t>Hodek</w:t>
        </w:r>
      </w:hyperlink>
      <w:r w:rsidRPr="00561671">
        <w:rPr>
          <w:rFonts w:ascii="Times New Roman" w:hAnsi="Times New Roman" w:cs="Times New Roman"/>
          <w:color w:val="000000"/>
          <w:sz w:val="28"/>
          <w:szCs w:val="28"/>
          <w:lang w:val="kk-KZ"/>
        </w:rPr>
        <w:t xml:space="preserve">. The chemical structure of coal in regard of microbiological degradation. </w:t>
      </w:r>
      <w:hyperlink r:id="rId513" w:tooltip="Go to Fuel Processing Technology on ScienceDirect" w:history="1">
        <w:r w:rsidRPr="00561671">
          <w:rPr>
            <w:rFonts w:ascii="Times New Roman" w:hAnsi="Times New Roman" w:cs="Times New Roman"/>
            <w:color w:val="000000"/>
            <w:sz w:val="28"/>
            <w:szCs w:val="28"/>
            <w:lang w:val="kk-KZ"/>
          </w:rPr>
          <w:t>Fuel Processing Technology</w:t>
        </w:r>
      </w:hyperlink>
      <w:r w:rsidRPr="00561671">
        <w:rPr>
          <w:rFonts w:ascii="Times New Roman" w:hAnsi="Times New Roman" w:cs="Times New Roman"/>
          <w:color w:val="000000"/>
          <w:sz w:val="28"/>
          <w:szCs w:val="28"/>
          <w:lang w:val="kk-KZ"/>
        </w:rPr>
        <w:t xml:space="preserve"> </w:t>
      </w:r>
      <w:hyperlink r:id="rId514" w:tooltip="Go to table of contents for this volume/issue" w:history="1">
        <w:r w:rsidRPr="00561671">
          <w:rPr>
            <w:rFonts w:ascii="Times New Roman" w:hAnsi="Times New Roman" w:cs="Times New Roman"/>
            <w:color w:val="000000"/>
            <w:sz w:val="28"/>
            <w:szCs w:val="28"/>
            <w:lang w:val="kk-KZ"/>
          </w:rPr>
          <w:t>Volume 40, Issues 2–3</w:t>
        </w:r>
      </w:hyperlink>
      <w:r w:rsidRPr="00561671">
        <w:rPr>
          <w:rFonts w:ascii="Times New Roman" w:hAnsi="Times New Roman" w:cs="Times New Roman"/>
          <w:color w:val="000000"/>
          <w:sz w:val="28"/>
          <w:szCs w:val="28"/>
          <w:lang w:val="kk-KZ"/>
        </w:rPr>
        <w:t xml:space="preserve">, November 1994, Pages 369-378. </w:t>
      </w:r>
      <w:hyperlink r:id="rId515" w:tgtFrame="_blank" w:tooltip="Persistent link using digital object identifier" w:history="1">
        <w:r w:rsidRPr="00561671">
          <w:rPr>
            <w:rFonts w:ascii="Times New Roman" w:hAnsi="Times New Roman" w:cs="Times New Roman"/>
            <w:color w:val="000000"/>
            <w:sz w:val="28"/>
            <w:szCs w:val="28"/>
            <w:lang w:val="kk-KZ"/>
          </w:rPr>
          <w:t>https://doi.org/10.1016/0378-3820(94)90160-0</w:t>
        </w:r>
      </w:hyperlink>
    </w:p>
    <w:p w14:paraId="42AE33C6" w14:textId="4E6A37FF" w:rsidR="009B71EC" w:rsidRPr="00561671" w:rsidRDefault="009B71EC" w:rsidP="009B71EC">
      <w:pPr>
        <w:pStyle w:val="EndNoteBibliography"/>
        <w:spacing w:after="0"/>
        <w:ind w:firstLine="567"/>
        <w:jc w:val="both"/>
        <w:rPr>
          <w:rFonts w:ascii="Times New Roman" w:hAnsi="Times New Roman" w:cs="Times New Roman"/>
          <w:color w:val="000000"/>
          <w:sz w:val="28"/>
          <w:szCs w:val="28"/>
          <w:lang w:val="kk-KZ"/>
        </w:rPr>
      </w:pPr>
      <w:r w:rsidRPr="00561671">
        <w:rPr>
          <w:rFonts w:ascii="Times New Roman" w:hAnsi="Times New Roman" w:cs="Times New Roman"/>
          <w:color w:val="000000"/>
          <w:sz w:val="28"/>
          <w:szCs w:val="28"/>
          <w:lang w:val="kk-KZ"/>
        </w:rPr>
        <w:t xml:space="preserve">298 </w:t>
      </w:r>
      <w:hyperlink r:id="rId516" w:history="1">
        <w:r w:rsidRPr="00561671">
          <w:rPr>
            <w:rFonts w:ascii="Times New Roman" w:hAnsi="Times New Roman" w:cs="Times New Roman"/>
            <w:color w:val="000000"/>
            <w:sz w:val="28"/>
            <w:szCs w:val="28"/>
            <w:lang w:val="kk-KZ"/>
          </w:rPr>
          <w:t>Wolfgang Fritsche</w:t>
        </w:r>
      </w:hyperlink>
      <w:r w:rsidRPr="00561671">
        <w:rPr>
          <w:rFonts w:ascii="Times New Roman" w:hAnsi="Times New Roman" w:cs="Times New Roman"/>
          <w:color w:val="000000"/>
          <w:sz w:val="28"/>
          <w:szCs w:val="28"/>
          <w:lang w:val="kk-KZ"/>
        </w:rPr>
        <w:t xml:space="preserve">, </w:t>
      </w:r>
      <w:hyperlink r:id="rId517" w:history="1">
        <w:r w:rsidRPr="00561671">
          <w:rPr>
            <w:rFonts w:ascii="Times New Roman" w:hAnsi="Times New Roman" w:cs="Times New Roman"/>
            <w:color w:val="000000"/>
            <w:sz w:val="28"/>
            <w:szCs w:val="28"/>
            <w:lang w:val="kk-KZ"/>
          </w:rPr>
          <w:t>Martin Hofrichter</w:t>
        </w:r>
      </w:hyperlink>
      <w:r w:rsidRPr="00561671">
        <w:rPr>
          <w:rFonts w:ascii="Times New Roman" w:hAnsi="Times New Roman" w:cs="Times New Roman"/>
          <w:color w:val="000000"/>
          <w:sz w:val="28"/>
          <w:szCs w:val="28"/>
          <w:lang w:val="kk-KZ"/>
        </w:rPr>
        <w:t xml:space="preserve">. Aerobic Degradation by Microorganisms. </w:t>
      </w:r>
      <w:hyperlink r:id="rId518" w:history="1">
        <w:r w:rsidRPr="00561671">
          <w:rPr>
            <w:rFonts w:ascii="Times New Roman" w:hAnsi="Times New Roman" w:cs="Times New Roman"/>
            <w:color w:val="000000"/>
            <w:sz w:val="28"/>
            <w:szCs w:val="28"/>
            <w:lang w:val="kk-KZ"/>
          </w:rPr>
          <w:t>Biotechnology: Environmental Processes II,</w:t>
        </w:r>
      </w:hyperlink>
      <w:r w:rsidR="0016537D" w:rsidRPr="00561671">
        <w:rPr>
          <w:rFonts w:ascii="Times New Roman" w:hAnsi="Times New Roman" w:cs="Times New Roman"/>
          <w:color w:val="000000"/>
          <w:sz w:val="28"/>
          <w:szCs w:val="28"/>
          <w:lang w:val="kk-KZ"/>
        </w:rPr>
        <w:t xml:space="preserve"> </w:t>
      </w:r>
      <w:r w:rsidRPr="00561671">
        <w:rPr>
          <w:rFonts w:ascii="Times New Roman" w:hAnsi="Times New Roman" w:cs="Times New Roman"/>
          <w:color w:val="000000"/>
          <w:sz w:val="28"/>
          <w:szCs w:val="28"/>
          <w:lang w:val="kk-KZ"/>
        </w:rPr>
        <w:t xml:space="preserve">Chapter 6. </w:t>
      </w:r>
      <w:hyperlink r:id="rId519" w:history="1">
        <w:r w:rsidRPr="00561671">
          <w:rPr>
            <w:rFonts w:ascii="Times New Roman" w:hAnsi="Times New Roman" w:cs="Times New Roman"/>
            <w:color w:val="000000"/>
            <w:sz w:val="28"/>
            <w:szCs w:val="28"/>
            <w:lang w:val="kk-KZ"/>
          </w:rPr>
          <w:t>https://doi.org/10.1002/9783527620951.ch6</w:t>
        </w:r>
      </w:hyperlink>
    </w:p>
    <w:p w14:paraId="1103FA43" w14:textId="6CD427D1" w:rsidR="00624BF2" w:rsidRPr="00561671" w:rsidRDefault="009B71EC" w:rsidP="004D0E75">
      <w:pPr>
        <w:pStyle w:val="EndNoteBibliography"/>
        <w:spacing w:after="0"/>
        <w:ind w:firstLine="567"/>
        <w:jc w:val="both"/>
        <w:rPr>
          <w:rFonts w:ascii="Times New Roman" w:hAnsi="Times New Roman" w:cs="Times New Roman"/>
          <w:color w:val="000000"/>
          <w:sz w:val="28"/>
          <w:szCs w:val="28"/>
          <w:lang w:val="kk-KZ"/>
        </w:rPr>
      </w:pPr>
      <w:r w:rsidRPr="00561671">
        <w:rPr>
          <w:rFonts w:ascii="Times New Roman" w:hAnsi="Times New Roman" w:cs="Times New Roman"/>
          <w:color w:val="000000"/>
          <w:sz w:val="28"/>
          <w:szCs w:val="28"/>
          <w:lang w:val="kk-KZ"/>
        </w:rPr>
        <w:t>299 Fakoussa, R., Hofrichter, M. Biotechnology and microbiology of coal degradation. Appl Microbiol Biotechnol 52, 25–40 (1999). https://doi.org/10.1007/s002530051483</w:t>
      </w:r>
    </w:p>
    <w:p w14:paraId="23F5F087" w14:textId="77777777" w:rsidR="00F25EE6" w:rsidRPr="00561671" w:rsidRDefault="00AE3380" w:rsidP="00F25EE6">
      <w:pPr>
        <w:pStyle w:val="EndNoteBibliography"/>
        <w:tabs>
          <w:tab w:val="left" w:pos="1134"/>
        </w:tabs>
        <w:spacing w:after="0"/>
        <w:ind w:firstLine="567"/>
        <w:jc w:val="both"/>
        <w:rPr>
          <w:rFonts w:ascii="Times New Roman" w:hAnsi="Times New Roman" w:cs="Times New Roman"/>
          <w:color w:val="000000"/>
          <w:sz w:val="28"/>
          <w:szCs w:val="28"/>
        </w:rPr>
      </w:pPr>
      <w:r w:rsidRPr="00561671">
        <w:rPr>
          <w:rFonts w:ascii="Times New Roman" w:hAnsi="Times New Roman" w:cs="Times New Roman"/>
          <w:color w:val="000000"/>
          <w:sz w:val="28"/>
          <w:szCs w:val="28"/>
          <w:lang w:val="kk-KZ"/>
        </w:rPr>
        <w:t>300 K. Y. Shi, S. D. Yin, X. X. Tao, Y. Du, H. He, Z. P. Lv &amp; N. Xu (2013) Quantitative Measurement of Coal Bio-solubilization by Ultraviolet-visible Spectroscopy, Energy Sources, Part A: Recovery, Utilization, and Environmental Effects, 35:15, 1456-1462, DOI: </w:t>
      </w:r>
      <w:hyperlink r:id="rId520" w:history="1">
        <w:r w:rsidRPr="00561671">
          <w:rPr>
            <w:rFonts w:ascii="Times New Roman" w:hAnsi="Times New Roman" w:cs="Times New Roman"/>
            <w:color w:val="000000"/>
            <w:sz w:val="28"/>
            <w:szCs w:val="28"/>
            <w:lang w:val="kk-KZ"/>
          </w:rPr>
          <w:t>10.1080/15567036.2010.521800</w:t>
        </w:r>
      </w:hyperlink>
      <w:r w:rsidRPr="00561671">
        <w:rPr>
          <w:rFonts w:ascii="Times New Roman" w:hAnsi="Times New Roman" w:cs="Times New Roman"/>
          <w:color w:val="000000"/>
          <w:sz w:val="28"/>
          <w:szCs w:val="28"/>
          <w:lang w:val="kk-KZ"/>
        </w:rPr>
        <w:t xml:space="preserve"> </w:t>
      </w:r>
      <w:r w:rsidR="00F25EE6" w:rsidRPr="00561671">
        <w:rPr>
          <w:rFonts w:ascii="Times New Roman" w:hAnsi="Times New Roman" w:cs="Times New Roman"/>
          <w:color w:val="000000"/>
          <w:sz w:val="28"/>
          <w:szCs w:val="28"/>
        </w:rPr>
        <w:t xml:space="preserve"> </w:t>
      </w:r>
    </w:p>
    <w:p w14:paraId="68727558" w14:textId="77777777" w:rsidR="00E7099C" w:rsidRPr="00561671" w:rsidRDefault="00F25EE6" w:rsidP="00E7099C">
      <w:pPr>
        <w:pStyle w:val="EndNoteBibliography"/>
        <w:tabs>
          <w:tab w:val="left" w:pos="1134"/>
          <w:tab w:val="left" w:pos="1560"/>
        </w:tabs>
        <w:spacing w:after="0"/>
        <w:ind w:firstLine="567"/>
        <w:jc w:val="both"/>
        <w:rPr>
          <w:rFonts w:ascii="Times New Roman" w:hAnsi="Times New Roman" w:cs="Times New Roman"/>
          <w:color w:val="000000"/>
          <w:sz w:val="28"/>
          <w:szCs w:val="28"/>
        </w:rPr>
      </w:pPr>
      <w:r w:rsidRPr="00561671">
        <w:rPr>
          <w:rFonts w:ascii="Times New Roman" w:hAnsi="Times New Roman" w:cs="Times New Roman"/>
          <w:color w:val="000000"/>
          <w:sz w:val="28"/>
          <w:szCs w:val="28"/>
          <w:lang w:val="de-DE"/>
        </w:rPr>
        <w:t xml:space="preserve">301 Thelma J. Whelan, G. S. Kamali Kannangara, and Michael A. Wilson. </w:t>
      </w:r>
      <w:r w:rsidRPr="00561671">
        <w:rPr>
          <w:rFonts w:ascii="Times New Roman" w:hAnsi="Times New Roman" w:cs="Times New Roman"/>
          <w:color w:val="000000"/>
          <w:sz w:val="28"/>
          <w:szCs w:val="28"/>
        </w:rPr>
        <w:t xml:space="preserve">Increased Resolution in High-Performance Liquid Chromatograph Spectra of High-Molecular-Weight Organic Components of Bayer Liquors. </w:t>
      </w:r>
      <w:r w:rsidRPr="00561671">
        <w:rPr>
          <w:rStyle w:val="HTML"/>
          <w:rFonts w:ascii="Times New Roman" w:hAnsi="Times New Roman" w:cs="Times New Roman"/>
          <w:color w:val="000000"/>
          <w:sz w:val="28"/>
          <w:szCs w:val="28"/>
        </w:rPr>
        <w:t>Industrial &amp; Engineering Chemistry Research</w:t>
      </w:r>
      <w:r w:rsidRPr="00561671">
        <w:rPr>
          <w:rFonts w:ascii="Times New Roman" w:hAnsi="Times New Roman" w:cs="Times New Roman"/>
          <w:color w:val="000000"/>
          <w:sz w:val="28"/>
          <w:szCs w:val="28"/>
        </w:rPr>
        <w:t> </w:t>
      </w:r>
      <w:r w:rsidRPr="00561671">
        <w:rPr>
          <w:rStyle w:val="affff3"/>
          <w:rFonts w:ascii="Times New Roman" w:hAnsi="Times New Roman" w:cs="Times New Roman"/>
          <w:b w:val="0"/>
          <w:bCs w:val="0"/>
          <w:color w:val="000000"/>
          <w:sz w:val="28"/>
          <w:szCs w:val="28"/>
        </w:rPr>
        <w:t>2003</w:t>
      </w:r>
      <w:r w:rsidRPr="00561671">
        <w:rPr>
          <w:rFonts w:ascii="Times New Roman" w:hAnsi="Times New Roman" w:cs="Times New Roman"/>
          <w:color w:val="000000"/>
          <w:sz w:val="28"/>
          <w:szCs w:val="28"/>
        </w:rPr>
        <w:t> </w:t>
      </w:r>
      <w:r w:rsidRPr="00561671">
        <w:rPr>
          <w:rStyle w:val="ac"/>
          <w:rFonts w:ascii="Times New Roman" w:hAnsi="Times New Roman" w:cs="Times New Roman"/>
          <w:color w:val="000000"/>
          <w:sz w:val="28"/>
          <w:szCs w:val="28"/>
        </w:rPr>
        <w:t>42</w:t>
      </w:r>
      <w:r w:rsidRPr="00561671">
        <w:rPr>
          <w:rFonts w:ascii="Times New Roman" w:hAnsi="Times New Roman" w:cs="Times New Roman"/>
          <w:color w:val="000000"/>
          <w:sz w:val="28"/>
          <w:szCs w:val="28"/>
        </w:rPr>
        <w:t> (26), 6673-6681. DOI: 10.1021/ie0303754</w:t>
      </w:r>
    </w:p>
    <w:p w14:paraId="443FF7DC" w14:textId="00707F96" w:rsidR="008A2B9B" w:rsidRDefault="008A2B9B" w:rsidP="00B035E1">
      <w:pPr>
        <w:pStyle w:val="EndNoteBibliography"/>
        <w:numPr>
          <w:ilvl w:val="0"/>
          <w:numId w:val="29"/>
        </w:numPr>
        <w:tabs>
          <w:tab w:val="left" w:pos="567"/>
          <w:tab w:val="left" w:pos="1134"/>
        </w:tabs>
        <w:spacing w:after="0"/>
        <w:ind w:left="0" w:firstLine="567"/>
        <w:jc w:val="both"/>
        <w:rPr>
          <w:rFonts w:ascii="Times New Roman" w:hAnsi="Times New Roman" w:cs="Times New Roman"/>
          <w:sz w:val="28"/>
          <w:szCs w:val="28"/>
        </w:rPr>
      </w:pPr>
      <w:r>
        <w:rPr>
          <w:rFonts w:ascii="Times New Roman" w:hAnsi="Times New Roman" w:cs="Times New Roman"/>
          <w:color w:val="000000"/>
          <w:sz w:val="28"/>
          <w:szCs w:val="28"/>
        </w:rPr>
        <w:t xml:space="preserve"> </w:t>
      </w:r>
      <w:r w:rsidR="00E7099C" w:rsidRPr="00561671">
        <w:rPr>
          <w:rFonts w:ascii="Times New Roman" w:hAnsi="Times New Roman" w:cs="Times New Roman"/>
          <w:sz w:val="28"/>
          <w:szCs w:val="28"/>
        </w:rPr>
        <w:t xml:space="preserve">Coble PG. Characterization of marine and terrestrial DOM in seawater using </w:t>
      </w:r>
      <w:r w:rsidR="00E7099C" w:rsidRPr="008A2B9B">
        <w:rPr>
          <w:rFonts w:ascii="Times New Roman" w:hAnsi="Times New Roman" w:cs="Times New Roman"/>
          <w:sz w:val="28"/>
          <w:szCs w:val="28"/>
        </w:rPr>
        <w:t>excitation-emission matrix spectroscopy. Mar</w:t>
      </w:r>
      <w:r w:rsidR="00E7099C" w:rsidRPr="00B035E1">
        <w:rPr>
          <w:rFonts w:ascii="Times New Roman" w:hAnsi="Times New Roman" w:cs="Times New Roman"/>
          <w:sz w:val="28"/>
          <w:szCs w:val="28"/>
        </w:rPr>
        <w:t xml:space="preserve"> </w:t>
      </w:r>
      <w:r w:rsidR="00E7099C" w:rsidRPr="008A2B9B">
        <w:rPr>
          <w:rFonts w:ascii="Times New Roman" w:hAnsi="Times New Roman" w:cs="Times New Roman"/>
          <w:sz w:val="28"/>
          <w:szCs w:val="28"/>
        </w:rPr>
        <w:t>Chem. 1996;51(4):325–346.</w:t>
      </w:r>
    </w:p>
    <w:p w14:paraId="50A95F2F" w14:textId="152DA2AC" w:rsidR="008A2B9B" w:rsidRPr="00B035E1" w:rsidRDefault="008A2B9B" w:rsidP="00B035E1">
      <w:pPr>
        <w:pStyle w:val="EndNoteBibliography"/>
        <w:numPr>
          <w:ilvl w:val="0"/>
          <w:numId w:val="29"/>
        </w:numPr>
        <w:tabs>
          <w:tab w:val="left" w:pos="567"/>
          <w:tab w:val="left" w:pos="1276"/>
        </w:tabs>
        <w:spacing w:after="0"/>
        <w:ind w:left="0" w:firstLine="567"/>
        <w:jc w:val="both"/>
        <w:rPr>
          <w:rStyle w:val="doilink"/>
          <w:rFonts w:ascii="Times New Roman" w:hAnsi="Times New Roman" w:cs="Times New Roman"/>
          <w:sz w:val="28"/>
          <w:szCs w:val="28"/>
        </w:rPr>
      </w:pPr>
      <w:r>
        <w:rPr>
          <w:rStyle w:val="authors"/>
          <w:rFonts w:ascii="Times New Roman" w:hAnsi="Times New Roman" w:cs="Times New Roman"/>
          <w:sz w:val="28"/>
          <w:szCs w:val="28"/>
          <w:shd w:val="clear" w:color="auto" w:fill="FFFFFF"/>
        </w:rPr>
        <w:t xml:space="preserve"> </w:t>
      </w:r>
      <w:r w:rsidRPr="00B035E1">
        <w:rPr>
          <w:rStyle w:val="authors"/>
          <w:rFonts w:ascii="Times New Roman" w:hAnsi="Times New Roman" w:cs="Times New Roman"/>
          <w:sz w:val="28"/>
          <w:szCs w:val="28"/>
          <w:shd w:val="clear" w:color="auto" w:fill="FFFFFF"/>
        </w:rPr>
        <w:t>Hongli Kang, Xiangrong Liu, Yaowen Zhang, Shunsheng Zhao, Zaiwen Yang, Zhipeng Du &amp; Anning Zhou</w:t>
      </w:r>
      <w:r w:rsidRPr="00B035E1">
        <w:rPr>
          <w:rFonts w:ascii="Times New Roman" w:hAnsi="Times New Roman" w:cs="Times New Roman"/>
          <w:sz w:val="28"/>
          <w:szCs w:val="28"/>
          <w:shd w:val="clear" w:color="auto" w:fill="FFFFFF"/>
        </w:rPr>
        <w:t> </w:t>
      </w:r>
      <w:r w:rsidRPr="00B035E1">
        <w:rPr>
          <w:rStyle w:val="23"/>
          <w:rFonts w:ascii="Times New Roman" w:hAnsi="Times New Roman" w:cs="Times New Roman"/>
          <w:sz w:val="28"/>
          <w:szCs w:val="28"/>
          <w:shd w:val="clear" w:color="auto" w:fill="FFFFFF"/>
        </w:rPr>
        <w:t>(2021)</w:t>
      </w:r>
      <w:r w:rsidRPr="00B035E1">
        <w:rPr>
          <w:rFonts w:ascii="Times New Roman" w:hAnsi="Times New Roman" w:cs="Times New Roman"/>
          <w:sz w:val="28"/>
          <w:szCs w:val="28"/>
          <w:shd w:val="clear" w:color="auto" w:fill="FFFFFF"/>
        </w:rPr>
        <w:t> </w:t>
      </w:r>
      <w:r w:rsidRPr="00B035E1">
        <w:rPr>
          <w:rStyle w:val="arttitle"/>
          <w:rFonts w:ascii="Times New Roman" w:hAnsi="Times New Roman" w:cs="Times New Roman"/>
          <w:sz w:val="28"/>
          <w:szCs w:val="28"/>
          <w:shd w:val="clear" w:color="auto" w:fill="FFFFFF"/>
        </w:rPr>
        <w:t>Bacteria solubilization of shenmu lignite: influence of surfactants and characterization of the biosolubilization products,</w:t>
      </w:r>
      <w:r w:rsidRPr="00B035E1">
        <w:rPr>
          <w:rFonts w:ascii="Times New Roman" w:hAnsi="Times New Roman" w:cs="Times New Roman"/>
          <w:sz w:val="28"/>
          <w:szCs w:val="28"/>
          <w:shd w:val="clear" w:color="auto" w:fill="FFFFFF"/>
        </w:rPr>
        <w:t> </w:t>
      </w:r>
      <w:r w:rsidRPr="00B035E1">
        <w:rPr>
          <w:rStyle w:val="serialtitle"/>
          <w:rFonts w:ascii="Times New Roman" w:hAnsi="Times New Roman" w:cs="Times New Roman"/>
          <w:sz w:val="28"/>
          <w:szCs w:val="28"/>
          <w:shd w:val="clear" w:color="auto" w:fill="FFFFFF"/>
        </w:rPr>
        <w:t>Energy Sources, Part A: Recovery, Utilization, and Environmental Effects,</w:t>
      </w:r>
      <w:r w:rsidRPr="00B035E1">
        <w:rPr>
          <w:rFonts w:ascii="Times New Roman" w:hAnsi="Times New Roman" w:cs="Times New Roman"/>
          <w:sz w:val="28"/>
          <w:szCs w:val="28"/>
          <w:shd w:val="clear" w:color="auto" w:fill="FFFFFF"/>
        </w:rPr>
        <w:t> </w:t>
      </w:r>
      <w:r w:rsidRPr="00B035E1">
        <w:rPr>
          <w:rStyle w:val="volumeissue"/>
          <w:rFonts w:ascii="Times New Roman" w:hAnsi="Times New Roman" w:cs="Times New Roman"/>
          <w:sz w:val="28"/>
          <w:szCs w:val="28"/>
          <w:shd w:val="clear" w:color="auto" w:fill="FFFFFF"/>
        </w:rPr>
        <w:t>43:10,</w:t>
      </w:r>
      <w:r w:rsidRPr="00B035E1">
        <w:rPr>
          <w:rFonts w:ascii="Times New Roman" w:hAnsi="Times New Roman" w:cs="Times New Roman"/>
          <w:sz w:val="28"/>
          <w:szCs w:val="28"/>
          <w:shd w:val="clear" w:color="auto" w:fill="FFFFFF"/>
        </w:rPr>
        <w:t> </w:t>
      </w:r>
      <w:r w:rsidRPr="00B035E1">
        <w:rPr>
          <w:rStyle w:val="pagerange"/>
          <w:rFonts w:ascii="Times New Roman" w:hAnsi="Times New Roman" w:cs="Times New Roman"/>
          <w:sz w:val="28"/>
          <w:szCs w:val="28"/>
          <w:shd w:val="clear" w:color="auto" w:fill="FFFFFF"/>
        </w:rPr>
        <w:t>1162-1180,</w:t>
      </w:r>
      <w:r w:rsidRPr="00B035E1">
        <w:rPr>
          <w:rFonts w:ascii="Times New Roman" w:hAnsi="Times New Roman" w:cs="Times New Roman"/>
          <w:sz w:val="28"/>
          <w:szCs w:val="28"/>
          <w:shd w:val="clear" w:color="auto" w:fill="FFFFFF"/>
        </w:rPr>
        <w:t> </w:t>
      </w:r>
      <w:r w:rsidRPr="00B035E1">
        <w:rPr>
          <w:rStyle w:val="doilink"/>
          <w:rFonts w:ascii="Times New Roman" w:hAnsi="Times New Roman" w:cs="Times New Roman"/>
          <w:sz w:val="28"/>
          <w:szCs w:val="28"/>
        </w:rPr>
        <w:t>DOI: </w:t>
      </w:r>
      <w:hyperlink r:id="rId521" w:history="1">
        <w:r w:rsidRPr="00B035E1">
          <w:rPr>
            <w:rStyle w:val="af4"/>
            <w:rFonts w:ascii="Times New Roman" w:hAnsi="Times New Roman" w:cs="Times New Roman"/>
            <w:color w:val="auto"/>
            <w:sz w:val="28"/>
            <w:szCs w:val="28"/>
            <w:u w:val="none"/>
            <w:shd w:val="clear" w:color="auto" w:fill="FFFFFF"/>
          </w:rPr>
          <w:t>10.1080/15567036.2019.1635664</w:t>
        </w:r>
      </w:hyperlink>
      <w:r w:rsidRPr="00B035E1">
        <w:rPr>
          <w:rStyle w:val="doilink"/>
          <w:rFonts w:ascii="Times New Roman" w:hAnsi="Times New Roman" w:cs="Times New Roman"/>
          <w:sz w:val="28"/>
          <w:szCs w:val="28"/>
        </w:rPr>
        <w:t xml:space="preserve"> </w:t>
      </w:r>
    </w:p>
    <w:p w14:paraId="3C847A32" w14:textId="0D973777" w:rsidR="00B035E1" w:rsidRPr="00B035E1" w:rsidRDefault="008A2B9B" w:rsidP="00B035E1">
      <w:pPr>
        <w:pStyle w:val="EndNoteBibliography"/>
        <w:numPr>
          <w:ilvl w:val="0"/>
          <w:numId w:val="29"/>
        </w:numPr>
        <w:tabs>
          <w:tab w:val="left" w:pos="1134"/>
          <w:tab w:val="left" w:pos="1560"/>
        </w:tabs>
        <w:spacing w:after="0"/>
        <w:ind w:left="0" w:firstLine="567"/>
        <w:jc w:val="both"/>
        <w:rPr>
          <w:rFonts w:ascii="Times New Roman" w:hAnsi="Times New Roman" w:cs="Times New Roman"/>
          <w:sz w:val="28"/>
          <w:szCs w:val="28"/>
        </w:rPr>
      </w:pPr>
      <w:r w:rsidRPr="00B035E1">
        <w:rPr>
          <w:rFonts w:ascii="Times New Roman" w:hAnsi="Times New Roman" w:cs="Times New Roman"/>
          <w:sz w:val="28"/>
          <w:szCs w:val="28"/>
        </w:rPr>
        <w:t xml:space="preserve"> </w:t>
      </w:r>
      <w:r w:rsidR="00B035E1" w:rsidRPr="00B035E1">
        <w:rPr>
          <w:rFonts w:ascii="Times New Roman" w:hAnsi="Times New Roman" w:cs="Times New Roman"/>
          <w:sz w:val="28"/>
          <w:szCs w:val="28"/>
        </w:rPr>
        <w:t xml:space="preserve">Mengjun Zhang, Tingting Hu, Gaimei Ren, Zhenyu Zhu, and Yu Yang. </w:t>
      </w:r>
      <w:r w:rsidRPr="00B035E1">
        <w:rPr>
          <w:rFonts w:ascii="Times New Roman" w:hAnsi="Times New Roman" w:cs="Times New Roman"/>
          <w:sz w:val="28"/>
          <w:szCs w:val="28"/>
        </w:rPr>
        <w:t>Research on the Effect of Surfactants on the Biodesulfurization of Coal</w:t>
      </w:r>
      <w:r w:rsidR="00B035E1" w:rsidRPr="00B035E1">
        <w:rPr>
          <w:rFonts w:ascii="Times New Roman" w:hAnsi="Times New Roman" w:cs="Times New Roman"/>
          <w:sz w:val="28"/>
          <w:szCs w:val="28"/>
        </w:rPr>
        <w:t xml:space="preserve">. </w:t>
      </w:r>
      <w:r w:rsidRPr="00B035E1">
        <w:rPr>
          <w:rStyle w:val="HTML"/>
          <w:rFonts w:ascii="Times New Roman" w:hAnsi="Times New Roman" w:cs="Times New Roman"/>
          <w:sz w:val="28"/>
          <w:szCs w:val="28"/>
        </w:rPr>
        <w:t>Energy &amp; Fuels</w:t>
      </w:r>
      <w:r w:rsidRPr="00B035E1">
        <w:rPr>
          <w:rFonts w:ascii="Times New Roman" w:hAnsi="Times New Roman" w:cs="Times New Roman"/>
          <w:sz w:val="28"/>
          <w:szCs w:val="28"/>
        </w:rPr>
        <w:t> </w:t>
      </w:r>
      <w:r w:rsidRPr="00B035E1">
        <w:rPr>
          <w:rStyle w:val="affff3"/>
          <w:rFonts w:ascii="Times New Roman" w:hAnsi="Times New Roman" w:cs="Times New Roman"/>
          <w:b w:val="0"/>
          <w:bCs w:val="0"/>
          <w:sz w:val="28"/>
          <w:szCs w:val="28"/>
        </w:rPr>
        <w:t>2017</w:t>
      </w:r>
      <w:r w:rsidRPr="00B035E1">
        <w:rPr>
          <w:rFonts w:ascii="Times New Roman" w:hAnsi="Times New Roman" w:cs="Times New Roman"/>
          <w:sz w:val="28"/>
          <w:szCs w:val="28"/>
        </w:rPr>
        <w:t> </w:t>
      </w:r>
      <w:r w:rsidRPr="00B035E1">
        <w:rPr>
          <w:rStyle w:val="ac"/>
          <w:rFonts w:ascii="Times New Roman" w:hAnsi="Times New Roman" w:cs="Times New Roman"/>
          <w:sz w:val="28"/>
          <w:szCs w:val="28"/>
        </w:rPr>
        <w:t>31</w:t>
      </w:r>
      <w:r w:rsidRPr="00B035E1">
        <w:rPr>
          <w:rFonts w:ascii="Times New Roman" w:hAnsi="Times New Roman" w:cs="Times New Roman"/>
          <w:sz w:val="28"/>
          <w:szCs w:val="28"/>
        </w:rPr>
        <w:t> (8), 8116-8119</w:t>
      </w:r>
      <w:r w:rsidR="00B035E1" w:rsidRPr="00B035E1">
        <w:rPr>
          <w:rFonts w:ascii="Times New Roman" w:hAnsi="Times New Roman" w:cs="Times New Roman"/>
          <w:sz w:val="28"/>
          <w:szCs w:val="28"/>
        </w:rPr>
        <w:t xml:space="preserve">. </w:t>
      </w:r>
      <w:r w:rsidRPr="00B035E1">
        <w:rPr>
          <w:rFonts w:ascii="Times New Roman" w:hAnsi="Times New Roman" w:cs="Times New Roman"/>
          <w:sz w:val="28"/>
          <w:szCs w:val="28"/>
        </w:rPr>
        <w:t>DOI: 10.1021/acs.energyfuels.7b01116</w:t>
      </w:r>
    </w:p>
    <w:p w14:paraId="201708AA" w14:textId="2532B393" w:rsidR="008A2B9B" w:rsidRPr="00B035E1" w:rsidRDefault="004A5182" w:rsidP="00B035E1">
      <w:pPr>
        <w:pStyle w:val="EndNoteBibliography"/>
        <w:numPr>
          <w:ilvl w:val="0"/>
          <w:numId w:val="29"/>
        </w:numPr>
        <w:tabs>
          <w:tab w:val="left" w:pos="1134"/>
          <w:tab w:val="left" w:pos="1560"/>
        </w:tabs>
        <w:spacing w:after="0"/>
        <w:ind w:left="0" w:firstLine="567"/>
        <w:jc w:val="both"/>
        <w:rPr>
          <w:rFonts w:ascii="Times New Roman" w:hAnsi="Times New Roman" w:cs="Times New Roman"/>
          <w:sz w:val="28"/>
          <w:szCs w:val="28"/>
        </w:rPr>
      </w:pPr>
      <w:hyperlink r:id="rId522" w:anchor="!" w:history="1">
        <w:r w:rsidR="00B035E1" w:rsidRPr="00B035E1">
          <w:rPr>
            <w:rStyle w:val="text"/>
            <w:rFonts w:ascii="Times New Roman" w:hAnsi="Times New Roman" w:cs="Times New Roman"/>
            <w:sz w:val="28"/>
            <w:szCs w:val="28"/>
          </w:rPr>
          <w:t>Sudong Yin</w:t>
        </w:r>
      </w:hyperlink>
      <w:r w:rsidR="00B035E1" w:rsidRPr="00B035E1">
        <w:rPr>
          <w:rFonts w:ascii="Times New Roman" w:hAnsi="Times New Roman" w:cs="Times New Roman"/>
          <w:sz w:val="28"/>
          <w:szCs w:val="28"/>
        </w:rPr>
        <w:t xml:space="preserve">, </w:t>
      </w:r>
      <w:hyperlink r:id="rId523" w:anchor="!" w:history="1">
        <w:r w:rsidR="00B035E1" w:rsidRPr="00B035E1">
          <w:rPr>
            <w:rStyle w:val="text"/>
            <w:rFonts w:ascii="Times New Roman" w:hAnsi="Times New Roman" w:cs="Times New Roman"/>
            <w:sz w:val="28"/>
            <w:szCs w:val="28"/>
          </w:rPr>
          <w:t>Xiuxiang Tao</w:t>
        </w:r>
      </w:hyperlink>
      <w:r w:rsidR="00B035E1" w:rsidRPr="00B035E1">
        <w:rPr>
          <w:rFonts w:ascii="Times New Roman" w:hAnsi="Times New Roman" w:cs="Times New Roman"/>
          <w:sz w:val="28"/>
          <w:szCs w:val="28"/>
        </w:rPr>
        <w:t xml:space="preserve">, </w:t>
      </w:r>
      <w:hyperlink r:id="rId524" w:anchor="!" w:history="1">
        <w:r w:rsidR="00B035E1" w:rsidRPr="00B035E1">
          <w:rPr>
            <w:rStyle w:val="text"/>
            <w:rFonts w:ascii="Times New Roman" w:hAnsi="Times New Roman" w:cs="Times New Roman"/>
            <w:sz w:val="28"/>
            <w:szCs w:val="28"/>
          </w:rPr>
          <w:t>Kaiyi Shi</w:t>
        </w:r>
      </w:hyperlink>
      <w:r w:rsidR="00B035E1" w:rsidRPr="00B035E1">
        <w:rPr>
          <w:rFonts w:ascii="Times New Roman" w:hAnsi="Times New Roman" w:cs="Times New Roman"/>
          <w:sz w:val="28"/>
          <w:szCs w:val="28"/>
        </w:rPr>
        <w:t xml:space="preserve">. </w:t>
      </w:r>
      <w:r w:rsidR="00B035E1" w:rsidRPr="00B035E1">
        <w:rPr>
          <w:rStyle w:val="title-text"/>
          <w:rFonts w:ascii="Times New Roman" w:hAnsi="Times New Roman" w:cs="Times New Roman"/>
          <w:sz w:val="28"/>
          <w:szCs w:val="28"/>
        </w:rPr>
        <w:t xml:space="preserve">The role of surfactants in coal bio-solubilisation. </w:t>
      </w:r>
      <w:hyperlink r:id="rId525" w:tooltip="Go to Fuel Processing Technology on ScienceDirect" w:history="1">
        <w:r w:rsidR="00B035E1" w:rsidRPr="00B035E1">
          <w:rPr>
            <w:rStyle w:val="af4"/>
            <w:rFonts w:ascii="Times New Roman" w:hAnsi="Times New Roman" w:cs="Times New Roman"/>
            <w:color w:val="auto"/>
            <w:sz w:val="28"/>
            <w:szCs w:val="28"/>
            <w:u w:val="none"/>
          </w:rPr>
          <w:t>Fuel Processing Technology</w:t>
        </w:r>
      </w:hyperlink>
      <w:r w:rsidR="00B035E1" w:rsidRPr="00B035E1">
        <w:rPr>
          <w:rFonts w:ascii="Times New Roman" w:hAnsi="Times New Roman" w:cs="Times New Roman"/>
          <w:sz w:val="28"/>
          <w:szCs w:val="28"/>
        </w:rPr>
        <w:t xml:space="preserve">. </w:t>
      </w:r>
      <w:hyperlink r:id="rId526" w:tooltip="Go to table of contents for this volume/issue" w:history="1">
        <w:r w:rsidR="00B035E1" w:rsidRPr="00B035E1">
          <w:rPr>
            <w:rStyle w:val="af4"/>
            <w:rFonts w:ascii="Times New Roman" w:hAnsi="Times New Roman" w:cs="Times New Roman"/>
            <w:color w:val="auto"/>
            <w:sz w:val="28"/>
            <w:szCs w:val="28"/>
            <w:u w:val="none"/>
          </w:rPr>
          <w:t>Volume 92, Issue 8</w:t>
        </w:r>
      </w:hyperlink>
      <w:r w:rsidR="00B035E1" w:rsidRPr="00B035E1">
        <w:rPr>
          <w:rFonts w:ascii="Times New Roman" w:hAnsi="Times New Roman" w:cs="Times New Roman"/>
          <w:sz w:val="28"/>
          <w:szCs w:val="28"/>
        </w:rPr>
        <w:t xml:space="preserve">, August 2011, Pages 1554-1559. </w:t>
      </w:r>
      <w:hyperlink r:id="rId527" w:history="1">
        <w:r w:rsidR="00B035E1" w:rsidRPr="00B035E1">
          <w:rPr>
            <w:rStyle w:val="af4"/>
            <w:rFonts w:ascii="Times New Roman" w:hAnsi="Times New Roman" w:cs="Times New Roman"/>
            <w:color w:val="auto"/>
            <w:sz w:val="28"/>
            <w:szCs w:val="28"/>
            <w:u w:val="none"/>
          </w:rPr>
          <w:t>https://doi.org/10.1016/j.fuproc.2011.03.019</w:t>
        </w:r>
      </w:hyperlink>
    </w:p>
    <w:p w14:paraId="648C22F7" w14:textId="77777777" w:rsidR="00CE731B" w:rsidRPr="00B035E1" w:rsidRDefault="00CE731B" w:rsidP="00B035E1">
      <w:pPr>
        <w:spacing w:after="0" w:line="240" w:lineRule="auto"/>
        <w:ind w:firstLine="567"/>
        <w:rPr>
          <w:rFonts w:ascii="Times New Roman" w:hAnsi="Times New Roman" w:cs="Times New Roman"/>
          <w:sz w:val="28"/>
          <w:szCs w:val="28"/>
          <w:lang w:val="kk-KZ"/>
        </w:rPr>
      </w:pPr>
    </w:p>
    <w:p w14:paraId="7B2F1B89" w14:textId="380915C3" w:rsidR="002D52AF" w:rsidRDefault="002D52AF" w:rsidP="004D0E75">
      <w:pPr>
        <w:spacing w:after="0" w:line="240" w:lineRule="auto"/>
        <w:rPr>
          <w:rFonts w:ascii="Times New Roman" w:hAnsi="Times New Roman" w:cs="Times New Roman"/>
          <w:color w:val="000000"/>
          <w:sz w:val="28"/>
          <w:szCs w:val="28"/>
          <w:lang w:val="kk-KZ"/>
        </w:rPr>
      </w:pPr>
    </w:p>
    <w:p w14:paraId="4F94A212" w14:textId="77777777" w:rsidR="00B035E1" w:rsidRDefault="00B035E1" w:rsidP="004D0E75">
      <w:pPr>
        <w:spacing w:after="0" w:line="240" w:lineRule="auto"/>
        <w:rPr>
          <w:rFonts w:ascii="Times New Roman" w:hAnsi="Times New Roman" w:cs="Times New Roman"/>
          <w:color w:val="000000"/>
          <w:sz w:val="28"/>
          <w:szCs w:val="28"/>
          <w:lang w:val="kk-KZ"/>
        </w:rPr>
      </w:pPr>
    </w:p>
    <w:p w14:paraId="112AC4AD" w14:textId="30C7E615" w:rsidR="002D52AF" w:rsidRDefault="002D52AF" w:rsidP="004D0E75">
      <w:pPr>
        <w:spacing w:after="0" w:line="240" w:lineRule="auto"/>
        <w:rPr>
          <w:rFonts w:ascii="Times New Roman" w:hAnsi="Times New Roman" w:cs="Times New Roman"/>
          <w:color w:val="000000"/>
          <w:sz w:val="28"/>
          <w:szCs w:val="28"/>
          <w:lang w:val="kk-KZ"/>
        </w:rPr>
      </w:pPr>
    </w:p>
    <w:p w14:paraId="7FD2872C" w14:textId="4A989121" w:rsidR="002D52AF" w:rsidRDefault="002D52AF" w:rsidP="004D0E75">
      <w:pPr>
        <w:spacing w:after="0" w:line="240" w:lineRule="auto"/>
        <w:rPr>
          <w:rFonts w:ascii="Times New Roman" w:hAnsi="Times New Roman" w:cs="Times New Roman"/>
          <w:color w:val="000000"/>
          <w:sz w:val="28"/>
          <w:szCs w:val="28"/>
          <w:lang w:val="kk-KZ"/>
        </w:rPr>
      </w:pPr>
    </w:p>
    <w:p w14:paraId="5A04796D" w14:textId="78B32DA6" w:rsidR="002D52AF" w:rsidRDefault="002D52AF" w:rsidP="004D0E75">
      <w:pPr>
        <w:spacing w:after="0" w:line="240" w:lineRule="auto"/>
        <w:rPr>
          <w:rFonts w:ascii="Times New Roman" w:hAnsi="Times New Roman" w:cs="Times New Roman"/>
          <w:color w:val="000000"/>
          <w:sz w:val="28"/>
          <w:szCs w:val="28"/>
          <w:lang w:val="kk-KZ"/>
        </w:rPr>
      </w:pPr>
    </w:p>
    <w:p w14:paraId="0CEB3E75" w14:textId="77777777" w:rsidR="002D52AF" w:rsidRPr="00346D62" w:rsidRDefault="002D52AF" w:rsidP="004D0E75">
      <w:pPr>
        <w:spacing w:after="0" w:line="240" w:lineRule="auto"/>
        <w:rPr>
          <w:rFonts w:ascii="Times New Roman" w:hAnsi="Times New Roman" w:cs="Times New Roman"/>
          <w:color w:val="000000"/>
          <w:sz w:val="28"/>
          <w:szCs w:val="28"/>
          <w:lang w:val="kk-KZ"/>
        </w:rPr>
      </w:pPr>
    </w:p>
    <w:p w14:paraId="1B03216A" w14:textId="77777777" w:rsidR="00F5697C" w:rsidRPr="00346D62" w:rsidRDefault="00F5697C" w:rsidP="004D0E75">
      <w:pPr>
        <w:spacing w:after="0" w:line="240" w:lineRule="auto"/>
        <w:rPr>
          <w:rFonts w:ascii="Times New Roman" w:hAnsi="Times New Roman" w:cs="Times New Roman"/>
          <w:color w:val="000000"/>
          <w:sz w:val="28"/>
          <w:szCs w:val="28"/>
          <w:lang w:val="kk-KZ"/>
        </w:rPr>
      </w:pPr>
    </w:p>
    <w:p w14:paraId="264571DD" w14:textId="39D5B941" w:rsidR="00BE080E" w:rsidRPr="00614C1D" w:rsidRDefault="00BE080E" w:rsidP="004D0E75">
      <w:pPr>
        <w:spacing w:after="0" w:line="240" w:lineRule="auto"/>
        <w:rPr>
          <w:rFonts w:ascii="Times New Roman" w:hAnsi="Times New Roman" w:cs="Times New Roman"/>
          <w:b/>
          <w:sz w:val="28"/>
          <w:szCs w:val="28"/>
          <w:lang w:val="kk-KZ"/>
        </w:rPr>
      </w:pPr>
      <w:r w:rsidRPr="00614C1D">
        <w:rPr>
          <w:rFonts w:ascii="Times New Roman" w:hAnsi="Times New Roman" w:cs="Times New Roman"/>
          <w:b/>
          <w:sz w:val="28"/>
          <w:szCs w:val="28"/>
          <w:lang w:val="kk-KZ"/>
        </w:rPr>
        <w:lastRenderedPageBreak/>
        <w:t xml:space="preserve">ҚОСЫМША </w:t>
      </w:r>
      <w:r w:rsidR="00080AD9" w:rsidRPr="00614C1D">
        <w:rPr>
          <w:rFonts w:ascii="Times New Roman" w:hAnsi="Times New Roman" w:cs="Times New Roman"/>
          <w:b/>
          <w:sz w:val="28"/>
          <w:szCs w:val="28"/>
          <w:lang w:val="kk-KZ"/>
        </w:rPr>
        <w:t>А</w:t>
      </w:r>
    </w:p>
    <w:p w14:paraId="1CDFFF4F" w14:textId="4BE131FE" w:rsidR="00E2318C" w:rsidRPr="00614C1D" w:rsidRDefault="007F2797" w:rsidP="004D0E75">
      <w:pPr>
        <w:spacing w:after="0" w:line="240" w:lineRule="auto"/>
        <w:rPr>
          <w:rFonts w:ascii="Times New Roman" w:hAnsi="Times New Roman" w:cs="Times New Roman"/>
          <w:b/>
          <w:sz w:val="28"/>
          <w:szCs w:val="28"/>
          <w:lang w:val="kk-KZ"/>
        </w:rPr>
      </w:pPr>
      <w:r>
        <w:rPr>
          <w:rFonts w:ascii="Times New Roman" w:hAnsi="Times New Roman" w:cs="Times New Roman"/>
          <w:b/>
          <w:sz w:val="28"/>
          <w:szCs w:val="28"/>
          <w:lang w:val="kk-KZ"/>
        </w:rPr>
        <w:pict w14:anchorId="3770744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81.65pt;height:681.5pt">
            <v:imagedata r:id="rId528" o:title="23 пр науки 8688_page-0001"/>
          </v:shape>
        </w:pict>
      </w:r>
    </w:p>
    <w:p w14:paraId="1947ACB3" w14:textId="3AEBF922" w:rsidR="00E2318C" w:rsidRPr="00614C1D" w:rsidRDefault="00E2318C" w:rsidP="004D0E75">
      <w:pPr>
        <w:spacing w:after="0" w:line="240" w:lineRule="auto"/>
        <w:rPr>
          <w:rFonts w:ascii="Times New Roman" w:hAnsi="Times New Roman" w:cs="Times New Roman"/>
          <w:b/>
          <w:sz w:val="28"/>
          <w:szCs w:val="28"/>
          <w:lang w:val="kk-KZ"/>
        </w:rPr>
      </w:pPr>
    </w:p>
    <w:p w14:paraId="09C16EC3" w14:textId="4F6BA01E" w:rsidR="00E2318C" w:rsidRPr="00614C1D" w:rsidRDefault="007F2797" w:rsidP="004D0E75">
      <w:pPr>
        <w:spacing w:after="0" w:line="240" w:lineRule="auto"/>
        <w:rPr>
          <w:rFonts w:ascii="Times New Roman" w:hAnsi="Times New Roman" w:cs="Times New Roman"/>
          <w:b/>
          <w:sz w:val="28"/>
          <w:szCs w:val="28"/>
          <w:lang w:val="kk-KZ"/>
        </w:rPr>
      </w:pPr>
      <w:r>
        <w:rPr>
          <w:rFonts w:ascii="Times New Roman" w:hAnsi="Times New Roman" w:cs="Times New Roman"/>
          <w:b/>
          <w:sz w:val="28"/>
          <w:szCs w:val="28"/>
          <w:lang w:val="kk-KZ"/>
        </w:rPr>
        <w:lastRenderedPageBreak/>
        <w:pict w14:anchorId="58F582DB">
          <v:shape id="_x0000_i1026" type="#_x0000_t75" style="width:481.65pt;height:681.5pt">
            <v:imagedata r:id="rId529" o:title="24 пр науки 8690_page-0001"/>
          </v:shape>
        </w:pict>
      </w:r>
    </w:p>
    <w:p w14:paraId="3B77C2DE" w14:textId="77777777" w:rsidR="00E2318C" w:rsidRPr="00614C1D" w:rsidRDefault="00E2318C" w:rsidP="004D0E75">
      <w:pPr>
        <w:spacing w:after="0" w:line="240" w:lineRule="auto"/>
        <w:rPr>
          <w:rFonts w:ascii="Times New Roman" w:hAnsi="Times New Roman" w:cs="Times New Roman"/>
          <w:b/>
          <w:sz w:val="28"/>
          <w:szCs w:val="28"/>
          <w:lang w:val="kk-KZ"/>
        </w:rPr>
      </w:pPr>
    </w:p>
    <w:p w14:paraId="4A204713" w14:textId="77777777" w:rsidR="00E2318C" w:rsidRPr="00614C1D" w:rsidRDefault="00E2318C" w:rsidP="004D0E75">
      <w:pPr>
        <w:spacing w:after="0" w:line="240" w:lineRule="auto"/>
        <w:rPr>
          <w:rFonts w:ascii="Times New Roman" w:hAnsi="Times New Roman" w:cs="Times New Roman"/>
          <w:b/>
          <w:sz w:val="28"/>
          <w:szCs w:val="28"/>
          <w:lang w:val="kk-KZ"/>
        </w:rPr>
      </w:pPr>
    </w:p>
    <w:p w14:paraId="6EEA8326" w14:textId="12EDDC12" w:rsidR="00E2318C" w:rsidRPr="00614C1D" w:rsidRDefault="00E2318C" w:rsidP="004D0E75">
      <w:pPr>
        <w:spacing w:after="0" w:line="240" w:lineRule="auto"/>
        <w:rPr>
          <w:rFonts w:ascii="Times New Roman" w:hAnsi="Times New Roman" w:cs="Times New Roman"/>
          <w:b/>
          <w:sz w:val="28"/>
          <w:szCs w:val="28"/>
          <w:lang w:val="kk-KZ"/>
        </w:rPr>
      </w:pPr>
      <w:r w:rsidRPr="00614C1D">
        <w:rPr>
          <w:rFonts w:ascii="Times New Roman" w:hAnsi="Times New Roman" w:cs="Times New Roman"/>
          <w:b/>
          <w:sz w:val="28"/>
          <w:szCs w:val="28"/>
          <w:lang w:val="kk-KZ"/>
        </w:rPr>
        <w:lastRenderedPageBreak/>
        <w:t>ҚОСЫМША Ә</w:t>
      </w:r>
    </w:p>
    <w:p w14:paraId="6AC11243" w14:textId="77777777" w:rsidR="00BE080E" w:rsidRPr="00614C1D" w:rsidRDefault="00BE080E" w:rsidP="004D0E75">
      <w:pPr>
        <w:spacing w:after="0" w:line="240" w:lineRule="auto"/>
        <w:jc w:val="both"/>
        <w:rPr>
          <w:rFonts w:ascii="Times New Roman" w:hAnsi="Times New Roman" w:cs="Times New Roman"/>
          <w:sz w:val="28"/>
          <w:szCs w:val="28"/>
          <w:lang w:val="kk-KZ"/>
        </w:rPr>
      </w:pPr>
      <w:r w:rsidRPr="00614C1D">
        <w:rPr>
          <w:rFonts w:ascii="Times New Roman" w:hAnsi="Times New Roman" w:cs="Times New Roman"/>
          <w:noProof/>
          <w:sz w:val="28"/>
          <w:szCs w:val="28"/>
          <w:lang w:val="de-DE" w:eastAsia="de-DE"/>
        </w:rPr>
        <w:drawing>
          <wp:inline distT="0" distB="0" distL="0" distR="0" wp14:anchorId="7DDFA830" wp14:editId="084428C9">
            <wp:extent cx="5943600" cy="8412480"/>
            <wp:effectExtent l="0" t="0" r="0" b="7620"/>
            <wp:docPr id="5" name="Рисунок 5" descr="25 патент 34536_page-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25 патент 34536_page-0001"/>
                    <pic:cNvPicPr>
                      <a:picLocks noChangeAspect="1" noChangeArrowheads="1"/>
                    </pic:cNvPicPr>
                  </pic:nvPicPr>
                  <pic:blipFill>
                    <a:blip r:embed="rId530">
                      <a:extLst>
                        <a:ext uri="{28A0092B-C50C-407E-A947-70E740481C1C}">
                          <a14:useLocalDpi xmlns:a14="http://schemas.microsoft.com/office/drawing/2010/main" val="0"/>
                        </a:ext>
                      </a:extLst>
                    </a:blip>
                    <a:srcRect/>
                    <a:stretch>
                      <a:fillRect/>
                    </a:stretch>
                  </pic:blipFill>
                  <pic:spPr bwMode="auto">
                    <a:xfrm>
                      <a:off x="0" y="0"/>
                      <a:ext cx="5943600" cy="8412480"/>
                    </a:xfrm>
                    <a:prstGeom prst="rect">
                      <a:avLst/>
                    </a:prstGeom>
                    <a:noFill/>
                    <a:ln>
                      <a:noFill/>
                    </a:ln>
                  </pic:spPr>
                </pic:pic>
              </a:graphicData>
            </a:graphic>
          </wp:inline>
        </w:drawing>
      </w:r>
    </w:p>
    <w:p w14:paraId="0BE696B8" w14:textId="77777777" w:rsidR="00BE080E" w:rsidRPr="00614C1D" w:rsidRDefault="00BE080E" w:rsidP="004D0E75">
      <w:pPr>
        <w:spacing w:after="0" w:line="240" w:lineRule="auto"/>
        <w:ind w:firstLine="567"/>
        <w:jc w:val="both"/>
        <w:rPr>
          <w:rFonts w:ascii="Times New Roman" w:hAnsi="Times New Roman" w:cs="Times New Roman"/>
          <w:sz w:val="28"/>
          <w:szCs w:val="28"/>
          <w:lang w:val="kk-KZ"/>
        </w:rPr>
      </w:pPr>
    </w:p>
    <w:p w14:paraId="2830C66B" w14:textId="77777777" w:rsidR="00BE080E" w:rsidRPr="00614C1D" w:rsidRDefault="00BE080E" w:rsidP="004D0E75">
      <w:pPr>
        <w:autoSpaceDE w:val="0"/>
        <w:autoSpaceDN w:val="0"/>
        <w:adjustRightInd w:val="0"/>
        <w:spacing w:after="0" w:line="240" w:lineRule="auto"/>
        <w:ind w:firstLine="567"/>
        <w:jc w:val="both"/>
        <w:rPr>
          <w:rFonts w:ascii="Times New Roman" w:hAnsi="Times New Roman" w:cs="Times New Roman"/>
          <w:color w:val="0000FF"/>
          <w:sz w:val="28"/>
          <w:szCs w:val="28"/>
          <w:u w:val="single"/>
          <w:lang w:val="kk-KZ"/>
        </w:rPr>
      </w:pPr>
    </w:p>
    <w:p w14:paraId="3C6FE6F4" w14:textId="77777777" w:rsidR="00BE080E" w:rsidRPr="00614C1D" w:rsidRDefault="00BE080E" w:rsidP="004D0E75">
      <w:pPr>
        <w:spacing w:after="0" w:line="240" w:lineRule="auto"/>
        <w:rPr>
          <w:rFonts w:ascii="Times New Roman" w:hAnsi="Times New Roman" w:cs="Times New Roman"/>
          <w:sz w:val="28"/>
          <w:szCs w:val="28"/>
          <w:lang w:val="kk-KZ"/>
        </w:rPr>
      </w:pPr>
      <w:r w:rsidRPr="00614C1D">
        <w:rPr>
          <w:rFonts w:ascii="Times New Roman" w:hAnsi="Times New Roman" w:cs="Times New Roman"/>
          <w:noProof/>
          <w:sz w:val="28"/>
          <w:szCs w:val="28"/>
          <w:lang w:val="de-DE" w:eastAsia="de-DE"/>
        </w:rPr>
        <w:lastRenderedPageBreak/>
        <w:drawing>
          <wp:inline distT="0" distB="0" distL="0" distR="0" wp14:anchorId="39DD5780" wp14:editId="7B7290FA">
            <wp:extent cx="5943600" cy="8412480"/>
            <wp:effectExtent l="0" t="0" r="0" b="7620"/>
            <wp:docPr id="6" name="Рисунок 6" descr="26 патент 34556_page-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26 патент 34556_page-0001"/>
                    <pic:cNvPicPr>
                      <a:picLocks noChangeAspect="1" noChangeArrowheads="1"/>
                    </pic:cNvPicPr>
                  </pic:nvPicPr>
                  <pic:blipFill>
                    <a:blip r:embed="rId531">
                      <a:extLst>
                        <a:ext uri="{28A0092B-C50C-407E-A947-70E740481C1C}">
                          <a14:useLocalDpi xmlns:a14="http://schemas.microsoft.com/office/drawing/2010/main" val="0"/>
                        </a:ext>
                      </a:extLst>
                    </a:blip>
                    <a:srcRect/>
                    <a:stretch>
                      <a:fillRect/>
                    </a:stretch>
                  </pic:blipFill>
                  <pic:spPr bwMode="auto">
                    <a:xfrm>
                      <a:off x="0" y="0"/>
                      <a:ext cx="5943600" cy="8412480"/>
                    </a:xfrm>
                    <a:prstGeom prst="rect">
                      <a:avLst/>
                    </a:prstGeom>
                    <a:noFill/>
                    <a:ln>
                      <a:noFill/>
                    </a:ln>
                  </pic:spPr>
                </pic:pic>
              </a:graphicData>
            </a:graphic>
          </wp:inline>
        </w:drawing>
      </w:r>
    </w:p>
    <w:p w14:paraId="5E3AD6B0" w14:textId="77777777" w:rsidR="00080AD9" w:rsidRPr="00614C1D" w:rsidRDefault="00080AD9" w:rsidP="004D0E75">
      <w:pPr>
        <w:spacing w:after="0" w:line="240" w:lineRule="auto"/>
        <w:ind w:firstLine="567"/>
        <w:rPr>
          <w:rFonts w:ascii="Times New Roman" w:hAnsi="Times New Roman" w:cs="Times New Roman"/>
          <w:b/>
          <w:sz w:val="28"/>
          <w:szCs w:val="28"/>
          <w:lang w:val="kk-KZ"/>
        </w:rPr>
      </w:pPr>
    </w:p>
    <w:p w14:paraId="756D9C97" w14:textId="05E382C3" w:rsidR="00BE080E" w:rsidRPr="00614C1D" w:rsidRDefault="00BE080E" w:rsidP="004D0E75">
      <w:pPr>
        <w:spacing w:after="0" w:line="240" w:lineRule="auto"/>
        <w:rPr>
          <w:rFonts w:ascii="Times New Roman" w:eastAsia="Times New Roman" w:hAnsi="Times New Roman" w:cs="Times New Roman"/>
          <w:sz w:val="28"/>
          <w:szCs w:val="28"/>
          <w:lang w:val="kk-KZ"/>
        </w:rPr>
      </w:pPr>
    </w:p>
    <w:sectPr w:rsidR="00BE080E" w:rsidRPr="00614C1D">
      <w:footerReference w:type="default" r:id="rId532"/>
      <w:pgSz w:w="11906" w:h="16838"/>
      <w:pgMar w:top="1134" w:right="566" w:bottom="1134" w:left="1701" w:header="708" w:footer="708"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DD83566" w14:textId="77777777" w:rsidR="004A5182" w:rsidRDefault="004A5182">
      <w:pPr>
        <w:spacing w:after="0" w:line="240" w:lineRule="auto"/>
      </w:pPr>
      <w:r>
        <w:separator/>
      </w:r>
    </w:p>
  </w:endnote>
  <w:endnote w:type="continuationSeparator" w:id="0">
    <w:p w14:paraId="1D587748" w14:textId="77777777" w:rsidR="004A5182" w:rsidRDefault="004A518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Times New Roman"/>
    <w:charset w:val="00"/>
    <w:family w:val="auto"/>
    <w:pitch w:val="default"/>
  </w:font>
  <w:font w:name="Calibri">
    <w:panose1 w:val="020F0502020204030204"/>
    <w:charset w:val="CC"/>
    <w:family w:val="swiss"/>
    <w:pitch w:val="variable"/>
    <w:sig w:usb0="E4002EFF" w:usb1="C000247B" w:usb2="00000009" w:usb3="00000000" w:csb0="000001FF" w:csb1="00000000"/>
  </w:font>
  <w:font w:name="Arial Unicode MS">
    <w:panose1 w:val="020B0604020202020204"/>
    <w:charset w:val="00"/>
    <w:family w:val="roman"/>
    <w:notTrueType/>
    <w:pitch w:val="variable"/>
    <w:sig w:usb0="00000003" w:usb1="00000000" w:usb2="00000000" w:usb3="00000000" w:csb0="00000001" w:csb1="00000000"/>
  </w:font>
  <w:font w:name="Tahoma">
    <w:panose1 w:val="020B0604030504040204"/>
    <w:charset w:val="CC"/>
    <w:family w:val="swiss"/>
    <w:pitch w:val="variable"/>
    <w:sig w:usb0="E1002EFF" w:usb1="C000605B" w:usb2="00000029" w:usb3="00000000" w:csb0="000101FF" w:csb1="00000000"/>
  </w:font>
  <w:font w:name="Franklin Gothic Medium">
    <w:panose1 w:val="020B0603020102020204"/>
    <w:charset w:val="CC"/>
    <w:family w:val="swiss"/>
    <w:pitch w:val="variable"/>
    <w:sig w:usb0="00000287" w:usb1="00000000" w:usb2="00000000" w:usb3="00000000" w:csb0="0000009F" w:csb1="00000000"/>
  </w:font>
  <w:font w:name="Segoe UI">
    <w:panose1 w:val="020B0502040204020203"/>
    <w:charset w:val="CC"/>
    <w:family w:val="swiss"/>
    <w:pitch w:val="variable"/>
    <w:sig w:usb0="E4002EFF" w:usb1="C000E47F" w:usb2="00000009" w:usb3="00000000" w:csb0="000001FF" w:csb1="00000000"/>
  </w:font>
  <w:font w:name="Georgia">
    <w:panose1 w:val="02040502050405020303"/>
    <w:charset w:val="CC"/>
    <w:family w:val="roman"/>
    <w:pitch w:val="variable"/>
    <w:sig w:usb0="00000287" w:usb1="00000000" w:usb2="00000000" w:usb3="00000000" w:csb0="0000009F" w:csb1="00000000"/>
  </w:font>
  <w:font w:name="Cambria Math">
    <w:panose1 w:val="02040503050406030204"/>
    <w:charset w:val="CC"/>
    <w:family w:val="roman"/>
    <w:pitch w:val="variable"/>
    <w:sig w:usb0="E00006FF" w:usb1="420024FF" w:usb2="02000000" w:usb3="00000000" w:csb0="0000019F" w:csb1="00000000"/>
  </w:font>
  <w:font w:name="Gungsuh">
    <w:charset w:val="81"/>
    <w:family w:val="roman"/>
    <w:pitch w:val="variable"/>
    <w:sig w:usb0="B00002AF" w:usb1="69D77CFB" w:usb2="00000030" w:usb3="00000000" w:csb0="0008009F" w:csb1="00000000"/>
  </w:font>
  <w:font w:name="TimesNewRomanPSMT">
    <w:altName w:val="MS Mincho"/>
    <w:panose1 w:val="00000000000000000000"/>
    <w:charset w:val="80"/>
    <w:family w:val="auto"/>
    <w:notTrueType/>
    <w:pitch w:val="default"/>
    <w:sig w:usb0="00000203" w:usb1="08070000" w:usb2="00000010" w:usb3="00000000" w:csb0="00020005" w:csb1="00000000"/>
  </w:font>
  <w:font w:name="DengXian Light">
    <w:altName w:val="等线 Light"/>
    <w:charset w:val="86"/>
    <w:family w:val="auto"/>
    <w:pitch w:val="variable"/>
    <w:sig w:usb0="A00002BF" w:usb1="38CF7CFA" w:usb2="00000016" w:usb3="00000000" w:csb0="0004000F" w:csb1="00000000"/>
  </w:font>
  <w:font w:name="Calibri Light">
    <w:panose1 w:val="020F0302020204030204"/>
    <w:charset w:val="CC"/>
    <w:family w:val="swiss"/>
    <w:pitch w:val="variable"/>
    <w:sig w:usb0="E4002EFF" w:usb1="C0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E502389" w14:textId="66DE00EE" w:rsidR="003B3197" w:rsidRDefault="003B3197">
    <w:pPr>
      <w:widowControl w:val="0"/>
      <w:pBdr>
        <w:top w:val="nil"/>
        <w:left w:val="nil"/>
        <w:bottom w:val="nil"/>
        <w:right w:val="nil"/>
        <w:between w:val="nil"/>
      </w:pBdr>
      <w:tabs>
        <w:tab w:val="center" w:pos="4677"/>
        <w:tab w:val="right" w:pos="9355"/>
      </w:tabs>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fldChar w:fldCharType="begin"/>
    </w:r>
    <w:r>
      <w:rPr>
        <w:rFonts w:ascii="Times New Roman" w:eastAsia="Times New Roman" w:hAnsi="Times New Roman" w:cs="Times New Roman"/>
        <w:color w:val="000000"/>
        <w:sz w:val="24"/>
        <w:szCs w:val="24"/>
      </w:rPr>
      <w:instrText>PAGE</w:instrText>
    </w:r>
    <w:r>
      <w:rPr>
        <w:rFonts w:ascii="Times New Roman" w:eastAsia="Times New Roman" w:hAnsi="Times New Roman" w:cs="Times New Roman"/>
        <w:color w:val="000000"/>
        <w:sz w:val="24"/>
        <w:szCs w:val="24"/>
      </w:rPr>
      <w:fldChar w:fldCharType="separate"/>
    </w:r>
    <w:r>
      <w:rPr>
        <w:rFonts w:ascii="Times New Roman" w:eastAsia="Times New Roman" w:hAnsi="Times New Roman" w:cs="Times New Roman"/>
        <w:noProof/>
        <w:color w:val="000000"/>
        <w:sz w:val="24"/>
        <w:szCs w:val="24"/>
      </w:rPr>
      <w:t>125</w:t>
    </w:r>
    <w:r>
      <w:rPr>
        <w:rFonts w:ascii="Times New Roman" w:eastAsia="Times New Roman" w:hAnsi="Times New Roman" w:cs="Times New Roman"/>
        <w:color w:val="000000"/>
        <w:sz w:val="24"/>
        <w:szCs w:val="24"/>
      </w:rPr>
      <w:fldChar w:fldCharType="end"/>
    </w:r>
  </w:p>
  <w:p w14:paraId="4370293E" w14:textId="77777777" w:rsidR="003B3197" w:rsidRDefault="003B3197">
    <w:pPr>
      <w:widowControl w:val="0"/>
      <w:pBdr>
        <w:top w:val="nil"/>
        <w:left w:val="nil"/>
        <w:bottom w:val="nil"/>
        <w:right w:val="nil"/>
        <w:between w:val="nil"/>
      </w:pBdr>
      <w:tabs>
        <w:tab w:val="center" w:pos="4677"/>
        <w:tab w:val="right" w:pos="9355"/>
      </w:tabs>
      <w:spacing w:after="0" w:line="240" w:lineRule="auto"/>
      <w:rPr>
        <w:rFonts w:ascii="Times New Roman" w:eastAsia="Times New Roman" w:hAnsi="Times New Roman" w:cs="Times New Roman"/>
        <w:color w:val="000000"/>
        <w:sz w:val="24"/>
        <w:szCs w:val="24"/>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FBB3748" w14:textId="77777777" w:rsidR="004A5182" w:rsidRDefault="004A5182">
      <w:pPr>
        <w:spacing w:after="0" w:line="240" w:lineRule="auto"/>
      </w:pPr>
      <w:r>
        <w:separator/>
      </w:r>
    </w:p>
  </w:footnote>
  <w:footnote w:type="continuationSeparator" w:id="0">
    <w:p w14:paraId="2C69D2C8" w14:textId="77777777" w:rsidR="004A5182" w:rsidRDefault="004A5182">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2BD3E01"/>
    <w:multiLevelType w:val="hybridMultilevel"/>
    <w:tmpl w:val="F17E1568"/>
    <w:lvl w:ilvl="0" w:tplc="AEE28E9E">
      <w:start w:val="257"/>
      <w:numFmt w:val="decimal"/>
      <w:lvlText w:val="%1"/>
      <w:lvlJc w:val="left"/>
      <w:pPr>
        <w:ind w:left="720" w:hanging="360"/>
      </w:pPr>
      <w:rPr>
        <w:rFonts w:hint="default"/>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05117EC6"/>
    <w:multiLevelType w:val="multilevel"/>
    <w:tmpl w:val="A64C39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B8D4D99"/>
    <w:multiLevelType w:val="hybridMultilevel"/>
    <w:tmpl w:val="F17E1568"/>
    <w:lvl w:ilvl="0" w:tplc="AEE28E9E">
      <w:start w:val="257"/>
      <w:numFmt w:val="decimal"/>
      <w:lvlText w:val="%1"/>
      <w:lvlJc w:val="left"/>
      <w:pPr>
        <w:ind w:left="720" w:hanging="360"/>
      </w:pPr>
      <w:rPr>
        <w:rFonts w:hint="default"/>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13084A6A"/>
    <w:multiLevelType w:val="hybridMultilevel"/>
    <w:tmpl w:val="26BA1E58"/>
    <w:lvl w:ilvl="0" w:tplc="A6AC8A6E">
      <w:start w:val="1"/>
      <w:numFmt w:val="decimal"/>
      <w:lvlText w:val="%1."/>
      <w:lvlJc w:val="left"/>
      <w:pPr>
        <w:ind w:left="927"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14F5217F"/>
    <w:multiLevelType w:val="multilevel"/>
    <w:tmpl w:val="837A48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5D305B2"/>
    <w:multiLevelType w:val="hybridMultilevel"/>
    <w:tmpl w:val="BB6EFD7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16600DCD"/>
    <w:multiLevelType w:val="hybridMultilevel"/>
    <w:tmpl w:val="F17E1568"/>
    <w:lvl w:ilvl="0" w:tplc="AEE28E9E">
      <w:start w:val="257"/>
      <w:numFmt w:val="decimal"/>
      <w:lvlText w:val="%1"/>
      <w:lvlJc w:val="left"/>
      <w:pPr>
        <w:ind w:left="720" w:hanging="360"/>
      </w:pPr>
      <w:rPr>
        <w:rFonts w:hint="default"/>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2525329F"/>
    <w:multiLevelType w:val="hybridMultilevel"/>
    <w:tmpl w:val="F17E1568"/>
    <w:lvl w:ilvl="0" w:tplc="AEE28E9E">
      <w:start w:val="257"/>
      <w:numFmt w:val="decimal"/>
      <w:lvlText w:val="%1"/>
      <w:lvlJc w:val="left"/>
      <w:pPr>
        <w:ind w:left="720" w:hanging="360"/>
      </w:pPr>
      <w:rPr>
        <w:rFonts w:hint="default"/>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2D2F0E2E"/>
    <w:multiLevelType w:val="multilevel"/>
    <w:tmpl w:val="8A00920C"/>
    <w:lvl w:ilvl="0">
      <w:start w:val="1"/>
      <w:numFmt w:val="decimal"/>
      <w:lvlText w:val="%1."/>
      <w:lvlJc w:val="left"/>
      <w:pPr>
        <w:ind w:left="1570" w:hanging="360"/>
      </w:pPr>
    </w:lvl>
    <w:lvl w:ilvl="1">
      <w:start w:val="1"/>
      <w:numFmt w:val="bullet"/>
      <w:lvlText w:val="o"/>
      <w:lvlJc w:val="left"/>
      <w:pPr>
        <w:ind w:left="2290" w:hanging="360"/>
      </w:pPr>
      <w:rPr>
        <w:rFonts w:ascii="Courier New" w:eastAsia="Courier New" w:hAnsi="Courier New" w:cs="Courier New"/>
      </w:rPr>
    </w:lvl>
    <w:lvl w:ilvl="2">
      <w:start w:val="1"/>
      <w:numFmt w:val="bullet"/>
      <w:lvlText w:val="▪"/>
      <w:lvlJc w:val="left"/>
      <w:pPr>
        <w:ind w:left="3010" w:hanging="360"/>
      </w:pPr>
      <w:rPr>
        <w:rFonts w:ascii="Noto Sans Symbols" w:eastAsia="Noto Sans Symbols" w:hAnsi="Noto Sans Symbols" w:cs="Noto Sans Symbols"/>
      </w:rPr>
    </w:lvl>
    <w:lvl w:ilvl="3">
      <w:start w:val="1"/>
      <w:numFmt w:val="bullet"/>
      <w:lvlText w:val="●"/>
      <w:lvlJc w:val="left"/>
      <w:pPr>
        <w:ind w:left="3730" w:hanging="360"/>
      </w:pPr>
      <w:rPr>
        <w:rFonts w:ascii="Noto Sans Symbols" w:eastAsia="Noto Sans Symbols" w:hAnsi="Noto Sans Symbols" w:cs="Noto Sans Symbols"/>
      </w:rPr>
    </w:lvl>
    <w:lvl w:ilvl="4">
      <w:start w:val="1"/>
      <w:numFmt w:val="bullet"/>
      <w:lvlText w:val="o"/>
      <w:lvlJc w:val="left"/>
      <w:pPr>
        <w:ind w:left="4450" w:hanging="360"/>
      </w:pPr>
      <w:rPr>
        <w:rFonts w:ascii="Courier New" w:eastAsia="Courier New" w:hAnsi="Courier New" w:cs="Courier New"/>
      </w:rPr>
    </w:lvl>
    <w:lvl w:ilvl="5">
      <w:start w:val="1"/>
      <w:numFmt w:val="bullet"/>
      <w:lvlText w:val="▪"/>
      <w:lvlJc w:val="left"/>
      <w:pPr>
        <w:ind w:left="5170" w:hanging="360"/>
      </w:pPr>
      <w:rPr>
        <w:rFonts w:ascii="Noto Sans Symbols" w:eastAsia="Noto Sans Symbols" w:hAnsi="Noto Sans Symbols" w:cs="Noto Sans Symbols"/>
      </w:rPr>
    </w:lvl>
    <w:lvl w:ilvl="6">
      <w:start w:val="1"/>
      <w:numFmt w:val="bullet"/>
      <w:lvlText w:val="●"/>
      <w:lvlJc w:val="left"/>
      <w:pPr>
        <w:ind w:left="5890" w:hanging="360"/>
      </w:pPr>
      <w:rPr>
        <w:rFonts w:ascii="Noto Sans Symbols" w:eastAsia="Noto Sans Symbols" w:hAnsi="Noto Sans Symbols" w:cs="Noto Sans Symbols"/>
      </w:rPr>
    </w:lvl>
    <w:lvl w:ilvl="7">
      <w:start w:val="1"/>
      <w:numFmt w:val="bullet"/>
      <w:lvlText w:val="o"/>
      <w:lvlJc w:val="left"/>
      <w:pPr>
        <w:ind w:left="6610" w:hanging="360"/>
      </w:pPr>
      <w:rPr>
        <w:rFonts w:ascii="Courier New" w:eastAsia="Courier New" w:hAnsi="Courier New" w:cs="Courier New"/>
      </w:rPr>
    </w:lvl>
    <w:lvl w:ilvl="8">
      <w:start w:val="1"/>
      <w:numFmt w:val="bullet"/>
      <w:lvlText w:val="▪"/>
      <w:lvlJc w:val="left"/>
      <w:pPr>
        <w:ind w:left="7330" w:hanging="360"/>
      </w:pPr>
      <w:rPr>
        <w:rFonts w:ascii="Noto Sans Symbols" w:eastAsia="Noto Sans Symbols" w:hAnsi="Noto Sans Symbols" w:cs="Noto Sans Symbols"/>
      </w:rPr>
    </w:lvl>
  </w:abstractNum>
  <w:abstractNum w:abstractNumId="9" w15:restartNumberingAfterBreak="0">
    <w:nsid w:val="30265F8F"/>
    <w:multiLevelType w:val="hybridMultilevel"/>
    <w:tmpl w:val="34AE7A44"/>
    <w:lvl w:ilvl="0" w:tplc="BD2831B4">
      <w:start w:val="273"/>
      <w:numFmt w:val="decimal"/>
      <w:lvlText w:val="%1"/>
      <w:lvlJc w:val="left"/>
      <w:pPr>
        <w:ind w:left="1017" w:hanging="45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0" w15:restartNumberingAfterBreak="0">
    <w:nsid w:val="34E2719D"/>
    <w:multiLevelType w:val="hybridMultilevel"/>
    <w:tmpl w:val="F17E1568"/>
    <w:lvl w:ilvl="0" w:tplc="AEE28E9E">
      <w:start w:val="257"/>
      <w:numFmt w:val="decimal"/>
      <w:lvlText w:val="%1"/>
      <w:lvlJc w:val="left"/>
      <w:pPr>
        <w:ind w:left="720" w:hanging="360"/>
      </w:pPr>
      <w:rPr>
        <w:rFonts w:hint="default"/>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37F734A7"/>
    <w:multiLevelType w:val="hybridMultilevel"/>
    <w:tmpl w:val="F17E1568"/>
    <w:lvl w:ilvl="0" w:tplc="AEE28E9E">
      <w:start w:val="257"/>
      <w:numFmt w:val="decimal"/>
      <w:lvlText w:val="%1"/>
      <w:lvlJc w:val="left"/>
      <w:pPr>
        <w:ind w:left="720" w:hanging="360"/>
      </w:pPr>
      <w:rPr>
        <w:rFonts w:hint="default"/>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3B957308"/>
    <w:multiLevelType w:val="hybridMultilevel"/>
    <w:tmpl w:val="11E4A63A"/>
    <w:lvl w:ilvl="0" w:tplc="24065436">
      <w:start w:val="62"/>
      <w:numFmt w:val="decimal"/>
      <w:lvlText w:val="%1"/>
      <w:lvlJc w:val="left"/>
      <w:pPr>
        <w:ind w:left="927" w:hanging="360"/>
      </w:pPr>
      <w:rPr>
        <w:rFonts w:eastAsia="Times New Roman" w:hint="default"/>
        <w:b w:val="0"/>
        <w:color w:val="auto"/>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3" w15:restartNumberingAfterBreak="0">
    <w:nsid w:val="3CE43438"/>
    <w:multiLevelType w:val="multilevel"/>
    <w:tmpl w:val="FC6E98AE"/>
    <w:lvl w:ilvl="0">
      <w:start w:val="1"/>
      <w:numFmt w:val="decimal"/>
      <w:lvlText w:val="%1"/>
      <w:lvlJc w:val="left"/>
      <w:pPr>
        <w:ind w:left="1069" w:hanging="360"/>
      </w:pPr>
      <w:rPr>
        <w:rFonts w:ascii="Times New Roman" w:eastAsia="Times New Roman" w:hAnsi="Times New Roman" w:cs="Times New Roman"/>
        <w:sz w:val="24"/>
        <w:szCs w:val="24"/>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 w15:restartNumberingAfterBreak="0">
    <w:nsid w:val="3D3D7B31"/>
    <w:multiLevelType w:val="hybridMultilevel"/>
    <w:tmpl w:val="829C1FD6"/>
    <w:lvl w:ilvl="0" w:tplc="C35291F0">
      <w:start w:val="1"/>
      <w:numFmt w:val="decimal"/>
      <w:lvlText w:val="%1."/>
      <w:lvlJc w:val="left"/>
      <w:pPr>
        <w:ind w:left="927" w:hanging="360"/>
      </w:pPr>
      <w:rPr>
        <w:rFonts w:hint="default"/>
        <w:b w:val="0"/>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5" w15:restartNumberingAfterBreak="0">
    <w:nsid w:val="3DB220C4"/>
    <w:multiLevelType w:val="multilevel"/>
    <w:tmpl w:val="583A1CFC"/>
    <w:lvl w:ilvl="0">
      <w:start w:val="1"/>
      <w:numFmt w:val="decimal"/>
      <w:lvlText w:val="%1"/>
      <w:lvlJc w:val="left"/>
      <w:pPr>
        <w:ind w:left="1069" w:hanging="360"/>
      </w:pPr>
      <w:rPr>
        <w:rFonts w:ascii="Times New Roman" w:eastAsia="Times New Roman" w:hAnsi="Times New Roman" w:cs="Times New Roman"/>
        <w:sz w:val="24"/>
        <w:szCs w:val="24"/>
      </w:rPr>
    </w:lvl>
    <w:lvl w:ilvl="1">
      <w:start w:val="1"/>
      <w:numFmt w:val="lowerLetter"/>
      <w:lvlText w:val="%2."/>
      <w:lvlJc w:val="left"/>
      <w:pPr>
        <w:ind w:left="1789" w:hanging="360"/>
      </w:pPr>
    </w:lvl>
    <w:lvl w:ilvl="2">
      <w:start w:val="1"/>
      <w:numFmt w:val="lowerRoman"/>
      <w:lvlText w:val="%3."/>
      <w:lvlJc w:val="right"/>
      <w:pPr>
        <w:ind w:left="2509" w:hanging="180"/>
      </w:pPr>
    </w:lvl>
    <w:lvl w:ilvl="3">
      <w:start w:val="1"/>
      <w:numFmt w:val="decimal"/>
      <w:lvlText w:val="%4."/>
      <w:lvlJc w:val="left"/>
      <w:pPr>
        <w:ind w:left="3229" w:hanging="360"/>
      </w:pPr>
    </w:lvl>
    <w:lvl w:ilvl="4">
      <w:start w:val="1"/>
      <w:numFmt w:val="lowerLetter"/>
      <w:lvlText w:val="%5."/>
      <w:lvlJc w:val="left"/>
      <w:pPr>
        <w:ind w:left="3949" w:hanging="360"/>
      </w:pPr>
    </w:lvl>
    <w:lvl w:ilvl="5">
      <w:start w:val="1"/>
      <w:numFmt w:val="lowerRoman"/>
      <w:lvlText w:val="%6."/>
      <w:lvlJc w:val="right"/>
      <w:pPr>
        <w:ind w:left="4669" w:hanging="180"/>
      </w:pPr>
    </w:lvl>
    <w:lvl w:ilvl="6">
      <w:start w:val="1"/>
      <w:numFmt w:val="decimal"/>
      <w:lvlText w:val="%7."/>
      <w:lvlJc w:val="left"/>
      <w:pPr>
        <w:ind w:left="5389" w:hanging="360"/>
      </w:pPr>
    </w:lvl>
    <w:lvl w:ilvl="7">
      <w:start w:val="1"/>
      <w:numFmt w:val="lowerLetter"/>
      <w:lvlText w:val="%8."/>
      <w:lvlJc w:val="left"/>
      <w:pPr>
        <w:ind w:left="6109" w:hanging="360"/>
      </w:pPr>
    </w:lvl>
    <w:lvl w:ilvl="8">
      <w:start w:val="1"/>
      <w:numFmt w:val="lowerRoman"/>
      <w:lvlText w:val="%9."/>
      <w:lvlJc w:val="right"/>
      <w:pPr>
        <w:ind w:left="6829" w:hanging="180"/>
      </w:pPr>
    </w:lvl>
  </w:abstractNum>
  <w:abstractNum w:abstractNumId="16" w15:restartNumberingAfterBreak="0">
    <w:nsid w:val="42696C77"/>
    <w:multiLevelType w:val="multilevel"/>
    <w:tmpl w:val="DBF037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53AF1D03"/>
    <w:multiLevelType w:val="hybridMultilevel"/>
    <w:tmpl w:val="F17E1568"/>
    <w:lvl w:ilvl="0" w:tplc="AEE28E9E">
      <w:start w:val="257"/>
      <w:numFmt w:val="decimal"/>
      <w:lvlText w:val="%1"/>
      <w:lvlJc w:val="left"/>
      <w:pPr>
        <w:ind w:left="720" w:hanging="360"/>
      </w:pPr>
      <w:rPr>
        <w:rFonts w:hint="default"/>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555F6296"/>
    <w:multiLevelType w:val="hybridMultilevel"/>
    <w:tmpl w:val="F17E1568"/>
    <w:lvl w:ilvl="0" w:tplc="AEE28E9E">
      <w:start w:val="257"/>
      <w:numFmt w:val="decimal"/>
      <w:lvlText w:val="%1"/>
      <w:lvlJc w:val="left"/>
      <w:pPr>
        <w:ind w:left="720" w:hanging="360"/>
      </w:pPr>
      <w:rPr>
        <w:rFonts w:hint="default"/>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5C6E3D97"/>
    <w:multiLevelType w:val="hybridMultilevel"/>
    <w:tmpl w:val="82C64CE8"/>
    <w:lvl w:ilvl="0" w:tplc="FAC89728">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15:restartNumberingAfterBreak="0">
    <w:nsid w:val="618160BA"/>
    <w:multiLevelType w:val="hybridMultilevel"/>
    <w:tmpl w:val="B93004E8"/>
    <w:lvl w:ilvl="0" w:tplc="83446142">
      <w:start w:val="256"/>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15:restartNumberingAfterBreak="0">
    <w:nsid w:val="707A4AB9"/>
    <w:multiLevelType w:val="multilevel"/>
    <w:tmpl w:val="AEFEFA1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737354CF"/>
    <w:multiLevelType w:val="hybridMultilevel"/>
    <w:tmpl w:val="73F858E8"/>
    <w:lvl w:ilvl="0" w:tplc="CE94A13E">
      <w:start w:val="1"/>
      <w:numFmt w:val="decimal"/>
      <w:lvlText w:val="%1"/>
      <w:lvlJc w:val="left"/>
      <w:pPr>
        <w:ind w:left="1069" w:hanging="360"/>
      </w:pPr>
      <w:rPr>
        <w:rFonts w:ascii="Times New Roman" w:eastAsiaTheme="minorHAnsi" w:hAnsi="Times New Roman" w:cs="Times New Roman" w:hint="default"/>
        <w:sz w:val="24"/>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3" w15:restartNumberingAfterBreak="0">
    <w:nsid w:val="77BF203A"/>
    <w:multiLevelType w:val="hybridMultilevel"/>
    <w:tmpl w:val="0D9456DC"/>
    <w:lvl w:ilvl="0" w:tplc="C114A0D6">
      <w:start w:val="302"/>
      <w:numFmt w:val="decimal"/>
      <w:lvlText w:val="%1"/>
      <w:lvlJc w:val="left"/>
      <w:pPr>
        <w:ind w:left="987" w:hanging="42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4" w15:restartNumberingAfterBreak="0">
    <w:nsid w:val="782A295C"/>
    <w:multiLevelType w:val="hybridMultilevel"/>
    <w:tmpl w:val="A7C0E7A0"/>
    <w:lvl w:ilvl="0" w:tplc="B17A035E">
      <w:start w:val="292"/>
      <w:numFmt w:val="decimal"/>
      <w:lvlText w:val="%1"/>
      <w:lvlJc w:val="left"/>
      <w:pPr>
        <w:ind w:left="927" w:hanging="360"/>
      </w:pPr>
      <w:rPr>
        <w:rFonts w:hint="default"/>
        <w:color w:val="000000"/>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5" w15:restartNumberingAfterBreak="0">
    <w:nsid w:val="78DF6160"/>
    <w:multiLevelType w:val="hybridMultilevel"/>
    <w:tmpl w:val="F17E1568"/>
    <w:lvl w:ilvl="0" w:tplc="AEE28E9E">
      <w:start w:val="257"/>
      <w:numFmt w:val="decimal"/>
      <w:lvlText w:val="%1"/>
      <w:lvlJc w:val="left"/>
      <w:pPr>
        <w:ind w:left="720" w:hanging="360"/>
      </w:pPr>
      <w:rPr>
        <w:rFonts w:hint="default"/>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15:restartNumberingAfterBreak="0">
    <w:nsid w:val="7AC82FAC"/>
    <w:multiLevelType w:val="multilevel"/>
    <w:tmpl w:val="20ACC426"/>
    <w:lvl w:ilvl="0">
      <w:start w:val="1"/>
      <w:numFmt w:val="decimal"/>
      <w:lvlText w:val="%1."/>
      <w:lvlJc w:val="left"/>
      <w:pPr>
        <w:ind w:left="1467" w:hanging="900"/>
      </w:pPr>
    </w:lvl>
    <w:lvl w:ilvl="1">
      <w:start w:val="1"/>
      <w:numFmt w:val="decimal"/>
      <w:lvlText w:val="%2)"/>
      <w:lvlJc w:val="left"/>
      <w:pPr>
        <w:ind w:left="1647" w:hanging="360"/>
      </w:pPr>
      <w:rPr>
        <w:rFonts w:ascii="Times New Roman" w:eastAsia="Times New Roman" w:hAnsi="Times New Roman" w:cs="Times New Roman"/>
      </w:rPr>
    </w:lvl>
    <w:lvl w:ilvl="2">
      <w:start w:val="1"/>
      <w:numFmt w:val="lowerRoman"/>
      <w:lvlText w:val="%3."/>
      <w:lvlJc w:val="right"/>
      <w:pPr>
        <w:ind w:left="2367" w:hanging="180"/>
      </w:pPr>
    </w:lvl>
    <w:lvl w:ilvl="3">
      <w:start w:val="1"/>
      <w:numFmt w:val="decimal"/>
      <w:lvlText w:val="%4."/>
      <w:lvlJc w:val="left"/>
      <w:pPr>
        <w:ind w:left="3087" w:hanging="360"/>
      </w:pPr>
    </w:lvl>
    <w:lvl w:ilvl="4">
      <w:start w:val="1"/>
      <w:numFmt w:val="lowerLetter"/>
      <w:lvlText w:val="%5."/>
      <w:lvlJc w:val="left"/>
      <w:pPr>
        <w:ind w:left="3807" w:hanging="360"/>
      </w:pPr>
    </w:lvl>
    <w:lvl w:ilvl="5">
      <w:start w:val="1"/>
      <w:numFmt w:val="lowerRoman"/>
      <w:lvlText w:val="%6."/>
      <w:lvlJc w:val="right"/>
      <w:pPr>
        <w:ind w:left="4527" w:hanging="180"/>
      </w:pPr>
    </w:lvl>
    <w:lvl w:ilvl="6">
      <w:start w:val="1"/>
      <w:numFmt w:val="decimal"/>
      <w:lvlText w:val="%7."/>
      <w:lvlJc w:val="left"/>
      <w:pPr>
        <w:ind w:left="5247" w:hanging="360"/>
      </w:pPr>
    </w:lvl>
    <w:lvl w:ilvl="7">
      <w:start w:val="1"/>
      <w:numFmt w:val="lowerLetter"/>
      <w:lvlText w:val="%8."/>
      <w:lvlJc w:val="left"/>
      <w:pPr>
        <w:ind w:left="5967" w:hanging="360"/>
      </w:pPr>
    </w:lvl>
    <w:lvl w:ilvl="8">
      <w:start w:val="1"/>
      <w:numFmt w:val="lowerRoman"/>
      <w:lvlText w:val="%9."/>
      <w:lvlJc w:val="right"/>
      <w:pPr>
        <w:ind w:left="6687" w:hanging="180"/>
      </w:pPr>
    </w:lvl>
  </w:abstractNum>
  <w:abstractNum w:abstractNumId="27" w15:restartNumberingAfterBreak="0">
    <w:nsid w:val="7E957E32"/>
    <w:multiLevelType w:val="hybridMultilevel"/>
    <w:tmpl w:val="BB4C0602"/>
    <w:lvl w:ilvl="0" w:tplc="02B2B246">
      <w:start w:val="292"/>
      <w:numFmt w:val="decimal"/>
      <w:lvlText w:val="%1"/>
      <w:lvlJc w:val="left"/>
      <w:pPr>
        <w:ind w:left="927" w:hanging="360"/>
      </w:pPr>
      <w:rPr>
        <w:rFonts w:hint="default"/>
        <w:color w:val="000000"/>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num w:numId="1">
    <w:abstractNumId w:val="15"/>
  </w:num>
  <w:num w:numId="2">
    <w:abstractNumId w:val="13"/>
  </w:num>
  <w:num w:numId="3">
    <w:abstractNumId w:val="26"/>
  </w:num>
  <w:num w:numId="4">
    <w:abstractNumId w:val="8"/>
  </w:num>
  <w:num w:numId="5">
    <w:abstractNumId w:val="14"/>
  </w:num>
  <w:num w:numId="6">
    <w:abstractNumId w:val="3"/>
  </w:num>
  <w:num w:numId="7">
    <w:abstractNumId w:val="19"/>
  </w:num>
  <w:num w:numId="8">
    <w:abstractNumId w:val="22"/>
  </w:num>
  <w:num w:numId="9">
    <w:abstractNumId w:val="20"/>
  </w:num>
  <w:num w:numId="10">
    <w:abstractNumId w:val="25"/>
  </w:num>
  <w:num w:numId="11">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0"/>
  </w:num>
  <w:num w:numId="13">
    <w:abstractNumId w:val="0"/>
  </w:num>
  <w:num w:numId="14">
    <w:abstractNumId w:val="17"/>
  </w:num>
  <w:num w:numId="15">
    <w:abstractNumId w:val="7"/>
  </w:num>
  <w:num w:numId="16">
    <w:abstractNumId w:val="18"/>
  </w:num>
  <w:num w:numId="17">
    <w:abstractNumId w:val="2"/>
  </w:num>
  <w:num w:numId="18">
    <w:abstractNumId w:val="6"/>
  </w:num>
  <w:num w:numId="19">
    <w:abstractNumId w:val="11"/>
  </w:num>
  <w:num w:numId="20">
    <w:abstractNumId w:val="4"/>
  </w:num>
  <w:num w:numId="21">
    <w:abstractNumId w:val="12"/>
  </w:num>
  <w:num w:numId="22">
    <w:abstractNumId w:val="9"/>
  </w:num>
  <w:num w:numId="23">
    <w:abstractNumId w:val="1"/>
  </w:num>
  <w:num w:numId="24">
    <w:abstractNumId w:val="16"/>
  </w:num>
  <w:num w:numId="25">
    <w:abstractNumId w:val="27"/>
  </w:num>
  <w:num w:numId="26">
    <w:abstractNumId w:val="24"/>
  </w:num>
  <w:num w:numId="27">
    <w:abstractNumId w:val="5"/>
  </w:num>
  <w:num w:numId="28">
    <w:abstractNumId w:val="21"/>
  </w:num>
  <w:num w:numId="29">
    <w:abstractNumId w:val="2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40"/>
  <w:hideSpellingErrors/>
  <w:hideGrammaticalErrors/>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77C54"/>
    <w:rsid w:val="00001539"/>
    <w:rsid w:val="000015F0"/>
    <w:rsid w:val="00001B71"/>
    <w:rsid w:val="00001CC9"/>
    <w:rsid w:val="00002CEA"/>
    <w:rsid w:val="00002F0A"/>
    <w:rsid w:val="00004A50"/>
    <w:rsid w:val="00005CE2"/>
    <w:rsid w:val="00006713"/>
    <w:rsid w:val="0000799D"/>
    <w:rsid w:val="00010743"/>
    <w:rsid w:val="0001120E"/>
    <w:rsid w:val="00012CFD"/>
    <w:rsid w:val="0001661F"/>
    <w:rsid w:val="000168B7"/>
    <w:rsid w:val="00017064"/>
    <w:rsid w:val="00017526"/>
    <w:rsid w:val="0002447A"/>
    <w:rsid w:val="000248B2"/>
    <w:rsid w:val="000248C3"/>
    <w:rsid w:val="0002533D"/>
    <w:rsid w:val="00026370"/>
    <w:rsid w:val="00027515"/>
    <w:rsid w:val="00030D05"/>
    <w:rsid w:val="00033509"/>
    <w:rsid w:val="00033EBD"/>
    <w:rsid w:val="000343A7"/>
    <w:rsid w:val="000343AD"/>
    <w:rsid w:val="00037491"/>
    <w:rsid w:val="00040428"/>
    <w:rsid w:val="000429E0"/>
    <w:rsid w:val="0004470B"/>
    <w:rsid w:val="00044883"/>
    <w:rsid w:val="00045336"/>
    <w:rsid w:val="00045353"/>
    <w:rsid w:val="00046CA2"/>
    <w:rsid w:val="00047776"/>
    <w:rsid w:val="0005110C"/>
    <w:rsid w:val="00052E58"/>
    <w:rsid w:val="00054B64"/>
    <w:rsid w:val="00055571"/>
    <w:rsid w:val="000557FB"/>
    <w:rsid w:val="0005610A"/>
    <w:rsid w:val="00057166"/>
    <w:rsid w:val="000603AF"/>
    <w:rsid w:val="000616DE"/>
    <w:rsid w:val="00062163"/>
    <w:rsid w:val="00062931"/>
    <w:rsid w:val="0006404C"/>
    <w:rsid w:val="00066563"/>
    <w:rsid w:val="00067542"/>
    <w:rsid w:val="000676D3"/>
    <w:rsid w:val="00070763"/>
    <w:rsid w:val="0007081D"/>
    <w:rsid w:val="00071AC1"/>
    <w:rsid w:val="00071E2E"/>
    <w:rsid w:val="00072238"/>
    <w:rsid w:val="0007276C"/>
    <w:rsid w:val="00072C08"/>
    <w:rsid w:val="00074140"/>
    <w:rsid w:val="00076502"/>
    <w:rsid w:val="00076671"/>
    <w:rsid w:val="00077237"/>
    <w:rsid w:val="00077C38"/>
    <w:rsid w:val="00077E1F"/>
    <w:rsid w:val="00080AD9"/>
    <w:rsid w:val="00081E79"/>
    <w:rsid w:val="0008286B"/>
    <w:rsid w:val="000835E1"/>
    <w:rsid w:val="000847BA"/>
    <w:rsid w:val="00084CAF"/>
    <w:rsid w:val="00086316"/>
    <w:rsid w:val="00090464"/>
    <w:rsid w:val="00091F14"/>
    <w:rsid w:val="00092C00"/>
    <w:rsid w:val="00093515"/>
    <w:rsid w:val="00093785"/>
    <w:rsid w:val="0009553B"/>
    <w:rsid w:val="00097AA7"/>
    <w:rsid w:val="000A0A3D"/>
    <w:rsid w:val="000A0EA9"/>
    <w:rsid w:val="000A1158"/>
    <w:rsid w:val="000A1CA7"/>
    <w:rsid w:val="000A2B96"/>
    <w:rsid w:val="000A4D7C"/>
    <w:rsid w:val="000A56C1"/>
    <w:rsid w:val="000A7A67"/>
    <w:rsid w:val="000B0EDC"/>
    <w:rsid w:val="000B110A"/>
    <w:rsid w:val="000B1BCA"/>
    <w:rsid w:val="000B22F5"/>
    <w:rsid w:val="000B79B3"/>
    <w:rsid w:val="000C03D5"/>
    <w:rsid w:val="000C1553"/>
    <w:rsid w:val="000C30A6"/>
    <w:rsid w:val="000C3F28"/>
    <w:rsid w:val="000C3F5E"/>
    <w:rsid w:val="000C470A"/>
    <w:rsid w:val="000C656C"/>
    <w:rsid w:val="000D0A2A"/>
    <w:rsid w:val="000D0B4E"/>
    <w:rsid w:val="000D15FA"/>
    <w:rsid w:val="000D26BD"/>
    <w:rsid w:val="000D3E08"/>
    <w:rsid w:val="000D40C3"/>
    <w:rsid w:val="000D6723"/>
    <w:rsid w:val="000D77D7"/>
    <w:rsid w:val="000E02A5"/>
    <w:rsid w:val="000E05F3"/>
    <w:rsid w:val="000E150A"/>
    <w:rsid w:val="000E18FC"/>
    <w:rsid w:val="000E2D16"/>
    <w:rsid w:val="000E4F0D"/>
    <w:rsid w:val="000E5BB2"/>
    <w:rsid w:val="000E648F"/>
    <w:rsid w:val="000E669C"/>
    <w:rsid w:val="000E72BB"/>
    <w:rsid w:val="000E7709"/>
    <w:rsid w:val="000E7E34"/>
    <w:rsid w:val="000F12EC"/>
    <w:rsid w:val="000F1DB6"/>
    <w:rsid w:val="000F1FE9"/>
    <w:rsid w:val="000F3B73"/>
    <w:rsid w:val="000F3C7D"/>
    <w:rsid w:val="000F46C0"/>
    <w:rsid w:val="000F4709"/>
    <w:rsid w:val="000F480A"/>
    <w:rsid w:val="000F4841"/>
    <w:rsid w:val="000F7005"/>
    <w:rsid w:val="00100440"/>
    <w:rsid w:val="00105505"/>
    <w:rsid w:val="001055BD"/>
    <w:rsid w:val="00105800"/>
    <w:rsid w:val="00105E24"/>
    <w:rsid w:val="0011023D"/>
    <w:rsid w:val="00110961"/>
    <w:rsid w:val="00110F2B"/>
    <w:rsid w:val="00114A80"/>
    <w:rsid w:val="0011701A"/>
    <w:rsid w:val="0012404A"/>
    <w:rsid w:val="00124AF8"/>
    <w:rsid w:val="0012626E"/>
    <w:rsid w:val="0012657A"/>
    <w:rsid w:val="001266B2"/>
    <w:rsid w:val="00130294"/>
    <w:rsid w:val="0013059E"/>
    <w:rsid w:val="00130958"/>
    <w:rsid w:val="001313E0"/>
    <w:rsid w:val="00131AC9"/>
    <w:rsid w:val="00132109"/>
    <w:rsid w:val="001336BC"/>
    <w:rsid w:val="00136A80"/>
    <w:rsid w:val="0014147E"/>
    <w:rsid w:val="001415D2"/>
    <w:rsid w:val="00144B00"/>
    <w:rsid w:val="00145DF9"/>
    <w:rsid w:val="00145FF9"/>
    <w:rsid w:val="0014657B"/>
    <w:rsid w:val="0014682C"/>
    <w:rsid w:val="0015126A"/>
    <w:rsid w:val="0015252B"/>
    <w:rsid w:val="001530A3"/>
    <w:rsid w:val="001531AB"/>
    <w:rsid w:val="0015331D"/>
    <w:rsid w:val="00154F78"/>
    <w:rsid w:val="001552DE"/>
    <w:rsid w:val="0015575F"/>
    <w:rsid w:val="001567ED"/>
    <w:rsid w:val="00156CB0"/>
    <w:rsid w:val="001571C6"/>
    <w:rsid w:val="00157F9C"/>
    <w:rsid w:val="00160188"/>
    <w:rsid w:val="0016114D"/>
    <w:rsid w:val="00162795"/>
    <w:rsid w:val="00163169"/>
    <w:rsid w:val="0016370E"/>
    <w:rsid w:val="00164747"/>
    <w:rsid w:val="00164A8C"/>
    <w:rsid w:val="00164B24"/>
    <w:rsid w:val="00164C27"/>
    <w:rsid w:val="0016537D"/>
    <w:rsid w:val="001663DE"/>
    <w:rsid w:val="00172896"/>
    <w:rsid w:val="001730F2"/>
    <w:rsid w:val="00173B34"/>
    <w:rsid w:val="001755CA"/>
    <w:rsid w:val="00176597"/>
    <w:rsid w:val="0017768D"/>
    <w:rsid w:val="00181936"/>
    <w:rsid w:val="0018245A"/>
    <w:rsid w:val="00184074"/>
    <w:rsid w:val="001840DB"/>
    <w:rsid w:val="00184B79"/>
    <w:rsid w:val="00187075"/>
    <w:rsid w:val="00190BF9"/>
    <w:rsid w:val="00191715"/>
    <w:rsid w:val="001964C3"/>
    <w:rsid w:val="00196930"/>
    <w:rsid w:val="001A0C8F"/>
    <w:rsid w:val="001A0DAC"/>
    <w:rsid w:val="001A1B5B"/>
    <w:rsid w:val="001A23DF"/>
    <w:rsid w:val="001A3354"/>
    <w:rsid w:val="001A45C4"/>
    <w:rsid w:val="001A461D"/>
    <w:rsid w:val="001A4DE9"/>
    <w:rsid w:val="001A5C0D"/>
    <w:rsid w:val="001A5E3A"/>
    <w:rsid w:val="001A71E1"/>
    <w:rsid w:val="001A7435"/>
    <w:rsid w:val="001B0616"/>
    <w:rsid w:val="001B0984"/>
    <w:rsid w:val="001B114C"/>
    <w:rsid w:val="001B141C"/>
    <w:rsid w:val="001B35D2"/>
    <w:rsid w:val="001B6268"/>
    <w:rsid w:val="001C13A6"/>
    <w:rsid w:val="001C1440"/>
    <w:rsid w:val="001C2DAB"/>
    <w:rsid w:val="001C552A"/>
    <w:rsid w:val="001C5700"/>
    <w:rsid w:val="001C5BE0"/>
    <w:rsid w:val="001C6C54"/>
    <w:rsid w:val="001D217D"/>
    <w:rsid w:val="001D265C"/>
    <w:rsid w:val="001D277D"/>
    <w:rsid w:val="001D30A6"/>
    <w:rsid w:val="001D41E4"/>
    <w:rsid w:val="001D53D8"/>
    <w:rsid w:val="001D5CE7"/>
    <w:rsid w:val="001D6A41"/>
    <w:rsid w:val="001D7B80"/>
    <w:rsid w:val="001E106C"/>
    <w:rsid w:val="001E10C2"/>
    <w:rsid w:val="001E2765"/>
    <w:rsid w:val="001E2C01"/>
    <w:rsid w:val="001F03C8"/>
    <w:rsid w:val="001F07BE"/>
    <w:rsid w:val="001F0D5A"/>
    <w:rsid w:val="001F1774"/>
    <w:rsid w:val="001F17B5"/>
    <w:rsid w:val="001F1928"/>
    <w:rsid w:val="001F2A44"/>
    <w:rsid w:val="001F383E"/>
    <w:rsid w:val="001F7337"/>
    <w:rsid w:val="0020012B"/>
    <w:rsid w:val="00200160"/>
    <w:rsid w:val="00200BD7"/>
    <w:rsid w:val="00201089"/>
    <w:rsid w:val="0020449B"/>
    <w:rsid w:val="00207341"/>
    <w:rsid w:val="00210183"/>
    <w:rsid w:val="00210E0B"/>
    <w:rsid w:val="00210E7A"/>
    <w:rsid w:val="00211070"/>
    <w:rsid w:val="00211910"/>
    <w:rsid w:val="002129C5"/>
    <w:rsid w:val="00212F5E"/>
    <w:rsid w:val="002131F5"/>
    <w:rsid w:val="0021467D"/>
    <w:rsid w:val="00215AFA"/>
    <w:rsid w:val="00215FD4"/>
    <w:rsid w:val="0021718F"/>
    <w:rsid w:val="00217880"/>
    <w:rsid w:val="00217D8E"/>
    <w:rsid w:val="00221EB2"/>
    <w:rsid w:val="00221F44"/>
    <w:rsid w:val="00223738"/>
    <w:rsid w:val="00223C6D"/>
    <w:rsid w:val="00224591"/>
    <w:rsid w:val="00225CFA"/>
    <w:rsid w:val="00226610"/>
    <w:rsid w:val="00226803"/>
    <w:rsid w:val="00226A76"/>
    <w:rsid w:val="00230CAD"/>
    <w:rsid w:val="00230E6E"/>
    <w:rsid w:val="0023105C"/>
    <w:rsid w:val="00231C08"/>
    <w:rsid w:val="00231CA8"/>
    <w:rsid w:val="00232824"/>
    <w:rsid w:val="00232888"/>
    <w:rsid w:val="00232EFB"/>
    <w:rsid w:val="00233A36"/>
    <w:rsid w:val="00233E4E"/>
    <w:rsid w:val="00233F43"/>
    <w:rsid w:val="0023595F"/>
    <w:rsid w:val="00235F84"/>
    <w:rsid w:val="00236575"/>
    <w:rsid w:val="00236735"/>
    <w:rsid w:val="00236B7D"/>
    <w:rsid w:val="002377B8"/>
    <w:rsid w:val="00240F51"/>
    <w:rsid w:val="0024220C"/>
    <w:rsid w:val="00243B1F"/>
    <w:rsid w:val="00244FCC"/>
    <w:rsid w:val="00245D48"/>
    <w:rsid w:val="00247B57"/>
    <w:rsid w:val="0025097C"/>
    <w:rsid w:val="00251B2B"/>
    <w:rsid w:val="002527DB"/>
    <w:rsid w:val="00252ADB"/>
    <w:rsid w:val="0025401B"/>
    <w:rsid w:val="002569C1"/>
    <w:rsid w:val="00256E78"/>
    <w:rsid w:val="00257ACA"/>
    <w:rsid w:val="00260C9E"/>
    <w:rsid w:val="00261595"/>
    <w:rsid w:val="00262732"/>
    <w:rsid w:val="002642EE"/>
    <w:rsid w:val="00265EA5"/>
    <w:rsid w:val="0026747B"/>
    <w:rsid w:val="00267933"/>
    <w:rsid w:val="002725A0"/>
    <w:rsid w:val="00272FB9"/>
    <w:rsid w:val="00273A74"/>
    <w:rsid w:val="00273B46"/>
    <w:rsid w:val="00274D7B"/>
    <w:rsid w:val="002753E7"/>
    <w:rsid w:val="00277DC6"/>
    <w:rsid w:val="0028191D"/>
    <w:rsid w:val="0028280E"/>
    <w:rsid w:val="002832CB"/>
    <w:rsid w:val="0028373D"/>
    <w:rsid w:val="0028498F"/>
    <w:rsid w:val="00284F38"/>
    <w:rsid w:val="0028576D"/>
    <w:rsid w:val="00286009"/>
    <w:rsid w:val="00286FCA"/>
    <w:rsid w:val="00287CBF"/>
    <w:rsid w:val="002901F4"/>
    <w:rsid w:val="00290C68"/>
    <w:rsid w:val="00292264"/>
    <w:rsid w:val="002939EF"/>
    <w:rsid w:val="002940DA"/>
    <w:rsid w:val="00294A2C"/>
    <w:rsid w:val="002A042E"/>
    <w:rsid w:val="002A06E1"/>
    <w:rsid w:val="002A213F"/>
    <w:rsid w:val="002A2C69"/>
    <w:rsid w:val="002A3ADB"/>
    <w:rsid w:val="002A42E7"/>
    <w:rsid w:val="002A4A3F"/>
    <w:rsid w:val="002A4C54"/>
    <w:rsid w:val="002B0257"/>
    <w:rsid w:val="002B0CC5"/>
    <w:rsid w:val="002B16EE"/>
    <w:rsid w:val="002B186A"/>
    <w:rsid w:val="002B3145"/>
    <w:rsid w:val="002B5AEB"/>
    <w:rsid w:val="002B5C72"/>
    <w:rsid w:val="002B6ADF"/>
    <w:rsid w:val="002B6F7F"/>
    <w:rsid w:val="002C1E63"/>
    <w:rsid w:val="002C3C8C"/>
    <w:rsid w:val="002C3E67"/>
    <w:rsid w:val="002C7FB8"/>
    <w:rsid w:val="002D0229"/>
    <w:rsid w:val="002D1EAE"/>
    <w:rsid w:val="002D2698"/>
    <w:rsid w:val="002D43CE"/>
    <w:rsid w:val="002D52AF"/>
    <w:rsid w:val="002D6CB2"/>
    <w:rsid w:val="002D7B8B"/>
    <w:rsid w:val="002E00E0"/>
    <w:rsid w:val="002E0AF9"/>
    <w:rsid w:val="002E3186"/>
    <w:rsid w:val="002E33E2"/>
    <w:rsid w:val="002E4F1E"/>
    <w:rsid w:val="002E6829"/>
    <w:rsid w:val="002E7AE2"/>
    <w:rsid w:val="002F1DC7"/>
    <w:rsid w:val="002F20CB"/>
    <w:rsid w:val="002F217D"/>
    <w:rsid w:val="002F25A8"/>
    <w:rsid w:val="002F4867"/>
    <w:rsid w:val="002F7539"/>
    <w:rsid w:val="0030080A"/>
    <w:rsid w:val="00301153"/>
    <w:rsid w:val="00302FE8"/>
    <w:rsid w:val="00303EA9"/>
    <w:rsid w:val="003050D8"/>
    <w:rsid w:val="00311028"/>
    <w:rsid w:val="00311421"/>
    <w:rsid w:val="003115AB"/>
    <w:rsid w:val="00311D17"/>
    <w:rsid w:val="0031222F"/>
    <w:rsid w:val="00312AB2"/>
    <w:rsid w:val="003133C5"/>
    <w:rsid w:val="00316294"/>
    <w:rsid w:val="003175CA"/>
    <w:rsid w:val="00317644"/>
    <w:rsid w:val="003208DA"/>
    <w:rsid w:val="003226BC"/>
    <w:rsid w:val="0032451D"/>
    <w:rsid w:val="003246BC"/>
    <w:rsid w:val="00325DF2"/>
    <w:rsid w:val="00325E14"/>
    <w:rsid w:val="00326624"/>
    <w:rsid w:val="00327601"/>
    <w:rsid w:val="003306DE"/>
    <w:rsid w:val="00330989"/>
    <w:rsid w:val="0033336E"/>
    <w:rsid w:val="00333B83"/>
    <w:rsid w:val="00334337"/>
    <w:rsid w:val="00334623"/>
    <w:rsid w:val="003353D8"/>
    <w:rsid w:val="00335E49"/>
    <w:rsid w:val="003364F9"/>
    <w:rsid w:val="003377E8"/>
    <w:rsid w:val="003429F6"/>
    <w:rsid w:val="00342C2C"/>
    <w:rsid w:val="00343C48"/>
    <w:rsid w:val="00345DC8"/>
    <w:rsid w:val="0034610C"/>
    <w:rsid w:val="00346D62"/>
    <w:rsid w:val="003471BE"/>
    <w:rsid w:val="00347B29"/>
    <w:rsid w:val="00350283"/>
    <w:rsid w:val="0035147C"/>
    <w:rsid w:val="00352BED"/>
    <w:rsid w:val="003534F3"/>
    <w:rsid w:val="0035791D"/>
    <w:rsid w:val="00361CA3"/>
    <w:rsid w:val="00361D25"/>
    <w:rsid w:val="003626E2"/>
    <w:rsid w:val="0036276F"/>
    <w:rsid w:val="00362F56"/>
    <w:rsid w:val="00364EAC"/>
    <w:rsid w:val="00365710"/>
    <w:rsid w:val="0036575D"/>
    <w:rsid w:val="00365BD4"/>
    <w:rsid w:val="003678CE"/>
    <w:rsid w:val="003707FA"/>
    <w:rsid w:val="00371C31"/>
    <w:rsid w:val="00376297"/>
    <w:rsid w:val="0037757B"/>
    <w:rsid w:val="003802D5"/>
    <w:rsid w:val="003853E1"/>
    <w:rsid w:val="00387CA0"/>
    <w:rsid w:val="003935C9"/>
    <w:rsid w:val="003946B1"/>
    <w:rsid w:val="00395FA8"/>
    <w:rsid w:val="00396FC9"/>
    <w:rsid w:val="003970E2"/>
    <w:rsid w:val="00397335"/>
    <w:rsid w:val="003976B2"/>
    <w:rsid w:val="00397CCF"/>
    <w:rsid w:val="00397EE9"/>
    <w:rsid w:val="003A1648"/>
    <w:rsid w:val="003A1896"/>
    <w:rsid w:val="003A2CC3"/>
    <w:rsid w:val="003A3347"/>
    <w:rsid w:val="003A517A"/>
    <w:rsid w:val="003A7E44"/>
    <w:rsid w:val="003A7EE0"/>
    <w:rsid w:val="003B19C7"/>
    <w:rsid w:val="003B1D59"/>
    <w:rsid w:val="003B1EF7"/>
    <w:rsid w:val="003B2767"/>
    <w:rsid w:val="003B3197"/>
    <w:rsid w:val="003B4C10"/>
    <w:rsid w:val="003B52EC"/>
    <w:rsid w:val="003B5EAE"/>
    <w:rsid w:val="003B78FB"/>
    <w:rsid w:val="003B792A"/>
    <w:rsid w:val="003B7D2C"/>
    <w:rsid w:val="003C318B"/>
    <w:rsid w:val="003C3F1F"/>
    <w:rsid w:val="003C4AD0"/>
    <w:rsid w:val="003C4C5A"/>
    <w:rsid w:val="003C7E26"/>
    <w:rsid w:val="003C7E73"/>
    <w:rsid w:val="003D0560"/>
    <w:rsid w:val="003D287B"/>
    <w:rsid w:val="003D333C"/>
    <w:rsid w:val="003D4C68"/>
    <w:rsid w:val="003D794A"/>
    <w:rsid w:val="003E1059"/>
    <w:rsid w:val="003E1FC7"/>
    <w:rsid w:val="003E2A07"/>
    <w:rsid w:val="003E6565"/>
    <w:rsid w:val="003F13BD"/>
    <w:rsid w:val="003F2593"/>
    <w:rsid w:val="003F3621"/>
    <w:rsid w:val="003F40D2"/>
    <w:rsid w:val="003F7466"/>
    <w:rsid w:val="003F7F54"/>
    <w:rsid w:val="00400245"/>
    <w:rsid w:val="0040063D"/>
    <w:rsid w:val="00401AA5"/>
    <w:rsid w:val="00402A9F"/>
    <w:rsid w:val="00402B4B"/>
    <w:rsid w:val="00402DEC"/>
    <w:rsid w:val="0040547E"/>
    <w:rsid w:val="00406EF5"/>
    <w:rsid w:val="00406F8C"/>
    <w:rsid w:val="00407901"/>
    <w:rsid w:val="00413B82"/>
    <w:rsid w:val="00414E56"/>
    <w:rsid w:val="00417671"/>
    <w:rsid w:val="00420878"/>
    <w:rsid w:val="00420B29"/>
    <w:rsid w:val="00421B6E"/>
    <w:rsid w:val="00422D16"/>
    <w:rsid w:val="00426A9A"/>
    <w:rsid w:val="00427BE6"/>
    <w:rsid w:val="00427EAA"/>
    <w:rsid w:val="0043077F"/>
    <w:rsid w:val="00430A1C"/>
    <w:rsid w:val="0043226B"/>
    <w:rsid w:val="00432C22"/>
    <w:rsid w:val="004331B0"/>
    <w:rsid w:val="00434207"/>
    <w:rsid w:val="00434CF1"/>
    <w:rsid w:val="0043535B"/>
    <w:rsid w:val="00435C51"/>
    <w:rsid w:val="00440FEE"/>
    <w:rsid w:val="004410F7"/>
    <w:rsid w:val="00441D4D"/>
    <w:rsid w:val="00441D80"/>
    <w:rsid w:val="00442382"/>
    <w:rsid w:val="00445D21"/>
    <w:rsid w:val="00446059"/>
    <w:rsid w:val="00446687"/>
    <w:rsid w:val="00446C8A"/>
    <w:rsid w:val="00447C4C"/>
    <w:rsid w:val="00450B13"/>
    <w:rsid w:val="004516F4"/>
    <w:rsid w:val="00451DBD"/>
    <w:rsid w:val="004522F9"/>
    <w:rsid w:val="00452A15"/>
    <w:rsid w:val="00454FED"/>
    <w:rsid w:val="0045501F"/>
    <w:rsid w:val="004568A2"/>
    <w:rsid w:val="00457E74"/>
    <w:rsid w:val="004604A1"/>
    <w:rsid w:val="00461A39"/>
    <w:rsid w:val="00461E1A"/>
    <w:rsid w:val="00461F02"/>
    <w:rsid w:val="0046333E"/>
    <w:rsid w:val="0046517F"/>
    <w:rsid w:val="00465782"/>
    <w:rsid w:val="00467226"/>
    <w:rsid w:val="00470565"/>
    <w:rsid w:val="00472296"/>
    <w:rsid w:val="00473ECD"/>
    <w:rsid w:val="004746C9"/>
    <w:rsid w:val="00474789"/>
    <w:rsid w:val="00475DCC"/>
    <w:rsid w:val="00476C57"/>
    <w:rsid w:val="004771F7"/>
    <w:rsid w:val="004778B7"/>
    <w:rsid w:val="004802C3"/>
    <w:rsid w:val="0048249E"/>
    <w:rsid w:val="0048451F"/>
    <w:rsid w:val="004854D9"/>
    <w:rsid w:val="004857E2"/>
    <w:rsid w:val="00485E47"/>
    <w:rsid w:val="00486468"/>
    <w:rsid w:val="00486908"/>
    <w:rsid w:val="00490673"/>
    <w:rsid w:val="00491D2B"/>
    <w:rsid w:val="00491EA4"/>
    <w:rsid w:val="00492EB4"/>
    <w:rsid w:val="004951A8"/>
    <w:rsid w:val="00495348"/>
    <w:rsid w:val="00495360"/>
    <w:rsid w:val="00495856"/>
    <w:rsid w:val="00496F67"/>
    <w:rsid w:val="004A10BC"/>
    <w:rsid w:val="004A1841"/>
    <w:rsid w:val="004A3F83"/>
    <w:rsid w:val="004A41A0"/>
    <w:rsid w:val="004A42E9"/>
    <w:rsid w:val="004A4D43"/>
    <w:rsid w:val="004A4E46"/>
    <w:rsid w:val="004A5182"/>
    <w:rsid w:val="004A5673"/>
    <w:rsid w:val="004A5AC3"/>
    <w:rsid w:val="004A6741"/>
    <w:rsid w:val="004A7C9A"/>
    <w:rsid w:val="004B11D9"/>
    <w:rsid w:val="004B14B9"/>
    <w:rsid w:val="004B167B"/>
    <w:rsid w:val="004B2B57"/>
    <w:rsid w:val="004B4611"/>
    <w:rsid w:val="004B5B4B"/>
    <w:rsid w:val="004B5D8E"/>
    <w:rsid w:val="004B6EF1"/>
    <w:rsid w:val="004C23A4"/>
    <w:rsid w:val="004C29F6"/>
    <w:rsid w:val="004C32B6"/>
    <w:rsid w:val="004C3726"/>
    <w:rsid w:val="004C3A5E"/>
    <w:rsid w:val="004C3B6B"/>
    <w:rsid w:val="004C3ED0"/>
    <w:rsid w:val="004C6B1C"/>
    <w:rsid w:val="004D0065"/>
    <w:rsid w:val="004D0980"/>
    <w:rsid w:val="004D0E75"/>
    <w:rsid w:val="004D1CCD"/>
    <w:rsid w:val="004D25E9"/>
    <w:rsid w:val="004D3528"/>
    <w:rsid w:val="004D536B"/>
    <w:rsid w:val="004D6852"/>
    <w:rsid w:val="004E02C4"/>
    <w:rsid w:val="004E2090"/>
    <w:rsid w:val="004E2D94"/>
    <w:rsid w:val="004E2F6F"/>
    <w:rsid w:val="004E326C"/>
    <w:rsid w:val="004E3924"/>
    <w:rsid w:val="004E5663"/>
    <w:rsid w:val="004E5DDB"/>
    <w:rsid w:val="004E5E33"/>
    <w:rsid w:val="004E69C1"/>
    <w:rsid w:val="004F1CDE"/>
    <w:rsid w:val="004F1D29"/>
    <w:rsid w:val="004F3E6C"/>
    <w:rsid w:val="004F5875"/>
    <w:rsid w:val="004F6E5B"/>
    <w:rsid w:val="00500B94"/>
    <w:rsid w:val="00501CE0"/>
    <w:rsid w:val="00502C95"/>
    <w:rsid w:val="00504EBA"/>
    <w:rsid w:val="00505E72"/>
    <w:rsid w:val="00506CA6"/>
    <w:rsid w:val="00510028"/>
    <w:rsid w:val="00512D4C"/>
    <w:rsid w:val="00512FC2"/>
    <w:rsid w:val="005130DF"/>
    <w:rsid w:val="005136D9"/>
    <w:rsid w:val="00513FE9"/>
    <w:rsid w:val="0051401E"/>
    <w:rsid w:val="005173BC"/>
    <w:rsid w:val="005207F1"/>
    <w:rsid w:val="00520CEF"/>
    <w:rsid w:val="0052226A"/>
    <w:rsid w:val="00522E47"/>
    <w:rsid w:val="0052340C"/>
    <w:rsid w:val="005234F7"/>
    <w:rsid w:val="005251C9"/>
    <w:rsid w:val="00526D51"/>
    <w:rsid w:val="00526FC0"/>
    <w:rsid w:val="00527B0C"/>
    <w:rsid w:val="005302D1"/>
    <w:rsid w:val="005306A7"/>
    <w:rsid w:val="005312FC"/>
    <w:rsid w:val="00531550"/>
    <w:rsid w:val="00531968"/>
    <w:rsid w:val="00531D4D"/>
    <w:rsid w:val="005323D6"/>
    <w:rsid w:val="0053513E"/>
    <w:rsid w:val="00535B2B"/>
    <w:rsid w:val="00541C65"/>
    <w:rsid w:val="005421FF"/>
    <w:rsid w:val="00542FA7"/>
    <w:rsid w:val="005436EA"/>
    <w:rsid w:val="00547C37"/>
    <w:rsid w:val="00547CF6"/>
    <w:rsid w:val="00547DD6"/>
    <w:rsid w:val="005506FD"/>
    <w:rsid w:val="00553266"/>
    <w:rsid w:val="0056098D"/>
    <w:rsid w:val="00561671"/>
    <w:rsid w:val="00561F8B"/>
    <w:rsid w:val="005625B1"/>
    <w:rsid w:val="005641C1"/>
    <w:rsid w:val="00565022"/>
    <w:rsid w:val="005657CF"/>
    <w:rsid w:val="00571040"/>
    <w:rsid w:val="005727AC"/>
    <w:rsid w:val="005730E9"/>
    <w:rsid w:val="00575F9C"/>
    <w:rsid w:val="00576376"/>
    <w:rsid w:val="0057774A"/>
    <w:rsid w:val="00577D09"/>
    <w:rsid w:val="005801A2"/>
    <w:rsid w:val="00580E2C"/>
    <w:rsid w:val="00580E66"/>
    <w:rsid w:val="005811ED"/>
    <w:rsid w:val="005849DC"/>
    <w:rsid w:val="005854AD"/>
    <w:rsid w:val="00585C51"/>
    <w:rsid w:val="00585E14"/>
    <w:rsid w:val="00585FBB"/>
    <w:rsid w:val="00586551"/>
    <w:rsid w:val="00587F02"/>
    <w:rsid w:val="005917F3"/>
    <w:rsid w:val="00591BC2"/>
    <w:rsid w:val="00594407"/>
    <w:rsid w:val="00596CB8"/>
    <w:rsid w:val="00597C0F"/>
    <w:rsid w:val="005A1380"/>
    <w:rsid w:val="005A1569"/>
    <w:rsid w:val="005A3133"/>
    <w:rsid w:val="005A3816"/>
    <w:rsid w:val="005A5BED"/>
    <w:rsid w:val="005A5D2A"/>
    <w:rsid w:val="005A5E0E"/>
    <w:rsid w:val="005A677F"/>
    <w:rsid w:val="005A6A53"/>
    <w:rsid w:val="005A6F68"/>
    <w:rsid w:val="005A6F6E"/>
    <w:rsid w:val="005A7921"/>
    <w:rsid w:val="005B0C9A"/>
    <w:rsid w:val="005B134D"/>
    <w:rsid w:val="005B1574"/>
    <w:rsid w:val="005B36E1"/>
    <w:rsid w:val="005B5662"/>
    <w:rsid w:val="005B5D1C"/>
    <w:rsid w:val="005C0CF9"/>
    <w:rsid w:val="005C20E5"/>
    <w:rsid w:val="005C2DA4"/>
    <w:rsid w:val="005C45FB"/>
    <w:rsid w:val="005C5A45"/>
    <w:rsid w:val="005D075A"/>
    <w:rsid w:val="005D0E69"/>
    <w:rsid w:val="005D115B"/>
    <w:rsid w:val="005D1296"/>
    <w:rsid w:val="005D154D"/>
    <w:rsid w:val="005D2B67"/>
    <w:rsid w:val="005D4984"/>
    <w:rsid w:val="005D582E"/>
    <w:rsid w:val="005D5AB5"/>
    <w:rsid w:val="005D6635"/>
    <w:rsid w:val="005E001E"/>
    <w:rsid w:val="005E1361"/>
    <w:rsid w:val="005E2C56"/>
    <w:rsid w:val="005E4846"/>
    <w:rsid w:val="005E63C9"/>
    <w:rsid w:val="005E7BB1"/>
    <w:rsid w:val="005F0AFC"/>
    <w:rsid w:val="005F1C6C"/>
    <w:rsid w:val="005F2FA8"/>
    <w:rsid w:val="005F48C6"/>
    <w:rsid w:val="005F4E0A"/>
    <w:rsid w:val="005F58E2"/>
    <w:rsid w:val="005F6DA9"/>
    <w:rsid w:val="005F79E9"/>
    <w:rsid w:val="006007F4"/>
    <w:rsid w:val="00601943"/>
    <w:rsid w:val="00602780"/>
    <w:rsid w:val="00603F82"/>
    <w:rsid w:val="00604FD8"/>
    <w:rsid w:val="006052E9"/>
    <w:rsid w:val="00605E58"/>
    <w:rsid w:val="006060D6"/>
    <w:rsid w:val="00606344"/>
    <w:rsid w:val="0060634B"/>
    <w:rsid w:val="006064A1"/>
    <w:rsid w:val="006072EC"/>
    <w:rsid w:val="006076D7"/>
    <w:rsid w:val="006104CD"/>
    <w:rsid w:val="00611B42"/>
    <w:rsid w:val="00611FBC"/>
    <w:rsid w:val="006126F5"/>
    <w:rsid w:val="006127E6"/>
    <w:rsid w:val="00612CF6"/>
    <w:rsid w:val="00614C1D"/>
    <w:rsid w:val="006154F9"/>
    <w:rsid w:val="00615910"/>
    <w:rsid w:val="00616EBC"/>
    <w:rsid w:val="00617FD8"/>
    <w:rsid w:val="00620ED4"/>
    <w:rsid w:val="00624112"/>
    <w:rsid w:val="00624987"/>
    <w:rsid w:val="00624BF2"/>
    <w:rsid w:val="00625693"/>
    <w:rsid w:val="00625BF2"/>
    <w:rsid w:val="00625C68"/>
    <w:rsid w:val="00626615"/>
    <w:rsid w:val="00627FBD"/>
    <w:rsid w:val="00630662"/>
    <w:rsid w:val="0063167D"/>
    <w:rsid w:val="00632F18"/>
    <w:rsid w:val="0063398D"/>
    <w:rsid w:val="00633A11"/>
    <w:rsid w:val="00633EC6"/>
    <w:rsid w:val="00634820"/>
    <w:rsid w:val="00637168"/>
    <w:rsid w:val="006376DC"/>
    <w:rsid w:val="0063799E"/>
    <w:rsid w:val="0064075B"/>
    <w:rsid w:val="00642BB2"/>
    <w:rsid w:val="00643699"/>
    <w:rsid w:val="0064424A"/>
    <w:rsid w:val="006442BC"/>
    <w:rsid w:val="006443BA"/>
    <w:rsid w:val="0064471B"/>
    <w:rsid w:val="00645473"/>
    <w:rsid w:val="00647F70"/>
    <w:rsid w:val="00650493"/>
    <w:rsid w:val="006554D1"/>
    <w:rsid w:val="006561C5"/>
    <w:rsid w:val="006570A3"/>
    <w:rsid w:val="00657C7D"/>
    <w:rsid w:val="00657D54"/>
    <w:rsid w:val="00657F6C"/>
    <w:rsid w:val="00660843"/>
    <w:rsid w:val="00660AA0"/>
    <w:rsid w:val="00660F30"/>
    <w:rsid w:val="00661231"/>
    <w:rsid w:val="0066235C"/>
    <w:rsid w:val="00662B90"/>
    <w:rsid w:val="006633B0"/>
    <w:rsid w:val="00664C74"/>
    <w:rsid w:val="00665FB7"/>
    <w:rsid w:val="00666155"/>
    <w:rsid w:val="006666B3"/>
    <w:rsid w:val="00666A24"/>
    <w:rsid w:val="00666D13"/>
    <w:rsid w:val="00666D92"/>
    <w:rsid w:val="00670567"/>
    <w:rsid w:val="006706B7"/>
    <w:rsid w:val="00672E03"/>
    <w:rsid w:val="00673640"/>
    <w:rsid w:val="00674D82"/>
    <w:rsid w:val="00675765"/>
    <w:rsid w:val="00676162"/>
    <w:rsid w:val="00676575"/>
    <w:rsid w:val="006766FA"/>
    <w:rsid w:val="00677140"/>
    <w:rsid w:val="00680E16"/>
    <w:rsid w:val="006813BD"/>
    <w:rsid w:val="006819EE"/>
    <w:rsid w:val="00681EA6"/>
    <w:rsid w:val="00685332"/>
    <w:rsid w:val="00685DB5"/>
    <w:rsid w:val="006909F4"/>
    <w:rsid w:val="006915EF"/>
    <w:rsid w:val="006937F7"/>
    <w:rsid w:val="00693C65"/>
    <w:rsid w:val="00695ED3"/>
    <w:rsid w:val="00696363"/>
    <w:rsid w:val="006963E9"/>
    <w:rsid w:val="00696B18"/>
    <w:rsid w:val="0069727E"/>
    <w:rsid w:val="006A02AA"/>
    <w:rsid w:val="006A0720"/>
    <w:rsid w:val="006A1DBF"/>
    <w:rsid w:val="006A1F04"/>
    <w:rsid w:val="006A3F96"/>
    <w:rsid w:val="006A4333"/>
    <w:rsid w:val="006A55CC"/>
    <w:rsid w:val="006A62FD"/>
    <w:rsid w:val="006A6B0E"/>
    <w:rsid w:val="006A754C"/>
    <w:rsid w:val="006B0BB6"/>
    <w:rsid w:val="006B3121"/>
    <w:rsid w:val="006B3554"/>
    <w:rsid w:val="006B5D2C"/>
    <w:rsid w:val="006B736E"/>
    <w:rsid w:val="006C14DF"/>
    <w:rsid w:val="006C15D3"/>
    <w:rsid w:val="006C268D"/>
    <w:rsid w:val="006C3036"/>
    <w:rsid w:val="006C45EE"/>
    <w:rsid w:val="006C606C"/>
    <w:rsid w:val="006C7CEF"/>
    <w:rsid w:val="006D01A6"/>
    <w:rsid w:val="006D1168"/>
    <w:rsid w:val="006D12C4"/>
    <w:rsid w:val="006D1424"/>
    <w:rsid w:val="006D466D"/>
    <w:rsid w:val="006D4D67"/>
    <w:rsid w:val="006D73D7"/>
    <w:rsid w:val="006E03BA"/>
    <w:rsid w:val="006E10C0"/>
    <w:rsid w:val="006E189D"/>
    <w:rsid w:val="006E2935"/>
    <w:rsid w:val="006E483D"/>
    <w:rsid w:val="006E4A3C"/>
    <w:rsid w:val="006E52F6"/>
    <w:rsid w:val="006E556D"/>
    <w:rsid w:val="006E63BE"/>
    <w:rsid w:val="006E6BD5"/>
    <w:rsid w:val="006E717F"/>
    <w:rsid w:val="006E7328"/>
    <w:rsid w:val="006F1C17"/>
    <w:rsid w:val="006F2BDA"/>
    <w:rsid w:val="006F3544"/>
    <w:rsid w:val="006F36DB"/>
    <w:rsid w:val="006F3B97"/>
    <w:rsid w:val="006F4CBC"/>
    <w:rsid w:val="006F5BF8"/>
    <w:rsid w:val="006F78C0"/>
    <w:rsid w:val="007027AB"/>
    <w:rsid w:val="00702BAF"/>
    <w:rsid w:val="00703C38"/>
    <w:rsid w:val="00705CFB"/>
    <w:rsid w:val="007066D7"/>
    <w:rsid w:val="00707360"/>
    <w:rsid w:val="00707D67"/>
    <w:rsid w:val="0071315B"/>
    <w:rsid w:val="00714F42"/>
    <w:rsid w:val="00715171"/>
    <w:rsid w:val="007155A0"/>
    <w:rsid w:val="00716203"/>
    <w:rsid w:val="00717A0C"/>
    <w:rsid w:val="00717B8C"/>
    <w:rsid w:val="007220CD"/>
    <w:rsid w:val="00723083"/>
    <w:rsid w:val="00723878"/>
    <w:rsid w:val="00724A43"/>
    <w:rsid w:val="007258EE"/>
    <w:rsid w:val="00726630"/>
    <w:rsid w:val="00726A24"/>
    <w:rsid w:val="0073320C"/>
    <w:rsid w:val="0074005A"/>
    <w:rsid w:val="00741D45"/>
    <w:rsid w:val="007434D3"/>
    <w:rsid w:val="00744440"/>
    <w:rsid w:val="00744E9F"/>
    <w:rsid w:val="00747F35"/>
    <w:rsid w:val="00750F73"/>
    <w:rsid w:val="00751F4B"/>
    <w:rsid w:val="00752EFF"/>
    <w:rsid w:val="0075792A"/>
    <w:rsid w:val="00757CE6"/>
    <w:rsid w:val="00761BC5"/>
    <w:rsid w:val="00762904"/>
    <w:rsid w:val="00764EAD"/>
    <w:rsid w:val="0076538B"/>
    <w:rsid w:val="00766AF9"/>
    <w:rsid w:val="00767970"/>
    <w:rsid w:val="00772B78"/>
    <w:rsid w:val="00774CD5"/>
    <w:rsid w:val="00774F54"/>
    <w:rsid w:val="00777D88"/>
    <w:rsid w:val="00781F1A"/>
    <w:rsid w:val="00786309"/>
    <w:rsid w:val="00786961"/>
    <w:rsid w:val="00786E1B"/>
    <w:rsid w:val="00790762"/>
    <w:rsid w:val="00791CE0"/>
    <w:rsid w:val="007947F3"/>
    <w:rsid w:val="00795253"/>
    <w:rsid w:val="007953F2"/>
    <w:rsid w:val="00795869"/>
    <w:rsid w:val="00797294"/>
    <w:rsid w:val="007A00E7"/>
    <w:rsid w:val="007A10A7"/>
    <w:rsid w:val="007A21D0"/>
    <w:rsid w:val="007A23D8"/>
    <w:rsid w:val="007A3D6D"/>
    <w:rsid w:val="007A4A4B"/>
    <w:rsid w:val="007A51CA"/>
    <w:rsid w:val="007B1D2E"/>
    <w:rsid w:val="007B23D3"/>
    <w:rsid w:val="007B2EEE"/>
    <w:rsid w:val="007B383E"/>
    <w:rsid w:val="007B3A47"/>
    <w:rsid w:val="007B3BDC"/>
    <w:rsid w:val="007B3CBD"/>
    <w:rsid w:val="007B3CE7"/>
    <w:rsid w:val="007B3D77"/>
    <w:rsid w:val="007B7A85"/>
    <w:rsid w:val="007C0BEB"/>
    <w:rsid w:val="007C125B"/>
    <w:rsid w:val="007C21D1"/>
    <w:rsid w:val="007C3AD4"/>
    <w:rsid w:val="007C66F3"/>
    <w:rsid w:val="007C7636"/>
    <w:rsid w:val="007D015F"/>
    <w:rsid w:val="007D178C"/>
    <w:rsid w:val="007D38CB"/>
    <w:rsid w:val="007D3E73"/>
    <w:rsid w:val="007D4BF8"/>
    <w:rsid w:val="007D4E26"/>
    <w:rsid w:val="007D7164"/>
    <w:rsid w:val="007E0264"/>
    <w:rsid w:val="007E02D4"/>
    <w:rsid w:val="007E335E"/>
    <w:rsid w:val="007E510A"/>
    <w:rsid w:val="007E60EA"/>
    <w:rsid w:val="007E66FD"/>
    <w:rsid w:val="007E6E09"/>
    <w:rsid w:val="007E76E2"/>
    <w:rsid w:val="007F0263"/>
    <w:rsid w:val="007F2797"/>
    <w:rsid w:val="007F3E91"/>
    <w:rsid w:val="007F4ADA"/>
    <w:rsid w:val="007F5654"/>
    <w:rsid w:val="007F718D"/>
    <w:rsid w:val="007F779D"/>
    <w:rsid w:val="007F79AA"/>
    <w:rsid w:val="007F7C57"/>
    <w:rsid w:val="00801DD4"/>
    <w:rsid w:val="00801F52"/>
    <w:rsid w:val="0080275A"/>
    <w:rsid w:val="00805E77"/>
    <w:rsid w:val="00806F80"/>
    <w:rsid w:val="00807794"/>
    <w:rsid w:val="00807BD3"/>
    <w:rsid w:val="00810398"/>
    <w:rsid w:val="008111C6"/>
    <w:rsid w:val="008112E0"/>
    <w:rsid w:val="008128CB"/>
    <w:rsid w:val="00812D7B"/>
    <w:rsid w:val="00815671"/>
    <w:rsid w:val="008157C2"/>
    <w:rsid w:val="008160B4"/>
    <w:rsid w:val="00816B61"/>
    <w:rsid w:val="00822DFB"/>
    <w:rsid w:val="00823747"/>
    <w:rsid w:val="008237DF"/>
    <w:rsid w:val="0082403D"/>
    <w:rsid w:val="00824A2E"/>
    <w:rsid w:val="00826A71"/>
    <w:rsid w:val="00826F0B"/>
    <w:rsid w:val="008276EA"/>
    <w:rsid w:val="0082793F"/>
    <w:rsid w:val="00830154"/>
    <w:rsid w:val="00830B1A"/>
    <w:rsid w:val="00831DC3"/>
    <w:rsid w:val="0083324D"/>
    <w:rsid w:val="00834592"/>
    <w:rsid w:val="008346CE"/>
    <w:rsid w:val="008373BB"/>
    <w:rsid w:val="00841344"/>
    <w:rsid w:val="00842651"/>
    <w:rsid w:val="0084287D"/>
    <w:rsid w:val="00844EDF"/>
    <w:rsid w:val="0084696E"/>
    <w:rsid w:val="0084734B"/>
    <w:rsid w:val="00850966"/>
    <w:rsid w:val="00851943"/>
    <w:rsid w:val="008563EC"/>
    <w:rsid w:val="00857596"/>
    <w:rsid w:val="00857C54"/>
    <w:rsid w:val="0086069D"/>
    <w:rsid w:val="00865041"/>
    <w:rsid w:val="00866FF0"/>
    <w:rsid w:val="008671CD"/>
    <w:rsid w:val="00871940"/>
    <w:rsid w:val="00871C39"/>
    <w:rsid w:val="00871E5D"/>
    <w:rsid w:val="008720DE"/>
    <w:rsid w:val="00874424"/>
    <w:rsid w:val="008748E1"/>
    <w:rsid w:val="0087503B"/>
    <w:rsid w:val="00876BFC"/>
    <w:rsid w:val="00877361"/>
    <w:rsid w:val="00877C1C"/>
    <w:rsid w:val="00877E39"/>
    <w:rsid w:val="0088169D"/>
    <w:rsid w:val="00882ABE"/>
    <w:rsid w:val="0088353D"/>
    <w:rsid w:val="00884516"/>
    <w:rsid w:val="008853F1"/>
    <w:rsid w:val="00885C16"/>
    <w:rsid w:val="00886681"/>
    <w:rsid w:val="00886A7C"/>
    <w:rsid w:val="00891355"/>
    <w:rsid w:val="00892E69"/>
    <w:rsid w:val="00892FF0"/>
    <w:rsid w:val="00893996"/>
    <w:rsid w:val="00893F2D"/>
    <w:rsid w:val="00894BDB"/>
    <w:rsid w:val="008952E4"/>
    <w:rsid w:val="00896D6F"/>
    <w:rsid w:val="008A14F1"/>
    <w:rsid w:val="008A1F26"/>
    <w:rsid w:val="008A2373"/>
    <w:rsid w:val="008A28D6"/>
    <w:rsid w:val="008A2B9B"/>
    <w:rsid w:val="008A3381"/>
    <w:rsid w:val="008A3896"/>
    <w:rsid w:val="008A3AFF"/>
    <w:rsid w:val="008A4124"/>
    <w:rsid w:val="008A48F6"/>
    <w:rsid w:val="008A7453"/>
    <w:rsid w:val="008B0E62"/>
    <w:rsid w:val="008B10A3"/>
    <w:rsid w:val="008B1318"/>
    <w:rsid w:val="008C06F1"/>
    <w:rsid w:val="008C166B"/>
    <w:rsid w:val="008C20A2"/>
    <w:rsid w:val="008C2665"/>
    <w:rsid w:val="008C3F8D"/>
    <w:rsid w:val="008C48A9"/>
    <w:rsid w:val="008C5AC8"/>
    <w:rsid w:val="008C5FE9"/>
    <w:rsid w:val="008D0718"/>
    <w:rsid w:val="008D0A6E"/>
    <w:rsid w:val="008D3341"/>
    <w:rsid w:val="008D3346"/>
    <w:rsid w:val="008D470F"/>
    <w:rsid w:val="008D4743"/>
    <w:rsid w:val="008D4809"/>
    <w:rsid w:val="008D638A"/>
    <w:rsid w:val="008D6D5C"/>
    <w:rsid w:val="008D7469"/>
    <w:rsid w:val="008E03AE"/>
    <w:rsid w:val="008E23BB"/>
    <w:rsid w:val="008E557E"/>
    <w:rsid w:val="008F03F8"/>
    <w:rsid w:val="008F17DC"/>
    <w:rsid w:val="008F4505"/>
    <w:rsid w:val="008F4779"/>
    <w:rsid w:val="00900CB5"/>
    <w:rsid w:val="0090147C"/>
    <w:rsid w:val="009041C5"/>
    <w:rsid w:val="009044F2"/>
    <w:rsid w:val="00904592"/>
    <w:rsid w:val="00905640"/>
    <w:rsid w:val="00906E74"/>
    <w:rsid w:val="009079AF"/>
    <w:rsid w:val="00907CAB"/>
    <w:rsid w:val="00907E69"/>
    <w:rsid w:val="009111BF"/>
    <w:rsid w:val="0091237A"/>
    <w:rsid w:val="00912F20"/>
    <w:rsid w:val="00913615"/>
    <w:rsid w:val="009139ED"/>
    <w:rsid w:val="00916983"/>
    <w:rsid w:val="009171C5"/>
    <w:rsid w:val="00920A5C"/>
    <w:rsid w:val="00920ECF"/>
    <w:rsid w:val="00921863"/>
    <w:rsid w:val="00922704"/>
    <w:rsid w:val="00922D99"/>
    <w:rsid w:val="00923731"/>
    <w:rsid w:val="0092460E"/>
    <w:rsid w:val="00924BD4"/>
    <w:rsid w:val="00925B78"/>
    <w:rsid w:val="009272E2"/>
    <w:rsid w:val="009274BE"/>
    <w:rsid w:val="00927AD6"/>
    <w:rsid w:val="00927D74"/>
    <w:rsid w:val="00933588"/>
    <w:rsid w:val="00933969"/>
    <w:rsid w:val="00934A0F"/>
    <w:rsid w:val="009358D8"/>
    <w:rsid w:val="00936D19"/>
    <w:rsid w:val="009372B8"/>
    <w:rsid w:val="00942143"/>
    <w:rsid w:val="00950F17"/>
    <w:rsid w:val="00953385"/>
    <w:rsid w:val="009533E4"/>
    <w:rsid w:val="0095356C"/>
    <w:rsid w:val="00953A2F"/>
    <w:rsid w:val="00953CE7"/>
    <w:rsid w:val="00954780"/>
    <w:rsid w:val="009551AE"/>
    <w:rsid w:val="009557F5"/>
    <w:rsid w:val="009558E7"/>
    <w:rsid w:val="00956691"/>
    <w:rsid w:val="009600CB"/>
    <w:rsid w:val="009602DE"/>
    <w:rsid w:val="009629BC"/>
    <w:rsid w:val="00963679"/>
    <w:rsid w:val="00963DAE"/>
    <w:rsid w:val="00964461"/>
    <w:rsid w:val="00964A61"/>
    <w:rsid w:val="00964E64"/>
    <w:rsid w:val="00964F04"/>
    <w:rsid w:val="0096548A"/>
    <w:rsid w:val="0096624E"/>
    <w:rsid w:val="00966AF2"/>
    <w:rsid w:val="00972D75"/>
    <w:rsid w:val="00972F46"/>
    <w:rsid w:val="009746E7"/>
    <w:rsid w:val="0097488E"/>
    <w:rsid w:val="00974BB4"/>
    <w:rsid w:val="00976DCA"/>
    <w:rsid w:val="0097756A"/>
    <w:rsid w:val="00977C54"/>
    <w:rsid w:val="00980F97"/>
    <w:rsid w:val="00981740"/>
    <w:rsid w:val="00981CCF"/>
    <w:rsid w:val="00983E1B"/>
    <w:rsid w:val="00984340"/>
    <w:rsid w:val="00986A1F"/>
    <w:rsid w:val="00987AEC"/>
    <w:rsid w:val="00991F74"/>
    <w:rsid w:val="00994318"/>
    <w:rsid w:val="009945BA"/>
    <w:rsid w:val="00995047"/>
    <w:rsid w:val="00995DE7"/>
    <w:rsid w:val="00996E64"/>
    <w:rsid w:val="009A0E39"/>
    <w:rsid w:val="009A309F"/>
    <w:rsid w:val="009A4AB3"/>
    <w:rsid w:val="009A54E4"/>
    <w:rsid w:val="009A67AE"/>
    <w:rsid w:val="009A7793"/>
    <w:rsid w:val="009B21DD"/>
    <w:rsid w:val="009B2524"/>
    <w:rsid w:val="009B2D5D"/>
    <w:rsid w:val="009B3412"/>
    <w:rsid w:val="009B46AE"/>
    <w:rsid w:val="009B4778"/>
    <w:rsid w:val="009B5FAA"/>
    <w:rsid w:val="009B663D"/>
    <w:rsid w:val="009B71EC"/>
    <w:rsid w:val="009B7523"/>
    <w:rsid w:val="009B7937"/>
    <w:rsid w:val="009B79E5"/>
    <w:rsid w:val="009C0987"/>
    <w:rsid w:val="009C10DF"/>
    <w:rsid w:val="009C1880"/>
    <w:rsid w:val="009C21A5"/>
    <w:rsid w:val="009C2EA4"/>
    <w:rsid w:val="009C3CB3"/>
    <w:rsid w:val="009C529D"/>
    <w:rsid w:val="009C7029"/>
    <w:rsid w:val="009D050A"/>
    <w:rsid w:val="009D14F5"/>
    <w:rsid w:val="009D1CEB"/>
    <w:rsid w:val="009D236E"/>
    <w:rsid w:val="009D2E51"/>
    <w:rsid w:val="009D43D8"/>
    <w:rsid w:val="009D639D"/>
    <w:rsid w:val="009E0ABF"/>
    <w:rsid w:val="009E0BA5"/>
    <w:rsid w:val="009E15EA"/>
    <w:rsid w:val="009E2170"/>
    <w:rsid w:val="009E24F9"/>
    <w:rsid w:val="009E252E"/>
    <w:rsid w:val="009E4D46"/>
    <w:rsid w:val="009E5384"/>
    <w:rsid w:val="009E5633"/>
    <w:rsid w:val="009E59D1"/>
    <w:rsid w:val="009E6132"/>
    <w:rsid w:val="009E7A47"/>
    <w:rsid w:val="009F0357"/>
    <w:rsid w:val="009F0A9C"/>
    <w:rsid w:val="009F3DB4"/>
    <w:rsid w:val="009F4A42"/>
    <w:rsid w:val="009F5590"/>
    <w:rsid w:val="009F7F5B"/>
    <w:rsid w:val="00A00876"/>
    <w:rsid w:val="00A010A3"/>
    <w:rsid w:val="00A023A3"/>
    <w:rsid w:val="00A034AC"/>
    <w:rsid w:val="00A03CF4"/>
    <w:rsid w:val="00A06151"/>
    <w:rsid w:val="00A07801"/>
    <w:rsid w:val="00A11021"/>
    <w:rsid w:val="00A119A8"/>
    <w:rsid w:val="00A127E6"/>
    <w:rsid w:val="00A12C31"/>
    <w:rsid w:val="00A13839"/>
    <w:rsid w:val="00A153B0"/>
    <w:rsid w:val="00A165E5"/>
    <w:rsid w:val="00A16609"/>
    <w:rsid w:val="00A20FF0"/>
    <w:rsid w:val="00A218DB"/>
    <w:rsid w:val="00A22349"/>
    <w:rsid w:val="00A25D10"/>
    <w:rsid w:val="00A25EB1"/>
    <w:rsid w:val="00A30CEA"/>
    <w:rsid w:val="00A30FEE"/>
    <w:rsid w:val="00A336DF"/>
    <w:rsid w:val="00A338DD"/>
    <w:rsid w:val="00A35D5E"/>
    <w:rsid w:val="00A36B0E"/>
    <w:rsid w:val="00A3762F"/>
    <w:rsid w:val="00A37885"/>
    <w:rsid w:val="00A37EEC"/>
    <w:rsid w:val="00A40BE0"/>
    <w:rsid w:val="00A41768"/>
    <w:rsid w:val="00A44321"/>
    <w:rsid w:val="00A45E17"/>
    <w:rsid w:val="00A46C52"/>
    <w:rsid w:val="00A515A0"/>
    <w:rsid w:val="00A54299"/>
    <w:rsid w:val="00A5695F"/>
    <w:rsid w:val="00A57AD0"/>
    <w:rsid w:val="00A6094A"/>
    <w:rsid w:val="00A60FF5"/>
    <w:rsid w:val="00A61E89"/>
    <w:rsid w:val="00A62646"/>
    <w:rsid w:val="00A631EC"/>
    <w:rsid w:val="00A63231"/>
    <w:rsid w:val="00A63973"/>
    <w:rsid w:val="00A63EB1"/>
    <w:rsid w:val="00A65602"/>
    <w:rsid w:val="00A657F1"/>
    <w:rsid w:val="00A6687E"/>
    <w:rsid w:val="00A67A09"/>
    <w:rsid w:val="00A73E5D"/>
    <w:rsid w:val="00A74303"/>
    <w:rsid w:val="00A74543"/>
    <w:rsid w:val="00A752A4"/>
    <w:rsid w:val="00A755FD"/>
    <w:rsid w:val="00A77C67"/>
    <w:rsid w:val="00A77F3E"/>
    <w:rsid w:val="00A80558"/>
    <w:rsid w:val="00A80C13"/>
    <w:rsid w:val="00A82D33"/>
    <w:rsid w:val="00A8396F"/>
    <w:rsid w:val="00A83B0F"/>
    <w:rsid w:val="00A85931"/>
    <w:rsid w:val="00A911C2"/>
    <w:rsid w:val="00A91269"/>
    <w:rsid w:val="00A91C64"/>
    <w:rsid w:val="00A92AF2"/>
    <w:rsid w:val="00A95815"/>
    <w:rsid w:val="00A95915"/>
    <w:rsid w:val="00AA09DB"/>
    <w:rsid w:val="00AA121D"/>
    <w:rsid w:val="00AA340E"/>
    <w:rsid w:val="00AA3EF5"/>
    <w:rsid w:val="00AA45CE"/>
    <w:rsid w:val="00AA4A4C"/>
    <w:rsid w:val="00AA6E1F"/>
    <w:rsid w:val="00AB0053"/>
    <w:rsid w:val="00AB0C05"/>
    <w:rsid w:val="00AB12F0"/>
    <w:rsid w:val="00AC14A2"/>
    <w:rsid w:val="00AC246F"/>
    <w:rsid w:val="00AC30A4"/>
    <w:rsid w:val="00AC7D06"/>
    <w:rsid w:val="00AD0A7D"/>
    <w:rsid w:val="00AD1D57"/>
    <w:rsid w:val="00AD3CAD"/>
    <w:rsid w:val="00AD46BE"/>
    <w:rsid w:val="00AD5AA9"/>
    <w:rsid w:val="00AD5B3C"/>
    <w:rsid w:val="00AD5D84"/>
    <w:rsid w:val="00AD6506"/>
    <w:rsid w:val="00AD77CD"/>
    <w:rsid w:val="00AE1E50"/>
    <w:rsid w:val="00AE2EAD"/>
    <w:rsid w:val="00AE3380"/>
    <w:rsid w:val="00AE3616"/>
    <w:rsid w:val="00AE44CE"/>
    <w:rsid w:val="00AE4CB6"/>
    <w:rsid w:val="00AE51E5"/>
    <w:rsid w:val="00AE637B"/>
    <w:rsid w:val="00AE63DB"/>
    <w:rsid w:val="00AE7590"/>
    <w:rsid w:val="00AF08F4"/>
    <w:rsid w:val="00AF0EF4"/>
    <w:rsid w:val="00AF11E6"/>
    <w:rsid w:val="00AF22A2"/>
    <w:rsid w:val="00AF2ED8"/>
    <w:rsid w:val="00AF3BC4"/>
    <w:rsid w:val="00AF4F1C"/>
    <w:rsid w:val="00AF6B21"/>
    <w:rsid w:val="00AF7F00"/>
    <w:rsid w:val="00B0009E"/>
    <w:rsid w:val="00B0083D"/>
    <w:rsid w:val="00B008E6"/>
    <w:rsid w:val="00B00FDD"/>
    <w:rsid w:val="00B01524"/>
    <w:rsid w:val="00B018D1"/>
    <w:rsid w:val="00B01BD8"/>
    <w:rsid w:val="00B0228E"/>
    <w:rsid w:val="00B035E1"/>
    <w:rsid w:val="00B03A5A"/>
    <w:rsid w:val="00B05822"/>
    <w:rsid w:val="00B0659D"/>
    <w:rsid w:val="00B06861"/>
    <w:rsid w:val="00B136E1"/>
    <w:rsid w:val="00B1521D"/>
    <w:rsid w:val="00B15D5B"/>
    <w:rsid w:val="00B16366"/>
    <w:rsid w:val="00B16818"/>
    <w:rsid w:val="00B203AE"/>
    <w:rsid w:val="00B2171F"/>
    <w:rsid w:val="00B21F28"/>
    <w:rsid w:val="00B22CC7"/>
    <w:rsid w:val="00B24C7C"/>
    <w:rsid w:val="00B25440"/>
    <w:rsid w:val="00B25B2F"/>
    <w:rsid w:val="00B268E4"/>
    <w:rsid w:val="00B271B9"/>
    <w:rsid w:val="00B30E6C"/>
    <w:rsid w:val="00B32270"/>
    <w:rsid w:val="00B32761"/>
    <w:rsid w:val="00B34A08"/>
    <w:rsid w:val="00B368C6"/>
    <w:rsid w:val="00B37191"/>
    <w:rsid w:val="00B377C1"/>
    <w:rsid w:val="00B37AA8"/>
    <w:rsid w:val="00B4024C"/>
    <w:rsid w:val="00B409C6"/>
    <w:rsid w:val="00B4106F"/>
    <w:rsid w:val="00B419AD"/>
    <w:rsid w:val="00B42270"/>
    <w:rsid w:val="00B42C6B"/>
    <w:rsid w:val="00B4523E"/>
    <w:rsid w:val="00B458DB"/>
    <w:rsid w:val="00B46BE1"/>
    <w:rsid w:val="00B47A42"/>
    <w:rsid w:val="00B505DD"/>
    <w:rsid w:val="00B51AF3"/>
    <w:rsid w:val="00B5285B"/>
    <w:rsid w:val="00B52A4E"/>
    <w:rsid w:val="00B62121"/>
    <w:rsid w:val="00B62806"/>
    <w:rsid w:val="00B67488"/>
    <w:rsid w:val="00B67D68"/>
    <w:rsid w:val="00B70CC6"/>
    <w:rsid w:val="00B71D09"/>
    <w:rsid w:val="00B724EA"/>
    <w:rsid w:val="00B72B3B"/>
    <w:rsid w:val="00B7389E"/>
    <w:rsid w:val="00B7607A"/>
    <w:rsid w:val="00B766D8"/>
    <w:rsid w:val="00B81207"/>
    <w:rsid w:val="00B818F6"/>
    <w:rsid w:val="00B82C35"/>
    <w:rsid w:val="00B85C41"/>
    <w:rsid w:val="00B87841"/>
    <w:rsid w:val="00B912FD"/>
    <w:rsid w:val="00B91C3B"/>
    <w:rsid w:val="00B9442B"/>
    <w:rsid w:val="00B94E11"/>
    <w:rsid w:val="00B95AA6"/>
    <w:rsid w:val="00B95E2E"/>
    <w:rsid w:val="00B95EE8"/>
    <w:rsid w:val="00B9726B"/>
    <w:rsid w:val="00BA0D5D"/>
    <w:rsid w:val="00BA18F0"/>
    <w:rsid w:val="00BA35D0"/>
    <w:rsid w:val="00BA53FF"/>
    <w:rsid w:val="00BA6077"/>
    <w:rsid w:val="00BA711F"/>
    <w:rsid w:val="00BB0646"/>
    <w:rsid w:val="00BB0F04"/>
    <w:rsid w:val="00BB10AA"/>
    <w:rsid w:val="00BB24AC"/>
    <w:rsid w:val="00BB2A91"/>
    <w:rsid w:val="00BB3DDA"/>
    <w:rsid w:val="00BB3FE7"/>
    <w:rsid w:val="00BB4DCB"/>
    <w:rsid w:val="00BB6017"/>
    <w:rsid w:val="00BB643E"/>
    <w:rsid w:val="00BB6CC1"/>
    <w:rsid w:val="00BC04FB"/>
    <w:rsid w:val="00BC1DA1"/>
    <w:rsid w:val="00BC273A"/>
    <w:rsid w:val="00BC63CF"/>
    <w:rsid w:val="00BC7B7E"/>
    <w:rsid w:val="00BD12E3"/>
    <w:rsid w:val="00BD1D3C"/>
    <w:rsid w:val="00BD4E86"/>
    <w:rsid w:val="00BD5298"/>
    <w:rsid w:val="00BD57A5"/>
    <w:rsid w:val="00BD59D4"/>
    <w:rsid w:val="00BD5CF5"/>
    <w:rsid w:val="00BD6CE9"/>
    <w:rsid w:val="00BD71B1"/>
    <w:rsid w:val="00BD784E"/>
    <w:rsid w:val="00BD7C86"/>
    <w:rsid w:val="00BE01A2"/>
    <w:rsid w:val="00BE080E"/>
    <w:rsid w:val="00BE2A01"/>
    <w:rsid w:val="00BE2D9F"/>
    <w:rsid w:val="00BE3BEE"/>
    <w:rsid w:val="00BE42AD"/>
    <w:rsid w:val="00BE4D0B"/>
    <w:rsid w:val="00BE4DCD"/>
    <w:rsid w:val="00BE6444"/>
    <w:rsid w:val="00BE64F7"/>
    <w:rsid w:val="00BE7B7C"/>
    <w:rsid w:val="00BF0CF1"/>
    <w:rsid w:val="00BF1259"/>
    <w:rsid w:val="00BF14A5"/>
    <w:rsid w:val="00BF1FD8"/>
    <w:rsid w:val="00BF2E24"/>
    <w:rsid w:val="00BF38CE"/>
    <w:rsid w:val="00BF4E8C"/>
    <w:rsid w:val="00C00035"/>
    <w:rsid w:val="00C00440"/>
    <w:rsid w:val="00C02038"/>
    <w:rsid w:val="00C02EE8"/>
    <w:rsid w:val="00C04970"/>
    <w:rsid w:val="00C05B41"/>
    <w:rsid w:val="00C067A5"/>
    <w:rsid w:val="00C10889"/>
    <w:rsid w:val="00C11281"/>
    <w:rsid w:val="00C13208"/>
    <w:rsid w:val="00C144E4"/>
    <w:rsid w:val="00C159AF"/>
    <w:rsid w:val="00C204B8"/>
    <w:rsid w:val="00C210DD"/>
    <w:rsid w:val="00C2157D"/>
    <w:rsid w:val="00C21935"/>
    <w:rsid w:val="00C22EFF"/>
    <w:rsid w:val="00C319CB"/>
    <w:rsid w:val="00C3589A"/>
    <w:rsid w:val="00C36E1F"/>
    <w:rsid w:val="00C37487"/>
    <w:rsid w:val="00C40242"/>
    <w:rsid w:val="00C42766"/>
    <w:rsid w:val="00C43628"/>
    <w:rsid w:val="00C4799E"/>
    <w:rsid w:val="00C50A7E"/>
    <w:rsid w:val="00C50BCD"/>
    <w:rsid w:val="00C51C6D"/>
    <w:rsid w:val="00C52334"/>
    <w:rsid w:val="00C52E40"/>
    <w:rsid w:val="00C5413D"/>
    <w:rsid w:val="00C5575D"/>
    <w:rsid w:val="00C558D2"/>
    <w:rsid w:val="00C55C7A"/>
    <w:rsid w:val="00C57C0D"/>
    <w:rsid w:val="00C61540"/>
    <w:rsid w:val="00C617E1"/>
    <w:rsid w:val="00C618B1"/>
    <w:rsid w:val="00C6291F"/>
    <w:rsid w:val="00C62976"/>
    <w:rsid w:val="00C62C5B"/>
    <w:rsid w:val="00C62F1E"/>
    <w:rsid w:val="00C6321F"/>
    <w:rsid w:val="00C63294"/>
    <w:rsid w:val="00C6494A"/>
    <w:rsid w:val="00C64EA5"/>
    <w:rsid w:val="00C6530A"/>
    <w:rsid w:val="00C67176"/>
    <w:rsid w:val="00C67D26"/>
    <w:rsid w:val="00C67D5B"/>
    <w:rsid w:val="00C701CF"/>
    <w:rsid w:val="00C70D8D"/>
    <w:rsid w:val="00C71247"/>
    <w:rsid w:val="00C71538"/>
    <w:rsid w:val="00C7462A"/>
    <w:rsid w:val="00C74819"/>
    <w:rsid w:val="00C75E1C"/>
    <w:rsid w:val="00C760AB"/>
    <w:rsid w:val="00C775B5"/>
    <w:rsid w:val="00C813D6"/>
    <w:rsid w:val="00C81647"/>
    <w:rsid w:val="00C817D9"/>
    <w:rsid w:val="00C819ED"/>
    <w:rsid w:val="00C8408B"/>
    <w:rsid w:val="00C8542A"/>
    <w:rsid w:val="00C85B7A"/>
    <w:rsid w:val="00C86E5C"/>
    <w:rsid w:val="00C872A2"/>
    <w:rsid w:val="00C87D3F"/>
    <w:rsid w:val="00C91066"/>
    <w:rsid w:val="00C92612"/>
    <w:rsid w:val="00C92C96"/>
    <w:rsid w:val="00C93298"/>
    <w:rsid w:val="00C939C8"/>
    <w:rsid w:val="00C97154"/>
    <w:rsid w:val="00CA018C"/>
    <w:rsid w:val="00CA15E0"/>
    <w:rsid w:val="00CA161D"/>
    <w:rsid w:val="00CA3AA6"/>
    <w:rsid w:val="00CA4383"/>
    <w:rsid w:val="00CA4D80"/>
    <w:rsid w:val="00CA5D54"/>
    <w:rsid w:val="00CB205C"/>
    <w:rsid w:val="00CB3057"/>
    <w:rsid w:val="00CB637C"/>
    <w:rsid w:val="00CB6E5E"/>
    <w:rsid w:val="00CB7A48"/>
    <w:rsid w:val="00CC04A1"/>
    <w:rsid w:val="00CC0864"/>
    <w:rsid w:val="00CC448C"/>
    <w:rsid w:val="00CC59C2"/>
    <w:rsid w:val="00CC5BF0"/>
    <w:rsid w:val="00CC6912"/>
    <w:rsid w:val="00CC7146"/>
    <w:rsid w:val="00CC7157"/>
    <w:rsid w:val="00CC7BC6"/>
    <w:rsid w:val="00CD07B7"/>
    <w:rsid w:val="00CD1BF8"/>
    <w:rsid w:val="00CD354E"/>
    <w:rsid w:val="00CD39B5"/>
    <w:rsid w:val="00CE1522"/>
    <w:rsid w:val="00CE2EE5"/>
    <w:rsid w:val="00CE40F0"/>
    <w:rsid w:val="00CE5B2C"/>
    <w:rsid w:val="00CE5BFB"/>
    <w:rsid w:val="00CE731B"/>
    <w:rsid w:val="00CE7423"/>
    <w:rsid w:val="00CF2284"/>
    <w:rsid w:val="00CF26BB"/>
    <w:rsid w:val="00CF2F7E"/>
    <w:rsid w:val="00CF402C"/>
    <w:rsid w:val="00CF45F9"/>
    <w:rsid w:val="00CF5103"/>
    <w:rsid w:val="00CF5E21"/>
    <w:rsid w:val="00CF6142"/>
    <w:rsid w:val="00CF6584"/>
    <w:rsid w:val="00CF697E"/>
    <w:rsid w:val="00CF6F92"/>
    <w:rsid w:val="00D01A90"/>
    <w:rsid w:val="00D02A7C"/>
    <w:rsid w:val="00D03105"/>
    <w:rsid w:val="00D03FB7"/>
    <w:rsid w:val="00D04296"/>
    <w:rsid w:val="00D05A6B"/>
    <w:rsid w:val="00D05EB4"/>
    <w:rsid w:val="00D06CE2"/>
    <w:rsid w:val="00D1430C"/>
    <w:rsid w:val="00D14EC5"/>
    <w:rsid w:val="00D152DF"/>
    <w:rsid w:val="00D15547"/>
    <w:rsid w:val="00D15D71"/>
    <w:rsid w:val="00D15EF0"/>
    <w:rsid w:val="00D15FDA"/>
    <w:rsid w:val="00D21454"/>
    <w:rsid w:val="00D21CA8"/>
    <w:rsid w:val="00D229BB"/>
    <w:rsid w:val="00D23DDA"/>
    <w:rsid w:val="00D24008"/>
    <w:rsid w:val="00D25194"/>
    <w:rsid w:val="00D27345"/>
    <w:rsid w:val="00D2739D"/>
    <w:rsid w:val="00D308C1"/>
    <w:rsid w:val="00D31FE4"/>
    <w:rsid w:val="00D3271B"/>
    <w:rsid w:val="00D338FF"/>
    <w:rsid w:val="00D33E4D"/>
    <w:rsid w:val="00D34663"/>
    <w:rsid w:val="00D34FCF"/>
    <w:rsid w:val="00D35AA9"/>
    <w:rsid w:val="00D3612E"/>
    <w:rsid w:val="00D376DA"/>
    <w:rsid w:val="00D37C0C"/>
    <w:rsid w:val="00D42225"/>
    <w:rsid w:val="00D42340"/>
    <w:rsid w:val="00D42C90"/>
    <w:rsid w:val="00D439E2"/>
    <w:rsid w:val="00D444C5"/>
    <w:rsid w:val="00D44D7B"/>
    <w:rsid w:val="00D45E74"/>
    <w:rsid w:val="00D47CAD"/>
    <w:rsid w:val="00D47D43"/>
    <w:rsid w:val="00D505C9"/>
    <w:rsid w:val="00D5076C"/>
    <w:rsid w:val="00D5095D"/>
    <w:rsid w:val="00D51FC3"/>
    <w:rsid w:val="00D52466"/>
    <w:rsid w:val="00D52555"/>
    <w:rsid w:val="00D52CFE"/>
    <w:rsid w:val="00D52D9C"/>
    <w:rsid w:val="00D52FDF"/>
    <w:rsid w:val="00D53067"/>
    <w:rsid w:val="00D54D86"/>
    <w:rsid w:val="00D55948"/>
    <w:rsid w:val="00D56DF3"/>
    <w:rsid w:val="00D614E8"/>
    <w:rsid w:val="00D62023"/>
    <w:rsid w:val="00D628A8"/>
    <w:rsid w:val="00D6310C"/>
    <w:rsid w:val="00D63441"/>
    <w:rsid w:val="00D6376D"/>
    <w:rsid w:val="00D64671"/>
    <w:rsid w:val="00D652BD"/>
    <w:rsid w:val="00D6602C"/>
    <w:rsid w:val="00D6704E"/>
    <w:rsid w:val="00D67C34"/>
    <w:rsid w:val="00D70C6D"/>
    <w:rsid w:val="00D71115"/>
    <w:rsid w:val="00D715FC"/>
    <w:rsid w:val="00D73DDE"/>
    <w:rsid w:val="00D742D3"/>
    <w:rsid w:val="00D758DB"/>
    <w:rsid w:val="00D765D3"/>
    <w:rsid w:val="00D80F8B"/>
    <w:rsid w:val="00D81447"/>
    <w:rsid w:val="00D83782"/>
    <w:rsid w:val="00D837DF"/>
    <w:rsid w:val="00D8501D"/>
    <w:rsid w:val="00D850E1"/>
    <w:rsid w:val="00D851A7"/>
    <w:rsid w:val="00D85698"/>
    <w:rsid w:val="00D863EF"/>
    <w:rsid w:val="00D8680A"/>
    <w:rsid w:val="00D869CF"/>
    <w:rsid w:val="00D8735C"/>
    <w:rsid w:val="00D87F3A"/>
    <w:rsid w:val="00D90266"/>
    <w:rsid w:val="00D90659"/>
    <w:rsid w:val="00D91D73"/>
    <w:rsid w:val="00D92E39"/>
    <w:rsid w:val="00D931C3"/>
    <w:rsid w:val="00D97F19"/>
    <w:rsid w:val="00DA17EF"/>
    <w:rsid w:val="00DA1A58"/>
    <w:rsid w:val="00DA2FC6"/>
    <w:rsid w:val="00DA3F3C"/>
    <w:rsid w:val="00DA4EA0"/>
    <w:rsid w:val="00DA7557"/>
    <w:rsid w:val="00DB06C8"/>
    <w:rsid w:val="00DB090B"/>
    <w:rsid w:val="00DB1EAF"/>
    <w:rsid w:val="00DB293A"/>
    <w:rsid w:val="00DB3A58"/>
    <w:rsid w:val="00DB4E7D"/>
    <w:rsid w:val="00DB7559"/>
    <w:rsid w:val="00DC0959"/>
    <w:rsid w:val="00DC15C5"/>
    <w:rsid w:val="00DC3978"/>
    <w:rsid w:val="00DC4338"/>
    <w:rsid w:val="00DC4DA9"/>
    <w:rsid w:val="00DC66BA"/>
    <w:rsid w:val="00DC6E61"/>
    <w:rsid w:val="00DC767D"/>
    <w:rsid w:val="00DC7F2B"/>
    <w:rsid w:val="00DD2CCB"/>
    <w:rsid w:val="00DD2F8D"/>
    <w:rsid w:val="00DD372B"/>
    <w:rsid w:val="00DD3A84"/>
    <w:rsid w:val="00DD3EC0"/>
    <w:rsid w:val="00DD4039"/>
    <w:rsid w:val="00DD40F2"/>
    <w:rsid w:val="00DD4971"/>
    <w:rsid w:val="00DD4BA9"/>
    <w:rsid w:val="00DD6115"/>
    <w:rsid w:val="00DD7826"/>
    <w:rsid w:val="00DE03F3"/>
    <w:rsid w:val="00DE0C35"/>
    <w:rsid w:val="00DE1D0A"/>
    <w:rsid w:val="00DE20C9"/>
    <w:rsid w:val="00DE3320"/>
    <w:rsid w:val="00DE3AF6"/>
    <w:rsid w:val="00DE4A63"/>
    <w:rsid w:val="00DE6543"/>
    <w:rsid w:val="00DE6636"/>
    <w:rsid w:val="00DE6F76"/>
    <w:rsid w:val="00DF05C7"/>
    <w:rsid w:val="00DF189B"/>
    <w:rsid w:val="00DF1D19"/>
    <w:rsid w:val="00DF3099"/>
    <w:rsid w:val="00DF60BA"/>
    <w:rsid w:val="00E00503"/>
    <w:rsid w:val="00E00A5B"/>
    <w:rsid w:val="00E01CAE"/>
    <w:rsid w:val="00E02F54"/>
    <w:rsid w:val="00E0384E"/>
    <w:rsid w:val="00E03938"/>
    <w:rsid w:val="00E03F5A"/>
    <w:rsid w:val="00E0461A"/>
    <w:rsid w:val="00E0541E"/>
    <w:rsid w:val="00E0573C"/>
    <w:rsid w:val="00E05A31"/>
    <w:rsid w:val="00E062A4"/>
    <w:rsid w:val="00E063AB"/>
    <w:rsid w:val="00E06D60"/>
    <w:rsid w:val="00E12574"/>
    <w:rsid w:val="00E12E6E"/>
    <w:rsid w:val="00E133FB"/>
    <w:rsid w:val="00E135A0"/>
    <w:rsid w:val="00E13B89"/>
    <w:rsid w:val="00E17924"/>
    <w:rsid w:val="00E17FFB"/>
    <w:rsid w:val="00E20E02"/>
    <w:rsid w:val="00E2318C"/>
    <w:rsid w:val="00E23986"/>
    <w:rsid w:val="00E24880"/>
    <w:rsid w:val="00E24E0E"/>
    <w:rsid w:val="00E25674"/>
    <w:rsid w:val="00E30087"/>
    <w:rsid w:val="00E313FB"/>
    <w:rsid w:val="00E31C16"/>
    <w:rsid w:val="00E32EBD"/>
    <w:rsid w:val="00E336C1"/>
    <w:rsid w:val="00E34CF7"/>
    <w:rsid w:val="00E4086B"/>
    <w:rsid w:val="00E41448"/>
    <w:rsid w:val="00E416D5"/>
    <w:rsid w:val="00E419D3"/>
    <w:rsid w:val="00E4341D"/>
    <w:rsid w:val="00E440A9"/>
    <w:rsid w:val="00E45D03"/>
    <w:rsid w:val="00E4610B"/>
    <w:rsid w:val="00E46D51"/>
    <w:rsid w:val="00E4783A"/>
    <w:rsid w:val="00E47E36"/>
    <w:rsid w:val="00E5161E"/>
    <w:rsid w:val="00E51A0B"/>
    <w:rsid w:val="00E54BE6"/>
    <w:rsid w:val="00E5598E"/>
    <w:rsid w:val="00E56915"/>
    <w:rsid w:val="00E570BA"/>
    <w:rsid w:val="00E600AC"/>
    <w:rsid w:val="00E60439"/>
    <w:rsid w:val="00E629BA"/>
    <w:rsid w:val="00E629C1"/>
    <w:rsid w:val="00E62DF2"/>
    <w:rsid w:val="00E7099C"/>
    <w:rsid w:val="00E72476"/>
    <w:rsid w:val="00E729FE"/>
    <w:rsid w:val="00E73762"/>
    <w:rsid w:val="00E73836"/>
    <w:rsid w:val="00E748D8"/>
    <w:rsid w:val="00E757D8"/>
    <w:rsid w:val="00E7613A"/>
    <w:rsid w:val="00E76C84"/>
    <w:rsid w:val="00E81DA9"/>
    <w:rsid w:val="00E82311"/>
    <w:rsid w:val="00E84161"/>
    <w:rsid w:val="00E856D7"/>
    <w:rsid w:val="00E86ACC"/>
    <w:rsid w:val="00E87A65"/>
    <w:rsid w:val="00E87D22"/>
    <w:rsid w:val="00E9003A"/>
    <w:rsid w:val="00E900B4"/>
    <w:rsid w:val="00E903D2"/>
    <w:rsid w:val="00E90B44"/>
    <w:rsid w:val="00E90CC5"/>
    <w:rsid w:val="00E911BD"/>
    <w:rsid w:val="00E91267"/>
    <w:rsid w:val="00E930A1"/>
    <w:rsid w:val="00E931EE"/>
    <w:rsid w:val="00E94A76"/>
    <w:rsid w:val="00E94F5F"/>
    <w:rsid w:val="00E97411"/>
    <w:rsid w:val="00E97836"/>
    <w:rsid w:val="00EA0E27"/>
    <w:rsid w:val="00EA28E7"/>
    <w:rsid w:val="00EA2B5E"/>
    <w:rsid w:val="00EA2EDA"/>
    <w:rsid w:val="00EA3158"/>
    <w:rsid w:val="00EA36B8"/>
    <w:rsid w:val="00EA41BE"/>
    <w:rsid w:val="00EA52D4"/>
    <w:rsid w:val="00EA54A3"/>
    <w:rsid w:val="00EB3F27"/>
    <w:rsid w:val="00EB4C6B"/>
    <w:rsid w:val="00EB4D79"/>
    <w:rsid w:val="00EB6C78"/>
    <w:rsid w:val="00EB778E"/>
    <w:rsid w:val="00EC0641"/>
    <w:rsid w:val="00EC2ECD"/>
    <w:rsid w:val="00EC3B07"/>
    <w:rsid w:val="00EC4DAE"/>
    <w:rsid w:val="00EC62D3"/>
    <w:rsid w:val="00EC71EF"/>
    <w:rsid w:val="00EC7AA1"/>
    <w:rsid w:val="00ED1E24"/>
    <w:rsid w:val="00ED2222"/>
    <w:rsid w:val="00ED3534"/>
    <w:rsid w:val="00ED4415"/>
    <w:rsid w:val="00ED6756"/>
    <w:rsid w:val="00ED694B"/>
    <w:rsid w:val="00ED7355"/>
    <w:rsid w:val="00ED783B"/>
    <w:rsid w:val="00ED7F38"/>
    <w:rsid w:val="00EE0082"/>
    <w:rsid w:val="00EE0322"/>
    <w:rsid w:val="00EE3DC5"/>
    <w:rsid w:val="00EE6BA2"/>
    <w:rsid w:val="00EE78F7"/>
    <w:rsid w:val="00EE7CE9"/>
    <w:rsid w:val="00EF2FB3"/>
    <w:rsid w:val="00EF58CB"/>
    <w:rsid w:val="00EF69B3"/>
    <w:rsid w:val="00EF6C76"/>
    <w:rsid w:val="00F013BE"/>
    <w:rsid w:val="00F013E0"/>
    <w:rsid w:val="00F05256"/>
    <w:rsid w:val="00F10B9B"/>
    <w:rsid w:val="00F1360F"/>
    <w:rsid w:val="00F1398C"/>
    <w:rsid w:val="00F150C8"/>
    <w:rsid w:val="00F15BD3"/>
    <w:rsid w:val="00F16395"/>
    <w:rsid w:val="00F1723D"/>
    <w:rsid w:val="00F175D5"/>
    <w:rsid w:val="00F200C1"/>
    <w:rsid w:val="00F20E31"/>
    <w:rsid w:val="00F2201E"/>
    <w:rsid w:val="00F2355D"/>
    <w:rsid w:val="00F2496A"/>
    <w:rsid w:val="00F24D39"/>
    <w:rsid w:val="00F25EE6"/>
    <w:rsid w:val="00F27D13"/>
    <w:rsid w:val="00F27D29"/>
    <w:rsid w:val="00F27EC3"/>
    <w:rsid w:val="00F30823"/>
    <w:rsid w:val="00F30979"/>
    <w:rsid w:val="00F31F8A"/>
    <w:rsid w:val="00F323B6"/>
    <w:rsid w:val="00F33016"/>
    <w:rsid w:val="00F339A7"/>
    <w:rsid w:val="00F33AF8"/>
    <w:rsid w:val="00F34032"/>
    <w:rsid w:val="00F34668"/>
    <w:rsid w:val="00F3490C"/>
    <w:rsid w:val="00F34ED2"/>
    <w:rsid w:val="00F35187"/>
    <w:rsid w:val="00F37D2B"/>
    <w:rsid w:val="00F40AFF"/>
    <w:rsid w:val="00F42A75"/>
    <w:rsid w:val="00F43598"/>
    <w:rsid w:val="00F4488E"/>
    <w:rsid w:val="00F47C11"/>
    <w:rsid w:val="00F47FB1"/>
    <w:rsid w:val="00F5313B"/>
    <w:rsid w:val="00F54CD3"/>
    <w:rsid w:val="00F55AC1"/>
    <w:rsid w:val="00F55E7A"/>
    <w:rsid w:val="00F5697C"/>
    <w:rsid w:val="00F569C6"/>
    <w:rsid w:val="00F573ED"/>
    <w:rsid w:val="00F574FC"/>
    <w:rsid w:val="00F579C0"/>
    <w:rsid w:val="00F60C5A"/>
    <w:rsid w:val="00F61B8D"/>
    <w:rsid w:val="00F6271B"/>
    <w:rsid w:val="00F62B6F"/>
    <w:rsid w:val="00F63ABF"/>
    <w:rsid w:val="00F647CB"/>
    <w:rsid w:val="00F65198"/>
    <w:rsid w:val="00F66278"/>
    <w:rsid w:val="00F670D2"/>
    <w:rsid w:val="00F7049C"/>
    <w:rsid w:val="00F705B1"/>
    <w:rsid w:val="00F708F4"/>
    <w:rsid w:val="00F70E0D"/>
    <w:rsid w:val="00F7230A"/>
    <w:rsid w:val="00F72C4A"/>
    <w:rsid w:val="00F74BBC"/>
    <w:rsid w:val="00F7581B"/>
    <w:rsid w:val="00F8181E"/>
    <w:rsid w:val="00F81C68"/>
    <w:rsid w:val="00F824D5"/>
    <w:rsid w:val="00F827EA"/>
    <w:rsid w:val="00F833A4"/>
    <w:rsid w:val="00F84656"/>
    <w:rsid w:val="00F85FC1"/>
    <w:rsid w:val="00F878D0"/>
    <w:rsid w:val="00F87D65"/>
    <w:rsid w:val="00F905C6"/>
    <w:rsid w:val="00F952A2"/>
    <w:rsid w:val="00F9685A"/>
    <w:rsid w:val="00F97152"/>
    <w:rsid w:val="00F97CA0"/>
    <w:rsid w:val="00FA218A"/>
    <w:rsid w:val="00FA3308"/>
    <w:rsid w:val="00FA4507"/>
    <w:rsid w:val="00FA7288"/>
    <w:rsid w:val="00FA795A"/>
    <w:rsid w:val="00FB0FDB"/>
    <w:rsid w:val="00FB16CA"/>
    <w:rsid w:val="00FB22A7"/>
    <w:rsid w:val="00FB2FA9"/>
    <w:rsid w:val="00FB3320"/>
    <w:rsid w:val="00FB3DF7"/>
    <w:rsid w:val="00FB46EB"/>
    <w:rsid w:val="00FB4857"/>
    <w:rsid w:val="00FB4D81"/>
    <w:rsid w:val="00FB5AC2"/>
    <w:rsid w:val="00FB63DD"/>
    <w:rsid w:val="00FB6E2C"/>
    <w:rsid w:val="00FC01FF"/>
    <w:rsid w:val="00FC0BA2"/>
    <w:rsid w:val="00FC1AA0"/>
    <w:rsid w:val="00FC3EB6"/>
    <w:rsid w:val="00FC447C"/>
    <w:rsid w:val="00FC5178"/>
    <w:rsid w:val="00FC531E"/>
    <w:rsid w:val="00FC62E1"/>
    <w:rsid w:val="00FC6984"/>
    <w:rsid w:val="00FD09D9"/>
    <w:rsid w:val="00FD0A6E"/>
    <w:rsid w:val="00FD11FE"/>
    <w:rsid w:val="00FD3975"/>
    <w:rsid w:val="00FD3AA8"/>
    <w:rsid w:val="00FD5CFF"/>
    <w:rsid w:val="00FD5F6E"/>
    <w:rsid w:val="00FD6275"/>
    <w:rsid w:val="00FD7F98"/>
    <w:rsid w:val="00FE0293"/>
    <w:rsid w:val="00FE1698"/>
    <w:rsid w:val="00FE1F02"/>
    <w:rsid w:val="00FE311C"/>
    <w:rsid w:val="00FE516B"/>
    <w:rsid w:val="00FE5BF0"/>
    <w:rsid w:val="00FE7197"/>
    <w:rsid w:val="00FF093D"/>
    <w:rsid w:val="00FF25FF"/>
    <w:rsid w:val="00FF2792"/>
    <w:rsid w:val="00FF3E0F"/>
    <w:rsid w:val="00FF4FDD"/>
    <w:rsid w:val="00FF503A"/>
  </w:rsids>
  <m:mathPr>
    <m:mathFont m:val="Cambria Math"/>
    <m:brkBin m:val="before"/>
    <m:brkBinSub m:val="--"/>
    <m:smallFrac m:val="0"/>
    <m:dispDef/>
    <m:lMargin m:val="0"/>
    <m:rMargin m:val="0"/>
    <m:defJc m:val="centerGroup"/>
    <m:wrapIndent m:val="1440"/>
    <m:intLim m:val="subSup"/>
    <m:naryLim m:val="undOvr"/>
  </m:mathPr>
  <w:themeFontLang w:val="ru-RU"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B52AD39"/>
  <w15:docId w15:val="{E27890AE-D616-48CF-A6BD-880CFB553D7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libri" w:eastAsia="Calibri" w:hAnsi="Calibri" w:cs="Calibri"/>
        <w:sz w:val="22"/>
        <w:szCs w:val="22"/>
        <w:lang w:val="ru-RU" w:eastAsia="ru-RU"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paragraph" w:styleId="1">
    <w:name w:val="heading 1"/>
    <w:basedOn w:val="a"/>
    <w:next w:val="a"/>
    <w:link w:val="10"/>
    <w:qFormat/>
    <w:pPr>
      <w:keepNext/>
      <w:keepLines/>
      <w:spacing w:before="480" w:after="120"/>
      <w:outlineLvl w:val="0"/>
    </w:pPr>
    <w:rPr>
      <w:b/>
      <w:sz w:val="48"/>
      <w:szCs w:val="48"/>
    </w:rPr>
  </w:style>
  <w:style w:type="paragraph" w:styleId="2">
    <w:name w:val="heading 2"/>
    <w:basedOn w:val="a"/>
    <w:next w:val="a"/>
    <w:link w:val="20"/>
    <w:qFormat/>
    <w:pPr>
      <w:keepNext/>
      <w:keepLines/>
      <w:spacing w:before="360" w:after="80"/>
      <w:outlineLvl w:val="1"/>
    </w:pPr>
    <w:rPr>
      <w:b/>
      <w:sz w:val="36"/>
      <w:szCs w:val="36"/>
    </w:rPr>
  </w:style>
  <w:style w:type="paragraph" w:styleId="3">
    <w:name w:val="heading 3"/>
    <w:basedOn w:val="a"/>
    <w:next w:val="a"/>
    <w:link w:val="30"/>
    <w:pPr>
      <w:keepNext/>
      <w:keepLines/>
      <w:spacing w:before="280" w:after="80"/>
      <w:outlineLvl w:val="2"/>
    </w:pPr>
    <w:rPr>
      <w:b/>
      <w:sz w:val="28"/>
      <w:szCs w:val="28"/>
    </w:rPr>
  </w:style>
  <w:style w:type="paragraph" w:styleId="4">
    <w:name w:val="heading 4"/>
    <w:basedOn w:val="a"/>
    <w:next w:val="a"/>
    <w:link w:val="40"/>
    <w:pPr>
      <w:keepNext/>
      <w:keepLines/>
      <w:spacing w:before="240" w:after="40"/>
      <w:outlineLvl w:val="3"/>
    </w:pPr>
    <w:rPr>
      <w:b/>
      <w:sz w:val="24"/>
      <w:szCs w:val="24"/>
    </w:rPr>
  </w:style>
  <w:style w:type="paragraph" w:styleId="5">
    <w:name w:val="heading 5"/>
    <w:basedOn w:val="a"/>
    <w:next w:val="a"/>
    <w:link w:val="50"/>
    <w:pPr>
      <w:keepNext/>
      <w:keepLines/>
      <w:spacing w:before="220" w:after="40"/>
      <w:outlineLvl w:val="4"/>
    </w:pPr>
    <w:rPr>
      <w:b/>
    </w:rPr>
  </w:style>
  <w:style w:type="paragraph" w:styleId="6">
    <w:name w:val="heading 6"/>
    <w:basedOn w:val="a"/>
    <w:next w:val="a"/>
    <w:link w:val="60"/>
    <w:pPr>
      <w:keepNext/>
      <w:keepLines/>
      <w:spacing w:before="200" w:after="40"/>
      <w:outlineLvl w:val="5"/>
    </w:pPr>
    <w:rPr>
      <w:b/>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1">
    <w:name w:val="Table Normal1"/>
    <w:tblPr>
      <w:tblCellMar>
        <w:top w:w="0" w:type="dxa"/>
        <w:left w:w="0" w:type="dxa"/>
        <w:bottom w:w="0" w:type="dxa"/>
        <w:right w:w="0" w:type="dxa"/>
      </w:tblCellMar>
    </w:tblPr>
  </w:style>
  <w:style w:type="paragraph" w:styleId="a3">
    <w:name w:val="Title"/>
    <w:basedOn w:val="a"/>
    <w:link w:val="a4"/>
    <w:qFormat/>
    <w:rsid w:val="00AA1EC8"/>
    <w:pPr>
      <w:spacing w:after="0" w:line="240" w:lineRule="auto"/>
      <w:ind w:firstLine="709"/>
      <w:jc w:val="center"/>
    </w:pPr>
    <w:rPr>
      <w:rFonts w:ascii="Times New Roman" w:eastAsia="Times New Roman" w:hAnsi="Times New Roman" w:cs="Times New Roman"/>
      <w:b/>
      <w:sz w:val="28"/>
      <w:szCs w:val="20"/>
    </w:rPr>
  </w:style>
  <w:style w:type="table" w:styleId="a5">
    <w:name w:val="Table Grid"/>
    <w:basedOn w:val="a1"/>
    <w:uiPriority w:val="39"/>
    <w:rsid w:val="00803B2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6">
    <w:name w:val="List Paragraph"/>
    <w:basedOn w:val="a"/>
    <w:link w:val="a7"/>
    <w:uiPriority w:val="34"/>
    <w:qFormat/>
    <w:rsid w:val="00BB61E3"/>
    <w:pPr>
      <w:spacing w:after="200" w:line="276" w:lineRule="auto"/>
      <w:ind w:left="720"/>
      <w:contextualSpacing/>
    </w:pPr>
  </w:style>
  <w:style w:type="paragraph" w:customStyle="1" w:styleId="p">
    <w:name w:val="p"/>
    <w:basedOn w:val="a"/>
    <w:rsid w:val="00BB61E3"/>
    <w:pPr>
      <w:spacing w:before="48" w:after="48" w:line="240" w:lineRule="auto"/>
      <w:ind w:firstLine="480"/>
      <w:jc w:val="both"/>
    </w:pPr>
    <w:rPr>
      <w:rFonts w:ascii="Times New Roman" w:eastAsia="Times New Roman" w:hAnsi="Times New Roman" w:cs="Times New Roman"/>
      <w:sz w:val="24"/>
      <w:szCs w:val="24"/>
    </w:rPr>
  </w:style>
  <w:style w:type="paragraph" w:styleId="a8">
    <w:name w:val="No Spacing"/>
    <w:link w:val="a9"/>
    <w:uiPriority w:val="1"/>
    <w:qFormat/>
    <w:rsid w:val="00AA1EC8"/>
    <w:pPr>
      <w:spacing w:after="0" w:line="240" w:lineRule="auto"/>
    </w:pPr>
    <w:rPr>
      <w:rFonts w:cs="Times New Roman"/>
    </w:rPr>
  </w:style>
  <w:style w:type="character" w:customStyle="1" w:styleId="a9">
    <w:name w:val="Без интервала Знак"/>
    <w:link w:val="a8"/>
    <w:uiPriority w:val="1"/>
    <w:rsid w:val="00AA1EC8"/>
    <w:rPr>
      <w:rFonts w:ascii="Calibri" w:eastAsia="Calibri" w:hAnsi="Calibri" w:cs="Times New Roman"/>
    </w:rPr>
  </w:style>
  <w:style w:type="character" w:customStyle="1" w:styleId="11">
    <w:name w:val="Основной текст Знак1"/>
    <w:aliases w:val=" Знак1 Знак"/>
    <w:link w:val="aa"/>
    <w:uiPriority w:val="99"/>
    <w:rsid w:val="00AA1EC8"/>
    <w:rPr>
      <w:rFonts w:ascii="Times New Roman" w:hAnsi="Times New Roman"/>
      <w:spacing w:val="1"/>
      <w:sz w:val="25"/>
      <w:szCs w:val="25"/>
      <w:shd w:val="clear" w:color="auto" w:fill="FFFFFF"/>
    </w:rPr>
  </w:style>
  <w:style w:type="paragraph" w:styleId="aa">
    <w:name w:val="Body Text"/>
    <w:aliases w:val=" Знак1"/>
    <w:basedOn w:val="a"/>
    <w:link w:val="11"/>
    <w:uiPriority w:val="99"/>
    <w:rsid w:val="00AA1EC8"/>
    <w:pPr>
      <w:widowControl w:val="0"/>
      <w:shd w:val="clear" w:color="auto" w:fill="FFFFFF"/>
      <w:spacing w:after="360" w:line="384" w:lineRule="exact"/>
    </w:pPr>
    <w:rPr>
      <w:rFonts w:ascii="Times New Roman" w:hAnsi="Times New Roman"/>
      <w:spacing w:val="1"/>
      <w:sz w:val="25"/>
      <w:szCs w:val="25"/>
    </w:rPr>
  </w:style>
  <w:style w:type="character" w:customStyle="1" w:styleId="ab">
    <w:name w:val="Основной текст Знак"/>
    <w:basedOn w:val="a0"/>
    <w:uiPriority w:val="99"/>
    <w:semiHidden/>
    <w:rsid w:val="00AA1EC8"/>
  </w:style>
  <w:style w:type="character" w:styleId="ac">
    <w:name w:val="Emphasis"/>
    <w:basedOn w:val="a0"/>
    <w:uiPriority w:val="20"/>
    <w:qFormat/>
    <w:rsid w:val="00AA1EC8"/>
    <w:rPr>
      <w:i/>
      <w:iCs/>
    </w:rPr>
  </w:style>
  <w:style w:type="character" w:customStyle="1" w:styleId="apple-converted-space">
    <w:name w:val="apple-converted-space"/>
    <w:basedOn w:val="a0"/>
    <w:rsid w:val="00AA1EC8"/>
  </w:style>
  <w:style w:type="character" w:customStyle="1" w:styleId="a4">
    <w:name w:val="Заголовок Знак"/>
    <w:basedOn w:val="a0"/>
    <w:link w:val="a3"/>
    <w:rsid w:val="00AA1EC8"/>
    <w:rPr>
      <w:rFonts w:ascii="Times New Roman" w:eastAsia="Times New Roman" w:hAnsi="Times New Roman" w:cs="Times New Roman"/>
      <w:b/>
      <w:sz w:val="28"/>
      <w:szCs w:val="20"/>
      <w:lang w:eastAsia="ru-RU"/>
    </w:rPr>
  </w:style>
  <w:style w:type="paragraph" w:styleId="ad">
    <w:name w:val="header"/>
    <w:basedOn w:val="a"/>
    <w:link w:val="ae"/>
    <w:uiPriority w:val="99"/>
    <w:rsid w:val="00AA1EC8"/>
    <w:pPr>
      <w:tabs>
        <w:tab w:val="center" w:pos="4153"/>
        <w:tab w:val="right" w:pos="8306"/>
      </w:tabs>
      <w:spacing w:after="0" w:line="240" w:lineRule="auto"/>
    </w:pPr>
    <w:rPr>
      <w:rFonts w:ascii="Times New Roman" w:eastAsia="Times New Roman" w:hAnsi="Times New Roman" w:cs="Times New Roman"/>
      <w:sz w:val="20"/>
      <w:szCs w:val="20"/>
      <w:lang w:eastAsia="ko-KR"/>
    </w:rPr>
  </w:style>
  <w:style w:type="character" w:customStyle="1" w:styleId="ae">
    <w:name w:val="Верхний колонтитул Знак"/>
    <w:basedOn w:val="a0"/>
    <w:link w:val="ad"/>
    <w:uiPriority w:val="99"/>
    <w:rsid w:val="00AA1EC8"/>
    <w:rPr>
      <w:rFonts w:ascii="Times New Roman" w:eastAsia="Times New Roman" w:hAnsi="Times New Roman" w:cs="Times New Roman"/>
      <w:sz w:val="20"/>
      <w:szCs w:val="20"/>
      <w:lang w:eastAsia="ko-KR"/>
    </w:rPr>
  </w:style>
  <w:style w:type="paragraph" w:styleId="21">
    <w:name w:val="Body Text Indent 2"/>
    <w:basedOn w:val="a"/>
    <w:link w:val="22"/>
    <w:rsid w:val="00AA1EC8"/>
    <w:pPr>
      <w:spacing w:after="120" w:line="480" w:lineRule="auto"/>
      <w:ind w:left="283"/>
    </w:pPr>
    <w:rPr>
      <w:rFonts w:ascii="Times New Roman" w:eastAsia="Times New Roman" w:hAnsi="Times New Roman" w:cs="Times New Roman"/>
      <w:sz w:val="24"/>
      <w:szCs w:val="24"/>
      <w:lang w:val="x-none" w:eastAsia="x-none"/>
    </w:rPr>
  </w:style>
  <w:style w:type="character" w:customStyle="1" w:styleId="22">
    <w:name w:val="Основной текст с отступом 2 Знак"/>
    <w:basedOn w:val="a0"/>
    <w:link w:val="21"/>
    <w:rsid w:val="00AA1EC8"/>
    <w:rPr>
      <w:rFonts w:ascii="Times New Roman" w:eastAsia="Times New Roman" w:hAnsi="Times New Roman" w:cs="Times New Roman"/>
      <w:sz w:val="24"/>
      <w:szCs w:val="24"/>
      <w:lang w:val="x-none" w:eastAsia="x-none"/>
    </w:rPr>
  </w:style>
  <w:style w:type="paragraph" w:styleId="af">
    <w:name w:val="footer"/>
    <w:basedOn w:val="a"/>
    <w:link w:val="af0"/>
    <w:uiPriority w:val="99"/>
    <w:unhideWhenUsed/>
    <w:rsid w:val="00AA1EC8"/>
    <w:pPr>
      <w:widowControl w:val="0"/>
      <w:tabs>
        <w:tab w:val="center" w:pos="4677"/>
        <w:tab w:val="right" w:pos="9355"/>
      </w:tabs>
      <w:suppressAutoHyphens/>
      <w:spacing w:after="0" w:line="240" w:lineRule="auto"/>
    </w:pPr>
    <w:rPr>
      <w:rFonts w:ascii="Times New Roman" w:eastAsia="Arial Unicode MS" w:hAnsi="Times New Roman" w:cs="Tahoma"/>
      <w:color w:val="000000"/>
      <w:sz w:val="24"/>
      <w:szCs w:val="24"/>
      <w:lang w:val="en-US" w:bidi="en-US"/>
    </w:rPr>
  </w:style>
  <w:style w:type="character" w:customStyle="1" w:styleId="af0">
    <w:name w:val="Нижний колонтитул Знак"/>
    <w:basedOn w:val="a0"/>
    <w:link w:val="af"/>
    <w:uiPriority w:val="99"/>
    <w:rsid w:val="00AA1EC8"/>
    <w:rPr>
      <w:rFonts w:ascii="Times New Roman" w:eastAsia="Arial Unicode MS" w:hAnsi="Times New Roman" w:cs="Tahoma"/>
      <w:color w:val="000000"/>
      <w:sz w:val="24"/>
      <w:szCs w:val="24"/>
      <w:lang w:val="en-US" w:bidi="en-US"/>
    </w:rPr>
  </w:style>
  <w:style w:type="character" w:styleId="af1">
    <w:name w:val="page number"/>
    <w:basedOn w:val="a0"/>
    <w:rsid w:val="00AA1EC8"/>
  </w:style>
  <w:style w:type="paragraph" w:styleId="af2">
    <w:name w:val="Normal (Web)"/>
    <w:aliases w:val="Обычный (Web)1,Знак Знак3,Обычный (Web),Обычный (веб) Знак1,Обычный (веб) Знак Знак1,Знак Знак1 Знак,Обычный (веб) Знак Знак Знак,Знак Знак1 Знак Знак,Обычный (веб) Знак Знак Знак Знак,Знак Знак Знак Знак Знак,Знак4 Зна"/>
    <w:basedOn w:val="a"/>
    <w:link w:val="af3"/>
    <w:uiPriority w:val="99"/>
    <w:unhideWhenUsed/>
    <w:qFormat/>
    <w:rsid w:val="00AA1EC8"/>
    <w:pPr>
      <w:spacing w:before="100" w:beforeAutospacing="1" w:after="100" w:afterAutospacing="1" w:line="240" w:lineRule="auto"/>
    </w:pPr>
    <w:rPr>
      <w:rFonts w:ascii="Times New Roman" w:eastAsia="Times New Roman" w:hAnsi="Times New Roman" w:cs="Times New Roman"/>
      <w:sz w:val="24"/>
      <w:szCs w:val="24"/>
      <w:lang w:val="x-none" w:eastAsia="x-none"/>
    </w:rPr>
  </w:style>
  <w:style w:type="character" w:customStyle="1" w:styleId="af3">
    <w:name w:val="Обычный (Интернет) Знак"/>
    <w:aliases w:val="Обычный (Web)1 Знак,Знак Знак3 Знак,Обычный (Web) Знак,Обычный (веб) Знак1 Знак,Обычный (веб) Знак Знак1 Знак,Знак Знак1 Знак Знак1,Обычный (веб) Знак Знак Знак Знак1,Знак Знак1 Знак Знак Знак,Знак Знак Знак Знак Знак Знак"/>
    <w:link w:val="af2"/>
    <w:uiPriority w:val="99"/>
    <w:locked/>
    <w:rsid w:val="00AA1EC8"/>
    <w:rPr>
      <w:rFonts w:ascii="Times New Roman" w:eastAsia="Times New Roman" w:hAnsi="Times New Roman" w:cs="Times New Roman"/>
      <w:sz w:val="24"/>
      <w:szCs w:val="24"/>
      <w:lang w:val="x-none" w:eastAsia="x-none"/>
    </w:rPr>
  </w:style>
  <w:style w:type="character" w:customStyle="1" w:styleId="a7">
    <w:name w:val="Абзац списка Знак"/>
    <w:link w:val="a6"/>
    <w:uiPriority w:val="34"/>
    <w:rsid w:val="00AA1EC8"/>
  </w:style>
  <w:style w:type="table" w:customStyle="1" w:styleId="Tabellenraster1">
    <w:name w:val="Tabellenraster1"/>
    <w:basedOn w:val="a1"/>
    <w:next w:val="a5"/>
    <w:uiPriority w:val="59"/>
    <w:rsid w:val="00AA1EC8"/>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af4">
    <w:name w:val="Hyperlink"/>
    <w:uiPriority w:val="99"/>
    <w:unhideWhenUsed/>
    <w:rsid w:val="00AA1EC8"/>
    <w:rPr>
      <w:color w:val="0000FF"/>
      <w:u w:val="single"/>
    </w:rPr>
  </w:style>
  <w:style w:type="character" w:customStyle="1" w:styleId="FontStyle24">
    <w:name w:val="Font Style24"/>
    <w:uiPriority w:val="99"/>
    <w:rsid w:val="00AA1EC8"/>
    <w:rPr>
      <w:rFonts w:ascii="Franklin Gothic Medium" w:hAnsi="Franklin Gothic Medium" w:cs="Franklin Gothic Medium"/>
      <w:sz w:val="24"/>
      <w:szCs w:val="24"/>
    </w:rPr>
  </w:style>
  <w:style w:type="paragraph" w:customStyle="1" w:styleId="EndNoteBibliography">
    <w:name w:val="EndNote Bibliography"/>
    <w:basedOn w:val="a"/>
    <w:link w:val="EndNoteBibliography0"/>
    <w:rsid w:val="00AA1EC8"/>
    <w:pPr>
      <w:spacing w:line="240" w:lineRule="auto"/>
    </w:pPr>
    <w:rPr>
      <w:noProof/>
      <w:lang w:val="en-US"/>
    </w:rPr>
  </w:style>
  <w:style w:type="character" w:customStyle="1" w:styleId="EndNoteBibliography0">
    <w:name w:val="EndNote Bibliography Знак"/>
    <w:basedOn w:val="a0"/>
    <w:link w:val="EndNoteBibliography"/>
    <w:rsid w:val="00AA1EC8"/>
    <w:rPr>
      <w:rFonts w:ascii="Calibri" w:hAnsi="Calibri"/>
      <w:noProof/>
      <w:lang w:val="en-US"/>
    </w:rPr>
  </w:style>
  <w:style w:type="table" w:customStyle="1" w:styleId="12">
    <w:name w:val="Сетка таблицы светлая1"/>
    <w:basedOn w:val="a1"/>
    <w:uiPriority w:val="40"/>
    <w:rsid w:val="00AA1EC8"/>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af5">
    <w:name w:val="Balloon Text"/>
    <w:basedOn w:val="a"/>
    <w:link w:val="af6"/>
    <w:uiPriority w:val="99"/>
    <w:unhideWhenUsed/>
    <w:rsid w:val="00AA1EC8"/>
    <w:pPr>
      <w:spacing w:after="0" w:line="240" w:lineRule="auto"/>
    </w:pPr>
    <w:rPr>
      <w:rFonts w:ascii="Segoe UI" w:eastAsia="Times New Roman" w:hAnsi="Segoe UI" w:cs="Segoe UI"/>
      <w:sz w:val="18"/>
      <w:szCs w:val="18"/>
    </w:rPr>
  </w:style>
  <w:style w:type="character" w:customStyle="1" w:styleId="af6">
    <w:name w:val="Текст выноски Знак"/>
    <w:basedOn w:val="a0"/>
    <w:link w:val="af5"/>
    <w:uiPriority w:val="99"/>
    <w:rsid w:val="00AA1EC8"/>
    <w:rPr>
      <w:rFonts w:ascii="Segoe UI" w:eastAsia="Times New Roman" w:hAnsi="Segoe UI" w:cs="Segoe UI"/>
      <w:sz w:val="18"/>
      <w:szCs w:val="18"/>
      <w:lang w:eastAsia="ru-RU"/>
    </w:rPr>
  </w:style>
  <w:style w:type="paragraph" w:customStyle="1" w:styleId="Pa1">
    <w:name w:val="Pa1"/>
    <w:basedOn w:val="a"/>
    <w:next w:val="a"/>
    <w:uiPriority w:val="99"/>
    <w:rsid w:val="00AA1EC8"/>
    <w:pPr>
      <w:autoSpaceDE w:val="0"/>
      <w:autoSpaceDN w:val="0"/>
      <w:adjustRightInd w:val="0"/>
      <w:spacing w:after="0" w:line="241" w:lineRule="atLeast"/>
    </w:pPr>
    <w:rPr>
      <w:rFonts w:ascii="Times New Roman" w:hAnsi="Times New Roman" w:cs="Times New Roman"/>
      <w:sz w:val="24"/>
      <w:szCs w:val="24"/>
    </w:rPr>
  </w:style>
  <w:style w:type="character" w:customStyle="1" w:styleId="A15">
    <w:name w:val="A15"/>
    <w:uiPriority w:val="99"/>
    <w:rsid w:val="00AA1EC8"/>
    <w:rPr>
      <w:b/>
      <w:bCs/>
      <w:color w:val="221E1F"/>
      <w:sz w:val="14"/>
      <w:szCs w:val="14"/>
    </w:rPr>
  </w:style>
  <w:style w:type="character" w:customStyle="1" w:styleId="UnresolvedMention1">
    <w:name w:val="Unresolved Mention1"/>
    <w:basedOn w:val="a0"/>
    <w:uiPriority w:val="99"/>
    <w:semiHidden/>
    <w:unhideWhenUsed/>
    <w:rsid w:val="00AA1EC8"/>
    <w:rPr>
      <w:color w:val="605E5C"/>
      <w:shd w:val="clear" w:color="auto" w:fill="E1DFDD"/>
    </w:rPr>
  </w:style>
  <w:style w:type="paragraph" w:styleId="af7">
    <w:name w:val="Subtitle"/>
    <w:basedOn w:val="a"/>
    <w:next w:val="a"/>
    <w:link w:val="af8"/>
    <w:pPr>
      <w:keepNext/>
      <w:keepLines/>
      <w:spacing w:before="360" w:after="80"/>
    </w:pPr>
    <w:rPr>
      <w:rFonts w:ascii="Georgia" w:eastAsia="Georgia" w:hAnsi="Georgia" w:cs="Georgia"/>
      <w:i/>
      <w:color w:val="666666"/>
      <w:sz w:val="48"/>
      <w:szCs w:val="48"/>
    </w:rPr>
  </w:style>
  <w:style w:type="table" w:customStyle="1" w:styleId="af9">
    <w:basedOn w:val="TableNormal1"/>
    <w:pPr>
      <w:spacing w:after="0" w:line="240" w:lineRule="auto"/>
    </w:pPr>
    <w:tblPr>
      <w:tblStyleRowBandSize w:val="1"/>
      <w:tblStyleColBandSize w:val="1"/>
      <w:tblCellMar>
        <w:left w:w="108" w:type="dxa"/>
        <w:right w:w="108" w:type="dxa"/>
      </w:tblCellMar>
    </w:tblPr>
  </w:style>
  <w:style w:type="table" w:customStyle="1" w:styleId="afa">
    <w:basedOn w:val="TableNormal1"/>
    <w:pPr>
      <w:spacing w:after="0" w:line="240" w:lineRule="auto"/>
    </w:pPr>
    <w:tblPr>
      <w:tblStyleRowBandSize w:val="1"/>
      <w:tblStyleColBandSize w:val="1"/>
      <w:tblCellMar>
        <w:left w:w="108" w:type="dxa"/>
        <w:right w:w="108" w:type="dxa"/>
      </w:tblCellMar>
    </w:tblPr>
  </w:style>
  <w:style w:type="table" w:customStyle="1" w:styleId="afb">
    <w:basedOn w:val="TableNormal1"/>
    <w:pPr>
      <w:spacing w:after="0" w:line="240" w:lineRule="auto"/>
    </w:pPr>
    <w:tblPr>
      <w:tblStyleRowBandSize w:val="1"/>
      <w:tblStyleColBandSize w:val="1"/>
      <w:tblCellMar>
        <w:left w:w="108" w:type="dxa"/>
        <w:right w:w="108" w:type="dxa"/>
      </w:tblCellMar>
    </w:tblPr>
  </w:style>
  <w:style w:type="table" w:customStyle="1" w:styleId="afc">
    <w:basedOn w:val="TableNormal1"/>
    <w:pPr>
      <w:spacing w:after="0" w:line="240" w:lineRule="auto"/>
    </w:pPr>
    <w:tblPr>
      <w:tblStyleRowBandSize w:val="1"/>
      <w:tblStyleColBandSize w:val="1"/>
      <w:tblCellMar>
        <w:left w:w="108" w:type="dxa"/>
        <w:right w:w="108" w:type="dxa"/>
      </w:tblCellMar>
    </w:tblPr>
  </w:style>
  <w:style w:type="table" w:customStyle="1" w:styleId="afd">
    <w:basedOn w:val="TableNormal1"/>
    <w:pPr>
      <w:spacing w:after="0" w:line="240" w:lineRule="auto"/>
    </w:pPr>
    <w:tblPr>
      <w:tblStyleRowBandSize w:val="1"/>
      <w:tblStyleColBandSize w:val="1"/>
      <w:tblCellMar>
        <w:left w:w="108" w:type="dxa"/>
        <w:right w:w="108" w:type="dxa"/>
      </w:tblCellMar>
    </w:tblPr>
  </w:style>
  <w:style w:type="table" w:customStyle="1" w:styleId="afe">
    <w:basedOn w:val="TableNormal1"/>
    <w:pPr>
      <w:spacing w:after="0" w:line="240" w:lineRule="auto"/>
    </w:pPr>
    <w:tblPr>
      <w:tblStyleRowBandSize w:val="1"/>
      <w:tblStyleColBandSize w:val="1"/>
      <w:tblCellMar>
        <w:left w:w="108" w:type="dxa"/>
        <w:right w:w="108" w:type="dxa"/>
      </w:tblCellMar>
    </w:tblPr>
  </w:style>
  <w:style w:type="table" w:customStyle="1" w:styleId="aff">
    <w:basedOn w:val="TableNormal1"/>
    <w:pPr>
      <w:spacing w:after="0" w:line="240" w:lineRule="auto"/>
    </w:pPr>
    <w:tblPr>
      <w:tblStyleRowBandSize w:val="1"/>
      <w:tblStyleColBandSize w:val="1"/>
      <w:tblCellMar>
        <w:left w:w="108" w:type="dxa"/>
        <w:right w:w="108" w:type="dxa"/>
      </w:tblCellMar>
    </w:tblPr>
  </w:style>
  <w:style w:type="table" w:customStyle="1" w:styleId="aff0">
    <w:basedOn w:val="TableNormal1"/>
    <w:pPr>
      <w:spacing w:after="0" w:line="240" w:lineRule="auto"/>
    </w:pPr>
    <w:tblPr>
      <w:tblStyleRowBandSize w:val="1"/>
      <w:tblStyleColBandSize w:val="1"/>
      <w:tblCellMar>
        <w:left w:w="108" w:type="dxa"/>
        <w:right w:w="108" w:type="dxa"/>
      </w:tblCellMar>
    </w:tblPr>
  </w:style>
  <w:style w:type="table" w:customStyle="1" w:styleId="aff1">
    <w:basedOn w:val="TableNormal1"/>
    <w:pPr>
      <w:spacing w:after="0" w:line="240" w:lineRule="auto"/>
    </w:pPr>
    <w:tblPr>
      <w:tblStyleRowBandSize w:val="1"/>
      <w:tblStyleColBandSize w:val="1"/>
      <w:tblCellMar>
        <w:left w:w="108" w:type="dxa"/>
        <w:right w:w="108" w:type="dxa"/>
      </w:tblCellMar>
    </w:tblPr>
  </w:style>
  <w:style w:type="table" w:customStyle="1" w:styleId="aff2">
    <w:basedOn w:val="TableNormal1"/>
    <w:pPr>
      <w:spacing w:after="0" w:line="240" w:lineRule="auto"/>
    </w:pPr>
    <w:tblPr>
      <w:tblStyleRowBandSize w:val="1"/>
      <w:tblStyleColBandSize w:val="1"/>
      <w:tblCellMar>
        <w:left w:w="108" w:type="dxa"/>
        <w:right w:w="108" w:type="dxa"/>
      </w:tblCellMar>
    </w:tblPr>
  </w:style>
  <w:style w:type="table" w:customStyle="1" w:styleId="aff3">
    <w:basedOn w:val="TableNormal1"/>
    <w:pPr>
      <w:spacing w:after="0" w:line="240" w:lineRule="auto"/>
    </w:pPr>
    <w:tblPr>
      <w:tblStyleRowBandSize w:val="1"/>
      <w:tblStyleColBandSize w:val="1"/>
      <w:tblCellMar>
        <w:left w:w="108" w:type="dxa"/>
        <w:right w:w="108" w:type="dxa"/>
      </w:tblCellMar>
    </w:tblPr>
  </w:style>
  <w:style w:type="table" w:customStyle="1" w:styleId="aff4">
    <w:basedOn w:val="TableNormal1"/>
    <w:pPr>
      <w:spacing w:after="0" w:line="240" w:lineRule="auto"/>
    </w:pPr>
    <w:tblPr>
      <w:tblStyleRowBandSize w:val="1"/>
      <w:tblStyleColBandSize w:val="1"/>
      <w:tblCellMar>
        <w:left w:w="108" w:type="dxa"/>
        <w:right w:w="108" w:type="dxa"/>
      </w:tblCellMar>
    </w:tblPr>
  </w:style>
  <w:style w:type="table" w:customStyle="1" w:styleId="aff5">
    <w:basedOn w:val="TableNormal1"/>
    <w:pPr>
      <w:spacing w:after="0" w:line="240" w:lineRule="auto"/>
    </w:pPr>
    <w:tblPr>
      <w:tblStyleRowBandSize w:val="1"/>
      <w:tblStyleColBandSize w:val="1"/>
      <w:tblCellMar>
        <w:left w:w="108" w:type="dxa"/>
        <w:right w:w="108" w:type="dxa"/>
      </w:tblCellMar>
    </w:tblPr>
  </w:style>
  <w:style w:type="table" w:customStyle="1" w:styleId="aff6">
    <w:basedOn w:val="TableNormal1"/>
    <w:pPr>
      <w:spacing w:after="0" w:line="240" w:lineRule="auto"/>
    </w:pPr>
    <w:tblPr>
      <w:tblStyleRowBandSize w:val="1"/>
      <w:tblStyleColBandSize w:val="1"/>
      <w:tblCellMar>
        <w:left w:w="108" w:type="dxa"/>
        <w:right w:w="108" w:type="dxa"/>
      </w:tblCellMar>
    </w:tblPr>
  </w:style>
  <w:style w:type="table" w:customStyle="1" w:styleId="aff7">
    <w:basedOn w:val="TableNormal1"/>
    <w:pPr>
      <w:spacing w:after="0" w:line="240" w:lineRule="auto"/>
    </w:pPr>
    <w:tblPr>
      <w:tblStyleRowBandSize w:val="1"/>
      <w:tblStyleColBandSize w:val="1"/>
      <w:tblCellMar>
        <w:left w:w="108" w:type="dxa"/>
        <w:right w:w="108" w:type="dxa"/>
      </w:tblCellMar>
    </w:tblPr>
  </w:style>
  <w:style w:type="table" w:customStyle="1" w:styleId="aff8">
    <w:basedOn w:val="TableNormal1"/>
    <w:pPr>
      <w:spacing w:after="0" w:line="240" w:lineRule="auto"/>
    </w:pPr>
    <w:tblPr>
      <w:tblStyleRowBandSize w:val="1"/>
      <w:tblStyleColBandSize w:val="1"/>
      <w:tblCellMar>
        <w:left w:w="108" w:type="dxa"/>
        <w:right w:w="108" w:type="dxa"/>
      </w:tblCellMar>
    </w:tblPr>
  </w:style>
  <w:style w:type="table" w:customStyle="1" w:styleId="aff9">
    <w:basedOn w:val="TableNormal1"/>
    <w:pPr>
      <w:spacing w:after="0" w:line="240" w:lineRule="auto"/>
    </w:pPr>
    <w:tblPr>
      <w:tblStyleRowBandSize w:val="1"/>
      <w:tblStyleColBandSize w:val="1"/>
      <w:tblCellMar>
        <w:left w:w="108" w:type="dxa"/>
        <w:right w:w="108" w:type="dxa"/>
      </w:tblCellMar>
    </w:tblPr>
  </w:style>
  <w:style w:type="table" w:customStyle="1" w:styleId="affa">
    <w:basedOn w:val="TableNormal1"/>
    <w:pPr>
      <w:spacing w:after="0" w:line="240" w:lineRule="auto"/>
    </w:pPr>
    <w:tblPr>
      <w:tblStyleRowBandSize w:val="1"/>
      <w:tblStyleColBandSize w:val="1"/>
      <w:tblCellMar>
        <w:left w:w="108" w:type="dxa"/>
        <w:right w:w="108" w:type="dxa"/>
      </w:tblCellMar>
    </w:tblPr>
  </w:style>
  <w:style w:type="table" w:customStyle="1" w:styleId="affb">
    <w:basedOn w:val="TableNormal1"/>
    <w:pPr>
      <w:spacing w:after="0" w:line="240" w:lineRule="auto"/>
    </w:pPr>
    <w:tblPr>
      <w:tblStyleRowBandSize w:val="1"/>
      <w:tblStyleColBandSize w:val="1"/>
      <w:tblCellMar>
        <w:left w:w="108" w:type="dxa"/>
        <w:right w:w="108" w:type="dxa"/>
      </w:tblCellMar>
    </w:tblPr>
  </w:style>
  <w:style w:type="table" w:customStyle="1" w:styleId="affc">
    <w:basedOn w:val="TableNormal1"/>
    <w:pPr>
      <w:spacing w:after="0" w:line="240" w:lineRule="auto"/>
    </w:pPr>
    <w:tblPr>
      <w:tblStyleRowBandSize w:val="1"/>
      <w:tblStyleColBandSize w:val="1"/>
      <w:tblCellMar>
        <w:left w:w="108" w:type="dxa"/>
        <w:right w:w="108" w:type="dxa"/>
      </w:tblCellMar>
    </w:tblPr>
  </w:style>
  <w:style w:type="table" w:customStyle="1" w:styleId="affd">
    <w:basedOn w:val="TableNormal1"/>
    <w:pPr>
      <w:spacing w:after="0" w:line="240" w:lineRule="auto"/>
    </w:pPr>
    <w:tblPr>
      <w:tblStyleRowBandSize w:val="1"/>
      <w:tblStyleColBandSize w:val="1"/>
      <w:tblCellMar>
        <w:left w:w="108" w:type="dxa"/>
        <w:right w:w="108" w:type="dxa"/>
      </w:tblCellMar>
    </w:tblPr>
  </w:style>
  <w:style w:type="table" w:customStyle="1" w:styleId="affe">
    <w:basedOn w:val="TableNormal1"/>
    <w:pPr>
      <w:spacing w:after="0" w:line="240" w:lineRule="auto"/>
    </w:pPr>
    <w:tblPr>
      <w:tblStyleRowBandSize w:val="1"/>
      <w:tblStyleColBandSize w:val="1"/>
      <w:tblCellMar>
        <w:left w:w="108" w:type="dxa"/>
        <w:right w:w="108" w:type="dxa"/>
      </w:tblCellMar>
    </w:tblPr>
  </w:style>
  <w:style w:type="table" w:customStyle="1" w:styleId="afff">
    <w:basedOn w:val="TableNormal1"/>
    <w:pPr>
      <w:spacing w:after="0" w:line="240" w:lineRule="auto"/>
    </w:pPr>
    <w:tblPr>
      <w:tblStyleRowBandSize w:val="1"/>
      <w:tblStyleColBandSize w:val="1"/>
      <w:tblCellMar>
        <w:left w:w="108" w:type="dxa"/>
        <w:right w:w="108" w:type="dxa"/>
      </w:tblCellMar>
    </w:tblPr>
  </w:style>
  <w:style w:type="table" w:customStyle="1" w:styleId="afff0">
    <w:basedOn w:val="TableNormal1"/>
    <w:pPr>
      <w:spacing w:after="0" w:line="240" w:lineRule="auto"/>
    </w:pPr>
    <w:tblPr>
      <w:tblStyleRowBandSize w:val="1"/>
      <w:tblStyleColBandSize w:val="1"/>
      <w:tblCellMar>
        <w:left w:w="108" w:type="dxa"/>
        <w:right w:w="108" w:type="dxa"/>
      </w:tblCellMar>
    </w:tblPr>
  </w:style>
  <w:style w:type="table" w:customStyle="1" w:styleId="afff1">
    <w:basedOn w:val="TableNormal1"/>
    <w:tblPr>
      <w:tblStyleRowBandSize w:val="1"/>
      <w:tblStyleColBandSize w:val="1"/>
      <w:tblCellMar>
        <w:left w:w="115" w:type="dxa"/>
        <w:right w:w="115" w:type="dxa"/>
      </w:tblCellMar>
    </w:tblPr>
  </w:style>
  <w:style w:type="table" w:customStyle="1" w:styleId="afff2">
    <w:basedOn w:val="TableNormal1"/>
    <w:tblPr>
      <w:tblStyleRowBandSize w:val="1"/>
      <w:tblStyleColBandSize w:val="1"/>
      <w:tblCellMar>
        <w:left w:w="115" w:type="dxa"/>
        <w:right w:w="115" w:type="dxa"/>
      </w:tblCellMar>
    </w:tblPr>
  </w:style>
  <w:style w:type="table" w:customStyle="1" w:styleId="afff3">
    <w:basedOn w:val="TableNormal1"/>
    <w:pPr>
      <w:spacing w:after="0" w:line="240" w:lineRule="auto"/>
    </w:pPr>
    <w:tblPr>
      <w:tblStyleRowBandSize w:val="1"/>
      <w:tblStyleColBandSize w:val="1"/>
      <w:tblCellMar>
        <w:left w:w="108" w:type="dxa"/>
        <w:right w:w="108" w:type="dxa"/>
      </w:tblCellMar>
    </w:tblPr>
  </w:style>
  <w:style w:type="table" w:customStyle="1" w:styleId="afff4">
    <w:basedOn w:val="TableNormal1"/>
    <w:tblPr>
      <w:tblStyleRowBandSize w:val="1"/>
      <w:tblStyleColBandSize w:val="1"/>
      <w:tblCellMar>
        <w:left w:w="115" w:type="dxa"/>
        <w:right w:w="115" w:type="dxa"/>
      </w:tblCellMar>
    </w:tblPr>
  </w:style>
  <w:style w:type="table" w:customStyle="1" w:styleId="afff5">
    <w:basedOn w:val="TableNormal1"/>
    <w:pPr>
      <w:spacing w:after="0" w:line="240" w:lineRule="auto"/>
    </w:pPr>
    <w:tblPr>
      <w:tblStyleRowBandSize w:val="1"/>
      <w:tblStyleColBandSize w:val="1"/>
      <w:tblCellMar>
        <w:left w:w="108" w:type="dxa"/>
        <w:right w:w="108" w:type="dxa"/>
      </w:tblCellMar>
    </w:tblPr>
  </w:style>
  <w:style w:type="table" w:customStyle="1" w:styleId="afff6">
    <w:basedOn w:val="TableNormal1"/>
    <w:pPr>
      <w:spacing w:after="0" w:line="240" w:lineRule="auto"/>
    </w:pPr>
    <w:tblPr>
      <w:tblStyleRowBandSize w:val="1"/>
      <w:tblStyleColBandSize w:val="1"/>
      <w:tblCellMar>
        <w:left w:w="108" w:type="dxa"/>
        <w:right w:w="108" w:type="dxa"/>
      </w:tblCellMar>
    </w:tblPr>
  </w:style>
  <w:style w:type="table" w:customStyle="1" w:styleId="afff7">
    <w:basedOn w:val="TableNormal1"/>
    <w:pPr>
      <w:spacing w:after="0" w:line="240" w:lineRule="auto"/>
    </w:pPr>
    <w:tblPr>
      <w:tblStyleRowBandSize w:val="1"/>
      <w:tblStyleColBandSize w:val="1"/>
      <w:tblCellMar>
        <w:left w:w="108" w:type="dxa"/>
        <w:right w:w="108" w:type="dxa"/>
      </w:tblCellMar>
    </w:tblPr>
  </w:style>
  <w:style w:type="table" w:customStyle="1" w:styleId="afff8">
    <w:basedOn w:val="TableNormal1"/>
    <w:pPr>
      <w:spacing w:after="0" w:line="240" w:lineRule="auto"/>
    </w:pPr>
    <w:tblPr>
      <w:tblStyleRowBandSize w:val="1"/>
      <w:tblStyleColBandSize w:val="1"/>
      <w:tblCellMar>
        <w:left w:w="108" w:type="dxa"/>
        <w:right w:w="108" w:type="dxa"/>
      </w:tblCellMar>
    </w:tblPr>
  </w:style>
  <w:style w:type="table" w:customStyle="1" w:styleId="afff9">
    <w:basedOn w:val="TableNormal1"/>
    <w:pPr>
      <w:spacing w:after="0" w:line="240" w:lineRule="auto"/>
    </w:pPr>
    <w:tblPr>
      <w:tblStyleRowBandSize w:val="1"/>
      <w:tblStyleColBandSize w:val="1"/>
      <w:tblCellMar>
        <w:left w:w="108" w:type="dxa"/>
        <w:right w:w="108" w:type="dxa"/>
      </w:tblCellMar>
    </w:tblPr>
  </w:style>
  <w:style w:type="table" w:customStyle="1" w:styleId="afffa">
    <w:basedOn w:val="TableNormal1"/>
    <w:pPr>
      <w:spacing w:after="0" w:line="240" w:lineRule="auto"/>
    </w:pPr>
    <w:tblPr>
      <w:tblStyleRowBandSize w:val="1"/>
      <w:tblStyleColBandSize w:val="1"/>
      <w:tblCellMar>
        <w:left w:w="108" w:type="dxa"/>
        <w:right w:w="108" w:type="dxa"/>
      </w:tblCellMar>
    </w:tblPr>
  </w:style>
  <w:style w:type="table" w:customStyle="1" w:styleId="afffb">
    <w:basedOn w:val="TableNormal1"/>
    <w:pPr>
      <w:spacing w:after="0" w:line="240" w:lineRule="auto"/>
    </w:pPr>
    <w:tblPr>
      <w:tblStyleRowBandSize w:val="1"/>
      <w:tblStyleColBandSize w:val="1"/>
      <w:tblCellMar>
        <w:left w:w="108" w:type="dxa"/>
        <w:right w:w="108" w:type="dxa"/>
      </w:tblCellMar>
    </w:tblPr>
  </w:style>
  <w:style w:type="table" w:customStyle="1" w:styleId="afffc">
    <w:basedOn w:val="TableNormal1"/>
    <w:pPr>
      <w:spacing w:after="0" w:line="240" w:lineRule="auto"/>
    </w:pPr>
    <w:tblPr>
      <w:tblStyleRowBandSize w:val="1"/>
      <w:tblStyleColBandSize w:val="1"/>
      <w:tblCellMar>
        <w:left w:w="108" w:type="dxa"/>
        <w:right w:w="108" w:type="dxa"/>
      </w:tblCellMar>
    </w:tblPr>
  </w:style>
  <w:style w:type="table" w:customStyle="1" w:styleId="afffd">
    <w:basedOn w:val="TableNormal1"/>
    <w:pPr>
      <w:spacing w:after="0" w:line="240" w:lineRule="auto"/>
    </w:pPr>
    <w:tblPr>
      <w:tblStyleRowBandSize w:val="1"/>
      <w:tblStyleColBandSize w:val="1"/>
      <w:tblCellMar>
        <w:left w:w="108" w:type="dxa"/>
        <w:right w:w="108" w:type="dxa"/>
      </w:tblCellMar>
    </w:tblPr>
  </w:style>
  <w:style w:type="character" w:styleId="afffe">
    <w:name w:val="annotation reference"/>
    <w:basedOn w:val="a0"/>
    <w:uiPriority w:val="99"/>
    <w:semiHidden/>
    <w:unhideWhenUsed/>
    <w:rsid w:val="00916983"/>
    <w:rPr>
      <w:sz w:val="16"/>
      <w:szCs w:val="16"/>
    </w:rPr>
  </w:style>
  <w:style w:type="paragraph" w:styleId="affff">
    <w:name w:val="annotation text"/>
    <w:basedOn w:val="a"/>
    <w:link w:val="affff0"/>
    <w:uiPriority w:val="99"/>
    <w:semiHidden/>
    <w:unhideWhenUsed/>
    <w:rsid w:val="00916983"/>
    <w:pPr>
      <w:spacing w:line="240" w:lineRule="auto"/>
    </w:pPr>
    <w:rPr>
      <w:sz w:val="20"/>
      <w:szCs w:val="20"/>
    </w:rPr>
  </w:style>
  <w:style w:type="character" w:customStyle="1" w:styleId="affff0">
    <w:name w:val="Текст примечания Знак"/>
    <w:basedOn w:val="a0"/>
    <w:link w:val="affff"/>
    <w:uiPriority w:val="99"/>
    <w:semiHidden/>
    <w:rsid w:val="00916983"/>
    <w:rPr>
      <w:sz w:val="20"/>
      <w:szCs w:val="20"/>
    </w:rPr>
  </w:style>
  <w:style w:type="paragraph" w:styleId="affff1">
    <w:name w:val="annotation subject"/>
    <w:basedOn w:val="affff"/>
    <w:next w:val="affff"/>
    <w:link w:val="affff2"/>
    <w:uiPriority w:val="99"/>
    <w:semiHidden/>
    <w:unhideWhenUsed/>
    <w:rsid w:val="00916983"/>
    <w:rPr>
      <w:b/>
      <w:bCs/>
    </w:rPr>
  </w:style>
  <w:style w:type="character" w:customStyle="1" w:styleId="affff2">
    <w:name w:val="Тема примечания Знак"/>
    <w:basedOn w:val="affff0"/>
    <w:link w:val="affff1"/>
    <w:uiPriority w:val="99"/>
    <w:semiHidden/>
    <w:rsid w:val="00916983"/>
    <w:rPr>
      <w:b/>
      <w:bCs/>
      <w:sz w:val="20"/>
      <w:szCs w:val="20"/>
    </w:rPr>
  </w:style>
  <w:style w:type="paragraph" w:customStyle="1" w:styleId="Default">
    <w:name w:val="Default"/>
    <w:rsid w:val="001D265C"/>
    <w:pPr>
      <w:autoSpaceDE w:val="0"/>
      <w:autoSpaceDN w:val="0"/>
      <w:adjustRightInd w:val="0"/>
      <w:spacing w:after="0" w:line="240" w:lineRule="auto"/>
    </w:pPr>
    <w:rPr>
      <w:rFonts w:ascii="Times New Roman" w:eastAsiaTheme="minorHAnsi" w:hAnsi="Times New Roman" w:cs="Times New Roman"/>
      <w:color w:val="000000"/>
      <w:sz w:val="24"/>
      <w:szCs w:val="24"/>
      <w:lang w:val="en-US" w:eastAsia="en-US"/>
    </w:rPr>
  </w:style>
  <w:style w:type="paragraph" w:customStyle="1" w:styleId="msonospacingmrcssattrmrcssattr">
    <w:name w:val="msonospacingmrcssattr_mr_css_attr"/>
    <w:basedOn w:val="a"/>
    <w:rsid w:val="00D758DB"/>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text">
    <w:name w:val="text"/>
    <w:basedOn w:val="a0"/>
    <w:rsid w:val="0021467D"/>
  </w:style>
  <w:style w:type="character" w:customStyle="1" w:styleId="title-text">
    <w:name w:val="title-text"/>
    <w:basedOn w:val="a0"/>
    <w:rsid w:val="0021467D"/>
  </w:style>
  <w:style w:type="character" w:styleId="affff3">
    <w:name w:val="Strong"/>
    <w:basedOn w:val="a0"/>
    <w:uiPriority w:val="22"/>
    <w:qFormat/>
    <w:rsid w:val="009D639D"/>
    <w:rPr>
      <w:b/>
      <w:bCs/>
    </w:rPr>
  </w:style>
  <w:style w:type="character" w:customStyle="1" w:styleId="a-size-large">
    <w:name w:val="a-size-large"/>
    <w:basedOn w:val="a0"/>
    <w:rsid w:val="009D639D"/>
  </w:style>
  <w:style w:type="character" w:styleId="affff4">
    <w:name w:val="FollowedHyperlink"/>
    <w:basedOn w:val="a0"/>
    <w:uiPriority w:val="99"/>
    <w:semiHidden/>
    <w:unhideWhenUsed/>
    <w:rsid w:val="003C7E73"/>
    <w:rPr>
      <w:color w:val="954F72" w:themeColor="followedHyperlink"/>
      <w:u w:val="single"/>
    </w:rPr>
  </w:style>
  <w:style w:type="paragraph" w:customStyle="1" w:styleId="topic-paragraph">
    <w:name w:val="topic-paragraph"/>
    <w:basedOn w:val="a"/>
    <w:rsid w:val="00BB2A91"/>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10">
    <w:name w:val="Заголовок 1 Знак"/>
    <w:basedOn w:val="a0"/>
    <w:link w:val="1"/>
    <w:rsid w:val="00CE731B"/>
    <w:rPr>
      <w:b/>
      <w:sz w:val="48"/>
      <w:szCs w:val="48"/>
    </w:rPr>
  </w:style>
  <w:style w:type="character" w:customStyle="1" w:styleId="20">
    <w:name w:val="Заголовок 2 Знак"/>
    <w:basedOn w:val="a0"/>
    <w:link w:val="2"/>
    <w:rsid w:val="00CE731B"/>
    <w:rPr>
      <w:b/>
      <w:sz w:val="36"/>
      <w:szCs w:val="36"/>
    </w:rPr>
  </w:style>
  <w:style w:type="character" w:customStyle="1" w:styleId="30">
    <w:name w:val="Заголовок 3 Знак"/>
    <w:basedOn w:val="a0"/>
    <w:link w:val="3"/>
    <w:rsid w:val="00CE731B"/>
    <w:rPr>
      <w:b/>
      <w:sz w:val="28"/>
      <w:szCs w:val="28"/>
    </w:rPr>
  </w:style>
  <w:style w:type="character" w:customStyle="1" w:styleId="40">
    <w:name w:val="Заголовок 4 Знак"/>
    <w:basedOn w:val="a0"/>
    <w:link w:val="4"/>
    <w:rsid w:val="00CE731B"/>
    <w:rPr>
      <w:b/>
      <w:sz w:val="24"/>
      <w:szCs w:val="24"/>
    </w:rPr>
  </w:style>
  <w:style w:type="character" w:customStyle="1" w:styleId="50">
    <w:name w:val="Заголовок 5 Знак"/>
    <w:basedOn w:val="a0"/>
    <w:link w:val="5"/>
    <w:rsid w:val="00CE731B"/>
    <w:rPr>
      <w:b/>
    </w:rPr>
  </w:style>
  <w:style w:type="character" w:customStyle="1" w:styleId="60">
    <w:name w:val="Заголовок 6 Знак"/>
    <w:basedOn w:val="a0"/>
    <w:link w:val="6"/>
    <w:rsid w:val="00CE731B"/>
    <w:rPr>
      <w:b/>
      <w:sz w:val="20"/>
      <w:szCs w:val="20"/>
    </w:rPr>
  </w:style>
  <w:style w:type="character" w:customStyle="1" w:styleId="af8">
    <w:name w:val="Подзаголовок Знак"/>
    <w:basedOn w:val="a0"/>
    <w:link w:val="af7"/>
    <w:rsid w:val="00CE731B"/>
    <w:rPr>
      <w:rFonts w:ascii="Georgia" w:eastAsia="Georgia" w:hAnsi="Georgia" w:cs="Georgia"/>
      <w:i/>
      <w:color w:val="666666"/>
      <w:sz w:val="48"/>
      <w:szCs w:val="48"/>
    </w:rPr>
  </w:style>
  <w:style w:type="character" w:customStyle="1" w:styleId="ff6">
    <w:name w:val="ff6"/>
    <w:basedOn w:val="a0"/>
    <w:rsid w:val="00CE731B"/>
  </w:style>
  <w:style w:type="character" w:customStyle="1" w:styleId="affff5">
    <w:name w:val="_"/>
    <w:basedOn w:val="a0"/>
    <w:rsid w:val="00CE731B"/>
  </w:style>
  <w:style w:type="character" w:customStyle="1" w:styleId="ffd">
    <w:name w:val="ffd"/>
    <w:basedOn w:val="a0"/>
    <w:rsid w:val="00CE731B"/>
  </w:style>
  <w:style w:type="character" w:customStyle="1" w:styleId="material-icons-extended">
    <w:name w:val="material-icons-extended"/>
    <w:basedOn w:val="a0"/>
    <w:rsid w:val="007E335E"/>
  </w:style>
  <w:style w:type="character" w:customStyle="1" w:styleId="jlqj4b">
    <w:name w:val="jlqj4b"/>
    <w:basedOn w:val="a0"/>
    <w:rsid w:val="007E335E"/>
  </w:style>
  <w:style w:type="paragraph" w:styleId="affff6">
    <w:name w:val="Revision"/>
    <w:hidden/>
    <w:uiPriority w:val="99"/>
    <w:semiHidden/>
    <w:rsid w:val="00461F02"/>
    <w:pPr>
      <w:spacing w:after="0" w:line="240" w:lineRule="auto"/>
    </w:pPr>
  </w:style>
  <w:style w:type="character" w:customStyle="1" w:styleId="authors-list-item">
    <w:name w:val="authors-list-item"/>
    <w:basedOn w:val="a0"/>
    <w:rsid w:val="00346D62"/>
  </w:style>
  <w:style w:type="character" w:customStyle="1" w:styleId="author-sup-separator">
    <w:name w:val="author-sup-separator"/>
    <w:basedOn w:val="a0"/>
    <w:rsid w:val="00346D62"/>
  </w:style>
  <w:style w:type="character" w:customStyle="1" w:styleId="comma">
    <w:name w:val="comma"/>
    <w:basedOn w:val="a0"/>
    <w:rsid w:val="00346D62"/>
  </w:style>
  <w:style w:type="character" w:customStyle="1" w:styleId="period">
    <w:name w:val="period"/>
    <w:basedOn w:val="a0"/>
    <w:rsid w:val="00346D62"/>
  </w:style>
  <w:style w:type="character" w:customStyle="1" w:styleId="cit">
    <w:name w:val="cit"/>
    <w:basedOn w:val="a0"/>
    <w:rsid w:val="00346D62"/>
  </w:style>
  <w:style w:type="character" w:customStyle="1" w:styleId="citation-doi">
    <w:name w:val="citation-doi"/>
    <w:basedOn w:val="a0"/>
    <w:rsid w:val="00346D62"/>
  </w:style>
  <w:style w:type="character" w:customStyle="1" w:styleId="secondary-date">
    <w:name w:val="secondary-date"/>
    <w:basedOn w:val="a0"/>
    <w:rsid w:val="00346D62"/>
  </w:style>
  <w:style w:type="character" w:customStyle="1" w:styleId="accordion-tabbedtab-mobile">
    <w:name w:val="accordion-tabbed__tab-mobile"/>
    <w:basedOn w:val="a0"/>
    <w:rsid w:val="009B71EC"/>
  </w:style>
  <w:style w:type="character" w:customStyle="1" w:styleId="comma-separator">
    <w:name w:val="comma-separator"/>
    <w:basedOn w:val="a0"/>
    <w:rsid w:val="009B71EC"/>
  </w:style>
  <w:style w:type="character" w:customStyle="1" w:styleId="chapter-number">
    <w:name w:val="chapter-number"/>
    <w:basedOn w:val="a0"/>
    <w:rsid w:val="009B71EC"/>
  </w:style>
  <w:style w:type="paragraph" w:customStyle="1" w:styleId="c-article-author-listitem">
    <w:name w:val="c-article-author-list__item"/>
    <w:basedOn w:val="a"/>
    <w:rsid w:val="009B71EC"/>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rticle-info-details">
    <w:name w:val="c-article-info-details"/>
    <w:basedOn w:val="a"/>
    <w:rsid w:val="009B71EC"/>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u-visually-hidden">
    <w:name w:val="u-visually-hidden"/>
    <w:basedOn w:val="a0"/>
    <w:rsid w:val="009B71EC"/>
  </w:style>
  <w:style w:type="character" w:styleId="affff7">
    <w:name w:val="Unresolved Mention"/>
    <w:basedOn w:val="a0"/>
    <w:uiPriority w:val="99"/>
    <w:semiHidden/>
    <w:unhideWhenUsed/>
    <w:rsid w:val="00A37885"/>
    <w:rPr>
      <w:color w:val="605E5C"/>
      <w:shd w:val="clear" w:color="auto" w:fill="E1DFDD"/>
    </w:rPr>
  </w:style>
  <w:style w:type="character" w:customStyle="1" w:styleId="authors">
    <w:name w:val="authors"/>
    <w:basedOn w:val="a0"/>
    <w:rsid w:val="00AE3380"/>
  </w:style>
  <w:style w:type="character" w:customStyle="1" w:styleId="13">
    <w:name w:val="Дата1"/>
    <w:basedOn w:val="a0"/>
    <w:rsid w:val="00AE3380"/>
  </w:style>
  <w:style w:type="character" w:customStyle="1" w:styleId="arttitle">
    <w:name w:val="art_title"/>
    <w:basedOn w:val="a0"/>
    <w:rsid w:val="00AE3380"/>
  </w:style>
  <w:style w:type="character" w:customStyle="1" w:styleId="serialtitle">
    <w:name w:val="serial_title"/>
    <w:basedOn w:val="a0"/>
    <w:rsid w:val="00AE3380"/>
  </w:style>
  <w:style w:type="character" w:customStyle="1" w:styleId="volumeissue">
    <w:name w:val="volume_issue"/>
    <w:basedOn w:val="a0"/>
    <w:rsid w:val="00AE3380"/>
  </w:style>
  <w:style w:type="character" w:customStyle="1" w:styleId="pagerange">
    <w:name w:val="page_range"/>
    <w:basedOn w:val="a0"/>
    <w:rsid w:val="00AE3380"/>
  </w:style>
  <w:style w:type="character" w:customStyle="1" w:styleId="doilink">
    <w:name w:val="doi_link"/>
    <w:basedOn w:val="a0"/>
    <w:rsid w:val="00AE3380"/>
  </w:style>
  <w:style w:type="character" w:styleId="HTML">
    <w:name w:val="HTML Cite"/>
    <w:basedOn w:val="a0"/>
    <w:uiPriority w:val="99"/>
    <w:semiHidden/>
    <w:unhideWhenUsed/>
    <w:rsid w:val="00F25EE6"/>
    <w:rPr>
      <w:i/>
      <w:iCs/>
    </w:rPr>
  </w:style>
  <w:style w:type="character" w:customStyle="1" w:styleId="23">
    <w:name w:val="Дата2"/>
    <w:basedOn w:val="a0"/>
    <w:rsid w:val="008A2B9B"/>
  </w:style>
  <w:style w:type="character" w:customStyle="1" w:styleId="author-ref">
    <w:name w:val="author-ref"/>
    <w:basedOn w:val="a0"/>
    <w:rsid w:val="00B035E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4625663">
      <w:bodyDiv w:val="1"/>
      <w:marLeft w:val="0"/>
      <w:marRight w:val="0"/>
      <w:marTop w:val="0"/>
      <w:marBottom w:val="0"/>
      <w:divBdr>
        <w:top w:val="none" w:sz="0" w:space="0" w:color="auto"/>
        <w:left w:val="none" w:sz="0" w:space="0" w:color="auto"/>
        <w:bottom w:val="none" w:sz="0" w:space="0" w:color="auto"/>
        <w:right w:val="none" w:sz="0" w:space="0" w:color="auto"/>
      </w:divBdr>
    </w:div>
    <w:div w:id="29457072">
      <w:bodyDiv w:val="1"/>
      <w:marLeft w:val="0"/>
      <w:marRight w:val="0"/>
      <w:marTop w:val="0"/>
      <w:marBottom w:val="0"/>
      <w:divBdr>
        <w:top w:val="none" w:sz="0" w:space="0" w:color="auto"/>
        <w:left w:val="none" w:sz="0" w:space="0" w:color="auto"/>
        <w:bottom w:val="none" w:sz="0" w:space="0" w:color="auto"/>
        <w:right w:val="none" w:sz="0" w:space="0" w:color="auto"/>
      </w:divBdr>
    </w:div>
    <w:div w:id="45955183">
      <w:bodyDiv w:val="1"/>
      <w:marLeft w:val="0"/>
      <w:marRight w:val="0"/>
      <w:marTop w:val="0"/>
      <w:marBottom w:val="0"/>
      <w:divBdr>
        <w:top w:val="none" w:sz="0" w:space="0" w:color="auto"/>
        <w:left w:val="none" w:sz="0" w:space="0" w:color="auto"/>
        <w:bottom w:val="none" w:sz="0" w:space="0" w:color="auto"/>
        <w:right w:val="none" w:sz="0" w:space="0" w:color="auto"/>
      </w:divBdr>
      <w:divsChild>
        <w:div w:id="1536039106">
          <w:marLeft w:val="0"/>
          <w:marRight w:val="0"/>
          <w:marTop w:val="0"/>
          <w:marBottom w:val="0"/>
          <w:divBdr>
            <w:top w:val="none" w:sz="0" w:space="0" w:color="auto"/>
            <w:left w:val="none" w:sz="0" w:space="0" w:color="auto"/>
            <w:bottom w:val="none" w:sz="0" w:space="0" w:color="auto"/>
            <w:right w:val="none" w:sz="0" w:space="0" w:color="auto"/>
          </w:divBdr>
        </w:div>
        <w:div w:id="1277564266">
          <w:marLeft w:val="0"/>
          <w:marRight w:val="0"/>
          <w:marTop w:val="0"/>
          <w:marBottom w:val="0"/>
          <w:divBdr>
            <w:top w:val="none" w:sz="0" w:space="0" w:color="auto"/>
            <w:left w:val="none" w:sz="0" w:space="0" w:color="auto"/>
            <w:bottom w:val="none" w:sz="0" w:space="0" w:color="auto"/>
            <w:right w:val="none" w:sz="0" w:space="0" w:color="auto"/>
          </w:divBdr>
        </w:div>
      </w:divsChild>
    </w:div>
    <w:div w:id="180821743">
      <w:bodyDiv w:val="1"/>
      <w:marLeft w:val="0"/>
      <w:marRight w:val="0"/>
      <w:marTop w:val="0"/>
      <w:marBottom w:val="0"/>
      <w:divBdr>
        <w:top w:val="none" w:sz="0" w:space="0" w:color="auto"/>
        <w:left w:val="none" w:sz="0" w:space="0" w:color="auto"/>
        <w:bottom w:val="none" w:sz="0" w:space="0" w:color="auto"/>
        <w:right w:val="none" w:sz="0" w:space="0" w:color="auto"/>
      </w:divBdr>
    </w:div>
    <w:div w:id="181672173">
      <w:bodyDiv w:val="1"/>
      <w:marLeft w:val="0"/>
      <w:marRight w:val="0"/>
      <w:marTop w:val="0"/>
      <w:marBottom w:val="0"/>
      <w:divBdr>
        <w:top w:val="none" w:sz="0" w:space="0" w:color="auto"/>
        <w:left w:val="none" w:sz="0" w:space="0" w:color="auto"/>
        <w:bottom w:val="none" w:sz="0" w:space="0" w:color="auto"/>
        <w:right w:val="none" w:sz="0" w:space="0" w:color="auto"/>
      </w:divBdr>
    </w:div>
    <w:div w:id="268778022">
      <w:bodyDiv w:val="1"/>
      <w:marLeft w:val="0"/>
      <w:marRight w:val="0"/>
      <w:marTop w:val="0"/>
      <w:marBottom w:val="0"/>
      <w:divBdr>
        <w:top w:val="none" w:sz="0" w:space="0" w:color="auto"/>
        <w:left w:val="none" w:sz="0" w:space="0" w:color="auto"/>
        <w:bottom w:val="none" w:sz="0" w:space="0" w:color="auto"/>
        <w:right w:val="none" w:sz="0" w:space="0" w:color="auto"/>
      </w:divBdr>
    </w:div>
    <w:div w:id="381097162">
      <w:bodyDiv w:val="1"/>
      <w:marLeft w:val="0"/>
      <w:marRight w:val="0"/>
      <w:marTop w:val="0"/>
      <w:marBottom w:val="0"/>
      <w:divBdr>
        <w:top w:val="none" w:sz="0" w:space="0" w:color="auto"/>
        <w:left w:val="none" w:sz="0" w:space="0" w:color="auto"/>
        <w:bottom w:val="none" w:sz="0" w:space="0" w:color="auto"/>
        <w:right w:val="none" w:sz="0" w:space="0" w:color="auto"/>
      </w:divBdr>
    </w:div>
    <w:div w:id="457261724">
      <w:bodyDiv w:val="1"/>
      <w:marLeft w:val="0"/>
      <w:marRight w:val="0"/>
      <w:marTop w:val="0"/>
      <w:marBottom w:val="0"/>
      <w:divBdr>
        <w:top w:val="none" w:sz="0" w:space="0" w:color="auto"/>
        <w:left w:val="none" w:sz="0" w:space="0" w:color="auto"/>
        <w:bottom w:val="none" w:sz="0" w:space="0" w:color="auto"/>
        <w:right w:val="none" w:sz="0" w:space="0" w:color="auto"/>
      </w:divBdr>
    </w:div>
    <w:div w:id="716128074">
      <w:bodyDiv w:val="1"/>
      <w:marLeft w:val="0"/>
      <w:marRight w:val="0"/>
      <w:marTop w:val="0"/>
      <w:marBottom w:val="0"/>
      <w:divBdr>
        <w:top w:val="none" w:sz="0" w:space="0" w:color="auto"/>
        <w:left w:val="none" w:sz="0" w:space="0" w:color="auto"/>
        <w:bottom w:val="none" w:sz="0" w:space="0" w:color="auto"/>
        <w:right w:val="none" w:sz="0" w:space="0" w:color="auto"/>
      </w:divBdr>
    </w:div>
    <w:div w:id="774254904">
      <w:bodyDiv w:val="1"/>
      <w:marLeft w:val="0"/>
      <w:marRight w:val="0"/>
      <w:marTop w:val="0"/>
      <w:marBottom w:val="0"/>
      <w:divBdr>
        <w:top w:val="none" w:sz="0" w:space="0" w:color="auto"/>
        <w:left w:val="none" w:sz="0" w:space="0" w:color="auto"/>
        <w:bottom w:val="none" w:sz="0" w:space="0" w:color="auto"/>
        <w:right w:val="none" w:sz="0" w:space="0" w:color="auto"/>
      </w:divBdr>
    </w:div>
    <w:div w:id="891119786">
      <w:bodyDiv w:val="1"/>
      <w:marLeft w:val="0"/>
      <w:marRight w:val="0"/>
      <w:marTop w:val="0"/>
      <w:marBottom w:val="0"/>
      <w:divBdr>
        <w:top w:val="none" w:sz="0" w:space="0" w:color="auto"/>
        <w:left w:val="none" w:sz="0" w:space="0" w:color="auto"/>
        <w:bottom w:val="none" w:sz="0" w:space="0" w:color="auto"/>
        <w:right w:val="none" w:sz="0" w:space="0" w:color="auto"/>
      </w:divBdr>
    </w:div>
    <w:div w:id="931626798">
      <w:bodyDiv w:val="1"/>
      <w:marLeft w:val="0"/>
      <w:marRight w:val="0"/>
      <w:marTop w:val="0"/>
      <w:marBottom w:val="0"/>
      <w:divBdr>
        <w:top w:val="none" w:sz="0" w:space="0" w:color="auto"/>
        <w:left w:val="none" w:sz="0" w:space="0" w:color="auto"/>
        <w:bottom w:val="none" w:sz="0" w:space="0" w:color="auto"/>
        <w:right w:val="none" w:sz="0" w:space="0" w:color="auto"/>
      </w:divBdr>
    </w:div>
    <w:div w:id="1117913308">
      <w:bodyDiv w:val="1"/>
      <w:marLeft w:val="0"/>
      <w:marRight w:val="0"/>
      <w:marTop w:val="0"/>
      <w:marBottom w:val="0"/>
      <w:divBdr>
        <w:top w:val="none" w:sz="0" w:space="0" w:color="auto"/>
        <w:left w:val="none" w:sz="0" w:space="0" w:color="auto"/>
        <w:bottom w:val="none" w:sz="0" w:space="0" w:color="auto"/>
        <w:right w:val="none" w:sz="0" w:space="0" w:color="auto"/>
      </w:divBdr>
      <w:divsChild>
        <w:div w:id="494758031">
          <w:marLeft w:val="0"/>
          <w:marRight w:val="0"/>
          <w:marTop w:val="0"/>
          <w:marBottom w:val="0"/>
          <w:divBdr>
            <w:top w:val="none" w:sz="0" w:space="0" w:color="auto"/>
            <w:left w:val="none" w:sz="0" w:space="0" w:color="auto"/>
            <w:bottom w:val="none" w:sz="0" w:space="0" w:color="auto"/>
            <w:right w:val="none" w:sz="0" w:space="0" w:color="auto"/>
          </w:divBdr>
          <w:divsChild>
            <w:div w:id="817916774">
              <w:marLeft w:val="0"/>
              <w:marRight w:val="0"/>
              <w:marTop w:val="0"/>
              <w:marBottom w:val="0"/>
              <w:divBdr>
                <w:top w:val="none" w:sz="0" w:space="0" w:color="auto"/>
                <w:left w:val="none" w:sz="0" w:space="0" w:color="auto"/>
                <w:bottom w:val="none" w:sz="0" w:space="0" w:color="auto"/>
                <w:right w:val="none" w:sz="0" w:space="0" w:color="auto"/>
              </w:divBdr>
            </w:div>
            <w:div w:id="1249923345">
              <w:marLeft w:val="0"/>
              <w:marRight w:val="0"/>
              <w:marTop w:val="0"/>
              <w:marBottom w:val="0"/>
              <w:divBdr>
                <w:top w:val="none" w:sz="0" w:space="0" w:color="auto"/>
                <w:left w:val="none" w:sz="0" w:space="0" w:color="auto"/>
                <w:bottom w:val="none" w:sz="0" w:space="0" w:color="auto"/>
                <w:right w:val="none" w:sz="0" w:space="0" w:color="auto"/>
              </w:divBdr>
            </w:div>
          </w:divsChild>
        </w:div>
        <w:div w:id="875191094">
          <w:marLeft w:val="0"/>
          <w:marRight w:val="0"/>
          <w:marTop w:val="100"/>
          <w:marBottom w:val="0"/>
          <w:divBdr>
            <w:top w:val="none" w:sz="0" w:space="0" w:color="auto"/>
            <w:left w:val="none" w:sz="0" w:space="0" w:color="auto"/>
            <w:bottom w:val="none" w:sz="0" w:space="0" w:color="auto"/>
            <w:right w:val="none" w:sz="0" w:space="0" w:color="auto"/>
          </w:divBdr>
          <w:divsChild>
            <w:div w:id="1628005237">
              <w:marLeft w:val="0"/>
              <w:marRight w:val="0"/>
              <w:marTop w:val="0"/>
              <w:marBottom w:val="0"/>
              <w:divBdr>
                <w:top w:val="none" w:sz="0" w:space="0" w:color="auto"/>
                <w:left w:val="none" w:sz="0" w:space="0" w:color="auto"/>
                <w:bottom w:val="none" w:sz="0" w:space="0" w:color="auto"/>
                <w:right w:val="none" w:sz="0" w:space="0" w:color="auto"/>
              </w:divBdr>
              <w:divsChild>
                <w:div w:id="1186863545">
                  <w:marLeft w:val="0"/>
                  <w:marRight w:val="0"/>
                  <w:marTop w:val="0"/>
                  <w:marBottom w:val="0"/>
                  <w:divBdr>
                    <w:top w:val="none" w:sz="0" w:space="0" w:color="auto"/>
                    <w:left w:val="none" w:sz="0" w:space="0" w:color="auto"/>
                    <w:bottom w:val="none" w:sz="0" w:space="0" w:color="auto"/>
                    <w:right w:val="none" w:sz="0" w:space="0" w:color="auto"/>
                  </w:divBdr>
                  <w:divsChild>
                    <w:div w:id="731008417">
                      <w:marLeft w:val="0"/>
                      <w:marRight w:val="0"/>
                      <w:marTop w:val="0"/>
                      <w:marBottom w:val="0"/>
                      <w:divBdr>
                        <w:top w:val="none" w:sz="0" w:space="0" w:color="auto"/>
                        <w:left w:val="none" w:sz="0" w:space="0" w:color="auto"/>
                        <w:bottom w:val="none" w:sz="0" w:space="0" w:color="auto"/>
                        <w:right w:val="none" w:sz="0" w:space="0" w:color="auto"/>
                      </w:divBdr>
                      <w:divsChild>
                        <w:div w:id="13548417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7470731">
              <w:marLeft w:val="0"/>
              <w:marRight w:val="0"/>
              <w:marTop w:val="60"/>
              <w:marBottom w:val="0"/>
              <w:divBdr>
                <w:top w:val="none" w:sz="0" w:space="0" w:color="auto"/>
                <w:left w:val="none" w:sz="0" w:space="0" w:color="auto"/>
                <w:bottom w:val="none" w:sz="0" w:space="0" w:color="auto"/>
                <w:right w:val="none" w:sz="0" w:space="0" w:color="auto"/>
              </w:divBdr>
            </w:div>
          </w:divsChild>
        </w:div>
        <w:div w:id="1078593875">
          <w:marLeft w:val="0"/>
          <w:marRight w:val="0"/>
          <w:marTop w:val="0"/>
          <w:marBottom w:val="0"/>
          <w:divBdr>
            <w:top w:val="none" w:sz="0" w:space="0" w:color="auto"/>
            <w:left w:val="none" w:sz="0" w:space="0" w:color="auto"/>
            <w:bottom w:val="none" w:sz="0" w:space="0" w:color="auto"/>
            <w:right w:val="none" w:sz="0" w:space="0" w:color="auto"/>
          </w:divBdr>
          <w:divsChild>
            <w:div w:id="190726921">
              <w:marLeft w:val="0"/>
              <w:marRight w:val="0"/>
              <w:marTop w:val="0"/>
              <w:marBottom w:val="0"/>
              <w:divBdr>
                <w:top w:val="none" w:sz="0" w:space="0" w:color="auto"/>
                <w:left w:val="none" w:sz="0" w:space="0" w:color="auto"/>
                <w:bottom w:val="none" w:sz="0" w:space="0" w:color="auto"/>
                <w:right w:val="none" w:sz="0" w:space="0" w:color="auto"/>
              </w:divBdr>
              <w:divsChild>
                <w:div w:id="14676979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2747157">
      <w:bodyDiv w:val="1"/>
      <w:marLeft w:val="0"/>
      <w:marRight w:val="0"/>
      <w:marTop w:val="0"/>
      <w:marBottom w:val="0"/>
      <w:divBdr>
        <w:top w:val="none" w:sz="0" w:space="0" w:color="auto"/>
        <w:left w:val="none" w:sz="0" w:space="0" w:color="auto"/>
        <w:bottom w:val="none" w:sz="0" w:space="0" w:color="auto"/>
        <w:right w:val="none" w:sz="0" w:space="0" w:color="auto"/>
      </w:divBdr>
      <w:divsChild>
        <w:div w:id="1051728496">
          <w:marLeft w:val="0"/>
          <w:marRight w:val="0"/>
          <w:marTop w:val="0"/>
          <w:marBottom w:val="0"/>
          <w:divBdr>
            <w:top w:val="none" w:sz="0" w:space="0" w:color="auto"/>
            <w:left w:val="none" w:sz="0" w:space="0" w:color="auto"/>
            <w:bottom w:val="none" w:sz="0" w:space="0" w:color="auto"/>
            <w:right w:val="none" w:sz="0" w:space="0" w:color="auto"/>
          </w:divBdr>
          <w:divsChild>
            <w:div w:id="1624073034">
              <w:marLeft w:val="0"/>
              <w:marRight w:val="0"/>
              <w:marTop w:val="0"/>
              <w:marBottom w:val="0"/>
              <w:divBdr>
                <w:top w:val="none" w:sz="0" w:space="0" w:color="auto"/>
                <w:left w:val="none" w:sz="0" w:space="0" w:color="auto"/>
                <w:bottom w:val="none" w:sz="0" w:space="0" w:color="auto"/>
                <w:right w:val="none" w:sz="0" w:space="0" w:color="auto"/>
              </w:divBdr>
              <w:divsChild>
                <w:div w:id="5947499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5452898">
      <w:bodyDiv w:val="1"/>
      <w:marLeft w:val="0"/>
      <w:marRight w:val="0"/>
      <w:marTop w:val="0"/>
      <w:marBottom w:val="0"/>
      <w:divBdr>
        <w:top w:val="none" w:sz="0" w:space="0" w:color="auto"/>
        <w:left w:val="none" w:sz="0" w:space="0" w:color="auto"/>
        <w:bottom w:val="none" w:sz="0" w:space="0" w:color="auto"/>
        <w:right w:val="none" w:sz="0" w:space="0" w:color="auto"/>
      </w:divBdr>
    </w:div>
    <w:div w:id="1300307389">
      <w:bodyDiv w:val="1"/>
      <w:marLeft w:val="0"/>
      <w:marRight w:val="0"/>
      <w:marTop w:val="0"/>
      <w:marBottom w:val="0"/>
      <w:divBdr>
        <w:top w:val="none" w:sz="0" w:space="0" w:color="auto"/>
        <w:left w:val="none" w:sz="0" w:space="0" w:color="auto"/>
        <w:bottom w:val="none" w:sz="0" w:space="0" w:color="auto"/>
        <w:right w:val="none" w:sz="0" w:space="0" w:color="auto"/>
      </w:divBdr>
    </w:div>
    <w:div w:id="1320695239">
      <w:bodyDiv w:val="1"/>
      <w:marLeft w:val="0"/>
      <w:marRight w:val="0"/>
      <w:marTop w:val="0"/>
      <w:marBottom w:val="0"/>
      <w:divBdr>
        <w:top w:val="none" w:sz="0" w:space="0" w:color="auto"/>
        <w:left w:val="none" w:sz="0" w:space="0" w:color="auto"/>
        <w:bottom w:val="none" w:sz="0" w:space="0" w:color="auto"/>
        <w:right w:val="none" w:sz="0" w:space="0" w:color="auto"/>
      </w:divBdr>
    </w:div>
    <w:div w:id="1402361313">
      <w:bodyDiv w:val="1"/>
      <w:marLeft w:val="0"/>
      <w:marRight w:val="0"/>
      <w:marTop w:val="0"/>
      <w:marBottom w:val="0"/>
      <w:divBdr>
        <w:top w:val="none" w:sz="0" w:space="0" w:color="auto"/>
        <w:left w:val="none" w:sz="0" w:space="0" w:color="auto"/>
        <w:bottom w:val="none" w:sz="0" w:space="0" w:color="auto"/>
        <w:right w:val="none" w:sz="0" w:space="0" w:color="auto"/>
      </w:divBdr>
    </w:div>
    <w:div w:id="1436754355">
      <w:bodyDiv w:val="1"/>
      <w:marLeft w:val="0"/>
      <w:marRight w:val="0"/>
      <w:marTop w:val="0"/>
      <w:marBottom w:val="0"/>
      <w:divBdr>
        <w:top w:val="none" w:sz="0" w:space="0" w:color="auto"/>
        <w:left w:val="none" w:sz="0" w:space="0" w:color="auto"/>
        <w:bottom w:val="none" w:sz="0" w:space="0" w:color="auto"/>
        <w:right w:val="none" w:sz="0" w:space="0" w:color="auto"/>
      </w:divBdr>
    </w:div>
    <w:div w:id="1549418238">
      <w:bodyDiv w:val="1"/>
      <w:marLeft w:val="0"/>
      <w:marRight w:val="0"/>
      <w:marTop w:val="0"/>
      <w:marBottom w:val="0"/>
      <w:divBdr>
        <w:top w:val="none" w:sz="0" w:space="0" w:color="auto"/>
        <w:left w:val="none" w:sz="0" w:space="0" w:color="auto"/>
        <w:bottom w:val="none" w:sz="0" w:space="0" w:color="auto"/>
        <w:right w:val="none" w:sz="0" w:space="0" w:color="auto"/>
      </w:divBdr>
    </w:div>
    <w:div w:id="1576668771">
      <w:bodyDiv w:val="1"/>
      <w:marLeft w:val="0"/>
      <w:marRight w:val="0"/>
      <w:marTop w:val="0"/>
      <w:marBottom w:val="0"/>
      <w:divBdr>
        <w:top w:val="none" w:sz="0" w:space="0" w:color="auto"/>
        <w:left w:val="none" w:sz="0" w:space="0" w:color="auto"/>
        <w:bottom w:val="none" w:sz="0" w:space="0" w:color="auto"/>
        <w:right w:val="none" w:sz="0" w:space="0" w:color="auto"/>
      </w:divBdr>
    </w:div>
    <w:div w:id="1590699170">
      <w:bodyDiv w:val="1"/>
      <w:marLeft w:val="0"/>
      <w:marRight w:val="0"/>
      <w:marTop w:val="0"/>
      <w:marBottom w:val="0"/>
      <w:divBdr>
        <w:top w:val="none" w:sz="0" w:space="0" w:color="auto"/>
        <w:left w:val="none" w:sz="0" w:space="0" w:color="auto"/>
        <w:bottom w:val="none" w:sz="0" w:space="0" w:color="auto"/>
        <w:right w:val="none" w:sz="0" w:space="0" w:color="auto"/>
      </w:divBdr>
    </w:div>
    <w:div w:id="1660649362">
      <w:bodyDiv w:val="1"/>
      <w:marLeft w:val="0"/>
      <w:marRight w:val="0"/>
      <w:marTop w:val="0"/>
      <w:marBottom w:val="0"/>
      <w:divBdr>
        <w:top w:val="none" w:sz="0" w:space="0" w:color="auto"/>
        <w:left w:val="none" w:sz="0" w:space="0" w:color="auto"/>
        <w:bottom w:val="none" w:sz="0" w:space="0" w:color="auto"/>
        <w:right w:val="none" w:sz="0" w:space="0" w:color="auto"/>
      </w:divBdr>
    </w:div>
    <w:div w:id="1720012251">
      <w:bodyDiv w:val="1"/>
      <w:marLeft w:val="0"/>
      <w:marRight w:val="0"/>
      <w:marTop w:val="0"/>
      <w:marBottom w:val="0"/>
      <w:divBdr>
        <w:top w:val="none" w:sz="0" w:space="0" w:color="auto"/>
        <w:left w:val="none" w:sz="0" w:space="0" w:color="auto"/>
        <w:bottom w:val="none" w:sz="0" w:space="0" w:color="auto"/>
        <w:right w:val="none" w:sz="0" w:space="0" w:color="auto"/>
      </w:divBdr>
    </w:div>
    <w:div w:id="1767925959">
      <w:bodyDiv w:val="1"/>
      <w:marLeft w:val="0"/>
      <w:marRight w:val="0"/>
      <w:marTop w:val="0"/>
      <w:marBottom w:val="0"/>
      <w:divBdr>
        <w:top w:val="none" w:sz="0" w:space="0" w:color="auto"/>
        <w:left w:val="none" w:sz="0" w:space="0" w:color="auto"/>
        <w:bottom w:val="none" w:sz="0" w:space="0" w:color="auto"/>
        <w:right w:val="none" w:sz="0" w:space="0" w:color="auto"/>
      </w:divBdr>
    </w:div>
    <w:div w:id="1804230766">
      <w:bodyDiv w:val="1"/>
      <w:marLeft w:val="0"/>
      <w:marRight w:val="0"/>
      <w:marTop w:val="0"/>
      <w:marBottom w:val="0"/>
      <w:divBdr>
        <w:top w:val="none" w:sz="0" w:space="0" w:color="auto"/>
        <w:left w:val="none" w:sz="0" w:space="0" w:color="auto"/>
        <w:bottom w:val="none" w:sz="0" w:space="0" w:color="auto"/>
        <w:right w:val="none" w:sz="0" w:space="0" w:color="auto"/>
      </w:divBdr>
    </w:div>
    <w:div w:id="1829396287">
      <w:bodyDiv w:val="1"/>
      <w:marLeft w:val="0"/>
      <w:marRight w:val="0"/>
      <w:marTop w:val="0"/>
      <w:marBottom w:val="0"/>
      <w:divBdr>
        <w:top w:val="none" w:sz="0" w:space="0" w:color="auto"/>
        <w:left w:val="none" w:sz="0" w:space="0" w:color="auto"/>
        <w:bottom w:val="none" w:sz="0" w:space="0" w:color="auto"/>
        <w:right w:val="none" w:sz="0" w:space="0" w:color="auto"/>
      </w:divBdr>
    </w:div>
    <w:div w:id="1891914502">
      <w:bodyDiv w:val="1"/>
      <w:marLeft w:val="0"/>
      <w:marRight w:val="0"/>
      <w:marTop w:val="0"/>
      <w:marBottom w:val="0"/>
      <w:divBdr>
        <w:top w:val="none" w:sz="0" w:space="0" w:color="auto"/>
        <w:left w:val="none" w:sz="0" w:space="0" w:color="auto"/>
        <w:bottom w:val="none" w:sz="0" w:space="0" w:color="auto"/>
        <w:right w:val="none" w:sz="0" w:space="0" w:color="auto"/>
      </w:divBdr>
    </w:div>
    <w:div w:id="1905986640">
      <w:bodyDiv w:val="1"/>
      <w:marLeft w:val="0"/>
      <w:marRight w:val="0"/>
      <w:marTop w:val="0"/>
      <w:marBottom w:val="0"/>
      <w:divBdr>
        <w:top w:val="none" w:sz="0" w:space="0" w:color="auto"/>
        <w:left w:val="none" w:sz="0" w:space="0" w:color="auto"/>
        <w:bottom w:val="none" w:sz="0" w:space="0" w:color="auto"/>
        <w:right w:val="none" w:sz="0" w:space="0" w:color="auto"/>
      </w:divBdr>
    </w:div>
    <w:div w:id="1907716151">
      <w:bodyDiv w:val="1"/>
      <w:marLeft w:val="0"/>
      <w:marRight w:val="0"/>
      <w:marTop w:val="0"/>
      <w:marBottom w:val="0"/>
      <w:divBdr>
        <w:top w:val="none" w:sz="0" w:space="0" w:color="auto"/>
        <w:left w:val="none" w:sz="0" w:space="0" w:color="auto"/>
        <w:bottom w:val="none" w:sz="0" w:space="0" w:color="auto"/>
        <w:right w:val="none" w:sz="0" w:space="0" w:color="auto"/>
      </w:divBdr>
    </w:div>
    <w:div w:id="197062330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sciencedirect.com/science/journal/00162361/277/supp/C" TargetMode="External"/><Relationship Id="rId21" Type="http://schemas.openxmlformats.org/officeDocument/2006/relationships/image" Target="media/image13.jpeg"/><Relationship Id="rId324" Type="http://schemas.openxmlformats.org/officeDocument/2006/relationships/hyperlink" Target="https://www.sciencedirect.com/science/article/abs/pii/S0016236120326090" TargetMode="External"/><Relationship Id="rId531" Type="http://schemas.openxmlformats.org/officeDocument/2006/relationships/image" Target="media/image45.jpeg"/><Relationship Id="rId170" Type="http://schemas.openxmlformats.org/officeDocument/2006/relationships/hyperlink" Target="https://www.sciencedirect.com/science/article/pii/S0959652619313629" TargetMode="External"/><Relationship Id="rId268" Type="http://schemas.openxmlformats.org/officeDocument/2006/relationships/hyperlink" Target="https://www.sciencedirect.com/science/article/pii/S0959652620339147" TargetMode="External"/><Relationship Id="rId475" Type="http://schemas.openxmlformats.org/officeDocument/2006/relationships/hyperlink" Target="https://www.sciencedirect.com/science/article/abs/pii/S0959652620317303" TargetMode="External"/><Relationship Id="rId32" Type="http://schemas.openxmlformats.org/officeDocument/2006/relationships/image" Target="media/image24.png"/><Relationship Id="rId128" Type="http://schemas.openxmlformats.org/officeDocument/2006/relationships/hyperlink" Target="https://www.sciencedirect.com/science/article/pii/S1872581321600063" TargetMode="External"/><Relationship Id="rId335" Type="http://schemas.openxmlformats.org/officeDocument/2006/relationships/hyperlink" Target="https://www.sciencedirect.com/science/journal/00162361" TargetMode="External"/><Relationship Id="rId181" Type="http://schemas.openxmlformats.org/officeDocument/2006/relationships/hyperlink" Target="https://www.sciencedirect.com/science/journal/09596526" TargetMode="External"/><Relationship Id="rId402" Type="http://schemas.openxmlformats.org/officeDocument/2006/relationships/hyperlink" Target="https://www.sciencedirect.com/science/article/abs/pii/S0960148120318371" TargetMode="External"/><Relationship Id="rId279" Type="http://schemas.openxmlformats.org/officeDocument/2006/relationships/hyperlink" Target="https://www.sciencedirect.com/science/journal/03783820/216/supp/C" TargetMode="External"/><Relationship Id="rId444" Type="http://schemas.openxmlformats.org/officeDocument/2006/relationships/hyperlink" Target="https://www.sciencedirect.com/science/article/pii/B9780128162293000144" TargetMode="External"/><Relationship Id="rId486" Type="http://schemas.openxmlformats.org/officeDocument/2006/relationships/hyperlink" Target="https://www.sciencedirect.com/science/article/abs/pii/S0961953420301483" TargetMode="External"/><Relationship Id="rId43" Type="http://schemas.openxmlformats.org/officeDocument/2006/relationships/image" Target="media/image31.jpeg"/><Relationship Id="rId139" Type="http://schemas.openxmlformats.org/officeDocument/2006/relationships/hyperlink" Target="https://www.sciencedirect.com/science/article/pii/S0166516219307980" TargetMode="External"/><Relationship Id="rId290" Type="http://schemas.openxmlformats.org/officeDocument/2006/relationships/hyperlink" Target="https://www.sciencedirect.com/science/article/abs/pii/S0016236115003634" TargetMode="External"/><Relationship Id="rId304" Type="http://schemas.openxmlformats.org/officeDocument/2006/relationships/hyperlink" Target="https://www.sciencedirect.com/science/article/pii/S0016236118317204" TargetMode="External"/><Relationship Id="rId346" Type="http://schemas.openxmlformats.org/officeDocument/2006/relationships/hyperlink" Target="https://www.sciencedirect.com/science/journal/10269185/26/supp/C" TargetMode="External"/><Relationship Id="rId388" Type="http://schemas.openxmlformats.org/officeDocument/2006/relationships/hyperlink" Target="https://www.sciencedirect.com/science/article/pii/S0016236120322596" TargetMode="External"/><Relationship Id="rId511" Type="http://schemas.openxmlformats.org/officeDocument/2006/relationships/hyperlink" Target="https://pubmed.ncbi.nlm.nih.gov/?term=Cowan+AK&amp;cauthor_id=23001629" TargetMode="External"/><Relationship Id="rId85" Type="http://schemas.openxmlformats.org/officeDocument/2006/relationships/hyperlink" Target="https://www.sciencedirect.com/science/article/pii/S0032591019303778" TargetMode="External"/><Relationship Id="rId150" Type="http://schemas.openxmlformats.org/officeDocument/2006/relationships/hyperlink" Target="https://www.sciencedirect.com/science/article/pii/S0016236120302933" TargetMode="External"/><Relationship Id="rId192" Type="http://schemas.openxmlformats.org/officeDocument/2006/relationships/hyperlink" Target="https://www.sciencedirect.com/science/article/pii/S0016236121001897" TargetMode="External"/><Relationship Id="rId206" Type="http://schemas.openxmlformats.org/officeDocument/2006/relationships/hyperlink" Target="https://www.sciencedirect.com/science/journal/00162361/291/supp/C" TargetMode="External"/><Relationship Id="rId413" Type="http://schemas.openxmlformats.org/officeDocument/2006/relationships/hyperlink" Target="https://www.sciencedirect.com/science/article/pii/S1110016821002246" TargetMode="External"/><Relationship Id="rId248" Type="http://schemas.openxmlformats.org/officeDocument/2006/relationships/hyperlink" Target="https://www.sciencedirect.com/science/article/pii/S0306261919307883" TargetMode="External"/><Relationship Id="rId455" Type="http://schemas.openxmlformats.org/officeDocument/2006/relationships/hyperlink" Target="https://www.sciencedirect.com/science/journal/09593780/4/1" TargetMode="External"/><Relationship Id="rId497" Type="http://schemas.openxmlformats.org/officeDocument/2006/relationships/hyperlink" Target="https://www.sciencedirect.com/science/journal/0305750X/124/supp/C" TargetMode="External"/><Relationship Id="rId12" Type="http://schemas.openxmlformats.org/officeDocument/2006/relationships/image" Target="media/image4.png"/><Relationship Id="rId108" Type="http://schemas.openxmlformats.org/officeDocument/2006/relationships/hyperlink" Target="https://www.sciencedirect.com/science/journal/00162361" TargetMode="External"/><Relationship Id="rId315" Type="http://schemas.openxmlformats.org/officeDocument/2006/relationships/hyperlink" Target="https://www.sciencedirect.com/science/article/abs/pii/S1364032111005740" TargetMode="External"/><Relationship Id="rId357" Type="http://schemas.openxmlformats.org/officeDocument/2006/relationships/hyperlink" Target="https://www.sciencedirect.com/science/article/pii/S1876610214009618" TargetMode="External"/><Relationship Id="rId522" Type="http://schemas.openxmlformats.org/officeDocument/2006/relationships/hyperlink" Target="https://www.sciencedirect.com/science/article/pii/S0378382011001111?via%3Dihub" TargetMode="External"/><Relationship Id="rId54" Type="http://schemas.openxmlformats.org/officeDocument/2006/relationships/chart" Target="charts/chart8.xml"/><Relationship Id="rId96" Type="http://schemas.openxmlformats.org/officeDocument/2006/relationships/hyperlink" Target="https://www.sciencedirect.com/science/article/pii/S0013935121000050" TargetMode="External"/><Relationship Id="rId161" Type="http://schemas.openxmlformats.org/officeDocument/2006/relationships/hyperlink" Target="https://www.sciencedirect.com/science/journal/03783820/157/supp/C" TargetMode="External"/><Relationship Id="rId217" Type="http://schemas.openxmlformats.org/officeDocument/2006/relationships/hyperlink" Target="https://www.sciencedirect.com/science/article/pii/S2405844019358207" TargetMode="External"/><Relationship Id="rId399" Type="http://schemas.openxmlformats.org/officeDocument/2006/relationships/hyperlink" Target="https://www.sciencedirect.com/science/article/pii/S2214785320368279" TargetMode="External"/><Relationship Id="rId259" Type="http://schemas.openxmlformats.org/officeDocument/2006/relationships/hyperlink" Target="https://www.sciencedirect.com/science/article/pii/S2214629621000487" TargetMode="External"/><Relationship Id="rId424" Type="http://schemas.openxmlformats.org/officeDocument/2006/relationships/hyperlink" Target="https://www.sciencedirect.com/science/article/abs/pii/S0013935118304419" TargetMode="External"/><Relationship Id="rId466" Type="http://schemas.openxmlformats.org/officeDocument/2006/relationships/hyperlink" Target="https://www.sciencedirect.com/science/article/abs/pii/S0959652621008441" TargetMode="External"/><Relationship Id="rId23" Type="http://schemas.openxmlformats.org/officeDocument/2006/relationships/image" Target="media/image15.png"/><Relationship Id="rId119" Type="http://schemas.openxmlformats.org/officeDocument/2006/relationships/hyperlink" Target="https://www.sciencedirect.com/science/article/pii/S0032591021001819" TargetMode="External"/><Relationship Id="rId270" Type="http://schemas.openxmlformats.org/officeDocument/2006/relationships/hyperlink" Target="https://www.sciencedirect.com/science/article/pii/S0959652620339147" TargetMode="External"/><Relationship Id="rId326" Type="http://schemas.openxmlformats.org/officeDocument/2006/relationships/hyperlink" Target="https://www.sciencedirect.com/science/article/abs/pii/S0016236120326090" TargetMode="External"/><Relationship Id="rId533" Type="http://schemas.openxmlformats.org/officeDocument/2006/relationships/fontTable" Target="fontTable.xml"/><Relationship Id="rId65" Type="http://schemas.openxmlformats.org/officeDocument/2006/relationships/hyperlink" Target="https://www.bp.com/en/global/corporate/energy-economics/statistical-review-of-world-energy.html" TargetMode="External"/><Relationship Id="rId130" Type="http://schemas.openxmlformats.org/officeDocument/2006/relationships/hyperlink" Target="https://www.sciencedirect.com/science/article/pii/S1872581321600063" TargetMode="External"/><Relationship Id="rId368" Type="http://schemas.openxmlformats.org/officeDocument/2006/relationships/hyperlink" Target="https://www.sciencedirect.com/science/article/abs/pii/S001623612030627X" TargetMode="External"/><Relationship Id="rId172" Type="http://schemas.openxmlformats.org/officeDocument/2006/relationships/hyperlink" Target="https://www.sciencedirect.com/science/journal/09596526" TargetMode="External"/><Relationship Id="rId228" Type="http://schemas.openxmlformats.org/officeDocument/2006/relationships/hyperlink" Target="https://pubmed.ncbi.nlm.nih.gov/?term=Wang+FQ&amp;cauthor_id=16521578" TargetMode="External"/><Relationship Id="rId435" Type="http://schemas.openxmlformats.org/officeDocument/2006/relationships/hyperlink" Target="https://www.sciencedirect.com/science/article/pii/S0378382020308432" TargetMode="External"/><Relationship Id="rId477" Type="http://schemas.openxmlformats.org/officeDocument/2006/relationships/hyperlink" Target="https://www.sciencedirect.com/science/journal/09596526" TargetMode="External"/><Relationship Id="rId281" Type="http://schemas.openxmlformats.org/officeDocument/2006/relationships/hyperlink" Target="https://www.sciencedirect.com/science/article/pii/S0360544220304503" TargetMode="External"/><Relationship Id="rId337" Type="http://schemas.openxmlformats.org/officeDocument/2006/relationships/hyperlink" Target="https://www.sciencedirect.com/science/article/abs/pii/S0360544219314604" TargetMode="External"/><Relationship Id="rId502" Type="http://schemas.openxmlformats.org/officeDocument/2006/relationships/hyperlink" Target="https://www.sciencedirect.com/science/article/pii/S0961953420304487" TargetMode="External"/><Relationship Id="rId34" Type="http://schemas.openxmlformats.org/officeDocument/2006/relationships/image" Target="media/image26.emf"/><Relationship Id="rId76" Type="http://schemas.openxmlformats.org/officeDocument/2006/relationships/hyperlink" Target="https://www.sciencedirect.com/science/article/pii/S0048969720313644" TargetMode="External"/><Relationship Id="rId141" Type="http://schemas.openxmlformats.org/officeDocument/2006/relationships/hyperlink" Target="https://www.sciencedirect.com/science/journal/01665162" TargetMode="External"/><Relationship Id="rId379" Type="http://schemas.openxmlformats.org/officeDocument/2006/relationships/hyperlink" Target="https://www.sciencedirect.com/author/55537636400/hongmei-xu" TargetMode="External"/><Relationship Id="rId7" Type="http://schemas.openxmlformats.org/officeDocument/2006/relationships/footnotes" Target="footnotes.xml"/><Relationship Id="rId183" Type="http://schemas.openxmlformats.org/officeDocument/2006/relationships/hyperlink" Target="https://www.sciencedirect.com/science/article/abs/pii/S0166516207000845" TargetMode="External"/><Relationship Id="rId239" Type="http://schemas.openxmlformats.org/officeDocument/2006/relationships/hyperlink" Target="https://www.sciencedirect.com/science/journal/22106707/57/supp/C" TargetMode="External"/><Relationship Id="rId390" Type="http://schemas.openxmlformats.org/officeDocument/2006/relationships/hyperlink" Target="https://www.sciencedirect.com/science/journal/00162361/283/supp/C" TargetMode="External"/><Relationship Id="rId404" Type="http://schemas.openxmlformats.org/officeDocument/2006/relationships/hyperlink" Target="https://www.sciencedirect.com/science/article/abs/pii/S0960148120318371" TargetMode="External"/><Relationship Id="rId446" Type="http://schemas.openxmlformats.org/officeDocument/2006/relationships/hyperlink" Target="https://www.sciencedirect.com/science/book/9780128162293" TargetMode="External"/><Relationship Id="rId250" Type="http://schemas.openxmlformats.org/officeDocument/2006/relationships/hyperlink" Target="https://www.sciencedirect.com/science/article/pii/S0306261919307883" TargetMode="External"/><Relationship Id="rId292" Type="http://schemas.openxmlformats.org/officeDocument/2006/relationships/hyperlink" Target="https://www.sciencedirect.com/science/journal/00162361" TargetMode="External"/><Relationship Id="rId306" Type="http://schemas.openxmlformats.org/officeDocument/2006/relationships/hyperlink" Target="https://www.sciencedirect.com/science/journal/00162361" TargetMode="External"/><Relationship Id="rId488" Type="http://schemas.openxmlformats.org/officeDocument/2006/relationships/hyperlink" Target="https://www.sciencedirect.com/science/journal/09619534/138/supp/C" TargetMode="External"/><Relationship Id="rId45" Type="http://schemas.openxmlformats.org/officeDocument/2006/relationships/image" Target="media/image32.emf"/><Relationship Id="rId87" Type="http://schemas.openxmlformats.org/officeDocument/2006/relationships/hyperlink" Target="https://www.sciencedirect.com/science/article/pii/S0032591019303778" TargetMode="External"/><Relationship Id="rId110" Type="http://schemas.openxmlformats.org/officeDocument/2006/relationships/hyperlink" Target="https://www.sciencedirect.com/science/article/pii/S0016236120311443" TargetMode="External"/><Relationship Id="rId348" Type="http://schemas.openxmlformats.org/officeDocument/2006/relationships/hyperlink" Target="https://www.sciencedirect.com/science/journal/18766102/141/supp/C" TargetMode="External"/><Relationship Id="rId513" Type="http://schemas.openxmlformats.org/officeDocument/2006/relationships/hyperlink" Target="https://www.sciencedirect.com/journal/fuel-processing-technology" TargetMode="External"/><Relationship Id="rId152" Type="http://schemas.openxmlformats.org/officeDocument/2006/relationships/hyperlink" Target="https://www.sciencedirect.com/science/journal/00162361/267/supp/C" TargetMode="External"/><Relationship Id="rId194" Type="http://schemas.openxmlformats.org/officeDocument/2006/relationships/hyperlink" Target="https://www.sciencedirect.com/science/journal/00162361/293/supp/C" TargetMode="External"/><Relationship Id="rId208" Type="http://schemas.openxmlformats.org/officeDocument/2006/relationships/hyperlink" Target="https://www.sciencedirect.com/science/article/pii/S0016236120311200" TargetMode="External"/><Relationship Id="rId415" Type="http://schemas.openxmlformats.org/officeDocument/2006/relationships/hyperlink" Target="https://www.sciencedirect.com/science/article/pii/S1110016821002246" TargetMode="External"/><Relationship Id="rId457" Type="http://schemas.openxmlformats.org/officeDocument/2006/relationships/hyperlink" Target="https://www.sciencedirect.com/science/article/abs/pii/S0016718507001224" TargetMode="External"/><Relationship Id="rId261" Type="http://schemas.openxmlformats.org/officeDocument/2006/relationships/hyperlink" Target="https://www.sciencedirect.com/science/journal/22146296/74/supp/C" TargetMode="External"/><Relationship Id="rId499" Type="http://schemas.openxmlformats.org/officeDocument/2006/relationships/hyperlink" Target="https://www.sciencedirect.com/science/article/pii/S0961953420304487" TargetMode="External"/><Relationship Id="rId14" Type="http://schemas.openxmlformats.org/officeDocument/2006/relationships/image" Target="media/image6.png"/><Relationship Id="rId56" Type="http://schemas.openxmlformats.org/officeDocument/2006/relationships/image" Target="media/image39.png"/><Relationship Id="rId317" Type="http://schemas.openxmlformats.org/officeDocument/2006/relationships/hyperlink" Target="https://www.sciencedirect.com/science/article/abs/pii/S1364032111005740" TargetMode="External"/><Relationship Id="rId359" Type="http://schemas.openxmlformats.org/officeDocument/2006/relationships/hyperlink" Target="https://www.sciencedirect.com/science/journal/18766102/52/supp/C" TargetMode="External"/><Relationship Id="rId524" Type="http://schemas.openxmlformats.org/officeDocument/2006/relationships/hyperlink" Target="https://www.sciencedirect.com/science/article/pii/S0378382011001111?via%3Dihub" TargetMode="External"/><Relationship Id="rId98" Type="http://schemas.openxmlformats.org/officeDocument/2006/relationships/hyperlink" Target="https://www.sciencedirect.com/science/article/pii/S0013935121000050" TargetMode="External"/><Relationship Id="rId121" Type="http://schemas.openxmlformats.org/officeDocument/2006/relationships/hyperlink" Target="https://www.sciencedirect.com/science/journal/00325910" TargetMode="External"/><Relationship Id="rId163" Type="http://schemas.openxmlformats.org/officeDocument/2006/relationships/hyperlink" Target="https://www.sciencedirect.com/science/journal/09596526/284/supp/C" TargetMode="External"/><Relationship Id="rId219" Type="http://schemas.openxmlformats.org/officeDocument/2006/relationships/hyperlink" Target="https://www.sciencedirect.com/science/article/pii/S2405844019358207" TargetMode="External"/><Relationship Id="rId370" Type="http://schemas.openxmlformats.org/officeDocument/2006/relationships/hyperlink" Target="https://www.sciencedirect.com/science/article/abs/pii/S001623612030627X" TargetMode="External"/><Relationship Id="rId426" Type="http://schemas.openxmlformats.org/officeDocument/2006/relationships/hyperlink" Target="https://www.sciencedirect.com/science/journal/00139351" TargetMode="External"/><Relationship Id="rId230" Type="http://schemas.openxmlformats.org/officeDocument/2006/relationships/hyperlink" Target="https://pubmed.ncbi.nlm.nih.gov/?term=Kwiatos+N&amp;cauthor_id=30136100" TargetMode="External"/><Relationship Id="rId468" Type="http://schemas.openxmlformats.org/officeDocument/2006/relationships/hyperlink" Target="https://www.sciencedirect.com/science/journal/09596526" TargetMode="External"/><Relationship Id="rId25" Type="http://schemas.openxmlformats.org/officeDocument/2006/relationships/image" Target="media/image17.png"/><Relationship Id="rId67" Type="http://schemas.openxmlformats.org/officeDocument/2006/relationships/hyperlink" Target="https://www.eia.gov/coal/production/quarterly/" TargetMode="External"/><Relationship Id="rId272" Type="http://schemas.openxmlformats.org/officeDocument/2006/relationships/hyperlink" Target="https://www.sciencedirect.com/science/journal/09596526/279/supp/C" TargetMode="External"/><Relationship Id="rId328" Type="http://schemas.openxmlformats.org/officeDocument/2006/relationships/hyperlink" Target="https://www.sciencedirect.com/science/journal/00162361" TargetMode="External"/><Relationship Id="rId132" Type="http://schemas.openxmlformats.org/officeDocument/2006/relationships/hyperlink" Target="https://www.sciencedirect.com/science/journal/18725813/49/1" TargetMode="External"/><Relationship Id="rId174" Type="http://schemas.openxmlformats.org/officeDocument/2006/relationships/hyperlink" Target="https://www.sciencedirect.com/science/article/pii/S0959652620318898" TargetMode="External"/><Relationship Id="rId381" Type="http://schemas.openxmlformats.org/officeDocument/2006/relationships/hyperlink" Target="https://www.sciencedirect.com/science/article/abs/pii/S1352231019308428" TargetMode="External"/><Relationship Id="rId241" Type="http://schemas.openxmlformats.org/officeDocument/2006/relationships/hyperlink" Target="https://www.sciencedirect.com/science/article/pii/S0048969720344843" TargetMode="External"/><Relationship Id="rId437" Type="http://schemas.openxmlformats.org/officeDocument/2006/relationships/hyperlink" Target="https://www.sciencedirect.com/science/journal/03783820/210/supp/C" TargetMode="External"/><Relationship Id="rId479" Type="http://schemas.openxmlformats.org/officeDocument/2006/relationships/hyperlink" Target="https://www.sciencedirect.com/science/article/abs/pii/S0961953420301483" TargetMode="External"/><Relationship Id="rId36" Type="http://schemas.openxmlformats.org/officeDocument/2006/relationships/chart" Target="charts/chart2.xml"/><Relationship Id="rId283" Type="http://schemas.openxmlformats.org/officeDocument/2006/relationships/hyperlink" Target="https://www.sciencedirect.com/science/journal/03605442/198/supp/C" TargetMode="External"/><Relationship Id="rId339" Type="http://schemas.openxmlformats.org/officeDocument/2006/relationships/hyperlink" Target="https://www.sciencedirect.com/science/article/abs/pii/S0360544219314604" TargetMode="External"/><Relationship Id="rId490" Type="http://schemas.openxmlformats.org/officeDocument/2006/relationships/hyperlink" Target="https://www.sciencedirect.com/science/article/abs/pii/S235218642031378X" TargetMode="External"/><Relationship Id="rId504" Type="http://schemas.openxmlformats.org/officeDocument/2006/relationships/hyperlink" Target="https://www.sciencedirect.com/science/article/pii/S0961953420304487" TargetMode="External"/><Relationship Id="rId78" Type="http://schemas.openxmlformats.org/officeDocument/2006/relationships/hyperlink" Target="https://www.sciencedirect.com/science/journal/00489697" TargetMode="External"/><Relationship Id="rId101" Type="http://schemas.openxmlformats.org/officeDocument/2006/relationships/hyperlink" Target="https://www.sciencedirect.com/science/journal/00139351/194/supp/C" TargetMode="External"/><Relationship Id="rId143" Type="http://schemas.openxmlformats.org/officeDocument/2006/relationships/hyperlink" Target="https://www.sciencedirect.com/science/article/pii/S0016236120302933" TargetMode="External"/><Relationship Id="rId185" Type="http://schemas.openxmlformats.org/officeDocument/2006/relationships/hyperlink" Target="https://www.sciencedirect.com/science/journal/01665162" TargetMode="External"/><Relationship Id="rId350" Type="http://schemas.openxmlformats.org/officeDocument/2006/relationships/hyperlink" Target="https://www.sciencedirect.com/science/article/pii/S1876610214002446" TargetMode="External"/><Relationship Id="rId406" Type="http://schemas.openxmlformats.org/officeDocument/2006/relationships/hyperlink" Target="https://www.sciencedirect.com/science/journal/09601481" TargetMode="External"/><Relationship Id="rId9" Type="http://schemas.openxmlformats.org/officeDocument/2006/relationships/image" Target="media/image1.png"/><Relationship Id="rId210" Type="http://schemas.openxmlformats.org/officeDocument/2006/relationships/hyperlink" Target="https://www.sciencedirect.com/science/article/pii/S0016236120311200" TargetMode="External"/><Relationship Id="rId392" Type="http://schemas.openxmlformats.org/officeDocument/2006/relationships/hyperlink" Target="https://www.sciencedirect.com/science/article/pii/S0960148106000553" TargetMode="External"/><Relationship Id="rId448" Type="http://schemas.openxmlformats.org/officeDocument/2006/relationships/hyperlink" Target="https://www.sciencedirect.com/science/article/abs/pii/S1364032121004494" TargetMode="External"/><Relationship Id="rId252" Type="http://schemas.openxmlformats.org/officeDocument/2006/relationships/hyperlink" Target="https://www.sciencedirect.com/science/article/pii/S0306261919307883" TargetMode="External"/><Relationship Id="rId294" Type="http://schemas.openxmlformats.org/officeDocument/2006/relationships/hyperlink" Target="https://www.sciencedirect.com/science/article/pii/S037838201400558X" TargetMode="External"/><Relationship Id="rId308" Type="http://schemas.openxmlformats.org/officeDocument/2006/relationships/hyperlink" Target="https://www.sciencedirect.com/science/article/pii/S1364032117313242" TargetMode="External"/><Relationship Id="rId515" Type="http://schemas.openxmlformats.org/officeDocument/2006/relationships/hyperlink" Target="https://doi.org/10.1016/0378-3820(94)90160-0" TargetMode="External"/><Relationship Id="rId47" Type="http://schemas.openxmlformats.org/officeDocument/2006/relationships/image" Target="media/image34.jpeg"/><Relationship Id="rId89" Type="http://schemas.openxmlformats.org/officeDocument/2006/relationships/hyperlink" Target="https://www.sciencedirect.com/science/article/pii/S0032591019303778" TargetMode="External"/><Relationship Id="rId112" Type="http://schemas.openxmlformats.org/officeDocument/2006/relationships/hyperlink" Target="https://www.sciencedirect.com/science/article/pii/S0016236120311443" TargetMode="External"/><Relationship Id="rId154" Type="http://schemas.openxmlformats.org/officeDocument/2006/relationships/hyperlink" Target="https://www.sciencedirect.com/science/journal/13861425/56/2" TargetMode="External"/><Relationship Id="rId361" Type="http://schemas.openxmlformats.org/officeDocument/2006/relationships/hyperlink" Target="https://www.sciencedirect.com/science/article/pii/S2405844020321095" TargetMode="External"/><Relationship Id="rId196" Type="http://schemas.openxmlformats.org/officeDocument/2006/relationships/hyperlink" Target="https://www.sciencedirect.com/science/article/pii/S0378382015300850" TargetMode="External"/><Relationship Id="rId417" Type="http://schemas.openxmlformats.org/officeDocument/2006/relationships/hyperlink" Target="https://www.sciencedirect.com/science/article/pii/S1110016821002246" TargetMode="External"/><Relationship Id="rId459" Type="http://schemas.openxmlformats.org/officeDocument/2006/relationships/hyperlink" Target="https://www.sciencedirect.com/science/journal/00167185/39/1" TargetMode="External"/><Relationship Id="rId16" Type="http://schemas.openxmlformats.org/officeDocument/2006/relationships/image" Target="media/image8.png"/><Relationship Id="rId221" Type="http://schemas.openxmlformats.org/officeDocument/2006/relationships/hyperlink" Target="https://www.sciencedirect.com/science/journal/24058440/5/7" TargetMode="External"/><Relationship Id="rId263" Type="http://schemas.openxmlformats.org/officeDocument/2006/relationships/hyperlink" Target="https://www.sciencedirect.com/science/article/pii/S0959652620339147" TargetMode="External"/><Relationship Id="rId319" Type="http://schemas.openxmlformats.org/officeDocument/2006/relationships/hyperlink" Target="https://www.sciencedirect.com/science/journal/13640321/16/3" TargetMode="External"/><Relationship Id="rId470" Type="http://schemas.openxmlformats.org/officeDocument/2006/relationships/hyperlink" Target="https://afdc.energy.gov/laws/RFS.html" TargetMode="External"/><Relationship Id="rId526" Type="http://schemas.openxmlformats.org/officeDocument/2006/relationships/hyperlink" Target="https://www.sciencedirect.com/journal/fuel-processing-technology/vol/92/issue/8" TargetMode="External"/><Relationship Id="rId58" Type="http://schemas.openxmlformats.org/officeDocument/2006/relationships/image" Target="media/image41.png"/><Relationship Id="rId123" Type="http://schemas.openxmlformats.org/officeDocument/2006/relationships/hyperlink" Target="https://www.sciencedirect.com/science/journal/18725813" TargetMode="External"/><Relationship Id="rId330" Type="http://schemas.openxmlformats.org/officeDocument/2006/relationships/hyperlink" Target="https://www.sciencedirect.com/science/article/abs/pii/S0016236120313065" TargetMode="External"/><Relationship Id="rId165" Type="http://schemas.openxmlformats.org/officeDocument/2006/relationships/hyperlink" Target="https://doi.org/10.1016/j.chemosphere.2007.10.005" TargetMode="External"/><Relationship Id="rId372" Type="http://schemas.openxmlformats.org/officeDocument/2006/relationships/hyperlink" Target="https://www.sciencedirect.com/science/journal/00162361/272/supp/C" TargetMode="External"/><Relationship Id="rId428" Type="http://schemas.openxmlformats.org/officeDocument/2006/relationships/hyperlink" Target="https://www.sciencedirect.com/science/article/pii/S0378382020308432" TargetMode="External"/><Relationship Id="rId232" Type="http://schemas.openxmlformats.org/officeDocument/2006/relationships/hyperlink" Target="https://pubmed.ncbi.nlm.nih.gov/?term=Strzelecki+B&amp;cauthor_id=30136100" TargetMode="External"/><Relationship Id="rId274" Type="http://schemas.openxmlformats.org/officeDocument/2006/relationships/hyperlink" Target="https://www.sciencedirect.com/science/article/pii/S0378382021000540" TargetMode="External"/><Relationship Id="rId481" Type="http://schemas.openxmlformats.org/officeDocument/2006/relationships/hyperlink" Target="https://www.sciencedirect.com/science/article/abs/pii/S0961953420301483" TargetMode="External"/><Relationship Id="rId27" Type="http://schemas.openxmlformats.org/officeDocument/2006/relationships/image" Target="media/image19.jpeg"/><Relationship Id="rId69" Type="http://schemas.openxmlformats.org/officeDocument/2006/relationships/hyperlink" Target="https://ec.europa" TargetMode="External"/><Relationship Id="rId134" Type="http://schemas.openxmlformats.org/officeDocument/2006/relationships/hyperlink" Target="https://www.sciencedirect.com/science/article/pii/S0166516219307980" TargetMode="External"/><Relationship Id="rId80" Type="http://schemas.openxmlformats.org/officeDocument/2006/relationships/hyperlink" Target="https://www.sciencedirect.com/science/article/pii/S0341816220303295" TargetMode="External"/><Relationship Id="rId176" Type="http://schemas.openxmlformats.org/officeDocument/2006/relationships/hyperlink" Target="https://www.sciencedirect.com/science/article/pii/S0959652620318898" TargetMode="External"/><Relationship Id="rId341" Type="http://schemas.openxmlformats.org/officeDocument/2006/relationships/hyperlink" Target="https://www.sciencedirect.com/science/journal/03605442/186/supp/C" TargetMode="External"/><Relationship Id="rId383" Type="http://schemas.openxmlformats.org/officeDocument/2006/relationships/hyperlink" Target="https://www.sciencedirect.com/science/journal/13522310" TargetMode="External"/><Relationship Id="rId439" Type="http://schemas.openxmlformats.org/officeDocument/2006/relationships/hyperlink" Target="https://www.sciencedirect.com/science/article/pii/S2214785320387927" TargetMode="External"/><Relationship Id="rId201" Type="http://schemas.openxmlformats.org/officeDocument/2006/relationships/hyperlink" Target="https://www.sciencedirect.com/science/journal/03783820/138/supp/C" TargetMode="External"/><Relationship Id="rId243" Type="http://schemas.openxmlformats.org/officeDocument/2006/relationships/hyperlink" Target="https://www.sciencedirect.com/science/article/pii/S0048969720344843" TargetMode="External"/><Relationship Id="rId285" Type="http://schemas.openxmlformats.org/officeDocument/2006/relationships/hyperlink" Target="https://www.sciencedirect.com/science/article/pii/S2352186416300724" TargetMode="External"/><Relationship Id="rId450" Type="http://schemas.openxmlformats.org/officeDocument/2006/relationships/hyperlink" Target="https://www.sciencedirect.com/science/article/abs/pii/S1364032121004494" TargetMode="External"/><Relationship Id="rId506" Type="http://schemas.openxmlformats.org/officeDocument/2006/relationships/hyperlink" Target="https://www.sciencedirect.com/science/article/pii/S0961953420304487" TargetMode="External"/><Relationship Id="rId38" Type="http://schemas.openxmlformats.org/officeDocument/2006/relationships/chart" Target="charts/chart4.xml"/><Relationship Id="rId103" Type="http://schemas.openxmlformats.org/officeDocument/2006/relationships/hyperlink" Target="https://www.sciencedirect.com/science/journal/01681656" TargetMode="External"/><Relationship Id="rId310" Type="http://schemas.openxmlformats.org/officeDocument/2006/relationships/hyperlink" Target="https://www.sciencedirect.com/science/article/pii/S1364032117313242" TargetMode="External"/><Relationship Id="rId492" Type="http://schemas.openxmlformats.org/officeDocument/2006/relationships/hyperlink" Target="https://www.sciencedirect.com/science/journal/23521864" TargetMode="External"/><Relationship Id="rId91" Type="http://schemas.openxmlformats.org/officeDocument/2006/relationships/hyperlink" Target="https://www.sciencedirect.com/science/journal/00325910/353/supp/C" TargetMode="External"/><Relationship Id="rId145" Type="http://schemas.openxmlformats.org/officeDocument/2006/relationships/hyperlink" Target="https://www.sciencedirect.com/science/article/pii/S0016236120302933" TargetMode="External"/><Relationship Id="rId187" Type="http://schemas.openxmlformats.org/officeDocument/2006/relationships/hyperlink" Target="https://www.sciencedirect.com/science/article/pii/S0016236121001897" TargetMode="External"/><Relationship Id="rId352" Type="http://schemas.openxmlformats.org/officeDocument/2006/relationships/hyperlink" Target="https://www.sciencedirect.com/science/journal/18766102" TargetMode="External"/><Relationship Id="rId394" Type="http://schemas.openxmlformats.org/officeDocument/2006/relationships/hyperlink" Target="https://www.sciencedirect.com/science/journal/09601481" TargetMode="External"/><Relationship Id="rId408" Type="http://schemas.openxmlformats.org/officeDocument/2006/relationships/hyperlink" Target="https://www.sciencedirect.com/science/article/abs/pii/S0165237020307841" TargetMode="External"/><Relationship Id="rId212" Type="http://schemas.openxmlformats.org/officeDocument/2006/relationships/hyperlink" Target="https://www.sciencedirect.com/science/article/pii/S0016236120311200" TargetMode="External"/><Relationship Id="rId254" Type="http://schemas.openxmlformats.org/officeDocument/2006/relationships/hyperlink" Target="https://www.sciencedirect.com/science/article/pii/S0306261919307883" TargetMode="External"/><Relationship Id="rId49" Type="http://schemas.openxmlformats.org/officeDocument/2006/relationships/image" Target="media/image36.jpeg"/><Relationship Id="rId114" Type="http://schemas.openxmlformats.org/officeDocument/2006/relationships/hyperlink" Target="https://www.sciencedirect.com/science/article/pii/S0016236120311443" TargetMode="External"/><Relationship Id="rId296" Type="http://schemas.openxmlformats.org/officeDocument/2006/relationships/hyperlink" Target="https://www.sciencedirect.com/science/article/pii/S037838201400558X" TargetMode="External"/><Relationship Id="rId461" Type="http://schemas.openxmlformats.org/officeDocument/2006/relationships/hyperlink" Target="https://www.sciencedirect.com/science/article/abs/pii/S0959378004000615" TargetMode="External"/><Relationship Id="rId517" Type="http://schemas.openxmlformats.org/officeDocument/2006/relationships/hyperlink" Target="https://onlinelibrary.wiley.com/action/doSearch?ContribAuthorRaw=Hofrichter%2C+Martin" TargetMode="External"/><Relationship Id="rId60" Type="http://schemas.openxmlformats.org/officeDocument/2006/relationships/hyperlink" Target="https://www.amazon.com/Donella-H-Meadows/e/B001JPC6AC/ref=dp_byline_cont_book_1" TargetMode="External"/><Relationship Id="rId156" Type="http://schemas.openxmlformats.org/officeDocument/2006/relationships/hyperlink" Target="https://www.sciencedirect.com/science/article/pii/S0378382016309912" TargetMode="External"/><Relationship Id="rId198" Type="http://schemas.openxmlformats.org/officeDocument/2006/relationships/hyperlink" Target="https://www.sciencedirect.com/science/article/pii/S0378382015300850" TargetMode="External"/><Relationship Id="rId321" Type="http://schemas.openxmlformats.org/officeDocument/2006/relationships/hyperlink" Target="https://www.sciencedirect.com/science/book/9780128216057" TargetMode="External"/><Relationship Id="rId363" Type="http://schemas.openxmlformats.org/officeDocument/2006/relationships/hyperlink" Target="https://www.sciencedirect.com/science/journal/24058440/6/10" TargetMode="External"/><Relationship Id="rId419" Type="http://schemas.openxmlformats.org/officeDocument/2006/relationships/hyperlink" Target="https://www.sciencedirect.com/science/journal/11100168/60/5" TargetMode="External"/><Relationship Id="rId223" Type="http://schemas.openxmlformats.org/officeDocument/2006/relationships/hyperlink" Target="https://pubmed.ncbi.nlm.nih.gov/?term=Monistrol+IF&amp;cauthor_id=10461369" TargetMode="External"/><Relationship Id="rId430" Type="http://schemas.openxmlformats.org/officeDocument/2006/relationships/hyperlink" Target="https://www.sciencedirect.com/science/article/pii/S0378382020308432" TargetMode="External"/><Relationship Id="rId18" Type="http://schemas.openxmlformats.org/officeDocument/2006/relationships/image" Target="media/image10.png"/><Relationship Id="rId265" Type="http://schemas.openxmlformats.org/officeDocument/2006/relationships/hyperlink" Target="https://www.sciencedirect.com/science/article/pii/S0959652620339147" TargetMode="External"/><Relationship Id="rId472" Type="http://schemas.openxmlformats.org/officeDocument/2006/relationships/hyperlink" Target="http://ec.europa.eu/eurostat/data/database" TargetMode="External"/><Relationship Id="rId528" Type="http://schemas.openxmlformats.org/officeDocument/2006/relationships/image" Target="media/image42.jpeg"/><Relationship Id="rId125" Type="http://schemas.openxmlformats.org/officeDocument/2006/relationships/hyperlink" Target="https://www.sciencedirect.com/science/article/pii/S1872581321600063" TargetMode="External"/><Relationship Id="rId167" Type="http://schemas.openxmlformats.org/officeDocument/2006/relationships/hyperlink" Target="https://www.sciencedirect.com/science/article/pii/S0959652619313629" TargetMode="External"/><Relationship Id="rId332" Type="http://schemas.openxmlformats.org/officeDocument/2006/relationships/hyperlink" Target="https://www.sciencedirect.com/science/article/abs/pii/S0016236120313065" TargetMode="External"/><Relationship Id="rId374" Type="http://schemas.openxmlformats.org/officeDocument/2006/relationships/hyperlink" Target="https://www.sciencedirect.com/science/article/abs/pii/S1352231019308428" TargetMode="External"/><Relationship Id="rId71" Type="http://schemas.openxmlformats.org/officeDocument/2006/relationships/hyperlink" Target="https://www.eia.gov/energyexplained/coal/" TargetMode="External"/><Relationship Id="rId234" Type="http://schemas.openxmlformats.org/officeDocument/2006/relationships/hyperlink" Target="https://www.sciencedirect.com/science/article/abs/pii/S0165237003000470?via%3Dihub" TargetMode="External"/><Relationship Id="rId2" Type="http://schemas.openxmlformats.org/officeDocument/2006/relationships/customXml" Target="../customXml/item2.xml"/><Relationship Id="rId29" Type="http://schemas.openxmlformats.org/officeDocument/2006/relationships/image" Target="media/image21.png"/><Relationship Id="rId276" Type="http://schemas.openxmlformats.org/officeDocument/2006/relationships/hyperlink" Target="https://www.sciencedirect.com/science/article/pii/S0378382021000540" TargetMode="External"/><Relationship Id="rId441" Type="http://schemas.openxmlformats.org/officeDocument/2006/relationships/hyperlink" Target="https://www.sciencedirect.com/science/article/pii/S2214785320387927" TargetMode="External"/><Relationship Id="rId483" Type="http://schemas.openxmlformats.org/officeDocument/2006/relationships/hyperlink" Target="https://www.sciencedirect.com/science/article/abs/pii/S0961953420301483" TargetMode="External"/><Relationship Id="rId40" Type="http://schemas.openxmlformats.org/officeDocument/2006/relationships/image" Target="media/image28.png"/><Relationship Id="rId136" Type="http://schemas.openxmlformats.org/officeDocument/2006/relationships/hyperlink" Target="https://www.sciencedirect.com/science/article/pii/S0166516219307980" TargetMode="External"/><Relationship Id="rId178" Type="http://schemas.openxmlformats.org/officeDocument/2006/relationships/hyperlink" Target="https://www.sciencedirect.com/science/article/pii/S0959652620318898" TargetMode="External"/><Relationship Id="rId301" Type="http://schemas.openxmlformats.org/officeDocument/2006/relationships/hyperlink" Target="https://www.sciencedirect.com/science/article/pii/S0016236118317204" TargetMode="External"/><Relationship Id="rId343" Type="http://schemas.openxmlformats.org/officeDocument/2006/relationships/hyperlink" Target="https://www.sciencedirect.com/science/article/pii/S102691851830026X" TargetMode="External"/><Relationship Id="rId82" Type="http://schemas.openxmlformats.org/officeDocument/2006/relationships/hyperlink" Target="https://www.sciencedirect.com/science/journal/03418162" TargetMode="External"/><Relationship Id="rId203" Type="http://schemas.openxmlformats.org/officeDocument/2006/relationships/hyperlink" Target="https://www.sciencedirect.com/science/article/pii/S0016236121000806" TargetMode="External"/><Relationship Id="rId385" Type="http://schemas.openxmlformats.org/officeDocument/2006/relationships/hyperlink" Target="https://www.sciencedirect.com/science/article/pii/S0016236120322596" TargetMode="External"/><Relationship Id="rId245" Type="http://schemas.openxmlformats.org/officeDocument/2006/relationships/hyperlink" Target="https://www.sciencedirect.com/science/journal/00489697" TargetMode="External"/><Relationship Id="rId287" Type="http://schemas.openxmlformats.org/officeDocument/2006/relationships/hyperlink" Target="https://www.sciencedirect.com/science/journal/23521864/8/supp/C" TargetMode="External"/><Relationship Id="rId410" Type="http://schemas.openxmlformats.org/officeDocument/2006/relationships/hyperlink" Target="https://www.sciencedirect.com/science/journal/01652370" TargetMode="External"/><Relationship Id="rId452" Type="http://schemas.openxmlformats.org/officeDocument/2006/relationships/hyperlink" Target="https://www.sciencedirect.com/science/journal/13640321/146/supp/C" TargetMode="External"/><Relationship Id="rId494" Type="http://schemas.openxmlformats.org/officeDocument/2006/relationships/hyperlink" Target="https://www.sciencedirect.com/science/article/abs/pii/S0305750X19302785" TargetMode="External"/><Relationship Id="rId508" Type="http://schemas.openxmlformats.org/officeDocument/2006/relationships/hyperlink" Target="https://www.sciencedirect.com/science/journal/09619534/144/supp/C" TargetMode="External"/><Relationship Id="rId105" Type="http://schemas.openxmlformats.org/officeDocument/2006/relationships/hyperlink" Target="https://www.sciencedirect.com/science/article/abs/pii/S0960852407008061" TargetMode="External"/><Relationship Id="rId147" Type="http://schemas.openxmlformats.org/officeDocument/2006/relationships/hyperlink" Target="https://www.sciencedirect.com/science/article/pii/S0016236120302933" TargetMode="External"/><Relationship Id="rId312" Type="http://schemas.openxmlformats.org/officeDocument/2006/relationships/hyperlink" Target="https://www.sciencedirect.com/science/journal/13640321/82/part/P1" TargetMode="External"/><Relationship Id="rId354" Type="http://schemas.openxmlformats.org/officeDocument/2006/relationships/hyperlink" Target="https://www.sciencedirect.com/science/article/pii/S1876610214009618" TargetMode="External"/><Relationship Id="rId51" Type="http://schemas.openxmlformats.org/officeDocument/2006/relationships/image" Target="media/image38.png"/><Relationship Id="rId93" Type="http://schemas.openxmlformats.org/officeDocument/2006/relationships/hyperlink" Target="https://www.sciencedirect.com/science/article/pii/S0013935121000050" TargetMode="External"/><Relationship Id="rId189" Type="http://schemas.openxmlformats.org/officeDocument/2006/relationships/hyperlink" Target="https://www.sciencedirect.com/science/article/pii/S0016236121001897" TargetMode="External"/><Relationship Id="rId396" Type="http://schemas.openxmlformats.org/officeDocument/2006/relationships/hyperlink" Target="https://www.sciencedirect.com/science/article/pii/S2214785320368279" TargetMode="External"/><Relationship Id="rId214" Type="http://schemas.openxmlformats.org/officeDocument/2006/relationships/hyperlink" Target="https://www.sciencedirect.com/science/journal/00162361/276/supp/C" TargetMode="External"/><Relationship Id="rId256" Type="http://schemas.openxmlformats.org/officeDocument/2006/relationships/hyperlink" Target="https://www.sciencedirect.com/science/article/pii/S0306261919307883" TargetMode="External"/><Relationship Id="rId298" Type="http://schemas.openxmlformats.org/officeDocument/2006/relationships/hyperlink" Target="https://www.sciencedirect.com/science/journal/03783820" TargetMode="External"/><Relationship Id="rId421" Type="http://schemas.openxmlformats.org/officeDocument/2006/relationships/hyperlink" Target="https://www.sciencedirect.com/science/article/abs/pii/S0013935118304419" TargetMode="External"/><Relationship Id="rId463" Type="http://schemas.openxmlformats.org/officeDocument/2006/relationships/hyperlink" Target="https://www.sciencedirect.com/science/journal/09593780/14/4" TargetMode="External"/><Relationship Id="rId519" Type="http://schemas.openxmlformats.org/officeDocument/2006/relationships/hyperlink" Target="https://doi.org/10.1002/9783527620951.ch6" TargetMode="External"/><Relationship Id="rId116" Type="http://schemas.openxmlformats.org/officeDocument/2006/relationships/hyperlink" Target="https://www.sciencedirect.com/science/journal/00162361" TargetMode="External"/><Relationship Id="rId158" Type="http://schemas.openxmlformats.org/officeDocument/2006/relationships/hyperlink" Target="https://www.sciencedirect.com/science/article/pii/S0378382016309912" TargetMode="External"/><Relationship Id="rId323" Type="http://schemas.openxmlformats.org/officeDocument/2006/relationships/hyperlink" Target="https://www.sciencedirect.com/science/book/9780128134733" TargetMode="External"/><Relationship Id="rId530" Type="http://schemas.openxmlformats.org/officeDocument/2006/relationships/image" Target="media/image44.jpeg"/><Relationship Id="rId20" Type="http://schemas.openxmlformats.org/officeDocument/2006/relationships/image" Target="media/image12.jpeg"/><Relationship Id="rId62" Type="http://schemas.openxmlformats.org/officeDocument/2006/relationships/hyperlink" Target="https://www.amazon.com/s/ref=dp_byline_sr_book_3?ie=UTF8&amp;field-author=Dennis+L.+Meadows&amp;text=Dennis+L.+Meadows&amp;sort=relevancerank&amp;search-alias=books" TargetMode="External"/><Relationship Id="rId365" Type="http://schemas.openxmlformats.org/officeDocument/2006/relationships/hyperlink" Target="https://www.sciencedirect.com/science/article/abs/pii/S001623612030627X" TargetMode="External"/><Relationship Id="rId225" Type="http://schemas.openxmlformats.org/officeDocument/2006/relationships/hyperlink" Target="https://pubmed.ncbi.nlm.nih.gov/?term=Fernandez+M&amp;cauthor_id=10461369" TargetMode="External"/><Relationship Id="rId267" Type="http://schemas.openxmlformats.org/officeDocument/2006/relationships/hyperlink" Target="https://www.sciencedirect.com/science/article/pii/S0959652620339147" TargetMode="External"/><Relationship Id="rId432" Type="http://schemas.openxmlformats.org/officeDocument/2006/relationships/hyperlink" Target="https://www.sciencedirect.com/science/article/pii/S0378382020308432" TargetMode="External"/><Relationship Id="rId474" Type="http://schemas.openxmlformats.org/officeDocument/2006/relationships/hyperlink" Target="https://www.sciencedirect.com/science/article/abs/pii/S0959652620317303" TargetMode="External"/><Relationship Id="rId127" Type="http://schemas.openxmlformats.org/officeDocument/2006/relationships/hyperlink" Target="https://www.sciencedirect.com/science/article/pii/S1872581321600063" TargetMode="External"/><Relationship Id="rId31" Type="http://schemas.openxmlformats.org/officeDocument/2006/relationships/image" Target="media/image23.png"/><Relationship Id="rId73" Type="http://schemas.openxmlformats.org/officeDocument/2006/relationships/hyperlink" Target="file:///C:/Users/Dell/Desktop/autoref-otsenka-pylevogo-zagryazneniya-pri-vedenii-otkrytykh-gornykh-rabot-na-osnove-ekologicheskogo.pdf" TargetMode="External"/><Relationship Id="rId169" Type="http://schemas.openxmlformats.org/officeDocument/2006/relationships/hyperlink" Target="https://www.sciencedirect.com/science/article/pii/S0959652619313629" TargetMode="External"/><Relationship Id="rId334" Type="http://schemas.openxmlformats.org/officeDocument/2006/relationships/hyperlink" Target="https://www.sciencedirect.com/science/article/abs/pii/S0016236120313065" TargetMode="External"/><Relationship Id="rId376" Type="http://schemas.openxmlformats.org/officeDocument/2006/relationships/hyperlink" Target="https://www.sciencedirect.com/science/article/abs/pii/S1352231019308428" TargetMode="External"/><Relationship Id="rId4" Type="http://schemas.openxmlformats.org/officeDocument/2006/relationships/styles" Target="styles.xml"/><Relationship Id="rId180" Type="http://schemas.openxmlformats.org/officeDocument/2006/relationships/hyperlink" Target="https://www.sciencedirect.com/science/article/pii/S0959652620318898" TargetMode="External"/><Relationship Id="rId236" Type="http://schemas.openxmlformats.org/officeDocument/2006/relationships/hyperlink" Target="https://www.sciencedirect.com/science/journal/01652370" TargetMode="External"/><Relationship Id="rId278" Type="http://schemas.openxmlformats.org/officeDocument/2006/relationships/hyperlink" Target="https://www.sciencedirect.com/science/journal/03783820" TargetMode="External"/><Relationship Id="rId401" Type="http://schemas.openxmlformats.org/officeDocument/2006/relationships/hyperlink" Target="https://www.sciencedirect.com/science/article/abs/pii/S0960148120318371" TargetMode="External"/><Relationship Id="rId443" Type="http://schemas.openxmlformats.org/officeDocument/2006/relationships/hyperlink" Target="https://www.sciencedirect.com/science/journal/22147853/44/part/P1" TargetMode="External"/><Relationship Id="rId303" Type="http://schemas.openxmlformats.org/officeDocument/2006/relationships/hyperlink" Target="https://www.sciencedirect.com/science/journal/00162361/239/supp/C" TargetMode="External"/><Relationship Id="rId485" Type="http://schemas.openxmlformats.org/officeDocument/2006/relationships/hyperlink" Target="https://www.sciencedirect.com/science/article/abs/pii/S0961953420301483" TargetMode="External"/><Relationship Id="rId42" Type="http://schemas.openxmlformats.org/officeDocument/2006/relationships/image" Target="media/image30.png"/><Relationship Id="rId84" Type="http://schemas.openxmlformats.org/officeDocument/2006/relationships/hyperlink" Target="https://www.sciencedirect.com/science/article/pii/S0032591019303778" TargetMode="External"/><Relationship Id="rId138" Type="http://schemas.openxmlformats.org/officeDocument/2006/relationships/hyperlink" Target="https://www.sciencedirect.com/science/article/pii/S0166516219307980" TargetMode="External"/><Relationship Id="rId345" Type="http://schemas.openxmlformats.org/officeDocument/2006/relationships/hyperlink" Target="https://www.sciencedirect.com/science/journal/10269185" TargetMode="External"/><Relationship Id="rId387" Type="http://schemas.openxmlformats.org/officeDocument/2006/relationships/hyperlink" Target="https://www.sciencedirect.com/science/article/pii/S0016236120322596" TargetMode="External"/><Relationship Id="rId510" Type="http://schemas.openxmlformats.org/officeDocument/2006/relationships/hyperlink" Target="https://pubmed.ncbi.nlm.nih.gov/?term=Igbinigie+EE&amp;cauthor_id=23001629" TargetMode="External"/><Relationship Id="rId191" Type="http://schemas.openxmlformats.org/officeDocument/2006/relationships/hyperlink" Target="https://www.sciencedirect.com/science/article/pii/S0016236121001897" TargetMode="External"/><Relationship Id="rId205" Type="http://schemas.openxmlformats.org/officeDocument/2006/relationships/hyperlink" Target="https://www.sciencedirect.com/science/journal/00162361" TargetMode="External"/><Relationship Id="rId247" Type="http://schemas.openxmlformats.org/officeDocument/2006/relationships/hyperlink" Target="https://www.sciencedirect.com/science/article/pii/S0306261919307883" TargetMode="External"/><Relationship Id="rId412" Type="http://schemas.openxmlformats.org/officeDocument/2006/relationships/hyperlink" Target="https://www.sciencedirect.com/science/article/pii/S1110016821002246" TargetMode="External"/><Relationship Id="rId107" Type="http://schemas.openxmlformats.org/officeDocument/2006/relationships/hyperlink" Target="https://www.sciencedirect.com/science/journal/09608524/99/11" TargetMode="External"/><Relationship Id="rId289" Type="http://schemas.openxmlformats.org/officeDocument/2006/relationships/hyperlink" Target="https://www.sciencedirect.com/science/article/abs/pii/S0016236115003634" TargetMode="External"/><Relationship Id="rId454" Type="http://schemas.openxmlformats.org/officeDocument/2006/relationships/hyperlink" Target="https://www.sciencedirect.com/science/journal/09593780" TargetMode="External"/><Relationship Id="rId496" Type="http://schemas.openxmlformats.org/officeDocument/2006/relationships/hyperlink" Target="https://www.sciencedirect.com/science/journal/0305750X" TargetMode="External"/><Relationship Id="rId11" Type="http://schemas.openxmlformats.org/officeDocument/2006/relationships/image" Target="media/image3.png"/><Relationship Id="rId53" Type="http://schemas.openxmlformats.org/officeDocument/2006/relationships/chart" Target="charts/chart7.xml"/><Relationship Id="rId149" Type="http://schemas.openxmlformats.org/officeDocument/2006/relationships/hyperlink" Target="https://www.sciencedirect.com/science/article/pii/S0016236120302933" TargetMode="External"/><Relationship Id="rId314" Type="http://schemas.openxmlformats.org/officeDocument/2006/relationships/hyperlink" Target="https://www.sciencedirect.com/science/journal/24682276/12/supp/C" TargetMode="External"/><Relationship Id="rId356" Type="http://schemas.openxmlformats.org/officeDocument/2006/relationships/hyperlink" Target="https://www.sciencedirect.com/science/article/pii/S1876610214009618" TargetMode="External"/><Relationship Id="rId398" Type="http://schemas.openxmlformats.org/officeDocument/2006/relationships/hyperlink" Target="https://www.sciencedirect.com/science/article/pii/S2214785320368279" TargetMode="External"/><Relationship Id="rId521" Type="http://schemas.openxmlformats.org/officeDocument/2006/relationships/hyperlink" Target="https://doi.org/10.1080/15567036.2019.1635664" TargetMode="External"/><Relationship Id="rId95" Type="http://schemas.openxmlformats.org/officeDocument/2006/relationships/hyperlink" Target="https://www.sciencedirect.com/science/article/pii/S0013935121000050" TargetMode="External"/><Relationship Id="rId160" Type="http://schemas.openxmlformats.org/officeDocument/2006/relationships/hyperlink" Target="https://www.sciencedirect.com/science/journal/03783820" TargetMode="External"/><Relationship Id="rId216" Type="http://schemas.openxmlformats.org/officeDocument/2006/relationships/hyperlink" Target="https://www.sciencedirect.com/science/article/pii/S2405844019358207" TargetMode="External"/><Relationship Id="rId423" Type="http://schemas.openxmlformats.org/officeDocument/2006/relationships/hyperlink" Target="https://www.sciencedirect.com/science/article/abs/pii/S0013935118304419" TargetMode="External"/><Relationship Id="rId258" Type="http://schemas.openxmlformats.org/officeDocument/2006/relationships/hyperlink" Target="https://www.sciencedirect.com/science/journal/03062619/248/supp/C" TargetMode="External"/><Relationship Id="rId465" Type="http://schemas.openxmlformats.org/officeDocument/2006/relationships/hyperlink" Target="https://www.sciencedirect.com/science/journal/22146296/65/supp/C" TargetMode="External"/><Relationship Id="rId22" Type="http://schemas.openxmlformats.org/officeDocument/2006/relationships/image" Target="media/image14.png"/><Relationship Id="rId64" Type="http://schemas.openxmlformats.org/officeDocument/2006/relationships/hyperlink" Target="http://www.fao.org/publications/sofa/2008/ru/" TargetMode="External"/><Relationship Id="rId118" Type="http://schemas.openxmlformats.org/officeDocument/2006/relationships/hyperlink" Target="https://www.sciencedirect.com/science/article/pii/S0032591021001819" TargetMode="External"/><Relationship Id="rId325" Type="http://schemas.openxmlformats.org/officeDocument/2006/relationships/hyperlink" Target="https://www.sciencedirect.com/science/article/abs/pii/S0016236120326090" TargetMode="External"/><Relationship Id="rId367" Type="http://schemas.openxmlformats.org/officeDocument/2006/relationships/hyperlink" Target="https://www.sciencedirect.com/science/article/abs/pii/S001623612030627X" TargetMode="External"/><Relationship Id="rId532" Type="http://schemas.openxmlformats.org/officeDocument/2006/relationships/footer" Target="footer1.xml"/><Relationship Id="rId171" Type="http://schemas.openxmlformats.org/officeDocument/2006/relationships/hyperlink" Target="https://www.sciencedirect.com/science/article/pii/S0959652619313629" TargetMode="External"/><Relationship Id="rId227" Type="http://schemas.openxmlformats.org/officeDocument/2006/relationships/hyperlink" Target="https://pubmed.ncbi.nlm.nih.gov/?term=Yang+JS&amp;cauthor_id=16521578" TargetMode="External"/><Relationship Id="rId269" Type="http://schemas.openxmlformats.org/officeDocument/2006/relationships/hyperlink" Target="https://www.sciencedirect.com/science/article/pii/S0959652620339147" TargetMode="External"/><Relationship Id="rId434" Type="http://schemas.openxmlformats.org/officeDocument/2006/relationships/hyperlink" Target="https://www.sciencedirect.com/science/article/pii/S0378382020308432" TargetMode="External"/><Relationship Id="rId476" Type="http://schemas.openxmlformats.org/officeDocument/2006/relationships/hyperlink" Target="https://www.sciencedirect.com/science/article/abs/pii/S0959652620317303" TargetMode="External"/><Relationship Id="rId33" Type="http://schemas.openxmlformats.org/officeDocument/2006/relationships/image" Target="media/image25.png"/><Relationship Id="rId129" Type="http://schemas.openxmlformats.org/officeDocument/2006/relationships/hyperlink" Target="https://www.sciencedirect.com/science/article/pii/S1872581321600063" TargetMode="External"/><Relationship Id="rId280" Type="http://schemas.openxmlformats.org/officeDocument/2006/relationships/hyperlink" Target="https://www.sciencedirect.com/science/article/pii/S0360544220304503" TargetMode="External"/><Relationship Id="rId336" Type="http://schemas.openxmlformats.org/officeDocument/2006/relationships/hyperlink" Target="https://www.sciencedirect.com/science/journal/00162361/278/supp/C" TargetMode="External"/><Relationship Id="rId501" Type="http://schemas.openxmlformats.org/officeDocument/2006/relationships/hyperlink" Target="https://www.sciencedirect.com/science/article/pii/S0961953420304487" TargetMode="External"/><Relationship Id="rId75" Type="http://schemas.openxmlformats.org/officeDocument/2006/relationships/hyperlink" Target="https://www.sciencedirect.com/science/article/pii/S0048969720313644" TargetMode="External"/><Relationship Id="rId140" Type="http://schemas.openxmlformats.org/officeDocument/2006/relationships/hyperlink" Target="https://www.sciencedirect.com/science/article/pii/S0166516219307980" TargetMode="External"/><Relationship Id="rId182" Type="http://schemas.openxmlformats.org/officeDocument/2006/relationships/hyperlink" Target="https://www.sciencedirect.com/science/journal/09596526/265/supp/C" TargetMode="External"/><Relationship Id="rId378" Type="http://schemas.openxmlformats.org/officeDocument/2006/relationships/hyperlink" Target="https://www.sciencedirect.com/science/article/abs/pii/S1352231019308428" TargetMode="External"/><Relationship Id="rId403" Type="http://schemas.openxmlformats.org/officeDocument/2006/relationships/hyperlink" Target="https://www.sciencedirect.com/science/article/abs/pii/S0960148120318371" TargetMode="External"/><Relationship Id="rId6" Type="http://schemas.openxmlformats.org/officeDocument/2006/relationships/webSettings" Target="webSettings.xml"/><Relationship Id="rId238" Type="http://schemas.openxmlformats.org/officeDocument/2006/relationships/hyperlink" Target="https://www.sciencedirect.com/science/journal/22106707" TargetMode="External"/><Relationship Id="rId445" Type="http://schemas.openxmlformats.org/officeDocument/2006/relationships/hyperlink" Target="https://www.sciencedirect.com/science/article/pii/B9780128162293000144" TargetMode="External"/><Relationship Id="rId487" Type="http://schemas.openxmlformats.org/officeDocument/2006/relationships/hyperlink" Target="https://www.sciencedirect.com/science/journal/09619534" TargetMode="External"/><Relationship Id="rId291" Type="http://schemas.openxmlformats.org/officeDocument/2006/relationships/hyperlink" Target="https://www.sciencedirect.com/science/article/abs/pii/S0016236115003634" TargetMode="External"/><Relationship Id="rId305" Type="http://schemas.openxmlformats.org/officeDocument/2006/relationships/hyperlink" Target="https://www.sciencedirect.com/science/article/pii/S0016236118317204" TargetMode="External"/><Relationship Id="rId347" Type="http://schemas.openxmlformats.org/officeDocument/2006/relationships/hyperlink" Target="https://www.sciencedirect.com/science/journal/18766102" TargetMode="External"/><Relationship Id="rId512" Type="http://schemas.openxmlformats.org/officeDocument/2006/relationships/hyperlink" Target="https://www.sciencedirect.com/science/article/pii/0378382094901600?via%3Dihub" TargetMode="External"/><Relationship Id="rId44" Type="http://schemas.openxmlformats.org/officeDocument/2006/relationships/chart" Target="charts/chart5.xml"/><Relationship Id="rId86" Type="http://schemas.openxmlformats.org/officeDocument/2006/relationships/hyperlink" Target="https://www.sciencedirect.com/science/article/pii/S0032591019303778" TargetMode="External"/><Relationship Id="rId151" Type="http://schemas.openxmlformats.org/officeDocument/2006/relationships/hyperlink" Target="https://www.sciencedirect.com/science/journal/00162361" TargetMode="External"/><Relationship Id="rId389" Type="http://schemas.openxmlformats.org/officeDocument/2006/relationships/hyperlink" Target="https://www.sciencedirect.com/science/journal/00162361" TargetMode="External"/><Relationship Id="rId193" Type="http://schemas.openxmlformats.org/officeDocument/2006/relationships/hyperlink" Target="https://www.sciencedirect.com/science/journal/00162361" TargetMode="External"/><Relationship Id="rId207" Type="http://schemas.openxmlformats.org/officeDocument/2006/relationships/hyperlink" Target="https://www.sciencedirect.com/science/article/pii/S0016236120311200" TargetMode="External"/><Relationship Id="rId249" Type="http://schemas.openxmlformats.org/officeDocument/2006/relationships/hyperlink" Target="https://www.sciencedirect.com/science/article/pii/S0306261919307883" TargetMode="External"/><Relationship Id="rId414" Type="http://schemas.openxmlformats.org/officeDocument/2006/relationships/hyperlink" Target="https://www.sciencedirect.com/science/article/pii/S1110016821002246" TargetMode="External"/><Relationship Id="rId456" Type="http://schemas.openxmlformats.org/officeDocument/2006/relationships/hyperlink" Target="https://www.sciencedirect.com/science/article/abs/pii/S0016718507001224" TargetMode="External"/><Relationship Id="rId498" Type="http://schemas.openxmlformats.org/officeDocument/2006/relationships/hyperlink" Target="https://www.sciencedirect.com/science/article/pii/S0961953420304487" TargetMode="External"/><Relationship Id="rId13" Type="http://schemas.openxmlformats.org/officeDocument/2006/relationships/image" Target="media/image5.jpeg"/><Relationship Id="rId109" Type="http://schemas.openxmlformats.org/officeDocument/2006/relationships/hyperlink" Target="https://www.sciencedirect.com/science/journal/00162361/90/2" TargetMode="External"/><Relationship Id="rId260" Type="http://schemas.openxmlformats.org/officeDocument/2006/relationships/hyperlink" Target="https://www.sciencedirect.com/science/journal/22146296" TargetMode="External"/><Relationship Id="rId316" Type="http://schemas.openxmlformats.org/officeDocument/2006/relationships/hyperlink" Target="https://www.sciencedirect.com/science/article/abs/pii/S1364032111005740" TargetMode="External"/><Relationship Id="rId523" Type="http://schemas.openxmlformats.org/officeDocument/2006/relationships/hyperlink" Target="https://www.sciencedirect.com/science/article/pii/S0378382011001111?via%3Dihub" TargetMode="External"/><Relationship Id="rId55" Type="http://schemas.openxmlformats.org/officeDocument/2006/relationships/chart" Target="charts/chart9.xml"/><Relationship Id="rId97" Type="http://schemas.openxmlformats.org/officeDocument/2006/relationships/hyperlink" Target="https://www.sciencedirect.com/science/article/pii/S0013935121000050" TargetMode="External"/><Relationship Id="rId120" Type="http://schemas.openxmlformats.org/officeDocument/2006/relationships/hyperlink" Target="https://www.sciencedirect.com/science/article/pii/S0032591021001819" TargetMode="External"/><Relationship Id="rId358" Type="http://schemas.openxmlformats.org/officeDocument/2006/relationships/hyperlink" Target="https://www.sciencedirect.com/science/journal/18766102" TargetMode="External"/><Relationship Id="rId162" Type="http://schemas.openxmlformats.org/officeDocument/2006/relationships/hyperlink" Target="https://www.sciencedirect.com/science/journal/09596526" TargetMode="External"/><Relationship Id="rId218" Type="http://schemas.openxmlformats.org/officeDocument/2006/relationships/hyperlink" Target="https://www.sciencedirect.com/science/article/pii/S2405844019358207" TargetMode="External"/><Relationship Id="rId425" Type="http://schemas.openxmlformats.org/officeDocument/2006/relationships/hyperlink" Target="https://www.sciencedirect.com/science/article/abs/pii/S0013935118304419" TargetMode="External"/><Relationship Id="rId467" Type="http://schemas.openxmlformats.org/officeDocument/2006/relationships/hyperlink" Target="https://www.sciencedirect.com/science/article/abs/pii/S0959652621008441" TargetMode="External"/><Relationship Id="rId271" Type="http://schemas.openxmlformats.org/officeDocument/2006/relationships/hyperlink" Target="https://www.sciencedirect.com/science/journal/09596526" TargetMode="External"/><Relationship Id="rId24" Type="http://schemas.openxmlformats.org/officeDocument/2006/relationships/image" Target="media/image16.png"/><Relationship Id="rId66" Type="http://schemas.openxmlformats.org/officeDocument/2006/relationships/hyperlink" Target="https://inis.iaea.org/collection/NCLCollectionStore/_Public/28/038/28038239.pdf" TargetMode="External"/><Relationship Id="rId131" Type="http://schemas.openxmlformats.org/officeDocument/2006/relationships/hyperlink" Target="https://www.sciencedirect.com/science/journal/18725813" TargetMode="External"/><Relationship Id="rId327" Type="http://schemas.openxmlformats.org/officeDocument/2006/relationships/hyperlink" Target="https://www.sciencedirect.com/science/article/abs/pii/S0016236120326090" TargetMode="External"/><Relationship Id="rId369" Type="http://schemas.openxmlformats.org/officeDocument/2006/relationships/hyperlink" Target="https://www.sciencedirect.com/science/article/abs/pii/S001623612030627X" TargetMode="External"/><Relationship Id="rId534" Type="http://schemas.openxmlformats.org/officeDocument/2006/relationships/theme" Target="theme/theme1.xml"/><Relationship Id="rId173" Type="http://schemas.openxmlformats.org/officeDocument/2006/relationships/hyperlink" Target="https://www.sciencedirect.com/science/journal/09596526/228/supp/C" TargetMode="External"/><Relationship Id="rId229" Type="http://schemas.openxmlformats.org/officeDocument/2006/relationships/hyperlink" Target="https://pubmed.ncbi.nlm.nih.gov/?term=Chen+WX&amp;cauthor_id=16521578" TargetMode="External"/><Relationship Id="rId380" Type="http://schemas.openxmlformats.org/officeDocument/2006/relationships/hyperlink" Target="https://www.sciencedirect.com/science/article/abs/pii/S1352231019308428" TargetMode="External"/><Relationship Id="rId436" Type="http://schemas.openxmlformats.org/officeDocument/2006/relationships/hyperlink" Target="https://www.sciencedirect.com/science/journal/03783820" TargetMode="External"/><Relationship Id="rId240" Type="http://schemas.openxmlformats.org/officeDocument/2006/relationships/hyperlink" Target="https://www.sciencedirect.com/science/article/pii/S0048969720344843" TargetMode="External"/><Relationship Id="rId478" Type="http://schemas.openxmlformats.org/officeDocument/2006/relationships/hyperlink" Target="https://www.sciencedirect.com/science/journal/09596526/264/supp/C" TargetMode="External"/><Relationship Id="rId35" Type="http://schemas.openxmlformats.org/officeDocument/2006/relationships/chart" Target="charts/chart1.xml"/><Relationship Id="rId77" Type="http://schemas.openxmlformats.org/officeDocument/2006/relationships/hyperlink" Target="https://www.sciencedirect.com/science/article/pii/S0048969720313644" TargetMode="External"/><Relationship Id="rId100" Type="http://schemas.openxmlformats.org/officeDocument/2006/relationships/hyperlink" Target="https://www.sciencedirect.com/science/journal/00139351" TargetMode="External"/><Relationship Id="rId282" Type="http://schemas.openxmlformats.org/officeDocument/2006/relationships/hyperlink" Target="https://www.sciencedirect.com/science/journal/03605442" TargetMode="External"/><Relationship Id="rId338" Type="http://schemas.openxmlformats.org/officeDocument/2006/relationships/hyperlink" Target="https://www.sciencedirect.com/science/article/abs/pii/S0360544219314604" TargetMode="External"/><Relationship Id="rId503" Type="http://schemas.openxmlformats.org/officeDocument/2006/relationships/hyperlink" Target="https://www.sciencedirect.com/science/article/pii/S0961953420304487" TargetMode="External"/><Relationship Id="rId8" Type="http://schemas.openxmlformats.org/officeDocument/2006/relationships/endnotes" Target="endnotes.xml"/><Relationship Id="rId142" Type="http://schemas.openxmlformats.org/officeDocument/2006/relationships/hyperlink" Target="https://www.sciencedirect.com/science/journal/01665162/218/supp/C" TargetMode="External"/><Relationship Id="rId184" Type="http://schemas.openxmlformats.org/officeDocument/2006/relationships/hyperlink" Target="https://www.sciencedirect.com/science/article/abs/pii/S0166516207000845" TargetMode="External"/><Relationship Id="rId391" Type="http://schemas.openxmlformats.org/officeDocument/2006/relationships/hyperlink" Target="https://www.sciencedirect.com/science/article/pii/S0960148106000553" TargetMode="External"/><Relationship Id="rId405" Type="http://schemas.openxmlformats.org/officeDocument/2006/relationships/hyperlink" Target="https://www.sciencedirect.com/science/article/abs/pii/S0960148120318371" TargetMode="External"/><Relationship Id="rId447" Type="http://schemas.openxmlformats.org/officeDocument/2006/relationships/hyperlink" Target="https://www.sciencedirect.com/science/article/abs/pii/S1364032121004494" TargetMode="External"/><Relationship Id="rId251" Type="http://schemas.openxmlformats.org/officeDocument/2006/relationships/hyperlink" Target="https://www.sciencedirect.com/science/article/pii/S0306261919307883" TargetMode="External"/><Relationship Id="rId489" Type="http://schemas.openxmlformats.org/officeDocument/2006/relationships/hyperlink" Target="https://www.sciencedirect.com/science/article/abs/pii/S235218642031378X" TargetMode="External"/><Relationship Id="rId46" Type="http://schemas.openxmlformats.org/officeDocument/2006/relationships/image" Target="media/image33.jpeg"/><Relationship Id="rId293" Type="http://schemas.openxmlformats.org/officeDocument/2006/relationships/hyperlink" Target="https://www.sciencedirect.com/science/journal/00162361/154/supp/C" TargetMode="External"/><Relationship Id="rId307" Type="http://schemas.openxmlformats.org/officeDocument/2006/relationships/hyperlink" Target="https://www.sciencedirect.com/science/journal/00162361/239/supp/C" TargetMode="External"/><Relationship Id="rId349" Type="http://schemas.openxmlformats.org/officeDocument/2006/relationships/hyperlink" Target="https://www.sciencedirect.com/science/article/pii/S1876610214002446" TargetMode="External"/><Relationship Id="rId514" Type="http://schemas.openxmlformats.org/officeDocument/2006/relationships/hyperlink" Target="https://www.sciencedirect.com/journal/fuel-processing-technology/vol/40/issue/2" TargetMode="External"/><Relationship Id="rId88" Type="http://schemas.openxmlformats.org/officeDocument/2006/relationships/hyperlink" Target="https://www.sciencedirect.com/science/article/pii/S0032591019303778" TargetMode="External"/><Relationship Id="rId111" Type="http://schemas.openxmlformats.org/officeDocument/2006/relationships/hyperlink" Target="https://www.sciencedirect.com/science/article/pii/S0016236120311443" TargetMode="External"/><Relationship Id="rId153" Type="http://schemas.openxmlformats.org/officeDocument/2006/relationships/hyperlink" Target="https://www.sciencedirect.com/science/journal/13861425" TargetMode="External"/><Relationship Id="rId195" Type="http://schemas.openxmlformats.org/officeDocument/2006/relationships/hyperlink" Target="https://www.sciencedirect.com/science/article/pii/S0378382015300850" TargetMode="External"/><Relationship Id="rId209" Type="http://schemas.openxmlformats.org/officeDocument/2006/relationships/hyperlink" Target="https://www.sciencedirect.com/science/article/pii/S0016236120311200" TargetMode="External"/><Relationship Id="rId360" Type="http://schemas.openxmlformats.org/officeDocument/2006/relationships/hyperlink" Target="https://www.sciencedirect.com/science/article/pii/S2405844020321095" TargetMode="External"/><Relationship Id="rId416" Type="http://schemas.openxmlformats.org/officeDocument/2006/relationships/hyperlink" Target="https://www.sciencedirect.com/science/article/pii/S1110016821002246" TargetMode="External"/><Relationship Id="rId220" Type="http://schemas.openxmlformats.org/officeDocument/2006/relationships/hyperlink" Target="https://www.sciencedirect.com/science/article/pii/S2405844019358207" TargetMode="External"/><Relationship Id="rId458" Type="http://schemas.openxmlformats.org/officeDocument/2006/relationships/hyperlink" Target="https://www.sciencedirect.com/science/journal/00167185" TargetMode="External"/><Relationship Id="rId15" Type="http://schemas.openxmlformats.org/officeDocument/2006/relationships/image" Target="media/image7.png"/><Relationship Id="rId57" Type="http://schemas.openxmlformats.org/officeDocument/2006/relationships/image" Target="media/image40.png"/><Relationship Id="rId262" Type="http://schemas.openxmlformats.org/officeDocument/2006/relationships/hyperlink" Target="https://www.sciencedirect.com/science/article/pii/S0959652620339147" TargetMode="External"/><Relationship Id="rId318" Type="http://schemas.openxmlformats.org/officeDocument/2006/relationships/hyperlink" Target="https://www.sciencedirect.com/science/journal/13640321" TargetMode="External"/><Relationship Id="rId525" Type="http://schemas.openxmlformats.org/officeDocument/2006/relationships/hyperlink" Target="https://www.sciencedirect.com/journal/fuel-processing-technology" TargetMode="External"/><Relationship Id="rId99" Type="http://schemas.openxmlformats.org/officeDocument/2006/relationships/hyperlink" Target="https://www.sciencedirect.com/science/article/pii/S0013935121000050" TargetMode="External"/><Relationship Id="rId122" Type="http://schemas.openxmlformats.org/officeDocument/2006/relationships/hyperlink" Target="https://www.sciencedirect.com/science/journal/00325910/385/supp/C" TargetMode="External"/><Relationship Id="rId164" Type="http://schemas.openxmlformats.org/officeDocument/2006/relationships/hyperlink" Target="https://www.sciencedirect.com/science/article/pii/S0959652620348320" TargetMode="External"/><Relationship Id="rId371" Type="http://schemas.openxmlformats.org/officeDocument/2006/relationships/hyperlink" Target="https://www.sciencedirect.com/science/journal/00162361" TargetMode="External"/><Relationship Id="rId427" Type="http://schemas.openxmlformats.org/officeDocument/2006/relationships/hyperlink" Target="https://www.sciencedirect.com/science/journal/00139351/167/supp/C" TargetMode="External"/><Relationship Id="rId469" Type="http://schemas.openxmlformats.org/officeDocument/2006/relationships/hyperlink" Target="https://www.sciencedirect.com/science/journal/09596526/297/supp/C" TargetMode="External"/><Relationship Id="rId26" Type="http://schemas.openxmlformats.org/officeDocument/2006/relationships/image" Target="media/image18.jpeg"/><Relationship Id="rId231" Type="http://schemas.openxmlformats.org/officeDocument/2006/relationships/hyperlink" Target="https://pubmed.ncbi.nlm.nih.gov/?term=J%C4%99drzejczak-Krzepkowska+M&amp;cauthor_id=30136100" TargetMode="External"/><Relationship Id="rId273" Type="http://schemas.openxmlformats.org/officeDocument/2006/relationships/hyperlink" Target="https://www.sciencedirect.com/science/article/pii/S0378382021000540" TargetMode="External"/><Relationship Id="rId329" Type="http://schemas.openxmlformats.org/officeDocument/2006/relationships/hyperlink" Target="https://www.sciencedirect.com/science/journal/00162361/288/supp/C" TargetMode="External"/><Relationship Id="rId480" Type="http://schemas.openxmlformats.org/officeDocument/2006/relationships/hyperlink" Target="https://www.sciencedirect.com/science/article/abs/pii/S0961953420301483" TargetMode="External"/><Relationship Id="rId68" Type="http://schemas.openxmlformats.org/officeDocument/2006/relationships/hyperlink" Target="https://doi.org/10.1016/j.enpol.2008.02.046" TargetMode="External"/><Relationship Id="rId133" Type="http://schemas.openxmlformats.org/officeDocument/2006/relationships/hyperlink" Target="https://www.sciencedirect.com/science/article/pii/S0166516219307980" TargetMode="External"/><Relationship Id="rId175" Type="http://schemas.openxmlformats.org/officeDocument/2006/relationships/hyperlink" Target="https://www.sciencedirect.com/science/article/pii/S0959652620318898" TargetMode="External"/><Relationship Id="rId340" Type="http://schemas.openxmlformats.org/officeDocument/2006/relationships/hyperlink" Target="https://www.sciencedirect.com/science/journal/03605442" TargetMode="External"/><Relationship Id="rId200" Type="http://schemas.openxmlformats.org/officeDocument/2006/relationships/hyperlink" Target="https://www.sciencedirect.com/science/journal/03783820" TargetMode="External"/><Relationship Id="rId382" Type="http://schemas.openxmlformats.org/officeDocument/2006/relationships/hyperlink" Target="https://www.sciencedirect.com/science/article/abs/pii/S1352231019308428" TargetMode="External"/><Relationship Id="rId438" Type="http://schemas.openxmlformats.org/officeDocument/2006/relationships/hyperlink" Target="https://www.sciencedirect.com/science/article/pii/S2214785320387927" TargetMode="External"/><Relationship Id="rId242" Type="http://schemas.openxmlformats.org/officeDocument/2006/relationships/hyperlink" Target="https://www.sciencedirect.com/author/7005968780/peter-schroder" TargetMode="External"/><Relationship Id="rId284" Type="http://schemas.openxmlformats.org/officeDocument/2006/relationships/hyperlink" Target="https://www.sciencedirect.com/science/article/pii/S2352186416300724" TargetMode="External"/><Relationship Id="rId491" Type="http://schemas.openxmlformats.org/officeDocument/2006/relationships/hyperlink" Target="https://www.sciencedirect.com/science/article/abs/pii/S235218642031378X" TargetMode="External"/><Relationship Id="rId505" Type="http://schemas.openxmlformats.org/officeDocument/2006/relationships/hyperlink" Target="https://www.sciencedirect.com/science/article/pii/S0961953420304487" TargetMode="External"/><Relationship Id="rId37" Type="http://schemas.openxmlformats.org/officeDocument/2006/relationships/chart" Target="charts/chart3.xml"/><Relationship Id="rId79" Type="http://schemas.openxmlformats.org/officeDocument/2006/relationships/hyperlink" Target="https://www.sciencedirect.com/science/journal/00489697/722/supp/C" TargetMode="External"/><Relationship Id="rId102" Type="http://schemas.openxmlformats.org/officeDocument/2006/relationships/hyperlink" Target="https://www.sciencedirect.com/science/article/abs/pii/S0168165696015982" TargetMode="External"/><Relationship Id="rId144" Type="http://schemas.openxmlformats.org/officeDocument/2006/relationships/hyperlink" Target="https://www.sciencedirect.com/science/article/pii/S0016236120302933" TargetMode="External"/><Relationship Id="rId90" Type="http://schemas.openxmlformats.org/officeDocument/2006/relationships/hyperlink" Target="https://www.sciencedirect.com/science/journal/00325910" TargetMode="External"/><Relationship Id="rId186" Type="http://schemas.openxmlformats.org/officeDocument/2006/relationships/hyperlink" Target="https://www.sciencedirect.com/science/journal/01665162/73/1" TargetMode="External"/><Relationship Id="rId351" Type="http://schemas.openxmlformats.org/officeDocument/2006/relationships/hyperlink" Target="https://www.sciencedirect.com/science/article/pii/S1876610214002446" TargetMode="External"/><Relationship Id="rId393" Type="http://schemas.openxmlformats.org/officeDocument/2006/relationships/hyperlink" Target="https://www.sciencedirect.com/science/article/pii/S0960148106000553" TargetMode="External"/><Relationship Id="rId407" Type="http://schemas.openxmlformats.org/officeDocument/2006/relationships/hyperlink" Target="https://www.sciencedirect.com/science/journal/09601481/167/supp/C" TargetMode="External"/><Relationship Id="rId449" Type="http://schemas.openxmlformats.org/officeDocument/2006/relationships/hyperlink" Target="https://www.sciencedirect.com/science/article/abs/pii/S1364032121004494" TargetMode="External"/><Relationship Id="rId211" Type="http://schemas.openxmlformats.org/officeDocument/2006/relationships/hyperlink" Target="https://www.sciencedirect.com/science/article/pii/S0016236120311200" TargetMode="External"/><Relationship Id="rId253" Type="http://schemas.openxmlformats.org/officeDocument/2006/relationships/hyperlink" Target="https://www.sciencedirect.com/science/article/pii/S0306261919307883" TargetMode="External"/><Relationship Id="rId295" Type="http://schemas.openxmlformats.org/officeDocument/2006/relationships/hyperlink" Target="https://www.sciencedirect.com/science/article/pii/S037838201400558X" TargetMode="External"/><Relationship Id="rId309" Type="http://schemas.openxmlformats.org/officeDocument/2006/relationships/hyperlink" Target="https://www.sciencedirect.com/science/article/pii/S1364032117313242" TargetMode="External"/><Relationship Id="rId460" Type="http://schemas.openxmlformats.org/officeDocument/2006/relationships/hyperlink" Target="https://www.sciencedirect.com/science/article/abs/pii/S0959378004000615" TargetMode="External"/><Relationship Id="rId516" Type="http://schemas.openxmlformats.org/officeDocument/2006/relationships/hyperlink" Target="https://onlinelibrary.wiley.com/action/doSearch?ContribAuthorRaw=Fritsche%2C+Wolfgang" TargetMode="External"/><Relationship Id="rId48" Type="http://schemas.openxmlformats.org/officeDocument/2006/relationships/image" Target="media/image35.jpeg"/><Relationship Id="rId113" Type="http://schemas.openxmlformats.org/officeDocument/2006/relationships/hyperlink" Target="https://www.sciencedirect.com/science/article/pii/S0016236120311443" TargetMode="External"/><Relationship Id="rId320" Type="http://schemas.openxmlformats.org/officeDocument/2006/relationships/hyperlink" Target="https://www.sciencedirect.com/science/article/pii/B9780128216057000015" TargetMode="External"/><Relationship Id="rId155" Type="http://schemas.openxmlformats.org/officeDocument/2006/relationships/hyperlink" Target="https://www.sciencedirect.com/science/article/pii/S0378382016309912" TargetMode="External"/><Relationship Id="rId197" Type="http://schemas.openxmlformats.org/officeDocument/2006/relationships/hyperlink" Target="https://www.sciencedirect.com/science/article/pii/S0378382015300850" TargetMode="External"/><Relationship Id="rId362" Type="http://schemas.openxmlformats.org/officeDocument/2006/relationships/hyperlink" Target="https://www.sciencedirect.com/science/article/pii/S2405844020321095" TargetMode="External"/><Relationship Id="rId418" Type="http://schemas.openxmlformats.org/officeDocument/2006/relationships/hyperlink" Target="https://www.sciencedirect.com/science/journal/11100168" TargetMode="External"/><Relationship Id="rId222" Type="http://schemas.openxmlformats.org/officeDocument/2006/relationships/hyperlink" Target="https://pubmed.ncbi.nlm.nih.gov/?term=Laborda+F&amp;cauthor_id=10461369" TargetMode="External"/><Relationship Id="rId264" Type="http://schemas.openxmlformats.org/officeDocument/2006/relationships/hyperlink" Target="https://www.sciencedirect.com/science/article/pii/S0959652620339147" TargetMode="External"/><Relationship Id="rId471" Type="http://schemas.openxmlformats.org/officeDocument/2006/relationships/hyperlink" Target="http://www.iea.org/statistics/" TargetMode="External"/><Relationship Id="rId17" Type="http://schemas.openxmlformats.org/officeDocument/2006/relationships/image" Target="media/image9.jpeg"/><Relationship Id="rId59" Type="http://schemas.openxmlformats.org/officeDocument/2006/relationships/hyperlink" Target="https://www.britannica.com/science/coal-fossil-fuel/Origin-of-coal" TargetMode="External"/><Relationship Id="rId124" Type="http://schemas.openxmlformats.org/officeDocument/2006/relationships/hyperlink" Target="https://www.sciencedirect.com/science/journal/18725813/48/10" TargetMode="External"/><Relationship Id="rId527" Type="http://schemas.openxmlformats.org/officeDocument/2006/relationships/hyperlink" Target="https://doi.org/10.1016/j.fuproc.2011.03.019" TargetMode="External"/><Relationship Id="rId70" Type="http://schemas.openxmlformats.org/officeDocument/2006/relationships/hyperlink" Target="https://dprom.online/chindustry/ugol-v-kitae-ne-zavisimoe-gosudarstvo/" TargetMode="External"/><Relationship Id="rId166" Type="http://schemas.openxmlformats.org/officeDocument/2006/relationships/hyperlink" Target="https://www.sciencedirect.com/science/article/pii/S0959652619313629" TargetMode="External"/><Relationship Id="rId331" Type="http://schemas.openxmlformats.org/officeDocument/2006/relationships/hyperlink" Target="https://www.sciencedirect.com/science/article/abs/pii/S0016236120313065" TargetMode="External"/><Relationship Id="rId373" Type="http://schemas.openxmlformats.org/officeDocument/2006/relationships/hyperlink" Target="https://www.sciencedirect.com/science/article/abs/pii/S1352231019308428" TargetMode="External"/><Relationship Id="rId429" Type="http://schemas.openxmlformats.org/officeDocument/2006/relationships/hyperlink" Target="https://www.sciencedirect.com/science/article/pii/S0378382020308432" TargetMode="External"/><Relationship Id="rId1" Type="http://schemas.openxmlformats.org/officeDocument/2006/relationships/customXml" Target="../customXml/item1.xml"/><Relationship Id="rId233" Type="http://schemas.openxmlformats.org/officeDocument/2006/relationships/hyperlink" Target="https://pubmed.ncbi.nlm.nih.gov/?term=Bielecki+S&amp;cauthor_id=30136100" TargetMode="External"/><Relationship Id="rId440" Type="http://schemas.openxmlformats.org/officeDocument/2006/relationships/hyperlink" Target="https://www.sciencedirect.com/science/article/pii/S2214785320387927" TargetMode="External"/><Relationship Id="rId28" Type="http://schemas.openxmlformats.org/officeDocument/2006/relationships/image" Target="media/image20.png"/><Relationship Id="rId275" Type="http://schemas.openxmlformats.org/officeDocument/2006/relationships/hyperlink" Target="https://www.sciencedirect.com/science/article/pii/S0378382021000540" TargetMode="External"/><Relationship Id="rId300" Type="http://schemas.openxmlformats.org/officeDocument/2006/relationships/hyperlink" Target="https://www.sciencedirect.com/science/article/pii/S0016236118317204" TargetMode="External"/><Relationship Id="rId482" Type="http://schemas.openxmlformats.org/officeDocument/2006/relationships/hyperlink" Target="https://www.sciencedirect.com/science/article/abs/pii/S0961953420301483" TargetMode="External"/><Relationship Id="rId81" Type="http://schemas.openxmlformats.org/officeDocument/2006/relationships/hyperlink" Target="https://www.sciencedirect.com/science/article/pii/S0341816220303295" TargetMode="External"/><Relationship Id="rId135" Type="http://schemas.openxmlformats.org/officeDocument/2006/relationships/hyperlink" Target="https://www.sciencedirect.com/science/article/pii/S0166516219307980" TargetMode="External"/><Relationship Id="rId177" Type="http://schemas.openxmlformats.org/officeDocument/2006/relationships/hyperlink" Target="https://www.sciencedirect.com/science/article/pii/S0959652620318898" TargetMode="External"/><Relationship Id="rId342" Type="http://schemas.openxmlformats.org/officeDocument/2006/relationships/hyperlink" Target="https://www.sciencedirect.com/science/article/pii/S102691851830026X" TargetMode="External"/><Relationship Id="rId384" Type="http://schemas.openxmlformats.org/officeDocument/2006/relationships/hyperlink" Target="https://www.sciencedirect.com/science/journal/13522310/223/supp/C" TargetMode="External"/><Relationship Id="rId202" Type="http://schemas.openxmlformats.org/officeDocument/2006/relationships/hyperlink" Target="https://www.sciencedirect.com/science/article/pii/S0016236121000806" TargetMode="External"/><Relationship Id="rId244" Type="http://schemas.openxmlformats.org/officeDocument/2006/relationships/hyperlink" Target="https://www.sciencedirect.com/science/article/pii/S0048969720344843" TargetMode="External"/><Relationship Id="rId39" Type="http://schemas.openxmlformats.org/officeDocument/2006/relationships/image" Target="media/image27.jpeg"/><Relationship Id="rId286" Type="http://schemas.openxmlformats.org/officeDocument/2006/relationships/hyperlink" Target="https://www.sciencedirect.com/science/journal/23521864" TargetMode="External"/><Relationship Id="rId451" Type="http://schemas.openxmlformats.org/officeDocument/2006/relationships/hyperlink" Target="https://www.sciencedirect.com/science/journal/13640321" TargetMode="External"/><Relationship Id="rId493" Type="http://schemas.openxmlformats.org/officeDocument/2006/relationships/hyperlink" Target="https://www.sciencedirect.com/science/journal/23521864/20/supp/C" TargetMode="External"/><Relationship Id="rId507" Type="http://schemas.openxmlformats.org/officeDocument/2006/relationships/hyperlink" Target="https://www.sciencedirect.com/science/journal/09619534" TargetMode="External"/><Relationship Id="rId50" Type="http://schemas.openxmlformats.org/officeDocument/2006/relationships/image" Target="media/image37.png"/><Relationship Id="rId104" Type="http://schemas.openxmlformats.org/officeDocument/2006/relationships/hyperlink" Target="https://www.sciencedirect.com/science/journal/01681656/51/3" TargetMode="External"/><Relationship Id="rId146" Type="http://schemas.openxmlformats.org/officeDocument/2006/relationships/hyperlink" Target="https://www.sciencedirect.com/science/article/pii/S0016236120302933" TargetMode="External"/><Relationship Id="rId188" Type="http://schemas.openxmlformats.org/officeDocument/2006/relationships/hyperlink" Target="https://www.sciencedirect.com/science/article/pii/S0016236121001897" TargetMode="External"/><Relationship Id="rId311" Type="http://schemas.openxmlformats.org/officeDocument/2006/relationships/hyperlink" Target="https://www.sciencedirect.com/science/journal/13640321" TargetMode="External"/><Relationship Id="rId353" Type="http://schemas.openxmlformats.org/officeDocument/2006/relationships/hyperlink" Target="https://www.sciencedirect.com/science/journal/18766102/47/supp/C" TargetMode="External"/><Relationship Id="rId395" Type="http://schemas.openxmlformats.org/officeDocument/2006/relationships/hyperlink" Target="https://www.sciencedirect.com/science/journal/09601481/32/3" TargetMode="External"/><Relationship Id="rId409" Type="http://schemas.openxmlformats.org/officeDocument/2006/relationships/hyperlink" Target="https://www.sciencedirect.com/science/article/abs/pii/S0165237020307841" TargetMode="External"/><Relationship Id="rId92" Type="http://schemas.openxmlformats.org/officeDocument/2006/relationships/hyperlink" Target="https://www.sciencedirect.com/science/article/pii/S0013935121000050" TargetMode="External"/><Relationship Id="rId213" Type="http://schemas.openxmlformats.org/officeDocument/2006/relationships/hyperlink" Target="https://www.sciencedirect.com/science/journal/00162361" TargetMode="External"/><Relationship Id="rId420" Type="http://schemas.openxmlformats.org/officeDocument/2006/relationships/hyperlink" Target="https://www.sciencedirect.com/science/article/abs/pii/S0013935118304419" TargetMode="External"/><Relationship Id="rId255" Type="http://schemas.openxmlformats.org/officeDocument/2006/relationships/hyperlink" Target="https://www.sciencedirect.com/science/article/pii/S0306261919307883" TargetMode="External"/><Relationship Id="rId297" Type="http://schemas.openxmlformats.org/officeDocument/2006/relationships/hyperlink" Target="https://www.sciencedirect.com/science/article/pii/S037838201400558X" TargetMode="External"/><Relationship Id="rId462" Type="http://schemas.openxmlformats.org/officeDocument/2006/relationships/hyperlink" Target="https://www.sciencedirect.com/science/journal/09593780" TargetMode="External"/><Relationship Id="rId518" Type="http://schemas.openxmlformats.org/officeDocument/2006/relationships/hyperlink" Target="https://onlinelibrary.wiley.com/doi/book/10.1002/9783527620951" TargetMode="External"/><Relationship Id="rId115" Type="http://schemas.openxmlformats.org/officeDocument/2006/relationships/hyperlink" Target="https://www.sciencedirect.com/science/article/pii/S0016236120311443" TargetMode="External"/><Relationship Id="rId157" Type="http://schemas.openxmlformats.org/officeDocument/2006/relationships/hyperlink" Target="https://www.sciencedirect.com/author/56185967600/qian-li" TargetMode="External"/><Relationship Id="rId322" Type="http://schemas.openxmlformats.org/officeDocument/2006/relationships/hyperlink" Target="https://www.sciencedirect.com/science/article/pii/B9780128134733000040" TargetMode="External"/><Relationship Id="rId364" Type="http://schemas.openxmlformats.org/officeDocument/2006/relationships/hyperlink" Target="https://www.sciencedirect.com/science/article/abs/pii/S001623612030627X" TargetMode="External"/><Relationship Id="rId61" Type="http://schemas.openxmlformats.org/officeDocument/2006/relationships/hyperlink" Target="https://www.amazon.com/Jorgen-Randers/e/B00876ZAMM/ref=dp_byline_cont_book_2" TargetMode="External"/><Relationship Id="rId199" Type="http://schemas.openxmlformats.org/officeDocument/2006/relationships/hyperlink" Target="https://www.sciencedirect.com/science/article/pii/S0378382015300850" TargetMode="External"/><Relationship Id="rId19" Type="http://schemas.openxmlformats.org/officeDocument/2006/relationships/image" Target="media/image11.png"/><Relationship Id="rId224" Type="http://schemas.openxmlformats.org/officeDocument/2006/relationships/hyperlink" Target="https://pubmed.ncbi.nlm.nih.gov/?term=Luna+N&amp;cauthor_id=10461369" TargetMode="External"/><Relationship Id="rId266" Type="http://schemas.openxmlformats.org/officeDocument/2006/relationships/hyperlink" Target="https://www.sciencedirect.com/science/article/pii/S0959652620339147" TargetMode="External"/><Relationship Id="rId431" Type="http://schemas.openxmlformats.org/officeDocument/2006/relationships/hyperlink" Target="https://www.sciencedirect.com/science/article/pii/S0378382020308432" TargetMode="External"/><Relationship Id="rId473" Type="http://schemas.openxmlformats.org/officeDocument/2006/relationships/hyperlink" Target="http://www.s2biom.eu/images/Publications/D1.8_S2Biom_Atlas_of_regional_cost_supply_biomass_potential_Final.pdf" TargetMode="External"/><Relationship Id="rId529" Type="http://schemas.openxmlformats.org/officeDocument/2006/relationships/image" Target="media/image43.jpeg"/><Relationship Id="rId30" Type="http://schemas.openxmlformats.org/officeDocument/2006/relationships/image" Target="media/image22.jpeg"/><Relationship Id="rId126" Type="http://schemas.openxmlformats.org/officeDocument/2006/relationships/hyperlink" Target="https://www.sciencedirect.com/science/article/pii/S1872581321600063" TargetMode="External"/><Relationship Id="rId168" Type="http://schemas.openxmlformats.org/officeDocument/2006/relationships/hyperlink" Target="https://www.sciencedirect.com/science/article/pii/S0959652619313629" TargetMode="External"/><Relationship Id="rId333" Type="http://schemas.openxmlformats.org/officeDocument/2006/relationships/hyperlink" Target="https://www.sciencedirect.com/science/article/abs/pii/S0016236120313065" TargetMode="External"/><Relationship Id="rId72" Type="http://schemas.openxmlformats.org/officeDocument/2006/relationships/hyperlink" Target="https://www.eia.gov/energyexplained/coal/coal-and-the-environment.php" TargetMode="External"/><Relationship Id="rId375" Type="http://schemas.openxmlformats.org/officeDocument/2006/relationships/hyperlink" Target="https://www.sciencedirect.com/science/article/abs/pii/S1352231019308428" TargetMode="External"/><Relationship Id="rId3" Type="http://schemas.openxmlformats.org/officeDocument/2006/relationships/numbering" Target="numbering.xml"/><Relationship Id="rId235" Type="http://schemas.openxmlformats.org/officeDocument/2006/relationships/hyperlink" Target="https://www.sciencedirect.com/science/article/abs/pii/S0165237003000470?via%3Dihub" TargetMode="External"/><Relationship Id="rId277" Type="http://schemas.openxmlformats.org/officeDocument/2006/relationships/hyperlink" Target="https://www.sciencedirect.com/science/article/pii/S0378382021000540" TargetMode="External"/><Relationship Id="rId400" Type="http://schemas.openxmlformats.org/officeDocument/2006/relationships/hyperlink" Target="https://www.sciencedirect.com/science/journal/22147853/46/part/P11" TargetMode="External"/><Relationship Id="rId442" Type="http://schemas.openxmlformats.org/officeDocument/2006/relationships/hyperlink" Target="https://www.sciencedirect.com/science/article/pii/S2214785320387927" TargetMode="External"/><Relationship Id="rId484" Type="http://schemas.openxmlformats.org/officeDocument/2006/relationships/hyperlink" Target="https://www.sciencedirect.com/science/article/abs/pii/S0961953420301483" TargetMode="External"/><Relationship Id="rId137" Type="http://schemas.openxmlformats.org/officeDocument/2006/relationships/hyperlink" Target="https://www.sciencedirect.com/science/article/pii/S0166516219307980" TargetMode="External"/><Relationship Id="rId302" Type="http://schemas.openxmlformats.org/officeDocument/2006/relationships/hyperlink" Target="https://www.sciencedirect.com/science/journal/00162361" TargetMode="External"/><Relationship Id="rId344" Type="http://schemas.openxmlformats.org/officeDocument/2006/relationships/hyperlink" Target="https://www.sciencedirect.com/science/article/pii/S102691851830026X" TargetMode="External"/><Relationship Id="rId41" Type="http://schemas.openxmlformats.org/officeDocument/2006/relationships/image" Target="media/image29.png"/><Relationship Id="rId83" Type="http://schemas.openxmlformats.org/officeDocument/2006/relationships/hyperlink" Target="https://www.sciencedirect.com/science/journal/03418162/194/supp/C" TargetMode="External"/><Relationship Id="rId179" Type="http://schemas.openxmlformats.org/officeDocument/2006/relationships/hyperlink" Target="https://www.sciencedirect.com/science/article/pii/S0959652620318898" TargetMode="External"/><Relationship Id="rId386" Type="http://schemas.openxmlformats.org/officeDocument/2006/relationships/hyperlink" Target="https://www.sciencedirect.com/science/article/pii/S0016236120322596" TargetMode="External"/><Relationship Id="rId190" Type="http://schemas.openxmlformats.org/officeDocument/2006/relationships/hyperlink" Target="https://www.sciencedirect.com/science/article/pii/S0016236121001897" TargetMode="External"/><Relationship Id="rId204" Type="http://schemas.openxmlformats.org/officeDocument/2006/relationships/hyperlink" Target="https://www.sciencedirect.com/science/article/pii/S0016236121000806" TargetMode="External"/><Relationship Id="rId246" Type="http://schemas.openxmlformats.org/officeDocument/2006/relationships/hyperlink" Target="https://www.sciencedirect.com/science/journal/00489697/745/supp/C" TargetMode="External"/><Relationship Id="rId288" Type="http://schemas.openxmlformats.org/officeDocument/2006/relationships/hyperlink" Target="https://www.sciencedirect.com/science/article/abs/pii/S0016236115003634" TargetMode="External"/><Relationship Id="rId411" Type="http://schemas.openxmlformats.org/officeDocument/2006/relationships/hyperlink" Target="https://www.sciencedirect.com/science/journal/01652370/152/supp/C" TargetMode="External"/><Relationship Id="rId453" Type="http://schemas.openxmlformats.org/officeDocument/2006/relationships/hyperlink" Target="https://www.sciencedirect.com/science/article/abs/pii/0959378094900272" TargetMode="External"/><Relationship Id="rId509" Type="http://schemas.openxmlformats.org/officeDocument/2006/relationships/hyperlink" Target="https://pubmed.ncbi.nlm.nih.gov/?term=Sekhohola+LM&amp;cauthor_id=23001629" TargetMode="External"/><Relationship Id="rId106" Type="http://schemas.openxmlformats.org/officeDocument/2006/relationships/hyperlink" Target="https://www.sciencedirect.com/science/journal/09608524" TargetMode="External"/><Relationship Id="rId313" Type="http://schemas.openxmlformats.org/officeDocument/2006/relationships/hyperlink" Target="https://www.sciencedirect.com/science/journal/24682276" TargetMode="External"/><Relationship Id="rId495" Type="http://schemas.openxmlformats.org/officeDocument/2006/relationships/hyperlink" Target="https://www.sciencedirect.com/science/article/abs/pii/S0305750X19302785" TargetMode="External"/><Relationship Id="rId10" Type="http://schemas.openxmlformats.org/officeDocument/2006/relationships/image" Target="media/image2.jpeg"/><Relationship Id="rId52" Type="http://schemas.openxmlformats.org/officeDocument/2006/relationships/chart" Target="charts/chart6.xml"/><Relationship Id="rId94" Type="http://schemas.openxmlformats.org/officeDocument/2006/relationships/hyperlink" Target="https://www.sciencedirect.com/science/article/pii/S0013935121000050" TargetMode="External"/><Relationship Id="rId148" Type="http://schemas.openxmlformats.org/officeDocument/2006/relationships/hyperlink" Target="https://www.sciencedirect.com/science/article/pii/S0016236120302933" TargetMode="External"/><Relationship Id="rId355" Type="http://schemas.openxmlformats.org/officeDocument/2006/relationships/hyperlink" Target="https://www.sciencedirect.com/science/article/pii/S1876610214009618" TargetMode="External"/><Relationship Id="rId397" Type="http://schemas.openxmlformats.org/officeDocument/2006/relationships/hyperlink" Target="https://www.sciencedirect.com/science/article/pii/S2214785320368279" TargetMode="External"/><Relationship Id="rId520" Type="http://schemas.openxmlformats.org/officeDocument/2006/relationships/hyperlink" Target="https://doi.org/10.1080/15567036.2010.521800" TargetMode="External"/><Relationship Id="rId215" Type="http://schemas.openxmlformats.org/officeDocument/2006/relationships/hyperlink" Target="https://www.sciencedirect.com/science/article/pii/S2405844019358207" TargetMode="External"/><Relationship Id="rId257" Type="http://schemas.openxmlformats.org/officeDocument/2006/relationships/hyperlink" Target="https://www.sciencedirect.com/science/journal/03062619" TargetMode="External"/><Relationship Id="rId422" Type="http://schemas.openxmlformats.org/officeDocument/2006/relationships/hyperlink" Target="https://www.sciencedirect.com/science/article/abs/pii/S0013935118304419" TargetMode="External"/><Relationship Id="rId464" Type="http://schemas.openxmlformats.org/officeDocument/2006/relationships/hyperlink" Target="https://www.sciencedirect.com/science/journal/22146296" TargetMode="External"/><Relationship Id="rId299" Type="http://schemas.openxmlformats.org/officeDocument/2006/relationships/hyperlink" Target="https://www.sciencedirect.com/science/journal/03783820/132/supp/C" TargetMode="External"/><Relationship Id="rId63" Type="http://schemas.openxmlformats.org/officeDocument/2006/relationships/hyperlink" Target="https://wwf.ru/upload/iblock/d15/bio_site.pdf" TargetMode="External"/><Relationship Id="rId159" Type="http://schemas.openxmlformats.org/officeDocument/2006/relationships/hyperlink" Target="https://www.sciencedirect.com/science/article/pii/S0378382016309912" TargetMode="External"/><Relationship Id="rId366" Type="http://schemas.openxmlformats.org/officeDocument/2006/relationships/hyperlink" Target="https://www.sciencedirect.com/science/article/abs/pii/S001623612030627X" TargetMode="External"/><Relationship Id="rId226" Type="http://schemas.openxmlformats.org/officeDocument/2006/relationships/hyperlink" Target="https://pubmed.ncbi.nlm.nih.gov/?term=Yuan+HL&amp;cauthor_id=16521578" TargetMode="External"/><Relationship Id="rId433" Type="http://schemas.openxmlformats.org/officeDocument/2006/relationships/hyperlink" Target="https://www.sciencedirect.com/science/article/pii/S0378382020308432" TargetMode="External"/><Relationship Id="rId74" Type="http://schemas.openxmlformats.org/officeDocument/2006/relationships/hyperlink" Target="http://ttmp.magtu.ru/doc/ttmp-2-2015.pdf" TargetMode="External"/><Relationship Id="rId377" Type="http://schemas.openxmlformats.org/officeDocument/2006/relationships/hyperlink" Target="https://www.sciencedirect.com/science/article/abs/pii/S1352231019308428" TargetMode="External"/><Relationship Id="rId500" Type="http://schemas.openxmlformats.org/officeDocument/2006/relationships/hyperlink" Target="https://www.sciencedirect.com/science/article/pii/S0961953420304487" TargetMode="External"/><Relationship Id="rId5" Type="http://schemas.openxmlformats.org/officeDocument/2006/relationships/settings" Target="settings.xml"/><Relationship Id="rId237" Type="http://schemas.openxmlformats.org/officeDocument/2006/relationships/hyperlink" Target="https://www.sciencedirect.com/science/journal/01652370/70/2"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file:///C:\Users\User\Desktop\&#1051;&#1080;&#1089;&#1090;%20Microsoft%20Excel.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User\Desktop\&#1051;&#1080;&#1089;&#1090;%20Microsoft%20Excel.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Acer\Desktop\&#1044;&#1086;&#1082;&#1091;&#1084;&#1077;&#1085;&#1090;&#1099;%20&#1076;&#1083;&#1103;%20&#1087;&#1088;&#1077;&#1076;&#1079;&#1072;&#1097;&#1080;&#1090;&#1099;%20&#1058;&#1072;&#1089;&#1090;&#1072;&#1084;&#1073;&#1077;&#1082;%20&#1178;&#1091;&#1072;&#1085;&#1099;&#1096;%20&#1058;&#1072;&#1083;&#1171;&#1072;&#1090;&#1201;&#1083;&#1099;\&#1051;&#1080;&#1089;&#1090;%20Microsoft%20Excel.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C:\Users\Acer\Desktop\&#1044;&#1086;&#1082;&#1091;&#1084;&#1077;&#1085;&#1090;&#1099;%20&#1076;&#1083;&#1103;%20&#1087;&#1088;&#1077;&#1076;&#1079;&#1072;&#1097;&#1080;&#1090;&#1099;%20&#1058;&#1072;&#1089;&#1090;&#1072;&#1084;&#1073;&#1077;&#1082;%20&#1178;&#1091;&#1072;&#1085;&#1099;&#1096;%20&#1058;&#1072;&#1083;&#1171;&#1072;&#1090;&#1201;&#1083;&#1099;\&#1051;&#1080;&#1089;&#1090;%20Microsoft%20Excel.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C:\Users\Acer\Desktop\&#1044;&#1086;&#1082;&#1091;&#1084;&#1077;&#1085;&#1090;&#1099;%20&#1076;&#1083;&#1103;%20&#1087;&#1088;&#1077;&#1076;&#1079;&#1072;&#1097;&#1080;&#1090;&#1099;%20&#1058;&#1072;&#1089;&#1090;&#1072;&#1084;&#1073;&#1077;&#1082;%20&#1178;&#1091;&#1072;&#1085;&#1099;&#1096;%20&#1058;&#1072;&#1083;&#1171;&#1072;&#1090;&#1201;&#1083;&#1099;\&#1051;&#1080;&#1089;&#1090;%20Microsoft%20Excel.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file:///C:\Users\Acer\Desktop\&#1044;&#1086;&#1082;&#1091;&#1084;&#1077;&#1085;&#1090;&#1099;%20&#1076;&#1083;&#1103;%20&#1087;&#1088;&#1077;&#1076;&#1079;&#1072;&#1097;&#1080;&#1090;&#1099;%20&#1058;&#1072;&#1089;&#1090;&#1072;&#1084;&#1073;&#1077;&#1082;%20&#1178;&#1091;&#1072;&#1085;&#1099;&#1096;%20&#1058;&#1072;&#1083;&#1171;&#1072;&#1090;&#1201;&#1083;&#1099;\New%20Microsoft%20Excel%20Worksheet.xlsx"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file:///C:\Users\Acer\Desktop\&#1044;&#1086;&#1082;&#1091;&#1084;&#1077;&#1085;&#1090;&#1099;%20&#1076;&#1083;&#1103;%20&#1087;&#1088;&#1077;&#1076;&#1079;&#1072;&#1097;&#1080;&#1090;&#1099;%20&#1058;&#1072;&#1089;&#1090;&#1072;&#1084;&#1073;&#1077;&#1082;%20&#1178;&#1091;&#1072;&#1085;&#1099;&#1096;%20&#1058;&#1072;&#1083;&#1171;&#1072;&#1090;&#1201;&#1083;&#1099;\New%20Microsoft%20Excel%20Worksheet.xlsx"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file:///C:\Users\Acer\Desktop\&#1044;&#1086;&#1082;&#1091;&#1084;&#1077;&#1085;&#1090;&#1099;%20&#1076;&#1083;&#1103;%20&#1087;&#1088;&#1077;&#1076;&#1079;&#1072;&#1097;&#1080;&#1090;&#1099;%20&#1058;&#1072;&#1089;&#1090;&#1072;&#1084;&#1073;&#1077;&#1082;%20&#1178;&#1091;&#1072;&#1085;&#1099;&#1096;%20&#1058;&#1072;&#1083;&#1171;&#1072;&#1090;&#1201;&#1083;&#1099;\New%20Microsoft%20Excel%20Worksheet.xlsx" TargetMode="External"/><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oleObject" Target="file:///C:\Users\User\Desktop\New%20Microsoft%20Excel%20Worksheet.xlsx" TargetMode="External"/><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Лист1!$D$8</c:f>
              <c:strCache>
                <c:ptCount val="1"/>
                <c:pt idx="0">
                  <c:v>RKB 1</c:v>
                </c:pt>
              </c:strCache>
            </c:strRef>
          </c:tx>
          <c:spPr>
            <a:ln w="19050" cap="rnd">
              <a:solidFill>
                <a:schemeClr val="accent1"/>
              </a:solidFill>
              <a:round/>
            </a:ln>
            <a:effectLst/>
          </c:spPr>
          <c:marker>
            <c:symbol val="circle"/>
            <c:size val="5"/>
            <c:spPr>
              <a:solidFill>
                <a:schemeClr val="accent1"/>
              </a:solidFill>
              <a:ln w="9525">
                <a:solidFill>
                  <a:schemeClr val="accent1"/>
                </a:solidFill>
              </a:ln>
              <a:effectLst/>
            </c:spPr>
          </c:marker>
          <c:errBars>
            <c:errDir val="y"/>
            <c:errBarType val="both"/>
            <c:errValType val="cust"/>
            <c:noEndCap val="0"/>
            <c:plus>
              <c:numRef>
                <c:f>Лист1!$F$16:$R$16</c:f>
                <c:numCache>
                  <c:formatCode>General</c:formatCode>
                  <c:ptCount val="13"/>
                  <c:pt idx="0">
                    <c:v>0.4</c:v>
                  </c:pt>
                  <c:pt idx="1">
                    <c:v>0.7</c:v>
                  </c:pt>
                  <c:pt idx="2">
                    <c:v>0.6</c:v>
                  </c:pt>
                  <c:pt idx="3">
                    <c:v>0.2</c:v>
                  </c:pt>
                  <c:pt idx="4">
                    <c:v>0.3</c:v>
                  </c:pt>
                  <c:pt idx="5">
                    <c:v>0.2</c:v>
                  </c:pt>
                  <c:pt idx="6">
                    <c:v>0.6</c:v>
                  </c:pt>
                  <c:pt idx="7">
                    <c:v>0.3</c:v>
                  </c:pt>
                  <c:pt idx="8">
                    <c:v>0.4</c:v>
                  </c:pt>
                  <c:pt idx="9">
                    <c:v>0.5</c:v>
                  </c:pt>
                  <c:pt idx="10">
                    <c:v>0.3</c:v>
                  </c:pt>
                  <c:pt idx="11">
                    <c:v>0.5</c:v>
                  </c:pt>
                  <c:pt idx="12">
                    <c:v>0.6</c:v>
                  </c:pt>
                </c:numCache>
              </c:numRef>
            </c:plus>
            <c:minus>
              <c:numRef>
                <c:f>Лист1!$F$17:$R$17</c:f>
                <c:numCache>
                  <c:formatCode>General</c:formatCode>
                  <c:ptCount val="13"/>
                  <c:pt idx="0">
                    <c:v>0.3</c:v>
                  </c:pt>
                  <c:pt idx="1">
                    <c:v>0.6</c:v>
                  </c:pt>
                  <c:pt idx="2">
                    <c:v>0.7</c:v>
                  </c:pt>
                  <c:pt idx="3">
                    <c:v>0.6</c:v>
                  </c:pt>
                  <c:pt idx="4">
                    <c:v>0.7</c:v>
                  </c:pt>
                  <c:pt idx="5">
                    <c:v>0.4</c:v>
                  </c:pt>
                  <c:pt idx="6">
                    <c:v>0.5</c:v>
                  </c:pt>
                  <c:pt idx="7">
                    <c:v>0.4</c:v>
                  </c:pt>
                  <c:pt idx="8">
                    <c:v>0.5</c:v>
                  </c:pt>
                  <c:pt idx="9">
                    <c:v>0.2</c:v>
                  </c:pt>
                  <c:pt idx="10">
                    <c:v>0.3</c:v>
                  </c:pt>
                  <c:pt idx="11">
                    <c:v>0.4</c:v>
                  </c:pt>
                  <c:pt idx="12">
                    <c:v>0.5</c:v>
                  </c:pt>
                </c:numCache>
              </c:numRef>
            </c:minus>
            <c:spPr>
              <a:noFill/>
              <a:ln w="9525" cap="flat" cmpd="sng" algn="ctr">
                <a:solidFill>
                  <a:schemeClr val="tx1">
                    <a:lumMod val="65000"/>
                    <a:lumOff val="35000"/>
                  </a:schemeClr>
                </a:solidFill>
                <a:round/>
              </a:ln>
              <a:effectLst/>
            </c:spPr>
          </c:errBars>
          <c:cat>
            <c:numRef>
              <c:f>Лист1!$E$7:$Q$7</c:f>
              <c:numCache>
                <c:formatCode>General</c:formatCode>
                <c:ptCount val="13"/>
                <c:pt idx="0">
                  <c:v>0</c:v>
                </c:pt>
                <c:pt idx="1">
                  <c:v>1</c:v>
                </c:pt>
                <c:pt idx="2">
                  <c:v>2</c:v>
                </c:pt>
                <c:pt idx="3">
                  <c:v>3</c:v>
                </c:pt>
                <c:pt idx="4">
                  <c:v>4</c:v>
                </c:pt>
                <c:pt idx="5">
                  <c:v>5</c:v>
                </c:pt>
                <c:pt idx="6">
                  <c:v>6</c:v>
                </c:pt>
                <c:pt idx="7">
                  <c:v>7</c:v>
                </c:pt>
                <c:pt idx="8">
                  <c:v>8</c:v>
                </c:pt>
                <c:pt idx="9">
                  <c:v>9</c:v>
                </c:pt>
                <c:pt idx="10">
                  <c:v>10</c:v>
                </c:pt>
                <c:pt idx="11">
                  <c:v>11</c:v>
                </c:pt>
                <c:pt idx="12">
                  <c:v>12</c:v>
                </c:pt>
              </c:numCache>
            </c:numRef>
          </c:cat>
          <c:val>
            <c:numRef>
              <c:f>Лист1!$E$8:$Q$8</c:f>
              <c:numCache>
                <c:formatCode>General</c:formatCode>
                <c:ptCount val="13"/>
                <c:pt idx="0">
                  <c:v>1</c:v>
                </c:pt>
                <c:pt idx="1">
                  <c:v>1</c:v>
                </c:pt>
                <c:pt idx="2">
                  <c:v>1.5</c:v>
                </c:pt>
                <c:pt idx="3">
                  <c:v>2.1</c:v>
                </c:pt>
                <c:pt idx="4">
                  <c:v>2.9</c:v>
                </c:pt>
                <c:pt idx="5">
                  <c:v>3.7</c:v>
                </c:pt>
                <c:pt idx="6">
                  <c:v>3.1</c:v>
                </c:pt>
                <c:pt idx="7">
                  <c:v>3.4</c:v>
                </c:pt>
                <c:pt idx="8">
                  <c:v>3.4</c:v>
                </c:pt>
                <c:pt idx="9">
                  <c:v>3.5</c:v>
                </c:pt>
                <c:pt idx="10">
                  <c:v>3.2</c:v>
                </c:pt>
                <c:pt idx="11">
                  <c:v>3</c:v>
                </c:pt>
                <c:pt idx="12">
                  <c:v>3.3</c:v>
                </c:pt>
              </c:numCache>
            </c:numRef>
          </c:val>
          <c:smooth val="1"/>
          <c:extLst>
            <c:ext xmlns:c16="http://schemas.microsoft.com/office/drawing/2014/chart" uri="{C3380CC4-5D6E-409C-BE32-E72D297353CC}">
              <c16:uniqueId val="{00000000-0A51-48CD-8713-9C34789C98C7}"/>
            </c:ext>
          </c:extLst>
        </c:ser>
        <c:ser>
          <c:idx val="1"/>
          <c:order val="1"/>
          <c:tx>
            <c:strRef>
              <c:f>Лист1!$D$9</c:f>
              <c:strCache>
                <c:ptCount val="1"/>
                <c:pt idx="0">
                  <c:v>RKB 2</c:v>
                </c:pt>
              </c:strCache>
            </c:strRef>
          </c:tx>
          <c:spPr>
            <a:ln w="19050" cap="rnd">
              <a:solidFill>
                <a:schemeClr val="accent2"/>
              </a:solidFill>
              <a:round/>
            </a:ln>
            <a:effectLst/>
          </c:spPr>
          <c:marker>
            <c:symbol val="circle"/>
            <c:size val="5"/>
            <c:spPr>
              <a:solidFill>
                <a:schemeClr val="accent2"/>
              </a:solidFill>
              <a:ln w="9525">
                <a:solidFill>
                  <a:schemeClr val="accent2"/>
                </a:solidFill>
              </a:ln>
              <a:effectLst/>
            </c:spPr>
          </c:marker>
          <c:errBars>
            <c:errDir val="y"/>
            <c:errBarType val="both"/>
            <c:errValType val="cust"/>
            <c:noEndCap val="0"/>
            <c:plus>
              <c:numRef>
                <c:f>Лист1!$F$15:$R$15</c:f>
                <c:numCache>
                  <c:formatCode>General</c:formatCode>
                  <c:ptCount val="13"/>
                  <c:pt idx="0">
                    <c:v>0.1</c:v>
                  </c:pt>
                  <c:pt idx="1">
                    <c:v>0.4</c:v>
                  </c:pt>
                  <c:pt idx="2">
                    <c:v>0.5</c:v>
                  </c:pt>
                  <c:pt idx="3">
                    <c:v>0.2</c:v>
                  </c:pt>
                  <c:pt idx="4">
                    <c:v>0.3</c:v>
                  </c:pt>
                  <c:pt idx="5">
                    <c:v>0.2</c:v>
                  </c:pt>
                  <c:pt idx="6">
                    <c:v>0.3</c:v>
                  </c:pt>
                  <c:pt idx="7">
                    <c:v>0.4</c:v>
                  </c:pt>
                  <c:pt idx="8">
                    <c:v>0.6</c:v>
                  </c:pt>
                  <c:pt idx="9">
                    <c:v>0.4</c:v>
                  </c:pt>
                  <c:pt idx="10">
                    <c:v>0.4</c:v>
                  </c:pt>
                  <c:pt idx="11">
                    <c:v>0.5</c:v>
                  </c:pt>
                  <c:pt idx="12">
                    <c:v>0.4</c:v>
                  </c:pt>
                </c:numCache>
              </c:numRef>
            </c:plus>
            <c:minus>
              <c:numRef>
                <c:f>Лист1!$F$13:$R$13</c:f>
                <c:numCache>
                  <c:formatCode>General</c:formatCode>
                  <c:ptCount val="13"/>
                  <c:pt idx="0">
                    <c:v>0.1</c:v>
                  </c:pt>
                  <c:pt idx="1">
                    <c:v>0.4</c:v>
                  </c:pt>
                  <c:pt idx="2">
                    <c:v>0.6</c:v>
                  </c:pt>
                  <c:pt idx="3">
                    <c:v>0.4</c:v>
                  </c:pt>
                  <c:pt idx="4">
                    <c:v>0.5</c:v>
                  </c:pt>
                  <c:pt idx="5">
                    <c:v>0.4</c:v>
                  </c:pt>
                  <c:pt idx="6">
                    <c:v>0.5</c:v>
                  </c:pt>
                  <c:pt idx="7">
                    <c:v>0.2</c:v>
                  </c:pt>
                  <c:pt idx="8">
                    <c:v>0.1</c:v>
                  </c:pt>
                  <c:pt idx="9">
                    <c:v>0.3</c:v>
                  </c:pt>
                  <c:pt idx="10">
                    <c:v>0.4</c:v>
                  </c:pt>
                  <c:pt idx="11">
                    <c:v>0.4</c:v>
                  </c:pt>
                  <c:pt idx="12">
                    <c:v>0.3</c:v>
                  </c:pt>
                </c:numCache>
              </c:numRef>
            </c:minus>
            <c:spPr>
              <a:noFill/>
              <a:ln w="9525" cap="flat" cmpd="sng" algn="ctr">
                <a:solidFill>
                  <a:schemeClr val="tx1">
                    <a:lumMod val="65000"/>
                    <a:lumOff val="35000"/>
                  </a:schemeClr>
                </a:solidFill>
                <a:round/>
              </a:ln>
              <a:effectLst/>
            </c:spPr>
          </c:errBars>
          <c:cat>
            <c:numRef>
              <c:f>Лист1!$E$7:$Q$7</c:f>
              <c:numCache>
                <c:formatCode>General</c:formatCode>
                <c:ptCount val="13"/>
                <c:pt idx="0">
                  <c:v>0</c:v>
                </c:pt>
                <c:pt idx="1">
                  <c:v>1</c:v>
                </c:pt>
                <c:pt idx="2">
                  <c:v>2</c:v>
                </c:pt>
                <c:pt idx="3">
                  <c:v>3</c:v>
                </c:pt>
                <c:pt idx="4">
                  <c:v>4</c:v>
                </c:pt>
                <c:pt idx="5">
                  <c:v>5</c:v>
                </c:pt>
                <c:pt idx="6">
                  <c:v>6</c:v>
                </c:pt>
                <c:pt idx="7">
                  <c:v>7</c:v>
                </c:pt>
                <c:pt idx="8">
                  <c:v>8</c:v>
                </c:pt>
                <c:pt idx="9">
                  <c:v>9</c:v>
                </c:pt>
                <c:pt idx="10">
                  <c:v>10</c:v>
                </c:pt>
                <c:pt idx="11">
                  <c:v>11</c:v>
                </c:pt>
                <c:pt idx="12">
                  <c:v>12</c:v>
                </c:pt>
              </c:numCache>
            </c:numRef>
          </c:cat>
          <c:val>
            <c:numRef>
              <c:f>Лист1!$E$9:$Q$9</c:f>
              <c:numCache>
                <c:formatCode>General</c:formatCode>
                <c:ptCount val="13"/>
                <c:pt idx="0">
                  <c:v>1</c:v>
                </c:pt>
                <c:pt idx="1">
                  <c:v>1.2</c:v>
                </c:pt>
                <c:pt idx="2">
                  <c:v>1.4</c:v>
                </c:pt>
                <c:pt idx="3">
                  <c:v>1.8</c:v>
                </c:pt>
                <c:pt idx="4">
                  <c:v>2.4</c:v>
                </c:pt>
                <c:pt idx="5">
                  <c:v>3.4</c:v>
                </c:pt>
                <c:pt idx="6">
                  <c:v>4.5999999999999996</c:v>
                </c:pt>
                <c:pt idx="7">
                  <c:v>4.8</c:v>
                </c:pt>
                <c:pt idx="8">
                  <c:v>4.9000000000000004</c:v>
                </c:pt>
                <c:pt idx="9">
                  <c:v>5.0999999999999996</c:v>
                </c:pt>
                <c:pt idx="10">
                  <c:v>5</c:v>
                </c:pt>
                <c:pt idx="11">
                  <c:v>4.7</c:v>
                </c:pt>
                <c:pt idx="12">
                  <c:v>4.3</c:v>
                </c:pt>
              </c:numCache>
            </c:numRef>
          </c:val>
          <c:smooth val="1"/>
          <c:extLst>
            <c:ext xmlns:c16="http://schemas.microsoft.com/office/drawing/2014/chart" uri="{C3380CC4-5D6E-409C-BE32-E72D297353CC}">
              <c16:uniqueId val="{00000001-0A51-48CD-8713-9C34789C98C7}"/>
            </c:ext>
          </c:extLst>
        </c:ser>
        <c:ser>
          <c:idx val="2"/>
          <c:order val="2"/>
          <c:tx>
            <c:strRef>
              <c:f>Лист1!$D$10</c:f>
              <c:strCache>
                <c:ptCount val="1"/>
                <c:pt idx="0">
                  <c:v>RKB 5</c:v>
                </c:pt>
              </c:strCache>
            </c:strRef>
          </c:tx>
          <c:spPr>
            <a:ln w="19050" cap="rnd">
              <a:solidFill>
                <a:schemeClr val="accent3"/>
              </a:solidFill>
              <a:round/>
            </a:ln>
            <a:effectLst/>
          </c:spPr>
          <c:marker>
            <c:symbol val="circle"/>
            <c:size val="5"/>
            <c:spPr>
              <a:solidFill>
                <a:schemeClr val="accent3"/>
              </a:solidFill>
              <a:ln w="9525">
                <a:solidFill>
                  <a:schemeClr val="accent3"/>
                </a:solidFill>
              </a:ln>
              <a:effectLst/>
            </c:spPr>
          </c:marker>
          <c:errBars>
            <c:errDir val="y"/>
            <c:errBarType val="both"/>
            <c:errValType val="cust"/>
            <c:noEndCap val="0"/>
            <c:plus>
              <c:numRef>
                <c:f>Лист1!$F$17:$R$17</c:f>
                <c:numCache>
                  <c:formatCode>General</c:formatCode>
                  <c:ptCount val="13"/>
                  <c:pt idx="0">
                    <c:v>0.3</c:v>
                  </c:pt>
                  <c:pt idx="1">
                    <c:v>0.6</c:v>
                  </c:pt>
                  <c:pt idx="2">
                    <c:v>0.7</c:v>
                  </c:pt>
                  <c:pt idx="3">
                    <c:v>0.6</c:v>
                  </c:pt>
                  <c:pt idx="4">
                    <c:v>0.7</c:v>
                  </c:pt>
                  <c:pt idx="5">
                    <c:v>0.4</c:v>
                  </c:pt>
                  <c:pt idx="6">
                    <c:v>0.5</c:v>
                  </c:pt>
                  <c:pt idx="7">
                    <c:v>0.4</c:v>
                  </c:pt>
                  <c:pt idx="8">
                    <c:v>0.5</c:v>
                  </c:pt>
                  <c:pt idx="9">
                    <c:v>0.2</c:v>
                  </c:pt>
                  <c:pt idx="10">
                    <c:v>0.3</c:v>
                  </c:pt>
                  <c:pt idx="11">
                    <c:v>0.4</c:v>
                  </c:pt>
                  <c:pt idx="12">
                    <c:v>0.5</c:v>
                  </c:pt>
                </c:numCache>
              </c:numRef>
            </c:plus>
            <c:minus>
              <c:numRef>
                <c:f>Лист1!$F$16:$R$16</c:f>
                <c:numCache>
                  <c:formatCode>General</c:formatCode>
                  <c:ptCount val="13"/>
                  <c:pt idx="0">
                    <c:v>0.4</c:v>
                  </c:pt>
                  <c:pt idx="1">
                    <c:v>0.7</c:v>
                  </c:pt>
                  <c:pt idx="2">
                    <c:v>0.6</c:v>
                  </c:pt>
                  <c:pt idx="3">
                    <c:v>0.2</c:v>
                  </c:pt>
                  <c:pt idx="4">
                    <c:v>0.3</c:v>
                  </c:pt>
                  <c:pt idx="5">
                    <c:v>0.2</c:v>
                  </c:pt>
                  <c:pt idx="6">
                    <c:v>0.6</c:v>
                  </c:pt>
                  <c:pt idx="7">
                    <c:v>0.3</c:v>
                  </c:pt>
                  <c:pt idx="8">
                    <c:v>0.4</c:v>
                  </c:pt>
                  <c:pt idx="9">
                    <c:v>0.5</c:v>
                  </c:pt>
                  <c:pt idx="10">
                    <c:v>0.3</c:v>
                  </c:pt>
                  <c:pt idx="11">
                    <c:v>0.5</c:v>
                  </c:pt>
                  <c:pt idx="12">
                    <c:v>0.6</c:v>
                  </c:pt>
                </c:numCache>
              </c:numRef>
            </c:minus>
            <c:spPr>
              <a:noFill/>
              <a:ln w="9525" cap="flat" cmpd="sng" algn="ctr">
                <a:solidFill>
                  <a:schemeClr val="tx1">
                    <a:lumMod val="65000"/>
                    <a:lumOff val="35000"/>
                  </a:schemeClr>
                </a:solidFill>
                <a:round/>
              </a:ln>
              <a:effectLst/>
            </c:spPr>
          </c:errBars>
          <c:cat>
            <c:numRef>
              <c:f>Лист1!$E$7:$Q$7</c:f>
              <c:numCache>
                <c:formatCode>General</c:formatCode>
                <c:ptCount val="13"/>
                <c:pt idx="0">
                  <c:v>0</c:v>
                </c:pt>
                <c:pt idx="1">
                  <c:v>1</c:v>
                </c:pt>
                <c:pt idx="2">
                  <c:v>2</c:v>
                </c:pt>
                <c:pt idx="3">
                  <c:v>3</c:v>
                </c:pt>
                <c:pt idx="4">
                  <c:v>4</c:v>
                </c:pt>
                <c:pt idx="5">
                  <c:v>5</c:v>
                </c:pt>
                <c:pt idx="6">
                  <c:v>6</c:v>
                </c:pt>
                <c:pt idx="7">
                  <c:v>7</c:v>
                </c:pt>
                <c:pt idx="8">
                  <c:v>8</c:v>
                </c:pt>
                <c:pt idx="9">
                  <c:v>9</c:v>
                </c:pt>
                <c:pt idx="10">
                  <c:v>10</c:v>
                </c:pt>
                <c:pt idx="11">
                  <c:v>11</c:v>
                </c:pt>
                <c:pt idx="12">
                  <c:v>12</c:v>
                </c:pt>
              </c:numCache>
            </c:numRef>
          </c:cat>
          <c:val>
            <c:numRef>
              <c:f>Лист1!$E$10:$Q$10</c:f>
              <c:numCache>
                <c:formatCode>General</c:formatCode>
                <c:ptCount val="13"/>
                <c:pt idx="0">
                  <c:v>1</c:v>
                </c:pt>
                <c:pt idx="1">
                  <c:v>1.4</c:v>
                </c:pt>
                <c:pt idx="2">
                  <c:v>1.7</c:v>
                </c:pt>
                <c:pt idx="3">
                  <c:v>2</c:v>
                </c:pt>
                <c:pt idx="4">
                  <c:v>2.1</c:v>
                </c:pt>
                <c:pt idx="5">
                  <c:v>2.5</c:v>
                </c:pt>
                <c:pt idx="6">
                  <c:v>2.7</c:v>
                </c:pt>
                <c:pt idx="7">
                  <c:v>2.9</c:v>
                </c:pt>
                <c:pt idx="8">
                  <c:v>2.8</c:v>
                </c:pt>
                <c:pt idx="9">
                  <c:v>2.8</c:v>
                </c:pt>
                <c:pt idx="10">
                  <c:v>2.8</c:v>
                </c:pt>
                <c:pt idx="11">
                  <c:v>2.6</c:v>
                </c:pt>
                <c:pt idx="12">
                  <c:v>2.6</c:v>
                </c:pt>
              </c:numCache>
            </c:numRef>
          </c:val>
          <c:smooth val="1"/>
          <c:extLst>
            <c:ext xmlns:c16="http://schemas.microsoft.com/office/drawing/2014/chart" uri="{C3380CC4-5D6E-409C-BE32-E72D297353CC}">
              <c16:uniqueId val="{00000002-0A51-48CD-8713-9C34789C98C7}"/>
            </c:ext>
          </c:extLst>
        </c:ser>
        <c:ser>
          <c:idx val="3"/>
          <c:order val="3"/>
          <c:tx>
            <c:strRef>
              <c:f>Лист1!$D$11</c:f>
              <c:strCache>
                <c:ptCount val="1"/>
                <c:pt idx="0">
                  <c:v>RKB 7</c:v>
                </c:pt>
              </c:strCache>
            </c:strRef>
          </c:tx>
          <c:spPr>
            <a:ln w="19050" cap="rnd">
              <a:solidFill>
                <a:schemeClr val="accent4"/>
              </a:solidFill>
              <a:round/>
            </a:ln>
            <a:effectLst/>
          </c:spPr>
          <c:marker>
            <c:symbol val="circle"/>
            <c:size val="5"/>
            <c:spPr>
              <a:solidFill>
                <a:schemeClr val="accent4"/>
              </a:solidFill>
              <a:ln w="9525">
                <a:solidFill>
                  <a:schemeClr val="accent4"/>
                </a:solidFill>
              </a:ln>
              <a:effectLst/>
            </c:spPr>
          </c:marker>
          <c:errBars>
            <c:errDir val="y"/>
            <c:errBarType val="both"/>
            <c:errValType val="cust"/>
            <c:noEndCap val="0"/>
            <c:plus>
              <c:numRef>
                <c:f>Лист1!$F$13:$R$13</c:f>
                <c:numCache>
                  <c:formatCode>General</c:formatCode>
                  <c:ptCount val="13"/>
                  <c:pt idx="0">
                    <c:v>0.1</c:v>
                  </c:pt>
                  <c:pt idx="1">
                    <c:v>0.4</c:v>
                  </c:pt>
                  <c:pt idx="2">
                    <c:v>0.6</c:v>
                  </c:pt>
                  <c:pt idx="3">
                    <c:v>0.4</c:v>
                  </c:pt>
                  <c:pt idx="4">
                    <c:v>0.5</c:v>
                  </c:pt>
                  <c:pt idx="5">
                    <c:v>0.4</c:v>
                  </c:pt>
                  <c:pt idx="6">
                    <c:v>0.5</c:v>
                  </c:pt>
                  <c:pt idx="7">
                    <c:v>0.2</c:v>
                  </c:pt>
                  <c:pt idx="8">
                    <c:v>0.1</c:v>
                  </c:pt>
                  <c:pt idx="9">
                    <c:v>0.3</c:v>
                  </c:pt>
                  <c:pt idx="10">
                    <c:v>0.4</c:v>
                  </c:pt>
                  <c:pt idx="11">
                    <c:v>0.4</c:v>
                  </c:pt>
                  <c:pt idx="12">
                    <c:v>0.3</c:v>
                  </c:pt>
                </c:numCache>
              </c:numRef>
            </c:plus>
            <c:minus>
              <c:numRef>
                <c:f>Лист1!$F$14:$R$14</c:f>
                <c:numCache>
                  <c:formatCode>General</c:formatCode>
                  <c:ptCount val="13"/>
                  <c:pt idx="0">
                    <c:v>0.2</c:v>
                  </c:pt>
                  <c:pt idx="1">
                    <c:v>0.3</c:v>
                  </c:pt>
                  <c:pt idx="2">
                    <c:v>0.2</c:v>
                  </c:pt>
                  <c:pt idx="3">
                    <c:v>0.4</c:v>
                  </c:pt>
                  <c:pt idx="4">
                    <c:v>0.6</c:v>
                  </c:pt>
                  <c:pt idx="5">
                    <c:v>0.5</c:v>
                  </c:pt>
                  <c:pt idx="6">
                    <c:v>0.2</c:v>
                  </c:pt>
                  <c:pt idx="7">
                    <c:v>0.5</c:v>
                  </c:pt>
                  <c:pt idx="8">
                    <c:v>0.3</c:v>
                  </c:pt>
                  <c:pt idx="9">
                    <c:v>0.2</c:v>
                  </c:pt>
                  <c:pt idx="10">
                    <c:v>0.3</c:v>
                  </c:pt>
                  <c:pt idx="11">
                    <c:v>0.3</c:v>
                  </c:pt>
                  <c:pt idx="12">
                    <c:v>0.5</c:v>
                  </c:pt>
                </c:numCache>
              </c:numRef>
            </c:minus>
            <c:spPr>
              <a:noFill/>
              <a:ln w="9525" cap="flat" cmpd="sng" algn="ctr">
                <a:solidFill>
                  <a:schemeClr val="tx1">
                    <a:lumMod val="65000"/>
                    <a:lumOff val="35000"/>
                  </a:schemeClr>
                </a:solidFill>
                <a:round/>
              </a:ln>
              <a:effectLst/>
            </c:spPr>
          </c:errBars>
          <c:cat>
            <c:numRef>
              <c:f>Лист1!$E$7:$Q$7</c:f>
              <c:numCache>
                <c:formatCode>General</c:formatCode>
                <c:ptCount val="13"/>
                <c:pt idx="0">
                  <c:v>0</c:v>
                </c:pt>
                <c:pt idx="1">
                  <c:v>1</c:v>
                </c:pt>
                <c:pt idx="2">
                  <c:v>2</c:v>
                </c:pt>
                <c:pt idx="3">
                  <c:v>3</c:v>
                </c:pt>
                <c:pt idx="4">
                  <c:v>4</c:v>
                </c:pt>
                <c:pt idx="5">
                  <c:v>5</c:v>
                </c:pt>
                <c:pt idx="6">
                  <c:v>6</c:v>
                </c:pt>
                <c:pt idx="7">
                  <c:v>7</c:v>
                </c:pt>
                <c:pt idx="8">
                  <c:v>8</c:v>
                </c:pt>
                <c:pt idx="9">
                  <c:v>9</c:v>
                </c:pt>
                <c:pt idx="10">
                  <c:v>10</c:v>
                </c:pt>
                <c:pt idx="11">
                  <c:v>11</c:v>
                </c:pt>
                <c:pt idx="12">
                  <c:v>12</c:v>
                </c:pt>
              </c:numCache>
            </c:numRef>
          </c:cat>
          <c:val>
            <c:numRef>
              <c:f>Лист1!$E$11:$Q$11</c:f>
              <c:numCache>
                <c:formatCode>General</c:formatCode>
                <c:ptCount val="13"/>
                <c:pt idx="0">
                  <c:v>1</c:v>
                </c:pt>
                <c:pt idx="1">
                  <c:v>1.6</c:v>
                </c:pt>
                <c:pt idx="2">
                  <c:v>5</c:v>
                </c:pt>
                <c:pt idx="3">
                  <c:v>8.6</c:v>
                </c:pt>
                <c:pt idx="4">
                  <c:v>11</c:v>
                </c:pt>
                <c:pt idx="5">
                  <c:v>12.5</c:v>
                </c:pt>
                <c:pt idx="6">
                  <c:v>13</c:v>
                </c:pt>
                <c:pt idx="7">
                  <c:v>12.8</c:v>
                </c:pt>
                <c:pt idx="8">
                  <c:v>12.9</c:v>
                </c:pt>
                <c:pt idx="9">
                  <c:v>13</c:v>
                </c:pt>
                <c:pt idx="10">
                  <c:v>12.8</c:v>
                </c:pt>
                <c:pt idx="11">
                  <c:v>12.9</c:v>
                </c:pt>
                <c:pt idx="12">
                  <c:v>13.1</c:v>
                </c:pt>
              </c:numCache>
            </c:numRef>
          </c:val>
          <c:smooth val="1"/>
          <c:extLst>
            <c:ext xmlns:c16="http://schemas.microsoft.com/office/drawing/2014/chart" uri="{C3380CC4-5D6E-409C-BE32-E72D297353CC}">
              <c16:uniqueId val="{00000003-0A51-48CD-8713-9C34789C98C7}"/>
            </c:ext>
          </c:extLst>
        </c:ser>
        <c:ser>
          <c:idx val="4"/>
          <c:order val="4"/>
          <c:tx>
            <c:strRef>
              <c:f>Лист1!$D$12</c:f>
              <c:strCache>
                <c:ptCount val="1"/>
                <c:pt idx="0">
                  <c:v>RKB 10</c:v>
                </c:pt>
              </c:strCache>
            </c:strRef>
          </c:tx>
          <c:spPr>
            <a:ln w="19050" cap="rnd">
              <a:solidFill>
                <a:schemeClr val="accent5"/>
              </a:solidFill>
              <a:round/>
            </a:ln>
            <a:effectLst/>
          </c:spPr>
          <c:marker>
            <c:symbol val="circle"/>
            <c:size val="5"/>
            <c:spPr>
              <a:solidFill>
                <a:schemeClr val="accent5"/>
              </a:solidFill>
              <a:ln w="9525">
                <a:solidFill>
                  <a:schemeClr val="accent5"/>
                </a:solidFill>
              </a:ln>
              <a:effectLst/>
            </c:spPr>
          </c:marker>
          <c:errBars>
            <c:errDir val="y"/>
            <c:errBarType val="both"/>
            <c:errValType val="cust"/>
            <c:noEndCap val="0"/>
            <c:plus>
              <c:numRef>
                <c:f>Лист1!$F$14:$R$14</c:f>
                <c:numCache>
                  <c:formatCode>General</c:formatCode>
                  <c:ptCount val="13"/>
                  <c:pt idx="0">
                    <c:v>0.2</c:v>
                  </c:pt>
                  <c:pt idx="1">
                    <c:v>0.3</c:v>
                  </c:pt>
                  <c:pt idx="2">
                    <c:v>0.2</c:v>
                  </c:pt>
                  <c:pt idx="3">
                    <c:v>0.4</c:v>
                  </c:pt>
                  <c:pt idx="4">
                    <c:v>0.6</c:v>
                  </c:pt>
                  <c:pt idx="5">
                    <c:v>0.5</c:v>
                  </c:pt>
                  <c:pt idx="6">
                    <c:v>0.2</c:v>
                  </c:pt>
                  <c:pt idx="7">
                    <c:v>0.5</c:v>
                  </c:pt>
                  <c:pt idx="8">
                    <c:v>0.3</c:v>
                  </c:pt>
                  <c:pt idx="9">
                    <c:v>0.2</c:v>
                  </c:pt>
                  <c:pt idx="10">
                    <c:v>0.3</c:v>
                  </c:pt>
                  <c:pt idx="11">
                    <c:v>0.3</c:v>
                  </c:pt>
                  <c:pt idx="12">
                    <c:v>0.5</c:v>
                  </c:pt>
                </c:numCache>
              </c:numRef>
            </c:plus>
            <c:minus>
              <c:numRef>
                <c:f>Лист1!$F$15:$R$15</c:f>
                <c:numCache>
                  <c:formatCode>General</c:formatCode>
                  <c:ptCount val="13"/>
                  <c:pt idx="0">
                    <c:v>0.1</c:v>
                  </c:pt>
                  <c:pt idx="1">
                    <c:v>0.4</c:v>
                  </c:pt>
                  <c:pt idx="2">
                    <c:v>0.5</c:v>
                  </c:pt>
                  <c:pt idx="3">
                    <c:v>0.2</c:v>
                  </c:pt>
                  <c:pt idx="4">
                    <c:v>0.3</c:v>
                  </c:pt>
                  <c:pt idx="5">
                    <c:v>0.2</c:v>
                  </c:pt>
                  <c:pt idx="6">
                    <c:v>0.3</c:v>
                  </c:pt>
                  <c:pt idx="7">
                    <c:v>0.4</c:v>
                  </c:pt>
                  <c:pt idx="8">
                    <c:v>0.6</c:v>
                  </c:pt>
                  <c:pt idx="9">
                    <c:v>0.4</c:v>
                  </c:pt>
                  <c:pt idx="10">
                    <c:v>0.4</c:v>
                  </c:pt>
                  <c:pt idx="11">
                    <c:v>0.5</c:v>
                  </c:pt>
                  <c:pt idx="12">
                    <c:v>0.4</c:v>
                  </c:pt>
                </c:numCache>
              </c:numRef>
            </c:minus>
            <c:spPr>
              <a:noFill/>
              <a:ln w="9525" cap="flat" cmpd="sng" algn="ctr">
                <a:solidFill>
                  <a:schemeClr val="tx1">
                    <a:lumMod val="65000"/>
                    <a:lumOff val="35000"/>
                  </a:schemeClr>
                </a:solidFill>
                <a:round/>
              </a:ln>
              <a:effectLst/>
            </c:spPr>
          </c:errBars>
          <c:cat>
            <c:numRef>
              <c:f>Лист1!$E$7:$Q$7</c:f>
              <c:numCache>
                <c:formatCode>General</c:formatCode>
                <c:ptCount val="13"/>
                <c:pt idx="0">
                  <c:v>0</c:v>
                </c:pt>
                <c:pt idx="1">
                  <c:v>1</c:v>
                </c:pt>
                <c:pt idx="2">
                  <c:v>2</c:v>
                </c:pt>
                <c:pt idx="3">
                  <c:v>3</c:v>
                </c:pt>
                <c:pt idx="4">
                  <c:v>4</c:v>
                </c:pt>
                <c:pt idx="5">
                  <c:v>5</c:v>
                </c:pt>
                <c:pt idx="6">
                  <c:v>6</c:v>
                </c:pt>
                <c:pt idx="7">
                  <c:v>7</c:v>
                </c:pt>
                <c:pt idx="8">
                  <c:v>8</c:v>
                </c:pt>
                <c:pt idx="9">
                  <c:v>9</c:v>
                </c:pt>
                <c:pt idx="10">
                  <c:v>10</c:v>
                </c:pt>
                <c:pt idx="11">
                  <c:v>11</c:v>
                </c:pt>
                <c:pt idx="12">
                  <c:v>12</c:v>
                </c:pt>
              </c:numCache>
            </c:numRef>
          </c:cat>
          <c:val>
            <c:numRef>
              <c:f>Лист1!$E$12:$Q$12</c:f>
              <c:numCache>
                <c:formatCode>General</c:formatCode>
                <c:ptCount val="13"/>
                <c:pt idx="0">
                  <c:v>1</c:v>
                </c:pt>
                <c:pt idx="1">
                  <c:v>1.5</c:v>
                </c:pt>
                <c:pt idx="2">
                  <c:v>3</c:v>
                </c:pt>
                <c:pt idx="3">
                  <c:v>3.8</c:v>
                </c:pt>
                <c:pt idx="4">
                  <c:v>6</c:v>
                </c:pt>
                <c:pt idx="5">
                  <c:v>8.9</c:v>
                </c:pt>
                <c:pt idx="6">
                  <c:v>8.6999999999999993</c:v>
                </c:pt>
                <c:pt idx="7">
                  <c:v>8.6999999999999993</c:v>
                </c:pt>
                <c:pt idx="8">
                  <c:v>8.5</c:v>
                </c:pt>
                <c:pt idx="9">
                  <c:v>8.6</c:v>
                </c:pt>
                <c:pt idx="10">
                  <c:v>8.4</c:v>
                </c:pt>
                <c:pt idx="11">
                  <c:v>8.3000000000000007</c:v>
                </c:pt>
                <c:pt idx="12">
                  <c:v>8.3000000000000007</c:v>
                </c:pt>
              </c:numCache>
            </c:numRef>
          </c:val>
          <c:smooth val="1"/>
          <c:extLst>
            <c:ext xmlns:c16="http://schemas.microsoft.com/office/drawing/2014/chart" uri="{C3380CC4-5D6E-409C-BE32-E72D297353CC}">
              <c16:uniqueId val="{00000004-0A51-48CD-8713-9C34789C98C7}"/>
            </c:ext>
          </c:extLst>
        </c:ser>
        <c:dLbls>
          <c:showLegendKey val="0"/>
          <c:showVal val="0"/>
          <c:showCatName val="0"/>
          <c:showSerName val="0"/>
          <c:showPercent val="0"/>
          <c:showBubbleSize val="0"/>
        </c:dLbls>
        <c:marker val="1"/>
        <c:smooth val="0"/>
        <c:axId val="2036098624"/>
        <c:axId val="2036104608"/>
      </c:lineChart>
      <c:catAx>
        <c:axId val="2036098624"/>
        <c:scaling>
          <c:orientation val="minMax"/>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a:t>Уақыт (тәулік)</a:t>
                </a:r>
              </a:p>
            </c:rich>
          </c:tx>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036104608"/>
        <c:crosses val="autoZero"/>
        <c:auto val="1"/>
        <c:lblAlgn val="ctr"/>
        <c:lblOffset val="100"/>
        <c:noMultiLvlLbl val="0"/>
      </c:catAx>
      <c:valAx>
        <c:axId val="2036104608"/>
        <c:scaling>
          <c:orientation val="minMax"/>
        </c:scaling>
        <c:delete val="0"/>
        <c:axPos val="l"/>
        <c:title>
          <c:tx>
            <c:rich>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a:t>Клеткалар/мл (10</a:t>
                </a:r>
                <a:r>
                  <a:rPr lang="ru-RU" baseline="30000"/>
                  <a:t>8</a:t>
                </a:r>
                <a:r>
                  <a:rPr lang="ru-RU"/>
                  <a:t>)</a:t>
                </a:r>
              </a:p>
            </c:rich>
          </c:tx>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out"/>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036098624"/>
        <c:crosses val="autoZero"/>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0" cap="flat" cmpd="sng" algn="ctr">
      <a:no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Лист1!$B$24</c:f>
              <c:strCache>
                <c:ptCount val="1"/>
                <c:pt idx="0">
                  <c:v>RKB 1</c:v>
                </c:pt>
              </c:strCache>
            </c:strRef>
          </c:tx>
          <c:spPr>
            <a:ln w="19050" cap="rnd">
              <a:solidFill>
                <a:schemeClr val="accent1"/>
              </a:solidFill>
              <a:round/>
            </a:ln>
            <a:effectLst/>
          </c:spPr>
          <c:marker>
            <c:symbol val="circle"/>
            <c:size val="5"/>
            <c:spPr>
              <a:solidFill>
                <a:schemeClr val="accent1"/>
              </a:solidFill>
              <a:ln w="9525">
                <a:solidFill>
                  <a:schemeClr val="accent1"/>
                </a:solidFill>
              </a:ln>
              <a:effectLst/>
            </c:spPr>
          </c:marker>
          <c:errBars>
            <c:errDir val="y"/>
            <c:errBarType val="both"/>
            <c:errValType val="cust"/>
            <c:noEndCap val="0"/>
            <c:plus>
              <c:numRef>
                <c:f>Лист1!$D$30:$P$30</c:f>
                <c:numCache>
                  <c:formatCode>General</c:formatCode>
                  <c:ptCount val="13"/>
                  <c:pt idx="0">
                    <c:v>0.2</c:v>
                  </c:pt>
                  <c:pt idx="1">
                    <c:v>0.3</c:v>
                  </c:pt>
                  <c:pt idx="2">
                    <c:v>0.2</c:v>
                  </c:pt>
                  <c:pt idx="3">
                    <c:v>0.4</c:v>
                  </c:pt>
                  <c:pt idx="4">
                    <c:v>0.6</c:v>
                  </c:pt>
                  <c:pt idx="5">
                    <c:v>0.5</c:v>
                  </c:pt>
                  <c:pt idx="6">
                    <c:v>0.2</c:v>
                  </c:pt>
                  <c:pt idx="7">
                    <c:v>0.5</c:v>
                  </c:pt>
                  <c:pt idx="8">
                    <c:v>0.3</c:v>
                  </c:pt>
                  <c:pt idx="9">
                    <c:v>0.2</c:v>
                  </c:pt>
                  <c:pt idx="10">
                    <c:v>0.3</c:v>
                  </c:pt>
                  <c:pt idx="11">
                    <c:v>0.3</c:v>
                  </c:pt>
                  <c:pt idx="12">
                    <c:v>0.5</c:v>
                  </c:pt>
                </c:numCache>
              </c:numRef>
            </c:plus>
            <c:minus>
              <c:numRef>
                <c:f>Лист1!$D$33:$P$33</c:f>
                <c:numCache>
                  <c:formatCode>General</c:formatCode>
                  <c:ptCount val="13"/>
                  <c:pt idx="0">
                    <c:v>0.3</c:v>
                  </c:pt>
                  <c:pt idx="1">
                    <c:v>0.6</c:v>
                  </c:pt>
                  <c:pt idx="2">
                    <c:v>0.7</c:v>
                  </c:pt>
                  <c:pt idx="3">
                    <c:v>0.6</c:v>
                  </c:pt>
                  <c:pt idx="4">
                    <c:v>0.7</c:v>
                  </c:pt>
                  <c:pt idx="5">
                    <c:v>0.4</c:v>
                  </c:pt>
                  <c:pt idx="6">
                    <c:v>0.5</c:v>
                  </c:pt>
                  <c:pt idx="7">
                    <c:v>0.4</c:v>
                  </c:pt>
                  <c:pt idx="8">
                    <c:v>0.5</c:v>
                  </c:pt>
                  <c:pt idx="9">
                    <c:v>0.2</c:v>
                  </c:pt>
                  <c:pt idx="10">
                    <c:v>0.3</c:v>
                  </c:pt>
                  <c:pt idx="11">
                    <c:v>0.4</c:v>
                  </c:pt>
                  <c:pt idx="12">
                    <c:v>0.5</c:v>
                  </c:pt>
                </c:numCache>
              </c:numRef>
            </c:minus>
            <c:spPr>
              <a:noFill/>
              <a:ln w="9525" cap="flat" cmpd="sng" algn="ctr">
                <a:solidFill>
                  <a:schemeClr val="tx1">
                    <a:lumMod val="65000"/>
                    <a:lumOff val="35000"/>
                  </a:schemeClr>
                </a:solidFill>
                <a:round/>
              </a:ln>
              <a:effectLst/>
            </c:spPr>
          </c:errBars>
          <c:cat>
            <c:numRef>
              <c:f>Лист1!$C$23:$O$23</c:f>
              <c:numCache>
                <c:formatCode>General</c:formatCode>
                <c:ptCount val="13"/>
                <c:pt idx="0">
                  <c:v>0</c:v>
                </c:pt>
                <c:pt idx="1">
                  <c:v>1</c:v>
                </c:pt>
                <c:pt idx="2">
                  <c:v>2</c:v>
                </c:pt>
                <c:pt idx="3">
                  <c:v>3</c:v>
                </c:pt>
                <c:pt idx="4">
                  <c:v>4</c:v>
                </c:pt>
                <c:pt idx="5">
                  <c:v>5</c:v>
                </c:pt>
                <c:pt idx="6">
                  <c:v>6</c:v>
                </c:pt>
                <c:pt idx="7">
                  <c:v>7</c:v>
                </c:pt>
                <c:pt idx="8">
                  <c:v>8</c:v>
                </c:pt>
                <c:pt idx="9">
                  <c:v>9</c:v>
                </c:pt>
                <c:pt idx="10">
                  <c:v>10</c:v>
                </c:pt>
                <c:pt idx="11">
                  <c:v>11</c:v>
                </c:pt>
                <c:pt idx="12">
                  <c:v>12</c:v>
                </c:pt>
              </c:numCache>
            </c:numRef>
          </c:cat>
          <c:val>
            <c:numRef>
              <c:f>Лист1!$C$24:$O$24</c:f>
              <c:numCache>
                <c:formatCode>General</c:formatCode>
                <c:ptCount val="13"/>
                <c:pt idx="0">
                  <c:v>1</c:v>
                </c:pt>
                <c:pt idx="1">
                  <c:v>1.1000000000000001</c:v>
                </c:pt>
                <c:pt idx="2">
                  <c:v>1.3</c:v>
                </c:pt>
                <c:pt idx="3">
                  <c:v>2.1</c:v>
                </c:pt>
                <c:pt idx="4">
                  <c:v>2.4</c:v>
                </c:pt>
                <c:pt idx="5">
                  <c:v>3.1</c:v>
                </c:pt>
                <c:pt idx="6">
                  <c:v>3.1</c:v>
                </c:pt>
                <c:pt idx="7">
                  <c:v>3.3</c:v>
                </c:pt>
                <c:pt idx="8">
                  <c:v>3.5</c:v>
                </c:pt>
                <c:pt idx="9">
                  <c:v>3.6</c:v>
                </c:pt>
                <c:pt idx="10">
                  <c:v>3.1</c:v>
                </c:pt>
                <c:pt idx="11">
                  <c:v>3.1</c:v>
                </c:pt>
                <c:pt idx="12">
                  <c:v>3</c:v>
                </c:pt>
              </c:numCache>
            </c:numRef>
          </c:val>
          <c:smooth val="1"/>
          <c:extLst>
            <c:ext xmlns:c16="http://schemas.microsoft.com/office/drawing/2014/chart" uri="{C3380CC4-5D6E-409C-BE32-E72D297353CC}">
              <c16:uniqueId val="{00000000-D5E1-481E-B894-C590AD4A582A}"/>
            </c:ext>
          </c:extLst>
        </c:ser>
        <c:ser>
          <c:idx val="1"/>
          <c:order val="1"/>
          <c:tx>
            <c:strRef>
              <c:f>Лист1!$B$25</c:f>
              <c:strCache>
                <c:ptCount val="1"/>
                <c:pt idx="0">
                  <c:v>RKB 2</c:v>
                </c:pt>
              </c:strCache>
            </c:strRef>
          </c:tx>
          <c:spPr>
            <a:ln w="19050" cap="rnd">
              <a:solidFill>
                <a:schemeClr val="accent2"/>
              </a:solidFill>
              <a:round/>
            </a:ln>
            <a:effectLst/>
          </c:spPr>
          <c:marker>
            <c:symbol val="circle"/>
            <c:size val="5"/>
            <c:spPr>
              <a:solidFill>
                <a:schemeClr val="accent2"/>
              </a:solidFill>
              <a:ln w="9525">
                <a:solidFill>
                  <a:schemeClr val="accent2"/>
                </a:solidFill>
              </a:ln>
              <a:effectLst/>
            </c:spPr>
          </c:marker>
          <c:errBars>
            <c:errDir val="y"/>
            <c:errBarType val="both"/>
            <c:errValType val="cust"/>
            <c:noEndCap val="0"/>
            <c:plus>
              <c:numRef>
                <c:f>Лист1!$D$33:$P$33</c:f>
                <c:numCache>
                  <c:formatCode>General</c:formatCode>
                  <c:ptCount val="13"/>
                  <c:pt idx="0">
                    <c:v>0.3</c:v>
                  </c:pt>
                  <c:pt idx="1">
                    <c:v>0.6</c:v>
                  </c:pt>
                  <c:pt idx="2">
                    <c:v>0.7</c:v>
                  </c:pt>
                  <c:pt idx="3">
                    <c:v>0.6</c:v>
                  </c:pt>
                  <c:pt idx="4">
                    <c:v>0.7</c:v>
                  </c:pt>
                  <c:pt idx="5">
                    <c:v>0.4</c:v>
                  </c:pt>
                  <c:pt idx="6">
                    <c:v>0.5</c:v>
                  </c:pt>
                  <c:pt idx="7">
                    <c:v>0.4</c:v>
                  </c:pt>
                  <c:pt idx="8">
                    <c:v>0.5</c:v>
                  </c:pt>
                  <c:pt idx="9">
                    <c:v>0.2</c:v>
                  </c:pt>
                  <c:pt idx="10">
                    <c:v>0.3</c:v>
                  </c:pt>
                  <c:pt idx="11">
                    <c:v>0.4</c:v>
                  </c:pt>
                  <c:pt idx="12">
                    <c:v>0.5</c:v>
                  </c:pt>
                </c:numCache>
              </c:numRef>
            </c:plus>
            <c:minus>
              <c:numRef>
                <c:f>Лист1!$D$30:$P$30</c:f>
                <c:numCache>
                  <c:formatCode>General</c:formatCode>
                  <c:ptCount val="13"/>
                  <c:pt idx="0">
                    <c:v>0.2</c:v>
                  </c:pt>
                  <c:pt idx="1">
                    <c:v>0.3</c:v>
                  </c:pt>
                  <c:pt idx="2">
                    <c:v>0.2</c:v>
                  </c:pt>
                  <c:pt idx="3">
                    <c:v>0.4</c:v>
                  </c:pt>
                  <c:pt idx="4">
                    <c:v>0.6</c:v>
                  </c:pt>
                  <c:pt idx="5">
                    <c:v>0.5</c:v>
                  </c:pt>
                  <c:pt idx="6">
                    <c:v>0.2</c:v>
                  </c:pt>
                  <c:pt idx="7">
                    <c:v>0.5</c:v>
                  </c:pt>
                  <c:pt idx="8">
                    <c:v>0.3</c:v>
                  </c:pt>
                  <c:pt idx="9">
                    <c:v>0.2</c:v>
                  </c:pt>
                  <c:pt idx="10">
                    <c:v>0.3</c:v>
                  </c:pt>
                  <c:pt idx="11">
                    <c:v>0.3</c:v>
                  </c:pt>
                  <c:pt idx="12">
                    <c:v>0.5</c:v>
                  </c:pt>
                </c:numCache>
              </c:numRef>
            </c:minus>
            <c:spPr>
              <a:noFill/>
              <a:ln w="9525" cap="flat" cmpd="sng" algn="ctr">
                <a:solidFill>
                  <a:schemeClr val="tx1">
                    <a:lumMod val="65000"/>
                    <a:lumOff val="35000"/>
                  </a:schemeClr>
                </a:solidFill>
                <a:round/>
              </a:ln>
              <a:effectLst/>
            </c:spPr>
          </c:errBars>
          <c:cat>
            <c:numRef>
              <c:f>Лист1!$C$23:$O$23</c:f>
              <c:numCache>
                <c:formatCode>General</c:formatCode>
                <c:ptCount val="13"/>
                <c:pt idx="0">
                  <c:v>0</c:v>
                </c:pt>
                <c:pt idx="1">
                  <c:v>1</c:v>
                </c:pt>
                <c:pt idx="2">
                  <c:v>2</c:v>
                </c:pt>
                <c:pt idx="3">
                  <c:v>3</c:v>
                </c:pt>
                <c:pt idx="4">
                  <c:v>4</c:v>
                </c:pt>
                <c:pt idx="5">
                  <c:v>5</c:v>
                </c:pt>
                <c:pt idx="6">
                  <c:v>6</c:v>
                </c:pt>
                <c:pt idx="7">
                  <c:v>7</c:v>
                </c:pt>
                <c:pt idx="8">
                  <c:v>8</c:v>
                </c:pt>
                <c:pt idx="9">
                  <c:v>9</c:v>
                </c:pt>
                <c:pt idx="10">
                  <c:v>10</c:v>
                </c:pt>
                <c:pt idx="11">
                  <c:v>11</c:v>
                </c:pt>
                <c:pt idx="12">
                  <c:v>12</c:v>
                </c:pt>
              </c:numCache>
            </c:numRef>
          </c:cat>
          <c:val>
            <c:numRef>
              <c:f>Лист1!$C$25:$O$25</c:f>
              <c:numCache>
                <c:formatCode>General</c:formatCode>
                <c:ptCount val="13"/>
                <c:pt idx="0">
                  <c:v>1</c:v>
                </c:pt>
                <c:pt idx="1">
                  <c:v>1.1000000000000001</c:v>
                </c:pt>
                <c:pt idx="2">
                  <c:v>1.5</c:v>
                </c:pt>
                <c:pt idx="3">
                  <c:v>1.8</c:v>
                </c:pt>
                <c:pt idx="4">
                  <c:v>2.7</c:v>
                </c:pt>
                <c:pt idx="5">
                  <c:v>3.6</c:v>
                </c:pt>
                <c:pt idx="6">
                  <c:v>4.0999999999999996</c:v>
                </c:pt>
                <c:pt idx="7">
                  <c:v>4.3</c:v>
                </c:pt>
                <c:pt idx="8">
                  <c:v>4.5999999999999996</c:v>
                </c:pt>
                <c:pt idx="9">
                  <c:v>5.0999999999999996</c:v>
                </c:pt>
                <c:pt idx="10">
                  <c:v>5.3</c:v>
                </c:pt>
                <c:pt idx="11">
                  <c:v>4.9000000000000004</c:v>
                </c:pt>
                <c:pt idx="12">
                  <c:v>4.8</c:v>
                </c:pt>
              </c:numCache>
            </c:numRef>
          </c:val>
          <c:smooth val="1"/>
          <c:extLst>
            <c:ext xmlns:c16="http://schemas.microsoft.com/office/drawing/2014/chart" uri="{C3380CC4-5D6E-409C-BE32-E72D297353CC}">
              <c16:uniqueId val="{00000001-D5E1-481E-B894-C590AD4A582A}"/>
            </c:ext>
          </c:extLst>
        </c:ser>
        <c:ser>
          <c:idx val="2"/>
          <c:order val="2"/>
          <c:tx>
            <c:strRef>
              <c:f>Лист1!$B$26</c:f>
              <c:strCache>
                <c:ptCount val="1"/>
                <c:pt idx="0">
                  <c:v>RKB 5</c:v>
                </c:pt>
              </c:strCache>
            </c:strRef>
          </c:tx>
          <c:spPr>
            <a:ln w="19050" cap="rnd">
              <a:solidFill>
                <a:schemeClr val="accent3"/>
              </a:solidFill>
              <a:round/>
            </a:ln>
            <a:effectLst/>
          </c:spPr>
          <c:marker>
            <c:symbol val="circle"/>
            <c:size val="5"/>
            <c:spPr>
              <a:solidFill>
                <a:schemeClr val="accent3"/>
              </a:solidFill>
              <a:ln w="9525">
                <a:solidFill>
                  <a:schemeClr val="accent3"/>
                </a:solidFill>
              </a:ln>
              <a:effectLst/>
            </c:spPr>
          </c:marker>
          <c:errBars>
            <c:errDir val="y"/>
            <c:errBarType val="both"/>
            <c:errValType val="cust"/>
            <c:noEndCap val="0"/>
            <c:plus>
              <c:numRef>
                <c:f>Лист1!$D$29:$P$29</c:f>
                <c:numCache>
                  <c:formatCode>General</c:formatCode>
                  <c:ptCount val="13"/>
                  <c:pt idx="0">
                    <c:v>0.1</c:v>
                  </c:pt>
                  <c:pt idx="1">
                    <c:v>0.4</c:v>
                  </c:pt>
                  <c:pt idx="2">
                    <c:v>0.6</c:v>
                  </c:pt>
                  <c:pt idx="3">
                    <c:v>0.4</c:v>
                  </c:pt>
                  <c:pt idx="4">
                    <c:v>0.5</c:v>
                  </c:pt>
                  <c:pt idx="5">
                    <c:v>0.4</c:v>
                  </c:pt>
                  <c:pt idx="6">
                    <c:v>0.5</c:v>
                  </c:pt>
                  <c:pt idx="7">
                    <c:v>0.2</c:v>
                  </c:pt>
                  <c:pt idx="8">
                    <c:v>0.1</c:v>
                  </c:pt>
                  <c:pt idx="9">
                    <c:v>0.3</c:v>
                  </c:pt>
                  <c:pt idx="10">
                    <c:v>0.4</c:v>
                  </c:pt>
                  <c:pt idx="11">
                    <c:v>0.4</c:v>
                  </c:pt>
                  <c:pt idx="12">
                    <c:v>0.3</c:v>
                  </c:pt>
                </c:numCache>
              </c:numRef>
            </c:plus>
            <c:minus>
              <c:numRef>
                <c:f>Лист1!$D$31:$P$31</c:f>
                <c:numCache>
                  <c:formatCode>General</c:formatCode>
                  <c:ptCount val="13"/>
                  <c:pt idx="0">
                    <c:v>0.1</c:v>
                  </c:pt>
                  <c:pt idx="1">
                    <c:v>0.4</c:v>
                  </c:pt>
                  <c:pt idx="2">
                    <c:v>0.5</c:v>
                  </c:pt>
                  <c:pt idx="3">
                    <c:v>0.2</c:v>
                  </c:pt>
                  <c:pt idx="4">
                    <c:v>0.3</c:v>
                  </c:pt>
                  <c:pt idx="5">
                    <c:v>0.2</c:v>
                  </c:pt>
                  <c:pt idx="6">
                    <c:v>0.3</c:v>
                  </c:pt>
                  <c:pt idx="7">
                    <c:v>0.4</c:v>
                  </c:pt>
                  <c:pt idx="8">
                    <c:v>0.6</c:v>
                  </c:pt>
                  <c:pt idx="9">
                    <c:v>0.4</c:v>
                  </c:pt>
                  <c:pt idx="10">
                    <c:v>0.4</c:v>
                  </c:pt>
                  <c:pt idx="11">
                    <c:v>0.5</c:v>
                  </c:pt>
                  <c:pt idx="12">
                    <c:v>0.4</c:v>
                  </c:pt>
                </c:numCache>
              </c:numRef>
            </c:minus>
            <c:spPr>
              <a:noFill/>
              <a:ln w="9525" cap="flat" cmpd="sng" algn="ctr">
                <a:solidFill>
                  <a:schemeClr val="tx1">
                    <a:lumMod val="65000"/>
                    <a:lumOff val="35000"/>
                  </a:schemeClr>
                </a:solidFill>
                <a:round/>
              </a:ln>
              <a:effectLst/>
            </c:spPr>
          </c:errBars>
          <c:cat>
            <c:numRef>
              <c:f>Лист1!$C$23:$O$23</c:f>
              <c:numCache>
                <c:formatCode>General</c:formatCode>
                <c:ptCount val="13"/>
                <c:pt idx="0">
                  <c:v>0</c:v>
                </c:pt>
                <c:pt idx="1">
                  <c:v>1</c:v>
                </c:pt>
                <c:pt idx="2">
                  <c:v>2</c:v>
                </c:pt>
                <c:pt idx="3">
                  <c:v>3</c:v>
                </c:pt>
                <c:pt idx="4">
                  <c:v>4</c:v>
                </c:pt>
                <c:pt idx="5">
                  <c:v>5</c:v>
                </c:pt>
                <c:pt idx="6">
                  <c:v>6</c:v>
                </c:pt>
                <c:pt idx="7">
                  <c:v>7</c:v>
                </c:pt>
                <c:pt idx="8">
                  <c:v>8</c:v>
                </c:pt>
                <c:pt idx="9">
                  <c:v>9</c:v>
                </c:pt>
                <c:pt idx="10">
                  <c:v>10</c:v>
                </c:pt>
                <c:pt idx="11">
                  <c:v>11</c:v>
                </c:pt>
                <c:pt idx="12">
                  <c:v>12</c:v>
                </c:pt>
              </c:numCache>
            </c:numRef>
          </c:cat>
          <c:val>
            <c:numRef>
              <c:f>Лист1!$C$26:$O$26</c:f>
              <c:numCache>
                <c:formatCode>General</c:formatCode>
                <c:ptCount val="13"/>
                <c:pt idx="0">
                  <c:v>1</c:v>
                </c:pt>
                <c:pt idx="1">
                  <c:v>1.4</c:v>
                </c:pt>
                <c:pt idx="2">
                  <c:v>1.6</c:v>
                </c:pt>
                <c:pt idx="3">
                  <c:v>2.2999999999999998</c:v>
                </c:pt>
                <c:pt idx="4">
                  <c:v>2.9</c:v>
                </c:pt>
                <c:pt idx="5">
                  <c:v>3.7</c:v>
                </c:pt>
                <c:pt idx="6">
                  <c:v>4.5999999999999996</c:v>
                </c:pt>
                <c:pt idx="7">
                  <c:v>4.9000000000000004</c:v>
                </c:pt>
                <c:pt idx="8">
                  <c:v>5.8</c:v>
                </c:pt>
                <c:pt idx="9">
                  <c:v>5.8</c:v>
                </c:pt>
                <c:pt idx="10">
                  <c:v>5.7</c:v>
                </c:pt>
                <c:pt idx="11">
                  <c:v>4.5999999999999996</c:v>
                </c:pt>
                <c:pt idx="12">
                  <c:v>4.7</c:v>
                </c:pt>
              </c:numCache>
            </c:numRef>
          </c:val>
          <c:smooth val="1"/>
          <c:extLst>
            <c:ext xmlns:c16="http://schemas.microsoft.com/office/drawing/2014/chart" uri="{C3380CC4-5D6E-409C-BE32-E72D297353CC}">
              <c16:uniqueId val="{00000002-D5E1-481E-B894-C590AD4A582A}"/>
            </c:ext>
          </c:extLst>
        </c:ser>
        <c:ser>
          <c:idx val="3"/>
          <c:order val="3"/>
          <c:tx>
            <c:strRef>
              <c:f>Лист1!$B$27</c:f>
              <c:strCache>
                <c:ptCount val="1"/>
                <c:pt idx="0">
                  <c:v>RKB 7</c:v>
                </c:pt>
              </c:strCache>
            </c:strRef>
          </c:tx>
          <c:spPr>
            <a:ln w="19050" cap="rnd">
              <a:solidFill>
                <a:schemeClr val="accent4"/>
              </a:solidFill>
              <a:round/>
            </a:ln>
            <a:effectLst/>
          </c:spPr>
          <c:marker>
            <c:symbol val="circle"/>
            <c:size val="5"/>
            <c:spPr>
              <a:solidFill>
                <a:schemeClr val="accent4"/>
              </a:solidFill>
              <a:ln w="9525">
                <a:solidFill>
                  <a:schemeClr val="accent4"/>
                </a:solidFill>
              </a:ln>
              <a:effectLst/>
            </c:spPr>
          </c:marker>
          <c:errBars>
            <c:errDir val="y"/>
            <c:errBarType val="both"/>
            <c:errValType val="cust"/>
            <c:noEndCap val="0"/>
            <c:plus>
              <c:numRef>
                <c:f>Лист1!$D$31:$P$31</c:f>
                <c:numCache>
                  <c:formatCode>General</c:formatCode>
                  <c:ptCount val="13"/>
                  <c:pt idx="0">
                    <c:v>0.1</c:v>
                  </c:pt>
                  <c:pt idx="1">
                    <c:v>0.4</c:v>
                  </c:pt>
                  <c:pt idx="2">
                    <c:v>0.5</c:v>
                  </c:pt>
                  <c:pt idx="3">
                    <c:v>0.2</c:v>
                  </c:pt>
                  <c:pt idx="4">
                    <c:v>0.3</c:v>
                  </c:pt>
                  <c:pt idx="5">
                    <c:v>0.2</c:v>
                  </c:pt>
                  <c:pt idx="6">
                    <c:v>0.3</c:v>
                  </c:pt>
                  <c:pt idx="7">
                    <c:v>0.4</c:v>
                  </c:pt>
                  <c:pt idx="8">
                    <c:v>0.6</c:v>
                  </c:pt>
                  <c:pt idx="9">
                    <c:v>0.4</c:v>
                  </c:pt>
                  <c:pt idx="10">
                    <c:v>0.4</c:v>
                  </c:pt>
                  <c:pt idx="11">
                    <c:v>0.5</c:v>
                  </c:pt>
                  <c:pt idx="12">
                    <c:v>0.4</c:v>
                  </c:pt>
                </c:numCache>
              </c:numRef>
            </c:plus>
            <c:minus>
              <c:numRef>
                <c:f>Лист1!$D$30:$P$30</c:f>
                <c:numCache>
                  <c:formatCode>General</c:formatCode>
                  <c:ptCount val="13"/>
                  <c:pt idx="0">
                    <c:v>0.2</c:v>
                  </c:pt>
                  <c:pt idx="1">
                    <c:v>0.3</c:v>
                  </c:pt>
                  <c:pt idx="2">
                    <c:v>0.2</c:v>
                  </c:pt>
                  <c:pt idx="3">
                    <c:v>0.4</c:v>
                  </c:pt>
                  <c:pt idx="4">
                    <c:v>0.6</c:v>
                  </c:pt>
                  <c:pt idx="5">
                    <c:v>0.5</c:v>
                  </c:pt>
                  <c:pt idx="6">
                    <c:v>0.2</c:v>
                  </c:pt>
                  <c:pt idx="7">
                    <c:v>0.5</c:v>
                  </c:pt>
                  <c:pt idx="8">
                    <c:v>0.3</c:v>
                  </c:pt>
                  <c:pt idx="9">
                    <c:v>0.2</c:v>
                  </c:pt>
                  <c:pt idx="10">
                    <c:v>0.3</c:v>
                  </c:pt>
                  <c:pt idx="11">
                    <c:v>0.3</c:v>
                  </c:pt>
                  <c:pt idx="12">
                    <c:v>0.5</c:v>
                  </c:pt>
                </c:numCache>
              </c:numRef>
            </c:minus>
            <c:spPr>
              <a:noFill/>
              <a:ln w="9525" cap="flat" cmpd="sng" algn="ctr">
                <a:solidFill>
                  <a:schemeClr val="tx1">
                    <a:lumMod val="65000"/>
                    <a:lumOff val="35000"/>
                  </a:schemeClr>
                </a:solidFill>
                <a:round/>
              </a:ln>
              <a:effectLst/>
            </c:spPr>
          </c:errBars>
          <c:cat>
            <c:numRef>
              <c:f>Лист1!$C$23:$O$23</c:f>
              <c:numCache>
                <c:formatCode>General</c:formatCode>
                <c:ptCount val="13"/>
                <c:pt idx="0">
                  <c:v>0</c:v>
                </c:pt>
                <c:pt idx="1">
                  <c:v>1</c:v>
                </c:pt>
                <c:pt idx="2">
                  <c:v>2</c:v>
                </c:pt>
                <c:pt idx="3">
                  <c:v>3</c:v>
                </c:pt>
                <c:pt idx="4">
                  <c:v>4</c:v>
                </c:pt>
                <c:pt idx="5">
                  <c:v>5</c:v>
                </c:pt>
                <c:pt idx="6">
                  <c:v>6</c:v>
                </c:pt>
                <c:pt idx="7">
                  <c:v>7</c:v>
                </c:pt>
                <c:pt idx="8">
                  <c:v>8</c:v>
                </c:pt>
                <c:pt idx="9">
                  <c:v>9</c:v>
                </c:pt>
                <c:pt idx="10">
                  <c:v>10</c:v>
                </c:pt>
                <c:pt idx="11">
                  <c:v>11</c:v>
                </c:pt>
                <c:pt idx="12">
                  <c:v>12</c:v>
                </c:pt>
              </c:numCache>
            </c:numRef>
          </c:cat>
          <c:val>
            <c:numRef>
              <c:f>Лист1!$C$27:$O$27</c:f>
              <c:numCache>
                <c:formatCode>General</c:formatCode>
                <c:ptCount val="13"/>
                <c:pt idx="0">
                  <c:v>1</c:v>
                </c:pt>
                <c:pt idx="1">
                  <c:v>1.3</c:v>
                </c:pt>
                <c:pt idx="2">
                  <c:v>3.4</c:v>
                </c:pt>
                <c:pt idx="3">
                  <c:v>5.6</c:v>
                </c:pt>
                <c:pt idx="4">
                  <c:v>7.1</c:v>
                </c:pt>
                <c:pt idx="5">
                  <c:v>8.9</c:v>
                </c:pt>
                <c:pt idx="6">
                  <c:v>9.8000000000000007</c:v>
                </c:pt>
                <c:pt idx="7">
                  <c:v>10.5</c:v>
                </c:pt>
                <c:pt idx="8">
                  <c:v>10.8</c:v>
                </c:pt>
                <c:pt idx="9">
                  <c:v>10</c:v>
                </c:pt>
                <c:pt idx="10">
                  <c:v>9.1999999999999993</c:v>
                </c:pt>
                <c:pt idx="11">
                  <c:v>9.5</c:v>
                </c:pt>
                <c:pt idx="12">
                  <c:v>9.4</c:v>
                </c:pt>
              </c:numCache>
            </c:numRef>
          </c:val>
          <c:smooth val="1"/>
          <c:extLst>
            <c:ext xmlns:c16="http://schemas.microsoft.com/office/drawing/2014/chart" uri="{C3380CC4-5D6E-409C-BE32-E72D297353CC}">
              <c16:uniqueId val="{00000003-D5E1-481E-B894-C590AD4A582A}"/>
            </c:ext>
          </c:extLst>
        </c:ser>
        <c:ser>
          <c:idx val="4"/>
          <c:order val="4"/>
          <c:tx>
            <c:strRef>
              <c:f>Лист1!$B$28</c:f>
              <c:strCache>
                <c:ptCount val="1"/>
                <c:pt idx="0">
                  <c:v>RKB 10</c:v>
                </c:pt>
              </c:strCache>
            </c:strRef>
          </c:tx>
          <c:spPr>
            <a:ln w="19050" cap="rnd">
              <a:solidFill>
                <a:schemeClr val="accent5"/>
              </a:solidFill>
              <a:round/>
            </a:ln>
            <a:effectLst/>
          </c:spPr>
          <c:marker>
            <c:symbol val="circle"/>
            <c:size val="5"/>
            <c:spPr>
              <a:solidFill>
                <a:schemeClr val="accent5"/>
              </a:solidFill>
              <a:ln w="9525">
                <a:solidFill>
                  <a:schemeClr val="accent5"/>
                </a:solidFill>
              </a:ln>
              <a:effectLst/>
            </c:spPr>
          </c:marker>
          <c:errBars>
            <c:errDir val="y"/>
            <c:errBarType val="both"/>
            <c:errValType val="cust"/>
            <c:noEndCap val="0"/>
            <c:plus>
              <c:numRef>
                <c:f>Лист1!$D$32:$P$32</c:f>
                <c:numCache>
                  <c:formatCode>General</c:formatCode>
                  <c:ptCount val="13"/>
                  <c:pt idx="0">
                    <c:v>0.4</c:v>
                  </c:pt>
                  <c:pt idx="1">
                    <c:v>0.7</c:v>
                  </c:pt>
                  <c:pt idx="2">
                    <c:v>0.6</c:v>
                  </c:pt>
                  <c:pt idx="3">
                    <c:v>0.2</c:v>
                  </c:pt>
                  <c:pt idx="4">
                    <c:v>0.3</c:v>
                  </c:pt>
                  <c:pt idx="5">
                    <c:v>0.2</c:v>
                  </c:pt>
                  <c:pt idx="6">
                    <c:v>0.6</c:v>
                  </c:pt>
                  <c:pt idx="7">
                    <c:v>0.3</c:v>
                  </c:pt>
                  <c:pt idx="8">
                    <c:v>0.4</c:v>
                  </c:pt>
                  <c:pt idx="9">
                    <c:v>0.5</c:v>
                  </c:pt>
                  <c:pt idx="10">
                    <c:v>0.3</c:v>
                  </c:pt>
                  <c:pt idx="11">
                    <c:v>0.5</c:v>
                  </c:pt>
                  <c:pt idx="12">
                    <c:v>0.6</c:v>
                  </c:pt>
                </c:numCache>
              </c:numRef>
            </c:plus>
            <c:minus>
              <c:numRef>
                <c:f>Лист1!$D$31:$P$31</c:f>
                <c:numCache>
                  <c:formatCode>General</c:formatCode>
                  <c:ptCount val="13"/>
                  <c:pt idx="0">
                    <c:v>0.1</c:v>
                  </c:pt>
                  <c:pt idx="1">
                    <c:v>0.4</c:v>
                  </c:pt>
                  <c:pt idx="2">
                    <c:v>0.5</c:v>
                  </c:pt>
                  <c:pt idx="3">
                    <c:v>0.2</c:v>
                  </c:pt>
                  <c:pt idx="4">
                    <c:v>0.3</c:v>
                  </c:pt>
                  <c:pt idx="5">
                    <c:v>0.2</c:v>
                  </c:pt>
                  <c:pt idx="6">
                    <c:v>0.3</c:v>
                  </c:pt>
                  <c:pt idx="7">
                    <c:v>0.4</c:v>
                  </c:pt>
                  <c:pt idx="8">
                    <c:v>0.6</c:v>
                  </c:pt>
                  <c:pt idx="9">
                    <c:v>0.4</c:v>
                  </c:pt>
                  <c:pt idx="10">
                    <c:v>0.4</c:v>
                  </c:pt>
                  <c:pt idx="11">
                    <c:v>0.5</c:v>
                  </c:pt>
                  <c:pt idx="12">
                    <c:v>0.4</c:v>
                  </c:pt>
                </c:numCache>
              </c:numRef>
            </c:minus>
            <c:spPr>
              <a:noFill/>
              <a:ln w="9525" cap="flat" cmpd="sng" algn="ctr">
                <a:solidFill>
                  <a:schemeClr val="tx1">
                    <a:lumMod val="65000"/>
                    <a:lumOff val="35000"/>
                  </a:schemeClr>
                </a:solidFill>
                <a:round/>
              </a:ln>
              <a:effectLst/>
            </c:spPr>
          </c:errBars>
          <c:cat>
            <c:numRef>
              <c:f>Лист1!$C$23:$O$23</c:f>
              <c:numCache>
                <c:formatCode>General</c:formatCode>
                <c:ptCount val="13"/>
                <c:pt idx="0">
                  <c:v>0</c:v>
                </c:pt>
                <c:pt idx="1">
                  <c:v>1</c:v>
                </c:pt>
                <c:pt idx="2">
                  <c:v>2</c:v>
                </c:pt>
                <c:pt idx="3">
                  <c:v>3</c:v>
                </c:pt>
                <c:pt idx="4">
                  <c:v>4</c:v>
                </c:pt>
                <c:pt idx="5">
                  <c:v>5</c:v>
                </c:pt>
                <c:pt idx="6">
                  <c:v>6</c:v>
                </c:pt>
                <c:pt idx="7">
                  <c:v>7</c:v>
                </c:pt>
                <c:pt idx="8">
                  <c:v>8</c:v>
                </c:pt>
                <c:pt idx="9">
                  <c:v>9</c:v>
                </c:pt>
                <c:pt idx="10">
                  <c:v>10</c:v>
                </c:pt>
                <c:pt idx="11">
                  <c:v>11</c:v>
                </c:pt>
                <c:pt idx="12">
                  <c:v>12</c:v>
                </c:pt>
              </c:numCache>
            </c:numRef>
          </c:cat>
          <c:val>
            <c:numRef>
              <c:f>Лист1!$C$28:$O$28</c:f>
              <c:numCache>
                <c:formatCode>General</c:formatCode>
                <c:ptCount val="13"/>
                <c:pt idx="0">
                  <c:v>1</c:v>
                </c:pt>
                <c:pt idx="1">
                  <c:v>1.5</c:v>
                </c:pt>
                <c:pt idx="2">
                  <c:v>2.1</c:v>
                </c:pt>
                <c:pt idx="3">
                  <c:v>4.0999999999999996</c:v>
                </c:pt>
                <c:pt idx="4">
                  <c:v>5.7</c:v>
                </c:pt>
                <c:pt idx="5">
                  <c:v>6.2</c:v>
                </c:pt>
                <c:pt idx="6">
                  <c:v>7.4</c:v>
                </c:pt>
                <c:pt idx="7">
                  <c:v>8.5</c:v>
                </c:pt>
                <c:pt idx="8">
                  <c:v>8.3000000000000007</c:v>
                </c:pt>
                <c:pt idx="9">
                  <c:v>8.1999999999999993</c:v>
                </c:pt>
                <c:pt idx="10">
                  <c:v>7.7</c:v>
                </c:pt>
                <c:pt idx="11">
                  <c:v>7.3</c:v>
                </c:pt>
                <c:pt idx="12">
                  <c:v>7.1</c:v>
                </c:pt>
              </c:numCache>
            </c:numRef>
          </c:val>
          <c:smooth val="1"/>
          <c:extLst>
            <c:ext xmlns:c16="http://schemas.microsoft.com/office/drawing/2014/chart" uri="{C3380CC4-5D6E-409C-BE32-E72D297353CC}">
              <c16:uniqueId val="{00000004-D5E1-481E-B894-C590AD4A582A}"/>
            </c:ext>
          </c:extLst>
        </c:ser>
        <c:dLbls>
          <c:showLegendKey val="0"/>
          <c:showVal val="0"/>
          <c:showCatName val="0"/>
          <c:showSerName val="0"/>
          <c:showPercent val="0"/>
          <c:showBubbleSize val="0"/>
        </c:dLbls>
        <c:marker val="1"/>
        <c:smooth val="0"/>
        <c:axId val="2036105696"/>
        <c:axId val="2036106784"/>
      </c:lineChart>
      <c:catAx>
        <c:axId val="2036105696"/>
        <c:scaling>
          <c:orientation val="minMax"/>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sz="1000" b="0" i="0" baseline="0">
                    <a:effectLst/>
                  </a:rPr>
                  <a:t>Уақыт (тәулік)</a:t>
                </a:r>
                <a:endParaRPr lang="ru-RU" sz="1000">
                  <a:effectLst/>
                </a:endParaRPr>
              </a:p>
            </c:rich>
          </c:tx>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036106784"/>
        <c:crosses val="autoZero"/>
        <c:auto val="1"/>
        <c:lblAlgn val="ctr"/>
        <c:lblOffset val="100"/>
        <c:noMultiLvlLbl val="0"/>
      </c:catAx>
      <c:valAx>
        <c:axId val="2036106784"/>
        <c:scaling>
          <c:orientation val="minMax"/>
        </c:scaling>
        <c:delete val="0"/>
        <c:axPos val="l"/>
        <c:title>
          <c:tx>
            <c:rich>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sz="1000" b="0" i="0" baseline="0">
                    <a:effectLst/>
                  </a:rPr>
                  <a:t>Клеткалар/мл (10</a:t>
                </a:r>
                <a:r>
                  <a:rPr lang="ru-RU" sz="1000" b="0" i="0" baseline="30000">
                    <a:effectLst/>
                  </a:rPr>
                  <a:t>8</a:t>
                </a:r>
                <a:r>
                  <a:rPr lang="ru-RU" sz="1000" b="0" i="0" baseline="0">
                    <a:effectLst/>
                  </a:rPr>
                  <a:t>)</a:t>
                </a:r>
                <a:endParaRPr lang="ru-RU" sz="400">
                  <a:effectLst/>
                </a:endParaRPr>
              </a:p>
            </c:rich>
          </c:tx>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out"/>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036105696"/>
        <c:crosses val="autoZero"/>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Лист2!$C$8</c:f>
              <c:strCache>
                <c:ptCount val="1"/>
                <c:pt idx="0">
                  <c:v>RKB 7</c:v>
                </c:pt>
              </c:strCache>
            </c:strRef>
          </c:tx>
          <c:spPr>
            <a:solidFill>
              <a:schemeClr val="accent1"/>
            </a:solidFill>
            <a:ln w="6350">
              <a:solidFill>
                <a:schemeClr val="tx1"/>
              </a:solidFill>
            </a:ln>
            <a:effectLst/>
          </c:spPr>
          <c:invertIfNegative val="0"/>
          <c:errBars>
            <c:errBarType val="both"/>
            <c:errValType val="cust"/>
            <c:noEndCap val="0"/>
            <c:plus>
              <c:numRef>
                <c:f>Лист2!$D$12:$G$12</c:f>
                <c:numCache>
                  <c:formatCode>General</c:formatCode>
                  <c:ptCount val="4"/>
                  <c:pt idx="0">
                    <c:v>0.2</c:v>
                  </c:pt>
                  <c:pt idx="1">
                    <c:v>0.2</c:v>
                  </c:pt>
                  <c:pt idx="2">
                    <c:v>0.4</c:v>
                  </c:pt>
                  <c:pt idx="3">
                    <c:v>0.3</c:v>
                  </c:pt>
                </c:numCache>
              </c:numRef>
            </c:plus>
            <c:minus>
              <c:numRef>
                <c:f>Лист2!$D$10:$G$10</c:f>
                <c:numCache>
                  <c:formatCode>General</c:formatCode>
                  <c:ptCount val="4"/>
                  <c:pt idx="0">
                    <c:v>0.1</c:v>
                  </c:pt>
                  <c:pt idx="1">
                    <c:v>0.3</c:v>
                  </c:pt>
                  <c:pt idx="2">
                    <c:v>0.2</c:v>
                  </c:pt>
                  <c:pt idx="3">
                    <c:v>0.5</c:v>
                  </c:pt>
                </c:numCache>
              </c:numRef>
            </c:minus>
            <c:spPr>
              <a:noFill/>
              <a:ln w="9525" cap="flat" cmpd="sng" algn="ctr">
                <a:solidFill>
                  <a:schemeClr val="tx1">
                    <a:lumMod val="65000"/>
                    <a:lumOff val="35000"/>
                  </a:schemeClr>
                </a:solidFill>
                <a:round/>
              </a:ln>
              <a:effectLst/>
            </c:spPr>
          </c:errBars>
          <c:cat>
            <c:numRef>
              <c:f>Лист2!$D$7:$G$7</c:f>
              <c:numCache>
                <c:formatCode>General</c:formatCode>
                <c:ptCount val="4"/>
                <c:pt idx="0">
                  <c:v>0</c:v>
                </c:pt>
                <c:pt idx="1">
                  <c:v>1</c:v>
                </c:pt>
                <c:pt idx="2">
                  <c:v>5</c:v>
                </c:pt>
                <c:pt idx="3">
                  <c:v>10</c:v>
                </c:pt>
              </c:numCache>
            </c:numRef>
          </c:cat>
          <c:val>
            <c:numRef>
              <c:f>Лист2!$D$8:$G$8</c:f>
              <c:numCache>
                <c:formatCode>General</c:formatCode>
                <c:ptCount val="4"/>
                <c:pt idx="0">
                  <c:v>0.9</c:v>
                </c:pt>
                <c:pt idx="1">
                  <c:v>8.1</c:v>
                </c:pt>
                <c:pt idx="2">
                  <c:v>13</c:v>
                </c:pt>
                <c:pt idx="3">
                  <c:v>5.3</c:v>
                </c:pt>
              </c:numCache>
            </c:numRef>
          </c:val>
          <c:extLst>
            <c:ext xmlns:c16="http://schemas.microsoft.com/office/drawing/2014/chart" uri="{C3380CC4-5D6E-409C-BE32-E72D297353CC}">
              <c16:uniqueId val="{00000000-A35C-48BE-B6AF-93EA5C714395}"/>
            </c:ext>
          </c:extLst>
        </c:ser>
        <c:ser>
          <c:idx val="1"/>
          <c:order val="1"/>
          <c:tx>
            <c:strRef>
              <c:f>Лист2!$C$9</c:f>
              <c:strCache>
                <c:ptCount val="1"/>
                <c:pt idx="0">
                  <c:v>RKB 10 </c:v>
                </c:pt>
              </c:strCache>
            </c:strRef>
          </c:tx>
          <c:spPr>
            <a:solidFill>
              <a:schemeClr val="accent2"/>
            </a:solidFill>
            <a:ln w="6350">
              <a:solidFill>
                <a:schemeClr val="tx1"/>
              </a:solidFill>
            </a:ln>
            <a:effectLst/>
          </c:spPr>
          <c:invertIfNegative val="0"/>
          <c:errBars>
            <c:errBarType val="both"/>
            <c:errValType val="cust"/>
            <c:noEndCap val="0"/>
            <c:plus>
              <c:numRef>
                <c:f>Лист2!$D$11:$G$11</c:f>
                <c:numCache>
                  <c:formatCode>General</c:formatCode>
                  <c:ptCount val="4"/>
                  <c:pt idx="0">
                    <c:v>0.2</c:v>
                  </c:pt>
                  <c:pt idx="1">
                    <c:v>0.5</c:v>
                  </c:pt>
                  <c:pt idx="2">
                    <c:v>0.7</c:v>
                  </c:pt>
                  <c:pt idx="3">
                    <c:v>0.7</c:v>
                  </c:pt>
                </c:numCache>
              </c:numRef>
            </c:plus>
            <c:minus>
              <c:numRef>
                <c:f>Лист2!$D$12:$G$12</c:f>
                <c:numCache>
                  <c:formatCode>General</c:formatCode>
                  <c:ptCount val="4"/>
                  <c:pt idx="0">
                    <c:v>0.2</c:v>
                  </c:pt>
                  <c:pt idx="1">
                    <c:v>0.2</c:v>
                  </c:pt>
                  <c:pt idx="2">
                    <c:v>0.4</c:v>
                  </c:pt>
                  <c:pt idx="3">
                    <c:v>0.3</c:v>
                  </c:pt>
                </c:numCache>
              </c:numRef>
            </c:minus>
            <c:spPr>
              <a:noFill/>
              <a:ln w="9525" cap="flat" cmpd="sng" algn="ctr">
                <a:solidFill>
                  <a:schemeClr val="tx1">
                    <a:lumMod val="65000"/>
                    <a:lumOff val="35000"/>
                  </a:schemeClr>
                </a:solidFill>
                <a:round/>
              </a:ln>
              <a:effectLst/>
            </c:spPr>
          </c:errBars>
          <c:cat>
            <c:numRef>
              <c:f>Лист2!$D$7:$G$7</c:f>
              <c:numCache>
                <c:formatCode>General</c:formatCode>
                <c:ptCount val="4"/>
                <c:pt idx="0">
                  <c:v>0</c:v>
                </c:pt>
                <c:pt idx="1">
                  <c:v>1</c:v>
                </c:pt>
                <c:pt idx="2">
                  <c:v>5</c:v>
                </c:pt>
                <c:pt idx="3">
                  <c:v>10</c:v>
                </c:pt>
              </c:numCache>
            </c:numRef>
          </c:cat>
          <c:val>
            <c:numRef>
              <c:f>Лист2!$D$9:$G$9</c:f>
              <c:numCache>
                <c:formatCode>General</c:formatCode>
                <c:ptCount val="4"/>
                <c:pt idx="0">
                  <c:v>0.4</c:v>
                </c:pt>
                <c:pt idx="1">
                  <c:v>4.0999999999999996</c:v>
                </c:pt>
                <c:pt idx="2">
                  <c:v>10.7</c:v>
                </c:pt>
                <c:pt idx="3">
                  <c:v>3.5</c:v>
                </c:pt>
              </c:numCache>
            </c:numRef>
          </c:val>
          <c:extLst>
            <c:ext xmlns:c16="http://schemas.microsoft.com/office/drawing/2014/chart" uri="{C3380CC4-5D6E-409C-BE32-E72D297353CC}">
              <c16:uniqueId val="{00000001-A35C-48BE-B6AF-93EA5C714395}"/>
            </c:ext>
          </c:extLst>
        </c:ser>
        <c:dLbls>
          <c:showLegendKey val="0"/>
          <c:showVal val="0"/>
          <c:showCatName val="0"/>
          <c:showSerName val="0"/>
          <c:showPercent val="0"/>
          <c:showBubbleSize val="0"/>
        </c:dLbls>
        <c:gapWidth val="219"/>
        <c:overlap val="-27"/>
        <c:axId val="365138272"/>
        <c:axId val="365135648"/>
      </c:barChart>
      <c:catAx>
        <c:axId val="365138272"/>
        <c:scaling>
          <c:orientation val="minMax"/>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a:t>Көмірдің концентрациясы, % (</a:t>
                </a:r>
                <a:r>
                  <a:rPr lang="en-US"/>
                  <a:t>w/v</a:t>
                </a:r>
                <a:r>
                  <a:rPr lang="ru-RU"/>
                  <a:t>)</a:t>
                </a:r>
              </a:p>
            </c:rich>
          </c:tx>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365135648"/>
        <c:crosses val="autoZero"/>
        <c:auto val="1"/>
        <c:lblAlgn val="ctr"/>
        <c:lblOffset val="100"/>
        <c:noMultiLvlLbl val="0"/>
      </c:catAx>
      <c:valAx>
        <c:axId val="365135648"/>
        <c:scaling>
          <c:orientation val="minMax"/>
        </c:scaling>
        <c:delete val="0"/>
        <c:axPos val="l"/>
        <c:title>
          <c:tx>
            <c:rich>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sz="800" b="0" i="0" baseline="0">
                    <a:solidFill>
                      <a:sysClr val="windowText" lastClr="000000"/>
                    </a:solidFill>
                    <a:effectLst/>
                  </a:rPr>
                  <a:t>Микробты клеткалар/мл (10</a:t>
                </a:r>
                <a:r>
                  <a:rPr lang="ru-RU" sz="800" b="0" i="0" baseline="30000">
                    <a:solidFill>
                      <a:sysClr val="windowText" lastClr="000000"/>
                    </a:solidFill>
                    <a:effectLst/>
                  </a:rPr>
                  <a:t>8</a:t>
                </a:r>
                <a:r>
                  <a:rPr lang="ru-RU" sz="800" b="0" i="0" baseline="0">
                    <a:solidFill>
                      <a:sysClr val="windowText" lastClr="000000"/>
                    </a:solidFill>
                    <a:effectLst/>
                  </a:rPr>
                  <a:t>)</a:t>
                </a:r>
                <a:endParaRPr lang="ru-RU" sz="200">
                  <a:solidFill>
                    <a:sysClr val="windowText" lastClr="000000"/>
                  </a:solidFill>
                  <a:effectLst/>
                </a:endParaRPr>
              </a:p>
            </c:rich>
          </c:tx>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out"/>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365138272"/>
        <c:crosses val="autoZero"/>
        <c:crossBetween val="between"/>
      </c:valAx>
      <c:spPr>
        <a:noFill/>
        <a:ln w="6350">
          <a:solidFill>
            <a:schemeClr val="tx1"/>
          </a:solidFill>
        </a:ln>
        <a:effectLst/>
      </c:spPr>
    </c:plotArea>
    <c:legend>
      <c:legendPos val="b"/>
      <c:overlay val="0"/>
      <c:spPr>
        <a:noFill/>
        <a:ln>
          <a:noFill/>
        </a:ln>
        <a:effectLst/>
      </c:spPr>
      <c:txPr>
        <a:bodyPr rot="0" spcFirstLastPara="1" vertOverflow="ellipsis" vert="horz" wrap="square" anchor="ctr" anchorCtr="1"/>
        <a:lstStyle/>
        <a:p>
          <a:pPr>
            <a:defRPr sz="900" b="0" i="1"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Лист2!$K$8</c:f>
              <c:strCache>
                <c:ptCount val="1"/>
                <c:pt idx="0">
                  <c:v>RKB 7</c:v>
                </c:pt>
              </c:strCache>
            </c:strRef>
          </c:tx>
          <c:spPr>
            <a:solidFill>
              <a:schemeClr val="accent1"/>
            </a:solidFill>
            <a:ln w="6350">
              <a:solidFill>
                <a:schemeClr val="tx1"/>
              </a:solidFill>
            </a:ln>
            <a:effectLst/>
          </c:spPr>
          <c:invertIfNegative val="0"/>
          <c:errBars>
            <c:errBarType val="both"/>
            <c:errValType val="cust"/>
            <c:noEndCap val="0"/>
            <c:plus>
              <c:numRef>
                <c:f>Лист2!$L$11:$O$11</c:f>
                <c:numCache>
                  <c:formatCode>General</c:formatCode>
                  <c:ptCount val="4"/>
                  <c:pt idx="0">
                    <c:v>0.1</c:v>
                  </c:pt>
                  <c:pt idx="1">
                    <c:v>0.4</c:v>
                  </c:pt>
                  <c:pt idx="2">
                    <c:v>0.6</c:v>
                  </c:pt>
                  <c:pt idx="3">
                    <c:v>0.5</c:v>
                  </c:pt>
                </c:numCache>
              </c:numRef>
            </c:plus>
            <c:minus>
              <c:numRef>
                <c:f>Лист2!$L$12:$O$12</c:f>
                <c:numCache>
                  <c:formatCode>General</c:formatCode>
                  <c:ptCount val="4"/>
                  <c:pt idx="0">
                    <c:v>0.2</c:v>
                  </c:pt>
                  <c:pt idx="1">
                    <c:v>0.5</c:v>
                  </c:pt>
                  <c:pt idx="2">
                    <c:v>0.7</c:v>
                  </c:pt>
                  <c:pt idx="3">
                    <c:v>0.7</c:v>
                  </c:pt>
                </c:numCache>
              </c:numRef>
            </c:minus>
            <c:spPr>
              <a:noFill/>
              <a:ln w="9525" cap="flat" cmpd="sng" algn="ctr">
                <a:solidFill>
                  <a:schemeClr val="tx1">
                    <a:lumMod val="65000"/>
                    <a:lumOff val="35000"/>
                  </a:schemeClr>
                </a:solidFill>
                <a:round/>
              </a:ln>
              <a:effectLst/>
            </c:spPr>
          </c:errBars>
          <c:cat>
            <c:numRef>
              <c:f>Лист2!$L$7:$O$7</c:f>
              <c:numCache>
                <c:formatCode>General</c:formatCode>
                <c:ptCount val="4"/>
                <c:pt idx="0">
                  <c:v>0</c:v>
                </c:pt>
                <c:pt idx="1">
                  <c:v>1</c:v>
                </c:pt>
                <c:pt idx="2">
                  <c:v>5</c:v>
                </c:pt>
                <c:pt idx="3">
                  <c:v>10</c:v>
                </c:pt>
              </c:numCache>
            </c:numRef>
          </c:cat>
          <c:val>
            <c:numRef>
              <c:f>Лист2!$L$8:$O$8</c:f>
              <c:numCache>
                <c:formatCode>General</c:formatCode>
                <c:ptCount val="4"/>
                <c:pt idx="0">
                  <c:v>0.3</c:v>
                </c:pt>
                <c:pt idx="1">
                  <c:v>5.7</c:v>
                </c:pt>
                <c:pt idx="2">
                  <c:v>11.4</c:v>
                </c:pt>
                <c:pt idx="3">
                  <c:v>3.5</c:v>
                </c:pt>
              </c:numCache>
            </c:numRef>
          </c:val>
          <c:extLst>
            <c:ext xmlns:c16="http://schemas.microsoft.com/office/drawing/2014/chart" uri="{C3380CC4-5D6E-409C-BE32-E72D297353CC}">
              <c16:uniqueId val="{00000000-14EF-4DF1-ACB8-6BFACFCA6452}"/>
            </c:ext>
          </c:extLst>
        </c:ser>
        <c:ser>
          <c:idx val="1"/>
          <c:order val="1"/>
          <c:tx>
            <c:strRef>
              <c:f>Лист2!$K$9</c:f>
              <c:strCache>
                <c:ptCount val="1"/>
                <c:pt idx="0">
                  <c:v>RKB 10 </c:v>
                </c:pt>
              </c:strCache>
            </c:strRef>
          </c:tx>
          <c:spPr>
            <a:solidFill>
              <a:schemeClr val="accent2"/>
            </a:solidFill>
            <a:ln w="6350">
              <a:solidFill>
                <a:schemeClr val="tx1"/>
              </a:solidFill>
            </a:ln>
            <a:effectLst/>
          </c:spPr>
          <c:invertIfNegative val="0"/>
          <c:errBars>
            <c:errBarType val="both"/>
            <c:errValType val="cust"/>
            <c:noEndCap val="0"/>
            <c:plus>
              <c:numRef>
                <c:f>Лист2!$L$11:$O$11</c:f>
                <c:numCache>
                  <c:formatCode>General</c:formatCode>
                  <c:ptCount val="4"/>
                  <c:pt idx="0">
                    <c:v>0.1</c:v>
                  </c:pt>
                  <c:pt idx="1">
                    <c:v>0.4</c:v>
                  </c:pt>
                  <c:pt idx="2">
                    <c:v>0.6</c:v>
                  </c:pt>
                  <c:pt idx="3">
                    <c:v>0.5</c:v>
                  </c:pt>
                </c:numCache>
              </c:numRef>
            </c:plus>
            <c:minus>
              <c:numRef>
                <c:f>Лист2!$L$10:$O$10</c:f>
                <c:numCache>
                  <c:formatCode>General</c:formatCode>
                  <c:ptCount val="4"/>
                  <c:pt idx="0">
                    <c:v>0.2</c:v>
                  </c:pt>
                  <c:pt idx="1">
                    <c:v>0.2</c:v>
                  </c:pt>
                  <c:pt idx="2">
                    <c:v>0.4</c:v>
                  </c:pt>
                  <c:pt idx="3">
                    <c:v>0.3</c:v>
                  </c:pt>
                </c:numCache>
              </c:numRef>
            </c:minus>
            <c:spPr>
              <a:noFill/>
              <a:ln w="9525" cap="flat" cmpd="sng" algn="ctr">
                <a:solidFill>
                  <a:schemeClr val="tx1">
                    <a:lumMod val="65000"/>
                    <a:lumOff val="35000"/>
                  </a:schemeClr>
                </a:solidFill>
                <a:round/>
              </a:ln>
              <a:effectLst/>
            </c:spPr>
          </c:errBars>
          <c:cat>
            <c:numRef>
              <c:f>Лист2!$L$7:$O$7</c:f>
              <c:numCache>
                <c:formatCode>General</c:formatCode>
                <c:ptCount val="4"/>
                <c:pt idx="0">
                  <c:v>0</c:v>
                </c:pt>
                <c:pt idx="1">
                  <c:v>1</c:v>
                </c:pt>
                <c:pt idx="2">
                  <c:v>5</c:v>
                </c:pt>
                <c:pt idx="3">
                  <c:v>10</c:v>
                </c:pt>
              </c:numCache>
            </c:numRef>
          </c:cat>
          <c:val>
            <c:numRef>
              <c:f>Лист2!$L$9:$O$9</c:f>
              <c:numCache>
                <c:formatCode>General</c:formatCode>
                <c:ptCount val="4"/>
                <c:pt idx="0">
                  <c:v>0.4</c:v>
                </c:pt>
                <c:pt idx="1">
                  <c:v>4.7</c:v>
                </c:pt>
                <c:pt idx="2">
                  <c:v>10.7</c:v>
                </c:pt>
                <c:pt idx="3">
                  <c:v>2.1</c:v>
                </c:pt>
              </c:numCache>
            </c:numRef>
          </c:val>
          <c:extLst>
            <c:ext xmlns:c16="http://schemas.microsoft.com/office/drawing/2014/chart" uri="{C3380CC4-5D6E-409C-BE32-E72D297353CC}">
              <c16:uniqueId val="{00000001-14EF-4DF1-ACB8-6BFACFCA6452}"/>
            </c:ext>
          </c:extLst>
        </c:ser>
        <c:dLbls>
          <c:showLegendKey val="0"/>
          <c:showVal val="0"/>
          <c:showCatName val="0"/>
          <c:showSerName val="0"/>
          <c:showPercent val="0"/>
          <c:showBubbleSize val="0"/>
        </c:dLbls>
        <c:gapWidth val="219"/>
        <c:overlap val="-27"/>
        <c:axId val="416366088"/>
        <c:axId val="416373632"/>
      </c:barChart>
      <c:catAx>
        <c:axId val="416366088"/>
        <c:scaling>
          <c:orientation val="minMax"/>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a:t>Көмірдің концентрациясы, % (</a:t>
                </a:r>
                <a:r>
                  <a:rPr lang="en-US"/>
                  <a:t>w/v</a:t>
                </a:r>
                <a:r>
                  <a:rPr lang="ru-RU"/>
                  <a:t>)</a:t>
                </a:r>
              </a:p>
            </c:rich>
          </c:tx>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416373632"/>
        <c:crosses val="autoZero"/>
        <c:auto val="1"/>
        <c:lblAlgn val="ctr"/>
        <c:lblOffset val="100"/>
        <c:noMultiLvlLbl val="0"/>
      </c:catAx>
      <c:valAx>
        <c:axId val="416373632"/>
        <c:scaling>
          <c:orientation val="minMax"/>
        </c:scaling>
        <c:delete val="0"/>
        <c:axPos val="l"/>
        <c:title>
          <c:tx>
            <c:rich>
              <a:bodyPr rot="-54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sz="900"/>
                  <a:t>Микробты клеткалар/мл (10</a:t>
                </a:r>
                <a:r>
                  <a:rPr lang="ru-RU" sz="900" baseline="30000"/>
                  <a:t>8</a:t>
                </a:r>
                <a:r>
                  <a:rPr lang="ru-RU" sz="900"/>
                  <a:t>)</a:t>
                </a:r>
              </a:p>
            </c:rich>
          </c:tx>
          <c:overlay val="0"/>
          <c:spPr>
            <a:noFill/>
            <a:ln>
              <a:noFill/>
            </a:ln>
            <a:effectLst/>
          </c:spPr>
          <c:txPr>
            <a:bodyPr rot="-54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out"/>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416366088"/>
        <c:crosses val="autoZero"/>
        <c:crossBetween val="between"/>
      </c:valAx>
      <c:spPr>
        <a:noFill/>
        <a:ln w="6350">
          <a:solidFill>
            <a:schemeClr val="tx1"/>
          </a:solidFill>
        </a:ln>
        <a:effectLst/>
      </c:spPr>
    </c:plotArea>
    <c:legend>
      <c:legendPos val="b"/>
      <c:legendEntry>
        <c:idx val="0"/>
        <c:txPr>
          <a:bodyPr rot="0" spcFirstLastPara="1" vertOverflow="ellipsis" vert="horz" wrap="square" anchor="ctr" anchorCtr="1"/>
          <a:lstStyle/>
          <a:p>
            <a:pPr>
              <a:defRPr sz="900" b="0" i="1"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Entry>
      <c:legendEntry>
        <c:idx val="1"/>
        <c:txPr>
          <a:bodyPr rot="0" spcFirstLastPara="1" vertOverflow="ellipsis" vert="horz" wrap="square" anchor="ctr" anchorCtr="1"/>
          <a:lstStyle/>
          <a:p>
            <a:pPr>
              <a:defRPr sz="900" b="0" i="1"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Entry>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smoothMarker"/>
        <c:varyColors val="0"/>
        <c:ser>
          <c:idx val="0"/>
          <c:order val="0"/>
          <c:tx>
            <c:strRef>
              <c:f>Лист3!$A$6</c:f>
              <c:strCache>
                <c:ptCount val="1"/>
                <c:pt idx="0">
                  <c:v>Bacillus sp. RKB 7+OҚК</c:v>
                </c:pt>
              </c:strCache>
            </c:strRef>
          </c:tx>
          <c:spPr>
            <a:ln w="19050" cap="rnd">
              <a:solidFill>
                <a:schemeClr val="accent1"/>
              </a:solidFill>
              <a:round/>
            </a:ln>
            <a:effectLst/>
          </c:spPr>
          <c:marker>
            <c:symbol val="circle"/>
            <c:size val="5"/>
            <c:spPr>
              <a:solidFill>
                <a:schemeClr val="accent1"/>
              </a:solidFill>
              <a:ln w="9525">
                <a:solidFill>
                  <a:schemeClr val="accent1"/>
                </a:solidFill>
              </a:ln>
              <a:effectLst/>
            </c:spPr>
          </c:marker>
          <c:errBars>
            <c:errDir val="y"/>
            <c:errBarType val="both"/>
            <c:errValType val="cust"/>
            <c:noEndCap val="0"/>
            <c:plus>
              <c:numRef>
                <c:f>Лист3!$C$12:$J$12</c:f>
                <c:numCache>
                  <c:formatCode>General</c:formatCode>
                  <c:ptCount val="8"/>
                  <c:pt idx="0">
                    <c:v>0.02</c:v>
                  </c:pt>
                  <c:pt idx="1">
                    <c:v>0.08</c:v>
                  </c:pt>
                  <c:pt idx="2">
                    <c:v>0.06</c:v>
                  </c:pt>
                  <c:pt idx="3">
                    <c:v>0.09</c:v>
                  </c:pt>
                  <c:pt idx="4">
                    <c:v>0.01</c:v>
                  </c:pt>
                  <c:pt idx="5">
                    <c:v>7.0000000000000007E-2</c:v>
                  </c:pt>
                  <c:pt idx="6">
                    <c:v>0.09</c:v>
                  </c:pt>
                  <c:pt idx="7">
                    <c:v>0.05</c:v>
                  </c:pt>
                </c:numCache>
              </c:numRef>
            </c:plus>
            <c:minus>
              <c:numRef>
                <c:f>Лист3!$C$13:$J$13</c:f>
                <c:numCache>
                  <c:formatCode>General</c:formatCode>
                  <c:ptCount val="8"/>
                  <c:pt idx="0">
                    <c:v>0.05</c:v>
                  </c:pt>
                  <c:pt idx="1">
                    <c:v>0.09</c:v>
                  </c:pt>
                  <c:pt idx="2">
                    <c:v>0.1</c:v>
                  </c:pt>
                  <c:pt idx="3">
                    <c:v>0.09</c:v>
                  </c:pt>
                  <c:pt idx="4">
                    <c:v>0.09</c:v>
                  </c:pt>
                  <c:pt idx="5">
                    <c:v>7.0000000000000007E-2</c:v>
                  </c:pt>
                  <c:pt idx="6">
                    <c:v>0.12</c:v>
                  </c:pt>
                  <c:pt idx="7">
                    <c:v>0.1</c:v>
                  </c:pt>
                </c:numCache>
              </c:numRef>
            </c:minus>
            <c:spPr>
              <a:noFill/>
              <a:ln w="9525" cap="flat" cmpd="sng" algn="ctr">
                <a:solidFill>
                  <a:schemeClr val="tx1">
                    <a:lumMod val="65000"/>
                    <a:lumOff val="35000"/>
                  </a:schemeClr>
                </a:solidFill>
                <a:round/>
              </a:ln>
              <a:effectLst/>
            </c:spPr>
          </c:errBars>
          <c:xVal>
            <c:numRef>
              <c:f>Лист3!$B$5:$I$5</c:f>
              <c:numCache>
                <c:formatCode>General</c:formatCode>
                <c:ptCount val="8"/>
                <c:pt idx="0">
                  <c:v>0</c:v>
                </c:pt>
                <c:pt idx="1">
                  <c:v>2</c:v>
                </c:pt>
                <c:pt idx="2">
                  <c:v>4</c:v>
                </c:pt>
                <c:pt idx="3">
                  <c:v>6</c:v>
                </c:pt>
                <c:pt idx="4">
                  <c:v>8</c:v>
                </c:pt>
                <c:pt idx="5">
                  <c:v>10</c:v>
                </c:pt>
                <c:pt idx="6">
                  <c:v>12</c:v>
                </c:pt>
                <c:pt idx="7">
                  <c:v>14</c:v>
                </c:pt>
              </c:numCache>
            </c:numRef>
          </c:xVal>
          <c:yVal>
            <c:numRef>
              <c:f>Лист3!$B$6:$I$6</c:f>
              <c:numCache>
                <c:formatCode>General</c:formatCode>
                <c:ptCount val="8"/>
                <c:pt idx="0">
                  <c:v>0</c:v>
                </c:pt>
                <c:pt idx="1">
                  <c:v>1.31</c:v>
                </c:pt>
                <c:pt idx="2">
                  <c:v>2.4300000000000002</c:v>
                </c:pt>
                <c:pt idx="3">
                  <c:v>3.3</c:v>
                </c:pt>
                <c:pt idx="4">
                  <c:v>3.21</c:v>
                </c:pt>
                <c:pt idx="5">
                  <c:v>3.19</c:v>
                </c:pt>
                <c:pt idx="6">
                  <c:v>3.15</c:v>
                </c:pt>
                <c:pt idx="7">
                  <c:v>3.18</c:v>
                </c:pt>
              </c:numCache>
            </c:numRef>
          </c:yVal>
          <c:smooth val="1"/>
          <c:extLst>
            <c:ext xmlns:c16="http://schemas.microsoft.com/office/drawing/2014/chart" uri="{C3380CC4-5D6E-409C-BE32-E72D297353CC}">
              <c16:uniqueId val="{00000000-B0D7-4D7B-B6E6-69048ECFAF09}"/>
            </c:ext>
          </c:extLst>
        </c:ser>
        <c:ser>
          <c:idx val="1"/>
          <c:order val="1"/>
          <c:tx>
            <c:strRef>
              <c:f>Лист3!$A$7</c:f>
              <c:strCache>
                <c:ptCount val="1"/>
                <c:pt idx="0">
                  <c:v>Providencia sp. RKB 10+OҚК</c:v>
                </c:pt>
              </c:strCache>
            </c:strRef>
          </c:tx>
          <c:spPr>
            <a:ln w="19050" cap="rnd">
              <a:solidFill>
                <a:schemeClr val="accent2"/>
              </a:solidFill>
              <a:round/>
            </a:ln>
            <a:effectLst/>
          </c:spPr>
          <c:marker>
            <c:symbol val="circle"/>
            <c:size val="5"/>
            <c:spPr>
              <a:solidFill>
                <a:schemeClr val="accent2"/>
              </a:solidFill>
              <a:ln w="9525">
                <a:solidFill>
                  <a:schemeClr val="accent2"/>
                </a:solidFill>
              </a:ln>
              <a:effectLst/>
            </c:spPr>
          </c:marker>
          <c:errBars>
            <c:errDir val="y"/>
            <c:errBarType val="both"/>
            <c:errValType val="cust"/>
            <c:noEndCap val="0"/>
            <c:plus>
              <c:numRef>
                <c:f>Лист3!$C$14:$J$14</c:f>
                <c:numCache>
                  <c:formatCode>General</c:formatCode>
                  <c:ptCount val="8"/>
                  <c:pt idx="0">
                    <c:v>0.01</c:v>
                  </c:pt>
                  <c:pt idx="1">
                    <c:v>7.0000000000000007E-2</c:v>
                  </c:pt>
                  <c:pt idx="2">
                    <c:v>0.03</c:v>
                  </c:pt>
                  <c:pt idx="3">
                    <c:v>0.11</c:v>
                  </c:pt>
                  <c:pt idx="4">
                    <c:v>0.06</c:v>
                  </c:pt>
                  <c:pt idx="5">
                    <c:v>0.12</c:v>
                  </c:pt>
                  <c:pt idx="6">
                    <c:v>0.11</c:v>
                  </c:pt>
                  <c:pt idx="7">
                    <c:v>0.05</c:v>
                  </c:pt>
                </c:numCache>
              </c:numRef>
            </c:plus>
            <c:minus>
              <c:numRef>
                <c:f>Лист3!$C$12:$J$12</c:f>
                <c:numCache>
                  <c:formatCode>General</c:formatCode>
                  <c:ptCount val="8"/>
                  <c:pt idx="0">
                    <c:v>0.02</c:v>
                  </c:pt>
                  <c:pt idx="1">
                    <c:v>0.08</c:v>
                  </c:pt>
                  <c:pt idx="2">
                    <c:v>0.06</c:v>
                  </c:pt>
                  <c:pt idx="3">
                    <c:v>0.09</c:v>
                  </c:pt>
                  <c:pt idx="4">
                    <c:v>0.01</c:v>
                  </c:pt>
                  <c:pt idx="5">
                    <c:v>7.0000000000000007E-2</c:v>
                  </c:pt>
                  <c:pt idx="6">
                    <c:v>0.09</c:v>
                  </c:pt>
                  <c:pt idx="7">
                    <c:v>0.05</c:v>
                  </c:pt>
                </c:numCache>
              </c:numRef>
            </c:minus>
            <c:spPr>
              <a:noFill/>
              <a:ln w="9525" cap="flat" cmpd="sng" algn="ctr">
                <a:solidFill>
                  <a:schemeClr val="tx1">
                    <a:lumMod val="65000"/>
                    <a:lumOff val="35000"/>
                  </a:schemeClr>
                </a:solidFill>
                <a:round/>
              </a:ln>
              <a:effectLst/>
            </c:spPr>
          </c:errBars>
          <c:xVal>
            <c:numRef>
              <c:f>Лист3!$B$5:$I$5</c:f>
              <c:numCache>
                <c:formatCode>General</c:formatCode>
                <c:ptCount val="8"/>
                <c:pt idx="0">
                  <c:v>0</c:v>
                </c:pt>
                <c:pt idx="1">
                  <c:v>2</c:v>
                </c:pt>
                <c:pt idx="2">
                  <c:v>4</c:v>
                </c:pt>
                <c:pt idx="3">
                  <c:v>6</c:v>
                </c:pt>
                <c:pt idx="4">
                  <c:v>8</c:v>
                </c:pt>
                <c:pt idx="5">
                  <c:v>10</c:v>
                </c:pt>
                <c:pt idx="6">
                  <c:v>12</c:v>
                </c:pt>
                <c:pt idx="7">
                  <c:v>14</c:v>
                </c:pt>
              </c:numCache>
            </c:numRef>
          </c:xVal>
          <c:yVal>
            <c:numRef>
              <c:f>Лист3!$B$7:$I$7</c:f>
              <c:numCache>
                <c:formatCode>General</c:formatCode>
                <c:ptCount val="8"/>
                <c:pt idx="0">
                  <c:v>0</c:v>
                </c:pt>
                <c:pt idx="1">
                  <c:v>1.1200000000000001</c:v>
                </c:pt>
                <c:pt idx="2">
                  <c:v>1.84</c:v>
                </c:pt>
                <c:pt idx="3">
                  <c:v>2.72</c:v>
                </c:pt>
                <c:pt idx="4">
                  <c:v>2.63</c:v>
                </c:pt>
                <c:pt idx="5">
                  <c:v>2.75</c:v>
                </c:pt>
                <c:pt idx="6">
                  <c:v>2.86</c:v>
                </c:pt>
                <c:pt idx="7">
                  <c:v>3.11</c:v>
                </c:pt>
              </c:numCache>
            </c:numRef>
          </c:yVal>
          <c:smooth val="1"/>
          <c:extLst>
            <c:ext xmlns:c16="http://schemas.microsoft.com/office/drawing/2014/chart" uri="{C3380CC4-5D6E-409C-BE32-E72D297353CC}">
              <c16:uniqueId val="{00000001-B0D7-4D7B-B6E6-69048ECFAF09}"/>
            </c:ext>
          </c:extLst>
        </c:ser>
        <c:ser>
          <c:idx val="2"/>
          <c:order val="2"/>
          <c:tx>
            <c:strRef>
              <c:f>Лист3!$A$8</c:f>
              <c:strCache>
                <c:ptCount val="1"/>
                <c:pt idx="0">
                  <c:v>Бақылау+OҚК</c:v>
                </c:pt>
              </c:strCache>
            </c:strRef>
          </c:tx>
          <c:spPr>
            <a:ln w="19050" cap="rnd">
              <a:solidFill>
                <a:schemeClr val="accent3"/>
              </a:solidFill>
              <a:round/>
            </a:ln>
            <a:effectLst/>
          </c:spPr>
          <c:marker>
            <c:symbol val="circle"/>
            <c:size val="5"/>
            <c:spPr>
              <a:solidFill>
                <a:schemeClr val="accent3"/>
              </a:solidFill>
              <a:ln w="9525">
                <a:solidFill>
                  <a:schemeClr val="accent3"/>
                </a:solidFill>
              </a:ln>
              <a:effectLst/>
            </c:spPr>
          </c:marker>
          <c:errBars>
            <c:errDir val="y"/>
            <c:errBarType val="both"/>
            <c:errValType val="cust"/>
            <c:noEndCap val="0"/>
            <c:plus>
              <c:numRef>
                <c:f>Лист3!$C$15:$J$15</c:f>
                <c:numCache>
                  <c:formatCode>General</c:formatCode>
                  <c:ptCount val="8"/>
                  <c:pt idx="0">
                    <c:v>7.0000000000000007E-2</c:v>
                  </c:pt>
                  <c:pt idx="1">
                    <c:v>0.06</c:v>
                  </c:pt>
                  <c:pt idx="2">
                    <c:v>7.0000000000000007E-2</c:v>
                  </c:pt>
                  <c:pt idx="3">
                    <c:v>0.06</c:v>
                  </c:pt>
                  <c:pt idx="4">
                    <c:v>0.05</c:v>
                  </c:pt>
                  <c:pt idx="5">
                    <c:v>0.05</c:v>
                  </c:pt>
                  <c:pt idx="6">
                    <c:v>0.11</c:v>
                  </c:pt>
                  <c:pt idx="7">
                    <c:v>0.03</c:v>
                  </c:pt>
                </c:numCache>
              </c:numRef>
            </c:plus>
            <c:minus>
              <c:numRef>
                <c:f>Лист3!$F$12:$M$12</c:f>
                <c:numCache>
                  <c:formatCode>General</c:formatCode>
                  <c:ptCount val="8"/>
                  <c:pt idx="0">
                    <c:v>0.09</c:v>
                  </c:pt>
                  <c:pt idx="1">
                    <c:v>0.01</c:v>
                  </c:pt>
                  <c:pt idx="2">
                    <c:v>7.0000000000000007E-2</c:v>
                  </c:pt>
                  <c:pt idx="3">
                    <c:v>0.09</c:v>
                  </c:pt>
                  <c:pt idx="4">
                    <c:v>0.05</c:v>
                  </c:pt>
                  <c:pt idx="5">
                    <c:v>7.0000000000000007E-2</c:v>
                  </c:pt>
                  <c:pt idx="6">
                    <c:v>0.04</c:v>
                  </c:pt>
                  <c:pt idx="7">
                    <c:v>0.05</c:v>
                  </c:pt>
                </c:numCache>
              </c:numRef>
            </c:minus>
            <c:spPr>
              <a:noFill/>
              <a:ln w="9525" cap="flat" cmpd="sng" algn="ctr">
                <a:solidFill>
                  <a:schemeClr val="tx1">
                    <a:lumMod val="65000"/>
                    <a:lumOff val="35000"/>
                  </a:schemeClr>
                </a:solidFill>
                <a:round/>
              </a:ln>
              <a:effectLst/>
            </c:spPr>
          </c:errBars>
          <c:xVal>
            <c:numRef>
              <c:f>Лист3!$B$5:$I$5</c:f>
              <c:numCache>
                <c:formatCode>General</c:formatCode>
                <c:ptCount val="8"/>
                <c:pt idx="0">
                  <c:v>0</c:v>
                </c:pt>
                <c:pt idx="1">
                  <c:v>2</c:v>
                </c:pt>
                <c:pt idx="2">
                  <c:v>4</c:v>
                </c:pt>
                <c:pt idx="3">
                  <c:v>6</c:v>
                </c:pt>
                <c:pt idx="4">
                  <c:v>8</c:v>
                </c:pt>
                <c:pt idx="5">
                  <c:v>10</c:v>
                </c:pt>
                <c:pt idx="6">
                  <c:v>12</c:v>
                </c:pt>
                <c:pt idx="7">
                  <c:v>14</c:v>
                </c:pt>
              </c:numCache>
            </c:numRef>
          </c:xVal>
          <c:yVal>
            <c:numRef>
              <c:f>Лист3!$B$8:$I$8</c:f>
              <c:numCache>
                <c:formatCode>General</c:formatCode>
                <c:ptCount val="8"/>
                <c:pt idx="0">
                  <c:v>0</c:v>
                </c:pt>
                <c:pt idx="1">
                  <c:v>0.34</c:v>
                </c:pt>
                <c:pt idx="2">
                  <c:v>0.41</c:v>
                </c:pt>
                <c:pt idx="3">
                  <c:v>0.39</c:v>
                </c:pt>
                <c:pt idx="4">
                  <c:v>0.42</c:v>
                </c:pt>
                <c:pt idx="5">
                  <c:v>0.49</c:v>
                </c:pt>
                <c:pt idx="6">
                  <c:v>0.43</c:v>
                </c:pt>
                <c:pt idx="7">
                  <c:v>0.44</c:v>
                </c:pt>
              </c:numCache>
            </c:numRef>
          </c:yVal>
          <c:smooth val="1"/>
          <c:extLst>
            <c:ext xmlns:c16="http://schemas.microsoft.com/office/drawing/2014/chart" uri="{C3380CC4-5D6E-409C-BE32-E72D297353CC}">
              <c16:uniqueId val="{00000002-B0D7-4D7B-B6E6-69048ECFAF09}"/>
            </c:ext>
          </c:extLst>
        </c:ser>
        <c:ser>
          <c:idx val="3"/>
          <c:order val="3"/>
          <c:tx>
            <c:strRef>
              <c:f>Лист3!$A$9</c:f>
              <c:strCache>
                <c:ptCount val="1"/>
                <c:pt idx="0">
                  <c:v>Bacillus sp. RKB 7+ЛҚК</c:v>
                </c:pt>
              </c:strCache>
            </c:strRef>
          </c:tx>
          <c:spPr>
            <a:ln w="19050" cap="rnd">
              <a:solidFill>
                <a:schemeClr val="accent4"/>
              </a:solidFill>
              <a:round/>
            </a:ln>
            <a:effectLst/>
          </c:spPr>
          <c:marker>
            <c:symbol val="circle"/>
            <c:size val="5"/>
            <c:spPr>
              <a:solidFill>
                <a:schemeClr val="accent4"/>
              </a:solidFill>
              <a:ln w="9525">
                <a:solidFill>
                  <a:schemeClr val="accent4"/>
                </a:solidFill>
              </a:ln>
              <a:effectLst/>
            </c:spPr>
          </c:marker>
          <c:errBars>
            <c:errDir val="y"/>
            <c:errBarType val="both"/>
            <c:errValType val="cust"/>
            <c:noEndCap val="0"/>
            <c:plus>
              <c:numRef>
                <c:f>Лист3!$E$13:$L$13</c:f>
                <c:numCache>
                  <c:formatCode>General</c:formatCode>
                  <c:ptCount val="8"/>
                  <c:pt idx="0">
                    <c:v>0.1</c:v>
                  </c:pt>
                  <c:pt idx="1">
                    <c:v>0.09</c:v>
                  </c:pt>
                  <c:pt idx="2">
                    <c:v>0.09</c:v>
                  </c:pt>
                  <c:pt idx="3">
                    <c:v>7.0000000000000007E-2</c:v>
                  </c:pt>
                  <c:pt idx="4">
                    <c:v>0.12</c:v>
                  </c:pt>
                  <c:pt idx="5">
                    <c:v>0.1</c:v>
                  </c:pt>
                  <c:pt idx="6">
                    <c:v>0.06</c:v>
                  </c:pt>
                  <c:pt idx="7">
                    <c:v>0.13</c:v>
                  </c:pt>
                </c:numCache>
              </c:numRef>
            </c:plus>
            <c:minus>
              <c:numRef>
                <c:f>Лист3!$E$15:$L$15</c:f>
                <c:numCache>
                  <c:formatCode>General</c:formatCode>
                  <c:ptCount val="8"/>
                  <c:pt idx="0">
                    <c:v>7.0000000000000007E-2</c:v>
                  </c:pt>
                  <c:pt idx="1">
                    <c:v>0.06</c:v>
                  </c:pt>
                  <c:pt idx="2">
                    <c:v>0.05</c:v>
                  </c:pt>
                  <c:pt idx="3">
                    <c:v>0.05</c:v>
                  </c:pt>
                  <c:pt idx="4">
                    <c:v>0.11</c:v>
                  </c:pt>
                  <c:pt idx="5">
                    <c:v>0.03</c:v>
                  </c:pt>
                  <c:pt idx="6">
                    <c:v>0.09</c:v>
                  </c:pt>
                  <c:pt idx="7">
                    <c:v>0.09</c:v>
                  </c:pt>
                </c:numCache>
              </c:numRef>
            </c:minus>
            <c:spPr>
              <a:noFill/>
              <a:ln w="9525" cap="flat" cmpd="sng" algn="ctr">
                <a:solidFill>
                  <a:schemeClr val="tx1">
                    <a:lumMod val="65000"/>
                    <a:lumOff val="35000"/>
                  </a:schemeClr>
                </a:solidFill>
                <a:round/>
              </a:ln>
              <a:effectLst/>
            </c:spPr>
          </c:errBars>
          <c:xVal>
            <c:numRef>
              <c:f>Лист3!$B$5:$I$5</c:f>
              <c:numCache>
                <c:formatCode>General</c:formatCode>
                <c:ptCount val="8"/>
                <c:pt idx="0">
                  <c:v>0</c:v>
                </c:pt>
                <c:pt idx="1">
                  <c:v>2</c:v>
                </c:pt>
                <c:pt idx="2">
                  <c:v>4</c:v>
                </c:pt>
                <c:pt idx="3">
                  <c:v>6</c:v>
                </c:pt>
                <c:pt idx="4">
                  <c:v>8</c:v>
                </c:pt>
                <c:pt idx="5">
                  <c:v>10</c:v>
                </c:pt>
                <c:pt idx="6">
                  <c:v>12</c:v>
                </c:pt>
                <c:pt idx="7">
                  <c:v>14</c:v>
                </c:pt>
              </c:numCache>
            </c:numRef>
          </c:xVal>
          <c:yVal>
            <c:numRef>
              <c:f>Лист3!$B$9:$I$9</c:f>
              <c:numCache>
                <c:formatCode>General</c:formatCode>
                <c:ptCount val="8"/>
                <c:pt idx="0">
                  <c:v>0</c:v>
                </c:pt>
                <c:pt idx="1">
                  <c:v>1.0900000000000001</c:v>
                </c:pt>
                <c:pt idx="2">
                  <c:v>1.69</c:v>
                </c:pt>
                <c:pt idx="3">
                  <c:v>2.17</c:v>
                </c:pt>
                <c:pt idx="4">
                  <c:v>2.21</c:v>
                </c:pt>
                <c:pt idx="5">
                  <c:v>2.2400000000000002</c:v>
                </c:pt>
                <c:pt idx="6">
                  <c:v>2.23</c:v>
                </c:pt>
                <c:pt idx="7">
                  <c:v>2.2599999999999998</c:v>
                </c:pt>
              </c:numCache>
            </c:numRef>
          </c:yVal>
          <c:smooth val="1"/>
          <c:extLst>
            <c:ext xmlns:c16="http://schemas.microsoft.com/office/drawing/2014/chart" uri="{C3380CC4-5D6E-409C-BE32-E72D297353CC}">
              <c16:uniqueId val="{00000003-B0D7-4D7B-B6E6-69048ECFAF09}"/>
            </c:ext>
          </c:extLst>
        </c:ser>
        <c:ser>
          <c:idx val="4"/>
          <c:order val="4"/>
          <c:tx>
            <c:strRef>
              <c:f>Лист3!$A$10</c:f>
              <c:strCache>
                <c:ptCount val="1"/>
                <c:pt idx="0">
                  <c:v>Providencia sp. RKB 10+ЛҚК</c:v>
                </c:pt>
              </c:strCache>
            </c:strRef>
          </c:tx>
          <c:spPr>
            <a:ln w="19050" cap="rnd">
              <a:solidFill>
                <a:schemeClr val="accent5"/>
              </a:solidFill>
              <a:round/>
            </a:ln>
            <a:effectLst/>
          </c:spPr>
          <c:marker>
            <c:symbol val="circle"/>
            <c:size val="5"/>
            <c:spPr>
              <a:solidFill>
                <a:schemeClr val="accent5"/>
              </a:solidFill>
              <a:ln w="9525">
                <a:solidFill>
                  <a:schemeClr val="accent5"/>
                </a:solidFill>
              </a:ln>
              <a:effectLst/>
            </c:spPr>
          </c:marker>
          <c:errBars>
            <c:errDir val="y"/>
            <c:errBarType val="both"/>
            <c:errValType val="cust"/>
            <c:noEndCap val="0"/>
            <c:plus>
              <c:numRef>
                <c:f>Лист3!$D$14:$J$14</c:f>
                <c:numCache>
                  <c:formatCode>General</c:formatCode>
                  <c:ptCount val="7"/>
                  <c:pt idx="0">
                    <c:v>7.0000000000000007E-2</c:v>
                  </c:pt>
                  <c:pt idx="1">
                    <c:v>0.03</c:v>
                  </c:pt>
                  <c:pt idx="2">
                    <c:v>0.11</c:v>
                  </c:pt>
                  <c:pt idx="3">
                    <c:v>0.06</c:v>
                  </c:pt>
                  <c:pt idx="4">
                    <c:v>0.12</c:v>
                  </c:pt>
                  <c:pt idx="5">
                    <c:v>0.11</c:v>
                  </c:pt>
                  <c:pt idx="6">
                    <c:v>0.05</c:v>
                  </c:pt>
                </c:numCache>
              </c:numRef>
            </c:plus>
            <c:minus>
              <c:numRef>
                <c:f>Лист3!$E$12:$K$12</c:f>
                <c:numCache>
                  <c:formatCode>General</c:formatCode>
                  <c:ptCount val="7"/>
                  <c:pt idx="0">
                    <c:v>0.06</c:v>
                  </c:pt>
                  <c:pt idx="1">
                    <c:v>0.09</c:v>
                  </c:pt>
                  <c:pt idx="2">
                    <c:v>0.01</c:v>
                  </c:pt>
                  <c:pt idx="3">
                    <c:v>7.0000000000000007E-2</c:v>
                  </c:pt>
                  <c:pt idx="4">
                    <c:v>0.09</c:v>
                  </c:pt>
                  <c:pt idx="5">
                    <c:v>0.05</c:v>
                  </c:pt>
                  <c:pt idx="6">
                    <c:v>7.0000000000000007E-2</c:v>
                  </c:pt>
                </c:numCache>
              </c:numRef>
            </c:minus>
            <c:spPr>
              <a:noFill/>
              <a:ln w="9525" cap="flat" cmpd="sng" algn="ctr">
                <a:solidFill>
                  <a:schemeClr val="tx1">
                    <a:lumMod val="65000"/>
                    <a:lumOff val="35000"/>
                  </a:schemeClr>
                </a:solidFill>
                <a:round/>
              </a:ln>
              <a:effectLst/>
            </c:spPr>
          </c:errBars>
          <c:xVal>
            <c:numRef>
              <c:f>Лист3!$B$5:$I$5</c:f>
              <c:numCache>
                <c:formatCode>General</c:formatCode>
                <c:ptCount val="8"/>
                <c:pt idx="0">
                  <c:v>0</c:v>
                </c:pt>
                <c:pt idx="1">
                  <c:v>2</c:v>
                </c:pt>
                <c:pt idx="2">
                  <c:v>4</c:v>
                </c:pt>
                <c:pt idx="3">
                  <c:v>6</c:v>
                </c:pt>
                <c:pt idx="4">
                  <c:v>8</c:v>
                </c:pt>
                <c:pt idx="5">
                  <c:v>10</c:v>
                </c:pt>
                <c:pt idx="6">
                  <c:v>12</c:v>
                </c:pt>
                <c:pt idx="7">
                  <c:v>14</c:v>
                </c:pt>
              </c:numCache>
            </c:numRef>
          </c:xVal>
          <c:yVal>
            <c:numRef>
              <c:f>Лист3!$B$10:$I$10</c:f>
              <c:numCache>
                <c:formatCode>General</c:formatCode>
                <c:ptCount val="8"/>
                <c:pt idx="0">
                  <c:v>0</c:v>
                </c:pt>
                <c:pt idx="1">
                  <c:v>0.69</c:v>
                </c:pt>
                <c:pt idx="2">
                  <c:v>1.17</c:v>
                </c:pt>
                <c:pt idx="3">
                  <c:v>1.87</c:v>
                </c:pt>
                <c:pt idx="4">
                  <c:v>2.0299999999999998</c:v>
                </c:pt>
                <c:pt idx="5">
                  <c:v>1.89</c:v>
                </c:pt>
                <c:pt idx="6">
                  <c:v>1.81</c:v>
                </c:pt>
                <c:pt idx="7">
                  <c:v>1.86</c:v>
                </c:pt>
              </c:numCache>
            </c:numRef>
          </c:yVal>
          <c:smooth val="1"/>
          <c:extLst>
            <c:ext xmlns:c16="http://schemas.microsoft.com/office/drawing/2014/chart" uri="{C3380CC4-5D6E-409C-BE32-E72D297353CC}">
              <c16:uniqueId val="{00000004-B0D7-4D7B-B6E6-69048ECFAF09}"/>
            </c:ext>
          </c:extLst>
        </c:ser>
        <c:ser>
          <c:idx val="5"/>
          <c:order val="5"/>
          <c:tx>
            <c:strRef>
              <c:f>Лист3!$A$11</c:f>
              <c:strCache>
                <c:ptCount val="1"/>
                <c:pt idx="0">
                  <c:v>Бақылау+ЛҚК</c:v>
                </c:pt>
              </c:strCache>
            </c:strRef>
          </c:tx>
          <c:spPr>
            <a:ln w="19050" cap="rnd">
              <a:solidFill>
                <a:schemeClr val="accent6"/>
              </a:solidFill>
              <a:round/>
            </a:ln>
            <a:effectLst/>
          </c:spPr>
          <c:marker>
            <c:symbol val="circle"/>
            <c:size val="5"/>
            <c:spPr>
              <a:solidFill>
                <a:schemeClr val="accent6"/>
              </a:solidFill>
              <a:ln w="9525">
                <a:solidFill>
                  <a:schemeClr val="accent6"/>
                </a:solidFill>
              </a:ln>
              <a:effectLst/>
            </c:spPr>
          </c:marker>
          <c:errBars>
            <c:errDir val="y"/>
            <c:errBarType val="both"/>
            <c:errValType val="cust"/>
            <c:noEndCap val="0"/>
            <c:plus>
              <c:numRef>
                <c:f>Лист3!$E$13:$L$13</c:f>
                <c:numCache>
                  <c:formatCode>General</c:formatCode>
                  <c:ptCount val="8"/>
                  <c:pt idx="0">
                    <c:v>0.1</c:v>
                  </c:pt>
                  <c:pt idx="1">
                    <c:v>0.09</c:v>
                  </c:pt>
                  <c:pt idx="2">
                    <c:v>0.09</c:v>
                  </c:pt>
                  <c:pt idx="3">
                    <c:v>7.0000000000000007E-2</c:v>
                  </c:pt>
                  <c:pt idx="4">
                    <c:v>0.12</c:v>
                  </c:pt>
                  <c:pt idx="5">
                    <c:v>0.1</c:v>
                  </c:pt>
                  <c:pt idx="6">
                    <c:v>0.06</c:v>
                  </c:pt>
                  <c:pt idx="7">
                    <c:v>0.13</c:v>
                  </c:pt>
                </c:numCache>
              </c:numRef>
            </c:plus>
            <c:minus>
              <c:numRef>
                <c:f>Лист3!$C$14:$J$14</c:f>
                <c:numCache>
                  <c:formatCode>General</c:formatCode>
                  <c:ptCount val="8"/>
                  <c:pt idx="0">
                    <c:v>0.01</c:v>
                  </c:pt>
                  <c:pt idx="1">
                    <c:v>7.0000000000000007E-2</c:v>
                  </c:pt>
                  <c:pt idx="2">
                    <c:v>0.03</c:v>
                  </c:pt>
                  <c:pt idx="3">
                    <c:v>0.11</c:v>
                  </c:pt>
                  <c:pt idx="4">
                    <c:v>0.06</c:v>
                  </c:pt>
                  <c:pt idx="5">
                    <c:v>0.12</c:v>
                  </c:pt>
                  <c:pt idx="6">
                    <c:v>0.11</c:v>
                  </c:pt>
                  <c:pt idx="7">
                    <c:v>0.05</c:v>
                  </c:pt>
                </c:numCache>
              </c:numRef>
            </c:minus>
            <c:spPr>
              <a:noFill/>
              <a:ln w="9525" cap="flat" cmpd="sng" algn="ctr">
                <a:solidFill>
                  <a:schemeClr val="tx1">
                    <a:lumMod val="65000"/>
                    <a:lumOff val="35000"/>
                  </a:schemeClr>
                </a:solidFill>
                <a:round/>
              </a:ln>
              <a:effectLst/>
            </c:spPr>
          </c:errBars>
          <c:xVal>
            <c:numRef>
              <c:f>Лист3!$B$5:$I$5</c:f>
              <c:numCache>
                <c:formatCode>General</c:formatCode>
                <c:ptCount val="8"/>
                <c:pt idx="0">
                  <c:v>0</c:v>
                </c:pt>
                <c:pt idx="1">
                  <c:v>2</c:v>
                </c:pt>
                <c:pt idx="2">
                  <c:v>4</c:v>
                </c:pt>
                <c:pt idx="3">
                  <c:v>6</c:v>
                </c:pt>
                <c:pt idx="4">
                  <c:v>8</c:v>
                </c:pt>
                <c:pt idx="5">
                  <c:v>10</c:v>
                </c:pt>
                <c:pt idx="6">
                  <c:v>12</c:v>
                </c:pt>
                <c:pt idx="7">
                  <c:v>14</c:v>
                </c:pt>
              </c:numCache>
            </c:numRef>
          </c:xVal>
          <c:yVal>
            <c:numRef>
              <c:f>Лист3!$B$11:$I$11</c:f>
              <c:numCache>
                <c:formatCode>General</c:formatCode>
                <c:ptCount val="8"/>
                <c:pt idx="0">
                  <c:v>0</c:v>
                </c:pt>
                <c:pt idx="1">
                  <c:v>0.27</c:v>
                </c:pt>
                <c:pt idx="2">
                  <c:v>0.37</c:v>
                </c:pt>
                <c:pt idx="3">
                  <c:v>0.33</c:v>
                </c:pt>
                <c:pt idx="4">
                  <c:v>0.28999999999999998</c:v>
                </c:pt>
                <c:pt idx="5">
                  <c:v>0.26</c:v>
                </c:pt>
                <c:pt idx="6">
                  <c:v>0.24</c:v>
                </c:pt>
                <c:pt idx="7">
                  <c:v>0.24</c:v>
                </c:pt>
              </c:numCache>
            </c:numRef>
          </c:yVal>
          <c:smooth val="1"/>
          <c:extLst>
            <c:ext xmlns:c16="http://schemas.microsoft.com/office/drawing/2014/chart" uri="{C3380CC4-5D6E-409C-BE32-E72D297353CC}">
              <c16:uniqueId val="{00000005-B0D7-4D7B-B6E6-69048ECFAF09}"/>
            </c:ext>
          </c:extLst>
        </c:ser>
        <c:dLbls>
          <c:showLegendKey val="0"/>
          <c:showVal val="0"/>
          <c:showCatName val="0"/>
          <c:showSerName val="0"/>
          <c:showPercent val="0"/>
          <c:showBubbleSize val="0"/>
        </c:dLbls>
        <c:axId val="434018952"/>
        <c:axId val="434019280"/>
      </c:scatterChart>
      <c:valAx>
        <c:axId val="434018952"/>
        <c:scaling>
          <c:orientation val="minMax"/>
          <c:max val="14"/>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a:t>Уақыт (тәулік)</a:t>
                </a:r>
              </a:p>
            </c:rich>
          </c:tx>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434019280"/>
        <c:crosses val="autoZero"/>
        <c:crossBetween val="midCat"/>
      </c:valAx>
      <c:valAx>
        <c:axId val="434019280"/>
        <c:scaling>
          <c:orientation val="minMax"/>
          <c:min val="0"/>
        </c:scaling>
        <c:delete val="0"/>
        <c:axPos val="l"/>
        <c:title>
          <c:tx>
            <c:rich>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a:t>Абсорбция (450 мм) </a:t>
                </a:r>
              </a:p>
            </c:rich>
          </c:tx>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out"/>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434018952"/>
        <c:crosses val="autoZero"/>
        <c:crossBetween val="midCat"/>
      </c:valAx>
      <c:spPr>
        <a:noFill/>
        <a:ln w="25400">
          <a:noFill/>
        </a:ln>
        <a:effectLst/>
      </c:spPr>
    </c:plotArea>
    <c:legend>
      <c:legendPos val="b"/>
      <c:overlay val="0"/>
      <c:spPr>
        <a:noFill/>
        <a:ln>
          <a:noFill/>
        </a:ln>
        <a:effectLst/>
      </c:spPr>
      <c:txPr>
        <a:bodyPr rot="0" spcFirstLastPara="1" vertOverflow="ellipsis" vert="horz" wrap="square" anchor="ctr" anchorCtr="1"/>
        <a:lstStyle/>
        <a:p>
          <a:pPr>
            <a:defRPr sz="900" b="0" i="1"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Sheet1!$C$8</c:f>
              <c:strCache>
                <c:ptCount val="1"/>
                <c:pt idx="0">
                  <c:v>Қысу күші, Мпа</c:v>
                </c:pt>
              </c:strCache>
            </c:strRef>
          </c:tx>
          <c:spPr>
            <a:solidFill>
              <a:schemeClr val="accent1"/>
            </a:solidFill>
            <a:ln>
              <a:noFill/>
            </a:ln>
            <a:effectLst/>
          </c:spPr>
          <c:invertIfNegative val="0"/>
          <c:dPt>
            <c:idx val="0"/>
            <c:invertIfNegative val="0"/>
            <c:bubble3D val="0"/>
            <c:spPr>
              <a:solidFill>
                <a:srgbClr val="0070C0"/>
              </a:solidFill>
              <a:ln>
                <a:noFill/>
              </a:ln>
              <a:effectLst/>
            </c:spPr>
            <c:extLst>
              <c:ext xmlns:c16="http://schemas.microsoft.com/office/drawing/2014/chart" uri="{C3380CC4-5D6E-409C-BE32-E72D297353CC}">
                <c16:uniqueId val="{00000001-D9A1-4529-A773-83BE0096F62A}"/>
              </c:ext>
            </c:extLst>
          </c:dPt>
          <c:dPt>
            <c:idx val="1"/>
            <c:invertIfNegative val="0"/>
            <c:bubble3D val="0"/>
            <c:spPr>
              <a:solidFill>
                <a:schemeClr val="accent2"/>
              </a:solidFill>
              <a:ln>
                <a:noFill/>
              </a:ln>
              <a:effectLst/>
            </c:spPr>
            <c:extLst>
              <c:ext xmlns:c16="http://schemas.microsoft.com/office/drawing/2014/chart" uri="{C3380CC4-5D6E-409C-BE32-E72D297353CC}">
                <c16:uniqueId val="{00000002-D9A1-4529-A773-83BE0096F62A}"/>
              </c:ext>
            </c:extLst>
          </c:dPt>
          <c:dPt>
            <c:idx val="2"/>
            <c:invertIfNegative val="0"/>
            <c:bubble3D val="0"/>
            <c:spPr>
              <a:solidFill>
                <a:schemeClr val="tx2"/>
              </a:solidFill>
              <a:ln>
                <a:noFill/>
              </a:ln>
              <a:effectLst/>
            </c:spPr>
            <c:extLst>
              <c:ext xmlns:c16="http://schemas.microsoft.com/office/drawing/2014/chart" uri="{C3380CC4-5D6E-409C-BE32-E72D297353CC}">
                <c16:uniqueId val="{00000003-D9A1-4529-A773-83BE0096F62A}"/>
              </c:ext>
            </c:extLst>
          </c:dPt>
          <c:dPt>
            <c:idx val="3"/>
            <c:invertIfNegative val="0"/>
            <c:bubble3D val="0"/>
            <c:spPr>
              <a:solidFill>
                <a:schemeClr val="accent4">
                  <a:lumMod val="75000"/>
                </a:schemeClr>
              </a:solidFill>
              <a:ln>
                <a:noFill/>
              </a:ln>
              <a:effectLst/>
            </c:spPr>
            <c:extLst>
              <c:ext xmlns:c16="http://schemas.microsoft.com/office/drawing/2014/chart" uri="{C3380CC4-5D6E-409C-BE32-E72D297353CC}">
                <c16:uniqueId val="{00000004-D9A1-4529-A773-83BE0096F62A}"/>
              </c:ext>
            </c:extLst>
          </c:dPt>
          <c:dPt>
            <c:idx val="4"/>
            <c:invertIfNegative val="0"/>
            <c:bubble3D val="0"/>
            <c:spPr>
              <a:solidFill>
                <a:schemeClr val="accent1">
                  <a:lumMod val="50000"/>
                </a:schemeClr>
              </a:solidFill>
              <a:ln>
                <a:noFill/>
              </a:ln>
              <a:effectLst/>
            </c:spPr>
            <c:extLst>
              <c:ext xmlns:c16="http://schemas.microsoft.com/office/drawing/2014/chart" uri="{C3380CC4-5D6E-409C-BE32-E72D297353CC}">
                <c16:uniqueId val="{00000005-D9A1-4529-A773-83BE0096F62A}"/>
              </c:ext>
            </c:extLst>
          </c:dPt>
          <c:errBars>
            <c:errBarType val="both"/>
            <c:errValType val="cust"/>
            <c:noEndCap val="0"/>
            <c:plus>
              <c:numRef>
                <c:f>Sheet1!$D$9:$D$13</c:f>
                <c:numCache>
                  <c:formatCode>General</c:formatCode>
                  <c:ptCount val="5"/>
                  <c:pt idx="0">
                    <c:v>0.9</c:v>
                  </c:pt>
                  <c:pt idx="1">
                    <c:v>0.5</c:v>
                  </c:pt>
                  <c:pt idx="2">
                    <c:v>0.2</c:v>
                  </c:pt>
                  <c:pt idx="3">
                    <c:v>0.9</c:v>
                  </c:pt>
                  <c:pt idx="4">
                    <c:v>0.6</c:v>
                  </c:pt>
                </c:numCache>
              </c:numRef>
            </c:plus>
            <c:minus>
              <c:numRef>
                <c:f>Sheet1!$E$9:$E$13</c:f>
                <c:numCache>
                  <c:formatCode>General</c:formatCode>
                  <c:ptCount val="5"/>
                  <c:pt idx="0">
                    <c:v>0.3</c:v>
                  </c:pt>
                  <c:pt idx="1">
                    <c:v>0.7</c:v>
                  </c:pt>
                  <c:pt idx="2">
                    <c:v>0.9</c:v>
                  </c:pt>
                  <c:pt idx="3">
                    <c:v>0.1</c:v>
                  </c:pt>
                  <c:pt idx="4">
                    <c:v>0.7</c:v>
                  </c:pt>
                </c:numCache>
              </c:numRef>
            </c:minus>
            <c:spPr>
              <a:noFill/>
              <a:ln w="9525" cap="flat" cmpd="sng" algn="ctr">
                <a:solidFill>
                  <a:schemeClr val="tx1">
                    <a:lumMod val="65000"/>
                    <a:lumOff val="35000"/>
                  </a:schemeClr>
                </a:solidFill>
                <a:round/>
              </a:ln>
              <a:effectLst/>
            </c:spPr>
          </c:errBars>
          <c:cat>
            <c:strRef>
              <c:f>Sheet1!$B$9:$B$13</c:f>
              <c:strCache>
                <c:ptCount val="5"/>
                <c:pt idx="0">
                  <c:v>БҚК ОҚК</c:v>
                </c:pt>
                <c:pt idx="1">
                  <c:v>БҚК ЛҚК</c:v>
                </c:pt>
                <c:pt idx="2">
                  <c:v>БИОҚК ОҚК</c:v>
                </c:pt>
                <c:pt idx="3">
                  <c:v>БИОҚК ЛҚК</c:v>
                </c:pt>
                <c:pt idx="4">
                  <c:v>ЖБҚК ЛҚК</c:v>
                </c:pt>
              </c:strCache>
            </c:strRef>
          </c:cat>
          <c:val>
            <c:numRef>
              <c:f>Sheet1!$C$9:$C$13</c:f>
              <c:numCache>
                <c:formatCode>General</c:formatCode>
                <c:ptCount val="5"/>
                <c:pt idx="0">
                  <c:v>17.399999999999999</c:v>
                </c:pt>
                <c:pt idx="1">
                  <c:v>13.4</c:v>
                </c:pt>
                <c:pt idx="2">
                  <c:v>32.700000000000003</c:v>
                </c:pt>
                <c:pt idx="3">
                  <c:v>25.1</c:v>
                </c:pt>
                <c:pt idx="4">
                  <c:v>34.5</c:v>
                </c:pt>
              </c:numCache>
            </c:numRef>
          </c:val>
          <c:extLst>
            <c:ext xmlns:c16="http://schemas.microsoft.com/office/drawing/2014/chart" uri="{C3380CC4-5D6E-409C-BE32-E72D297353CC}">
              <c16:uniqueId val="{00000000-D9A1-4529-A773-83BE0096F62A}"/>
            </c:ext>
          </c:extLst>
        </c:ser>
        <c:dLbls>
          <c:showLegendKey val="0"/>
          <c:showVal val="0"/>
          <c:showCatName val="0"/>
          <c:showSerName val="0"/>
          <c:showPercent val="0"/>
          <c:showBubbleSize val="0"/>
        </c:dLbls>
        <c:gapWidth val="219"/>
        <c:overlap val="-27"/>
        <c:axId val="441063760"/>
        <c:axId val="441059496"/>
      </c:barChart>
      <c:catAx>
        <c:axId val="441063760"/>
        <c:scaling>
          <c:orientation val="minMax"/>
        </c:scaling>
        <c:delete val="0"/>
        <c:axPos val="b"/>
        <c:title>
          <c:tx>
            <c:rich>
              <a:bodyPr rot="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sz="1100"/>
                  <a:t>Нұсқалар</a:t>
                </a:r>
              </a:p>
            </c:rich>
          </c:tx>
          <c:layout>
            <c:manualLayout>
              <c:xMode val="edge"/>
              <c:yMode val="edge"/>
              <c:x val="0.42763969780472683"/>
              <c:y val="0.86553096457189649"/>
            </c:manualLayout>
          </c:layout>
          <c:overlay val="0"/>
          <c:spPr>
            <a:noFill/>
            <a:ln>
              <a:noFill/>
            </a:ln>
            <a:effectLst/>
          </c:spPr>
          <c:txPr>
            <a:bodyPr rot="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05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441059496"/>
        <c:crosses val="autoZero"/>
        <c:auto val="1"/>
        <c:lblAlgn val="ctr"/>
        <c:lblOffset val="100"/>
        <c:noMultiLvlLbl val="0"/>
      </c:catAx>
      <c:valAx>
        <c:axId val="441059496"/>
        <c:scaling>
          <c:orientation val="minMax"/>
        </c:scaling>
        <c:delete val="0"/>
        <c:axPos val="l"/>
        <c:title>
          <c:tx>
            <c:rich>
              <a:bodyPr rot="-5400000" spcFirstLastPara="1" vertOverflow="ellipsis" vert="horz" wrap="square" anchor="ctr" anchorCtr="1"/>
              <a:lstStyle/>
              <a:p>
                <a:pPr>
                  <a:defRPr sz="105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a:t>Қысу күші, Мпа</a:t>
                </a:r>
              </a:p>
            </c:rich>
          </c:tx>
          <c:overlay val="0"/>
          <c:spPr>
            <a:noFill/>
            <a:ln>
              <a:noFill/>
            </a:ln>
            <a:effectLst/>
          </c:spPr>
          <c:txPr>
            <a:bodyPr rot="-5400000" spcFirstLastPara="1" vertOverflow="ellipsis" vert="horz" wrap="square" anchor="ctr" anchorCtr="1"/>
            <a:lstStyle/>
            <a:p>
              <a:pPr>
                <a:defRPr sz="105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out"/>
        <c:minorTickMark val="none"/>
        <c:tickLblPos val="nextTo"/>
        <c:spPr>
          <a:noFill/>
          <a:ln>
            <a:solidFill>
              <a:schemeClr val="tx1"/>
            </a:solidFill>
          </a:ln>
          <a:effectLst/>
        </c:spPr>
        <c:txPr>
          <a:bodyPr rot="-60000000" spcFirstLastPara="1" vertOverflow="ellipsis" vert="horz" wrap="square" anchor="ctr" anchorCtr="1"/>
          <a:lstStyle/>
          <a:p>
            <a:pPr>
              <a:defRPr sz="105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441063760"/>
        <c:crosses val="autoZero"/>
        <c:crossBetween val="between"/>
      </c:valAx>
      <c:spPr>
        <a:noFill/>
        <a:ln>
          <a:solidFill>
            <a:schemeClr val="tx1"/>
          </a:solidFill>
        </a:ln>
        <a:effectLst/>
      </c:spPr>
    </c:plotArea>
    <c:plotVisOnly val="1"/>
    <c:dispBlanksAs val="gap"/>
    <c:showDLblsOverMax val="0"/>
  </c:chart>
  <c:spPr>
    <a:solidFill>
      <a:schemeClr val="bg1"/>
    </a:solidFill>
    <a:ln w="9525" cap="flat" cmpd="sng" algn="ctr">
      <a:noFill/>
      <a:round/>
    </a:ln>
    <a:effectLst/>
  </c:spPr>
  <c:txPr>
    <a:bodyPr/>
    <a:lstStyle/>
    <a:p>
      <a:pPr>
        <a:defRPr sz="105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smoothMarker"/>
        <c:varyColors val="0"/>
        <c:ser>
          <c:idx val="0"/>
          <c:order val="0"/>
          <c:tx>
            <c:strRef>
              <c:f>Sheet1!$M$4</c:f>
              <c:strCache>
                <c:ptCount val="1"/>
                <c:pt idx="0">
                  <c:v>БҚК ОҚК</c:v>
                </c:pt>
              </c:strCache>
            </c:strRef>
          </c:tx>
          <c:spPr>
            <a:ln w="19050" cap="rnd">
              <a:solidFill>
                <a:schemeClr val="accent1"/>
              </a:solidFill>
              <a:round/>
            </a:ln>
            <a:effectLst/>
          </c:spPr>
          <c:marker>
            <c:symbol val="circle"/>
            <c:size val="5"/>
            <c:spPr>
              <a:solidFill>
                <a:schemeClr val="accent1"/>
              </a:solidFill>
              <a:ln w="9525">
                <a:solidFill>
                  <a:schemeClr val="accent1"/>
                </a:solidFill>
              </a:ln>
              <a:effectLst/>
            </c:spPr>
          </c:marker>
          <c:errBars>
            <c:errDir val="y"/>
            <c:errBarType val="both"/>
            <c:errValType val="cust"/>
            <c:noEndCap val="0"/>
            <c:plus>
              <c:numRef>
                <c:f>Sheet1!$D$9:$D$10</c:f>
                <c:numCache>
                  <c:formatCode>General</c:formatCode>
                  <c:ptCount val="2"/>
                  <c:pt idx="0">
                    <c:v>0.9</c:v>
                  </c:pt>
                  <c:pt idx="1">
                    <c:v>0.5</c:v>
                  </c:pt>
                </c:numCache>
              </c:numRef>
            </c:plus>
            <c:minus>
              <c:numRef>
                <c:f>Sheet1!$E$12:$E$13</c:f>
                <c:numCache>
                  <c:formatCode>General</c:formatCode>
                  <c:ptCount val="2"/>
                  <c:pt idx="0">
                    <c:v>0.1</c:v>
                  </c:pt>
                  <c:pt idx="1">
                    <c:v>0.7</c:v>
                  </c:pt>
                </c:numCache>
              </c:numRef>
            </c:minus>
            <c:spPr>
              <a:noFill/>
              <a:ln w="9525" cap="flat" cmpd="sng" algn="ctr">
                <a:solidFill>
                  <a:schemeClr val="tx1">
                    <a:lumMod val="65000"/>
                    <a:lumOff val="35000"/>
                  </a:schemeClr>
                </a:solidFill>
                <a:round/>
              </a:ln>
              <a:effectLst/>
            </c:spPr>
          </c:errBars>
          <c:errBars>
            <c:errDir val="x"/>
            <c:errBarType val="both"/>
            <c:errValType val="fixedVal"/>
            <c:noEndCap val="0"/>
            <c:val val="0"/>
            <c:spPr>
              <a:noFill/>
              <a:ln w="9525" cap="flat" cmpd="sng" algn="ctr">
                <a:solidFill>
                  <a:schemeClr val="tx1">
                    <a:lumMod val="65000"/>
                    <a:lumOff val="35000"/>
                  </a:schemeClr>
                </a:solidFill>
                <a:round/>
              </a:ln>
              <a:effectLst/>
            </c:spPr>
          </c:errBars>
          <c:xVal>
            <c:numRef>
              <c:f>Sheet1!$N$3:$P$3</c:f>
              <c:numCache>
                <c:formatCode>General</c:formatCode>
                <c:ptCount val="3"/>
                <c:pt idx="0">
                  <c:v>10</c:v>
                </c:pt>
                <c:pt idx="1">
                  <c:v>15</c:v>
                </c:pt>
                <c:pt idx="2">
                  <c:v>20</c:v>
                </c:pt>
              </c:numCache>
            </c:numRef>
          </c:xVal>
          <c:yVal>
            <c:numRef>
              <c:f>Sheet1!$N$4:$P$4</c:f>
              <c:numCache>
                <c:formatCode>General</c:formatCode>
                <c:ptCount val="3"/>
                <c:pt idx="0">
                  <c:v>17.899999999999999</c:v>
                </c:pt>
                <c:pt idx="1">
                  <c:v>19.8</c:v>
                </c:pt>
                <c:pt idx="2">
                  <c:v>18.3</c:v>
                </c:pt>
              </c:numCache>
            </c:numRef>
          </c:yVal>
          <c:smooth val="1"/>
          <c:extLst>
            <c:ext xmlns:c16="http://schemas.microsoft.com/office/drawing/2014/chart" uri="{C3380CC4-5D6E-409C-BE32-E72D297353CC}">
              <c16:uniqueId val="{00000000-0C8B-443D-B1FC-15E71D76AC87}"/>
            </c:ext>
          </c:extLst>
        </c:ser>
        <c:ser>
          <c:idx val="1"/>
          <c:order val="1"/>
          <c:tx>
            <c:strRef>
              <c:f>Sheet1!$M$5</c:f>
              <c:strCache>
                <c:ptCount val="1"/>
                <c:pt idx="0">
                  <c:v>БҚК ЛҚК</c:v>
                </c:pt>
              </c:strCache>
            </c:strRef>
          </c:tx>
          <c:spPr>
            <a:ln w="19050" cap="rnd">
              <a:solidFill>
                <a:schemeClr val="accent2"/>
              </a:solidFill>
              <a:round/>
            </a:ln>
            <a:effectLst/>
          </c:spPr>
          <c:marker>
            <c:symbol val="circle"/>
            <c:size val="5"/>
            <c:spPr>
              <a:solidFill>
                <a:schemeClr val="accent2"/>
              </a:solidFill>
              <a:ln w="9525">
                <a:solidFill>
                  <a:schemeClr val="accent2"/>
                </a:solidFill>
              </a:ln>
              <a:effectLst/>
            </c:spPr>
          </c:marker>
          <c:errBars>
            <c:errDir val="y"/>
            <c:errBarType val="minus"/>
            <c:errValType val="cust"/>
            <c:noEndCap val="0"/>
            <c:plus>
              <c:numRef>
                <c:f>Sheet1!$E$11</c:f>
                <c:numCache>
                  <c:formatCode>General</c:formatCode>
                  <c:ptCount val="1"/>
                  <c:pt idx="0">
                    <c:v>1.2</c:v>
                  </c:pt>
                </c:numCache>
              </c:numRef>
            </c:plus>
            <c:minus>
              <c:numLit>
                <c:formatCode>General</c:formatCode>
                <c:ptCount val="1"/>
                <c:pt idx="0">
                  <c:v>1</c:v>
                </c:pt>
              </c:numLit>
            </c:minus>
            <c:spPr>
              <a:noFill/>
              <a:ln w="9525" cap="flat" cmpd="sng" algn="ctr">
                <a:solidFill>
                  <a:schemeClr val="tx1">
                    <a:lumMod val="65000"/>
                    <a:lumOff val="35000"/>
                  </a:schemeClr>
                </a:solidFill>
                <a:round/>
              </a:ln>
              <a:effectLst/>
            </c:spPr>
          </c:errBars>
          <c:errBars>
            <c:errDir val="x"/>
            <c:errBarType val="both"/>
            <c:errValType val="fixedVal"/>
            <c:noEndCap val="0"/>
            <c:val val="0"/>
            <c:spPr>
              <a:noFill/>
              <a:ln w="9525" cap="flat" cmpd="sng" algn="ctr">
                <a:solidFill>
                  <a:schemeClr val="tx1">
                    <a:lumMod val="65000"/>
                    <a:lumOff val="35000"/>
                  </a:schemeClr>
                </a:solidFill>
                <a:round/>
              </a:ln>
              <a:effectLst/>
            </c:spPr>
          </c:errBars>
          <c:xVal>
            <c:numRef>
              <c:f>Sheet1!$N$3:$P$3</c:f>
              <c:numCache>
                <c:formatCode>General</c:formatCode>
                <c:ptCount val="3"/>
                <c:pt idx="0">
                  <c:v>10</c:v>
                </c:pt>
                <c:pt idx="1">
                  <c:v>15</c:v>
                </c:pt>
                <c:pt idx="2">
                  <c:v>20</c:v>
                </c:pt>
              </c:numCache>
            </c:numRef>
          </c:xVal>
          <c:yVal>
            <c:numRef>
              <c:f>Sheet1!$N$5:$P$5</c:f>
              <c:numCache>
                <c:formatCode>General</c:formatCode>
                <c:ptCount val="3"/>
                <c:pt idx="0">
                  <c:v>15.1</c:v>
                </c:pt>
                <c:pt idx="1">
                  <c:v>17.5</c:v>
                </c:pt>
                <c:pt idx="2">
                  <c:v>16.2</c:v>
                </c:pt>
              </c:numCache>
            </c:numRef>
          </c:yVal>
          <c:smooth val="1"/>
          <c:extLst>
            <c:ext xmlns:c16="http://schemas.microsoft.com/office/drawing/2014/chart" uri="{C3380CC4-5D6E-409C-BE32-E72D297353CC}">
              <c16:uniqueId val="{00000001-0C8B-443D-B1FC-15E71D76AC87}"/>
            </c:ext>
          </c:extLst>
        </c:ser>
        <c:ser>
          <c:idx val="2"/>
          <c:order val="2"/>
          <c:tx>
            <c:strRef>
              <c:f>Sheet1!$M$6</c:f>
              <c:strCache>
                <c:ptCount val="1"/>
                <c:pt idx="0">
                  <c:v>БИОҚК ОҚК</c:v>
                </c:pt>
              </c:strCache>
            </c:strRef>
          </c:tx>
          <c:spPr>
            <a:ln w="19050" cap="rnd">
              <a:solidFill>
                <a:schemeClr val="accent3"/>
              </a:solidFill>
              <a:round/>
            </a:ln>
            <a:effectLst/>
          </c:spPr>
          <c:marker>
            <c:symbol val="circle"/>
            <c:size val="5"/>
            <c:spPr>
              <a:solidFill>
                <a:schemeClr val="accent3"/>
              </a:solidFill>
              <a:ln w="9525">
                <a:solidFill>
                  <a:schemeClr val="accent3"/>
                </a:solidFill>
              </a:ln>
              <a:effectLst/>
            </c:spPr>
          </c:marker>
          <c:errBars>
            <c:errDir val="y"/>
            <c:errBarType val="both"/>
            <c:errValType val="cust"/>
            <c:noEndCap val="0"/>
            <c:plus>
              <c:numRef>
                <c:f>Sheet1!$E$12</c:f>
                <c:numCache>
                  <c:formatCode>General</c:formatCode>
                  <c:ptCount val="1"/>
                  <c:pt idx="0">
                    <c:v>0.1</c:v>
                  </c:pt>
                </c:numCache>
              </c:numRef>
            </c:plus>
            <c:minus>
              <c:numRef>
                <c:f>Sheet1!$E$13</c:f>
                <c:numCache>
                  <c:formatCode>General</c:formatCode>
                  <c:ptCount val="1"/>
                  <c:pt idx="0">
                    <c:v>0.7</c:v>
                  </c:pt>
                </c:numCache>
              </c:numRef>
            </c:minus>
            <c:spPr>
              <a:noFill/>
              <a:ln w="9525" cap="flat" cmpd="sng" algn="ctr">
                <a:solidFill>
                  <a:schemeClr val="tx1">
                    <a:lumMod val="65000"/>
                    <a:lumOff val="35000"/>
                  </a:schemeClr>
                </a:solidFill>
                <a:round/>
              </a:ln>
              <a:effectLst/>
            </c:spPr>
          </c:errBars>
          <c:errBars>
            <c:errDir val="x"/>
            <c:errBarType val="both"/>
            <c:errValType val="fixedVal"/>
            <c:noEndCap val="0"/>
            <c:val val="0"/>
            <c:spPr>
              <a:noFill/>
              <a:ln w="9525" cap="flat" cmpd="sng" algn="ctr">
                <a:solidFill>
                  <a:schemeClr val="tx1">
                    <a:lumMod val="65000"/>
                    <a:lumOff val="35000"/>
                  </a:schemeClr>
                </a:solidFill>
                <a:round/>
              </a:ln>
              <a:effectLst/>
            </c:spPr>
          </c:errBars>
          <c:xVal>
            <c:numRef>
              <c:f>Sheet1!$N$3:$P$3</c:f>
              <c:numCache>
                <c:formatCode>General</c:formatCode>
                <c:ptCount val="3"/>
                <c:pt idx="0">
                  <c:v>10</c:v>
                </c:pt>
                <c:pt idx="1">
                  <c:v>15</c:v>
                </c:pt>
                <c:pt idx="2">
                  <c:v>20</c:v>
                </c:pt>
              </c:numCache>
            </c:numRef>
          </c:xVal>
          <c:yVal>
            <c:numRef>
              <c:f>Sheet1!$N$6:$P$6</c:f>
              <c:numCache>
                <c:formatCode>General</c:formatCode>
                <c:ptCount val="3"/>
                <c:pt idx="0">
                  <c:v>23.3</c:v>
                </c:pt>
                <c:pt idx="1">
                  <c:v>28.8</c:v>
                </c:pt>
                <c:pt idx="2">
                  <c:v>22.7</c:v>
                </c:pt>
              </c:numCache>
            </c:numRef>
          </c:yVal>
          <c:smooth val="1"/>
          <c:extLst>
            <c:ext xmlns:c16="http://schemas.microsoft.com/office/drawing/2014/chart" uri="{C3380CC4-5D6E-409C-BE32-E72D297353CC}">
              <c16:uniqueId val="{00000002-0C8B-443D-B1FC-15E71D76AC87}"/>
            </c:ext>
          </c:extLst>
        </c:ser>
        <c:ser>
          <c:idx val="3"/>
          <c:order val="3"/>
          <c:tx>
            <c:strRef>
              <c:f>Sheet1!$M$7</c:f>
              <c:strCache>
                <c:ptCount val="1"/>
                <c:pt idx="0">
                  <c:v>БИОҚК ЛҚК</c:v>
                </c:pt>
              </c:strCache>
            </c:strRef>
          </c:tx>
          <c:spPr>
            <a:ln w="19050" cap="rnd">
              <a:solidFill>
                <a:schemeClr val="accent4"/>
              </a:solidFill>
              <a:round/>
            </a:ln>
            <a:effectLst/>
          </c:spPr>
          <c:marker>
            <c:symbol val="circle"/>
            <c:size val="5"/>
            <c:spPr>
              <a:solidFill>
                <a:schemeClr val="accent4"/>
              </a:solidFill>
              <a:ln w="9525">
                <a:solidFill>
                  <a:schemeClr val="accent4"/>
                </a:solidFill>
              </a:ln>
              <a:effectLst/>
            </c:spPr>
          </c:marker>
          <c:errBars>
            <c:errDir val="y"/>
            <c:errBarType val="both"/>
            <c:errValType val="cust"/>
            <c:noEndCap val="0"/>
            <c:plus>
              <c:numRef>
                <c:f>Sheet1!$E$11</c:f>
                <c:numCache>
                  <c:formatCode>General</c:formatCode>
                  <c:ptCount val="1"/>
                  <c:pt idx="0">
                    <c:v>1.2</c:v>
                  </c:pt>
                </c:numCache>
              </c:numRef>
            </c:plus>
            <c:minus>
              <c:numRef>
                <c:f>Sheet1!$D$11</c:f>
                <c:numCache>
                  <c:formatCode>General</c:formatCode>
                  <c:ptCount val="1"/>
                  <c:pt idx="0">
                    <c:v>0.5</c:v>
                  </c:pt>
                </c:numCache>
              </c:numRef>
            </c:minus>
            <c:spPr>
              <a:noFill/>
              <a:ln w="9525" cap="flat" cmpd="sng" algn="ctr">
                <a:solidFill>
                  <a:schemeClr val="tx1">
                    <a:lumMod val="65000"/>
                    <a:lumOff val="35000"/>
                  </a:schemeClr>
                </a:solidFill>
                <a:round/>
              </a:ln>
              <a:effectLst/>
            </c:spPr>
          </c:errBars>
          <c:errBars>
            <c:errDir val="x"/>
            <c:errBarType val="both"/>
            <c:errValType val="fixedVal"/>
            <c:noEndCap val="0"/>
            <c:val val="0"/>
            <c:spPr>
              <a:noFill/>
              <a:ln w="9525" cap="flat" cmpd="sng" algn="ctr">
                <a:solidFill>
                  <a:schemeClr val="tx1">
                    <a:lumMod val="65000"/>
                    <a:lumOff val="35000"/>
                  </a:schemeClr>
                </a:solidFill>
                <a:round/>
              </a:ln>
              <a:effectLst/>
            </c:spPr>
          </c:errBars>
          <c:xVal>
            <c:numRef>
              <c:f>Sheet1!$N$3:$P$3</c:f>
              <c:numCache>
                <c:formatCode>General</c:formatCode>
                <c:ptCount val="3"/>
                <c:pt idx="0">
                  <c:v>10</c:v>
                </c:pt>
                <c:pt idx="1">
                  <c:v>15</c:v>
                </c:pt>
                <c:pt idx="2">
                  <c:v>20</c:v>
                </c:pt>
              </c:numCache>
            </c:numRef>
          </c:xVal>
          <c:yVal>
            <c:numRef>
              <c:f>Sheet1!$N$7:$P$7</c:f>
              <c:numCache>
                <c:formatCode>General</c:formatCode>
                <c:ptCount val="3"/>
                <c:pt idx="0">
                  <c:v>17.8</c:v>
                </c:pt>
                <c:pt idx="1">
                  <c:v>23.5</c:v>
                </c:pt>
                <c:pt idx="2">
                  <c:v>20.8</c:v>
                </c:pt>
              </c:numCache>
            </c:numRef>
          </c:yVal>
          <c:smooth val="1"/>
          <c:extLst>
            <c:ext xmlns:c16="http://schemas.microsoft.com/office/drawing/2014/chart" uri="{C3380CC4-5D6E-409C-BE32-E72D297353CC}">
              <c16:uniqueId val="{00000003-0C8B-443D-B1FC-15E71D76AC87}"/>
            </c:ext>
          </c:extLst>
        </c:ser>
        <c:ser>
          <c:idx val="4"/>
          <c:order val="4"/>
          <c:tx>
            <c:strRef>
              <c:f>Sheet1!$M$8</c:f>
              <c:strCache>
                <c:ptCount val="1"/>
                <c:pt idx="0">
                  <c:v>ЖБҚК ЛҚК</c:v>
                </c:pt>
              </c:strCache>
            </c:strRef>
          </c:tx>
          <c:spPr>
            <a:ln w="19050" cap="rnd">
              <a:solidFill>
                <a:schemeClr val="accent5"/>
              </a:solidFill>
              <a:round/>
            </a:ln>
            <a:effectLst/>
          </c:spPr>
          <c:marker>
            <c:symbol val="circle"/>
            <c:size val="5"/>
            <c:spPr>
              <a:solidFill>
                <a:schemeClr val="accent5"/>
              </a:solidFill>
              <a:ln w="9525">
                <a:solidFill>
                  <a:schemeClr val="accent5"/>
                </a:solidFill>
              </a:ln>
              <a:effectLst/>
            </c:spPr>
          </c:marker>
          <c:errBars>
            <c:errDir val="y"/>
            <c:errBarType val="both"/>
            <c:errValType val="cust"/>
            <c:noEndCap val="0"/>
            <c:plus>
              <c:numLit>
                <c:formatCode>General</c:formatCode>
                <c:ptCount val="1"/>
                <c:pt idx="0">
                  <c:v>1</c:v>
                </c:pt>
              </c:numLit>
            </c:plus>
            <c:minus>
              <c:numLit>
                <c:formatCode>General</c:formatCode>
                <c:ptCount val="1"/>
                <c:pt idx="0">
                  <c:v>1</c:v>
                </c:pt>
              </c:numLit>
            </c:minus>
            <c:spPr>
              <a:noFill/>
              <a:ln w="9525" cap="flat" cmpd="sng" algn="ctr">
                <a:solidFill>
                  <a:schemeClr val="tx1">
                    <a:lumMod val="65000"/>
                    <a:lumOff val="35000"/>
                  </a:schemeClr>
                </a:solidFill>
                <a:round/>
              </a:ln>
              <a:effectLst/>
            </c:spPr>
          </c:errBars>
          <c:errBars>
            <c:errDir val="x"/>
            <c:errBarType val="both"/>
            <c:errValType val="fixedVal"/>
            <c:noEndCap val="0"/>
            <c:val val="0"/>
            <c:spPr>
              <a:noFill/>
              <a:ln w="9525" cap="flat" cmpd="sng" algn="ctr">
                <a:solidFill>
                  <a:schemeClr val="tx1">
                    <a:lumMod val="65000"/>
                    <a:lumOff val="35000"/>
                  </a:schemeClr>
                </a:solidFill>
                <a:round/>
              </a:ln>
              <a:effectLst/>
            </c:spPr>
          </c:errBars>
          <c:xVal>
            <c:numRef>
              <c:f>Sheet1!$N$3:$P$3</c:f>
              <c:numCache>
                <c:formatCode>General</c:formatCode>
                <c:ptCount val="3"/>
                <c:pt idx="0">
                  <c:v>10</c:v>
                </c:pt>
                <c:pt idx="1">
                  <c:v>15</c:v>
                </c:pt>
                <c:pt idx="2">
                  <c:v>20</c:v>
                </c:pt>
              </c:numCache>
            </c:numRef>
          </c:xVal>
          <c:yVal>
            <c:numRef>
              <c:f>Sheet1!$N$8:$P$8</c:f>
              <c:numCache>
                <c:formatCode>General</c:formatCode>
                <c:ptCount val="3"/>
                <c:pt idx="0">
                  <c:v>25.6</c:v>
                </c:pt>
                <c:pt idx="1">
                  <c:v>30.9</c:v>
                </c:pt>
                <c:pt idx="2">
                  <c:v>23.5</c:v>
                </c:pt>
              </c:numCache>
            </c:numRef>
          </c:yVal>
          <c:smooth val="1"/>
          <c:extLst>
            <c:ext xmlns:c16="http://schemas.microsoft.com/office/drawing/2014/chart" uri="{C3380CC4-5D6E-409C-BE32-E72D297353CC}">
              <c16:uniqueId val="{00000004-0C8B-443D-B1FC-15E71D76AC87}"/>
            </c:ext>
          </c:extLst>
        </c:ser>
        <c:dLbls>
          <c:showLegendKey val="0"/>
          <c:showVal val="0"/>
          <c:showCatName val="0"/>
          <c:showSerName val="0"/>
          <c:showPercent val="0"/>
          <c:showBubbleSize val="0"/>
        </c:dLbls>
        <c:axId val="1577039823"/>
        <c:axId val="1370906607"/>
      </c:scatterChart>
      <c:valAx>
        <c:axId val="1577039823"/>
        <c:scaling>
          <c:orientation val="minMax"/>
          <c:min val="9"/>
        </c:scaling>
        <c:delete val="0"/>
        <c:axPos val="b"/>
        <c:title>
          <c:tx>
            <c:rich>
              <a:bodyPr rot="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a:t>Ылғалдылық, %</a:t>
                </a:r>
              </a:p>
            </c:rich>
          </c:tx>
          <c:overlay val="0"/>
          <c:spPr>
            <a:noFill/>
            <a:ln>
              <a:noFill/>
            </a:ln>
            <a:effectLst/>
          </c:spPr>
          <c:txPr>
            <a:bodyPr rot="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370906607"/>
        <c:crosses val="autoZero"/>
        <c:crossBetween val="midCat"/>
      </c:valAx>
      <c:valAx>
        <c:axId val="1370906607"/>
        <c:scaling>
          <c:orientation val="minMax"/>
        </c:scaling>
        <c:delete val="0"/>
        <c:axPos val="l"/>
        <c:title>
          <c:tx>
            <c:rich>
              <a:bodyPr rot="-540000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a:t>Қысу күші, Мпа</a:t>
                </a:r>
              </a:p>
            </c:rich>
          </c:tx>
          <c:overlay val="0"/>
          <c:spPr>
            <a:noFill/>
            <a:ln>
              <a:noFill/>
            </a:ln>
            <a:effectLst/>
          </c:spPr>
          <c:txPr>
            <a:bodyPr rot="-540000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out"/>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577039823"/>
        <c:crosses val="autoZero"/>
        <c:crossBetween val="midCat"/>
      </c:valAx>
      <c:spPr>
        <a:noFill/>
        <a:ln>
          <a:solidFill>
            <a:schemeClr val="tx1"/>
          </a:solidFill>
        </a:ln>
        <a:effectLst/>
      </c:spPr>
    </c:plotArea>
    <c:legend>
      <c:legendPos val="b"/>
      <c:overlay val="0"/>
      <c:spPr>
        <a:noFill/>
        <a:ln>
          <a:noFill/>
        </a:ln>
        <a:effectLst/>
      </c:spPr>
      <c:txPr>
        <a:bodyPr rot="0" spcFirstLastPara="1" vertOverflow="ellipsis" vert="horz" wrap="square" anchor="ctr" anchorCtr="1"/>
        <a:lstStyle/>
        <a:p>
          <a:pPr>
            <a:defRPr sz="1100" b="0" i="1"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sz="11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5084794607468749"/>
          <c:y val="5.0784856879039705E-2"/>
          <c:w val="0.79088847276660579"/>
          <c:h val="0.62214975898095837"/>
        </c:manualLayout>
      </c:layout>
      <c:scatterChart>
        <c:scatterStyle val="lineMarker"/>
        <c:varyColors val="0"/>
        <c:ser>
          <c:idx val="0"/>
          <c:order val="0"/>
          <c:tx>
            <c:strRef>
              <c:f>Sheet1!$T$4</c:f>
              <c:strCache>
                <c:ptCount val="1"/>
                <c:pt idx="0">
                  <c:v>БҚК ОҚК</c:v>
                </c:pt>
              </c:strCache>
            </c:strRef>
          </c:tx>
          <c:spPr>
            <a:ln w="19050" cap="rnd">
              <a:solidFill>
                <a:schemeClr val="accent1"/>
              </a:solidFill>
              <a:round/>
            </a:ln>
            <a:effectLst/>
          </c:spPr>
          <c:marker>
            <c:symbol val="circle"/>
            <c:size val="5"/>
            <c:spPr>
              <a:solidFill>
                <a:schemeClr val="accent1"/>
              </a:solidFill>
              <a:ln w="9525">
                <a:solidFill>
                  <a:schemeClr val="accent1"/>
                </a:solidFill>
              </a:ln>
              <a:effectLst/>
            </c:spPr>
          </c:marker>
          <c:errBars>
            <c:errDir val="y"/>
            <c:errBarType val="both"/>
            <c:errValType val="cust"/>
            <c:noEndCap val="0"/>
            <c:plus>
              <c:numRef>
                <c:f>Sheet1!$E$10</c:f>
                <c:numCache>
                  <c:formatCode>General</c:formatCode>
                  <c:ptCount val="1"/>
                  <c:pt idx="0">
                    <c:v>1</c:v>
                  </c:pt>
                </c:numCache>
              </c:numRef>
            </c:plus>
            <c:minus>
              <c:numRef>
                <c:f>Sheet1!$D$11</c:f>
                <c:numCache>
                  <c:formatCode>General</c:formatCode>
                  <c:ptCount val="1"/>
                  <c:pt idx="0">
                    <c:v>0.5</c:v>
                  </c:pt>
                </c:numCache>
              </c:numRef>
            </c:minus>
            <c:spPr>
              <a:noFill/>
              <a:ln w="9525" cap="flat" cmpd="sng" algn="ctr">
                <a:solidFill>
                  <a:schemeClr val="tx1">
                    <a:lumMod val="65000"/>
                    <a:lumOff val="35000"/>
                  </a:schemeClr>
                </a:solidFill>
                <a:round/>
              </a:ln>
              <a:effectLst/>
            </c:spPr>
          </c:errBars>
          <c:errBars>
            <c:errDir val="x"/>
            <c:errBarType val="both"/>
            <c:errValType val="fixedVal"/>
            <c:noEndCap val="0"/>
            <c:val val="0.5"/>
            <c:spPr>
              <a:noFill/>
              <a:ln w="9525" cap="flat" cmpd="sng" algn="ctr">
                <a:solidFill>
                  <a:schemeClr val="tx1">
                    <a:lumMod val="65000"/>
                    <a:lumOff val="35000"/>
                  </a:schemeClr>
                </a:solidFill>
                <a:round/>
              </a:ln>
              <a:effectLst/>
            </c:spPr>
          </c:errBars>
          <c:xVal>
            <c:numRef>
              <c:f>Sheet1!$U$3:$Y$3</c:f>
              <c:numCache>
                <c:formatCode>General</c:formatCode>
                <c:ptCount val="5"/>
                <c:pt idx="0">
                  <c:v>10</c:v>
                </c:pt>
                <c:pt idx="1">
                  <c:v>20</c:v>
                </c:pt>
                <c:pt idx="2">
                  <c:v>40</c:v>
                </c:pt>
                <c:pt idx="3">
                  <c:v>60</c:v>
                </c:pt>
                <c:pt idx="4">
                  <c:v>80</c:v>
                </c:pt>
              </c:numCache>
            </c:numRef>
          </c:xVal>
          <c:yVal>
            <c:numRef>
              <c:f>Sheet1!$U$4:$Y$4</c:f>
              <c:numCache>
                <c:formatCode>General</c:formatCode>
                <c:ptCount val="5"/>
                <c:pt idx="1">
                  <c:v>25.4</c:v>
                </c:pt>
                <c:pt idx="2">
                  <c:v>22.3</c:v>
                </c:pt>
                <c:pt idx="3">
                  <c:v>18.899999999999999</c:v>
                </c:pt>
                <c:pt idx="4">
                  <c:v>15.2</c:v>
                </c:pt>
              </c:numCache>
            </c:numRef>
          </c:yVal>
          <c:smooth val="0"/>
          <c:extLst>
            <c:ext xmlns:c16="http://schemas.microsoft.com/office/drawing/2014/chart" uri="{C3380CC4-5D6E-409C-BE32-E72D297353CC}">
              <c16:uniqueId val="{00000000-54CE-4015-9C2B-39355D6A40FC}"/>
            </c:ext>
          </c:extLst>
        </c:ser>
        <c:ser>
          <c:idx val="1"/>
          <c:order val="1"/>
          <c:tx>
            <c:strRef>
              <c:f>Sheet1!$T$5</c:f>
              <c:strCache>
                <c:ptCount val="1"/>
                <c:pt idx="0">
                  <c:v>БҚК ЛҚК</c:v>
                </c:pt>
              </c:strCache>
            </c:strRef>
          </c:tx>
          <c:spPr>
            <a:ln w="19050" cap="rnd">
              <a:solidFill>
                <a:schemeClr val="accent2"/>
              </a:solidFill>
              <a:round/>
            </a:ln>
            <a:effectLst/>
          </c:spPr>
          <c:marker>
            <c:symbol val="circle"/>
            <c:size val="5"/>
            <c:spPr>
              <a:solidFill>
                <a:schemeClr val="accent2"/>
              </a:solidFill>
              <a:ln w="9525">
                <a:solidFill>
                  <a:schemeClr val="accent2"/>
                </a:solidFill>
              </a:ln>
              <a:effectLst/>
            </c:spPr>
          </c:marker>
          <c:errBars>
            <c:errDir val="y"/>
            <c:errBarType val="both"/>
            <c:errValType val="cust"/>
            <c:noEndCap val="0"/>
            <c:plus>
              <c:numRef>
                <c:f>Sheet1!$R$7</c:f>
                <c:numCache>
                  <c:formatCode>General</c:formatCode>
                  <c:ptCount val="1"/>
                  <c:pt idx="0">
                    <c:v>0.2</c:v>
                  </c:pt>
                </c:numCache>
              </c:numRef>
            </c:plus>
            <c:minus>
              <c:numRef>
                <c:f>Sheet1!$Q$4</c:f>
                <c:numCache>
                  <c:formatCode>General</c:formatCode>
                  <c:ptCount val="1"/>
                  <c:pt idx="0">
                    <c:v>0.9</c:v>
                  </c:pt>
                </c:numCache>
              </c:numRef>
            </c:minus>
            <c:spPr>
              <a:noFill/>
              <a:ln w="9525" cap="flat" cmpd="sng" algn="ctr">
                <a:solidFill>
                  <a:schemeClr val="tx1">
                    <a:lumMod val="65000"/>
                    <a:lumOff val="35000"/>
                  </a:schemeClr>
                </a:solidFill>
                <a:round/>
              </a:ln>
              <a:effectLst/>
            </c:spPr>
          </c:errBars>
          <c:errBars>
            <c:errDir val="x"/>
            <c:errBarType val="both"/>
            <c:errValType val="fixedVal"/>
            <c:noEndCap val="0"/>
            <c:val val="0.1"/>
            <c:spPr>
              <a:noFill/>
              <a:ln w="9525" cap="flat" cmpd="sng" algn="ctr">
                <a:solidFill>
                  <a:schemeClr val="tx1">
                    <a:lumMod val="65000"/>
                    <a:lumOff val="35000"/>
                  </a:schemeClr>
                </a:solidFill>
                <a:round/>
              </a:ln>
              <a:effectLst/>
            </c:spPr>
          </c:errBars>
          <c:xVal>
            <c:numRef>
              <c:f>Sheet1!$U$3:$Y$3</c:f>
              <c:numCache>
                <c:formatCode>General</c:formatCode>
                <c:ptCount val="5"/>
                <c:pt idx="0">
                  <c:v>10</c:v>
                </c:pt>
                <c:pt idx="1">
                  <c:v>20</c:v>
                </c:pt>
                <c:pt idx="2">
                  <c:v>40</c:v>
                </c:pt>
                <c:pt idx="3">
                  <c:v>60</c:v>
                </c:pt>
                <c:pt idx="4">
                  <c:v>80</c:v>
                </c:pt>
              </c:numCache>
            </c:numRef>
          </c:xVal>
          <c:yVal>
            <c:numRef>
              <c:f>Sheet1!$U$5:$Y$5</c:f>
              <c:numCache>
                <c:formatCode>General</c:formatCode>
                <c:ptCount val="5"/>
                <c:pt idx="1">
                  <c:v>22.1</c:v>
                </c:pt>
                <c:pt idx="2">
                  <c:v>20.8</c:v>
                </c:pt>
                <c:pt idx="3">
                  <c:v>17.2</c:v>
                </c:pt>
                <c:pt idx="4">
                  <c:v>15.2</c:v>
                </c:pt>
              </c:numCache>
            </c:numRef>
          </c:yVal>
          <c:smooth val="0"/>
          <c:extLst>
            <c:ext xmlns:c16="http://schemas.microsoft.com/office/drawing/2014/chart" uri="{C3380CC4-5D6E-409C-BE32-E72D297353CC}">
              <c16:uniqueId val="{00000001-54CE-4015-9C2B-39355D6A40FC}"/>
            </c:ext>
          </c:extLst>
        </c:ser>
        <c:ser>
          <c:idx val="2"/>
          <c:order val="2"/>
          <c:tx>
            <c:strRef>
              <c:f>Sheet1!$T$6</c:f>
              <c:strCache>
                <c:ptCount val="1"/>
                <c:pt idx="0">
                  <c:v>БИОҚК ОҚК</c:v>
                </c:pt>
              </c:strCache>
            </c:strRef>
          </c:tx>
          <c:spPr>
            <a:ln w="19050" cap="rnd">
              <a:solidFill>
                <a:schemeClr val="accent3"/>
              </a:solidFill>
              <a:round/>
            </a:ln>
            <a:effectLst/>
          </c:spPr>
          <c:marker>
            <c:symbol val="circle"/>
            <c:size val="5"/>
            <c:spPr>
              <a:solidFill>
                <a:schemeClr val="accent3"/>
              </a:solidFill>
              <a:ln w="9525">
                <a:solidFill>
                  <a:schemeClr val="accent3"/>
                </a:solidFill>
              </a:ln>
              <a:effectLst/>
            </c:spPr>
          </c:marker>
          <c:errBars>
            <c:errDir val="y"/>
            <c:errBarType val="both"/>
            <c:errValType val="fixedVal"/>
            <c:noEndCap val="0"/>
            <c:val val="0.9"/>
            <c:spPr>
              <a:noFill/>
              <a:ln w="9525" cap="flat" cmpd="sng" algn="ctr">
                <a:solidFill>
                  <a:schemeClr val="tx1">
                    <a:lumMod val="65000"/>
                    <a:lumOff val="35000"/>
                  </a:schemeClr>
                </a:solidFill>
                <a:round/>
              </a:ln>
              <a:effectLst/>
            </c:spPr>
          </c:errBars>
          <c:errBars>
            <c:errDir val="x"/>
            <c:errBarType val="both"/>
            <c:errValType val="fixedVal"/>
            <c:noEndCap val="0"/>
            <c:val val="0.1"/>
            <c:spPr>
              <a:noFill/>
              <a:ln w="9525" cap="flat" cmpd="sng" algn="ctr">
                <a:solidFill>
                  <a:schemeClr val="tx1">
                    <a:lumMod val="65000"/>
                    <a:lumOff val="35000"/>
                  </a:schemeClr>
                </a:solidFill>
                <a:round/>
              </a:ln>
              <a:effectLst/>
            </c:spPr>
          </c:errBars>
          <c:xVal>
            <c:numRef>
              <c:f>Sheet1!$U$3:$Y$3</c:f>
              <c:numCache>
                <c:formatCode>General</c:formatCode>
                <c:ptCount val="5"/>
                <c:pt idx="0">
                  <c:v>10</c:v>
                </c:pt>
                <c:pt idx="1">
                  <c:v>20</c:v>
                </c:pt>
                <c:pt idx="2">
                  <c:v>40</c:v>
                </c:pt>
                <c:pt idx="3">
                  <c:v>60</c:v>
                </c:pt>
                <c:pt idx="4">
                  <c:v>80</c:v>
                </c:pt>
              </c:numCache>
            </c:numRef>
          </c:xVal>
          <c:yVal>
            <c:numRef>
              <c:f>Sheet1!$U$6:$Y$6</c:f>
              <c:numCache>
                <c:formatCode>General</c:formatCode>
                <c:ptCount val="5"/>
                <c:pt idx="1">
                  <c:v>28.1</c:v>
                </c:pt>
                <c:pt idx="2">
                  <c:v>24.8</c:v>
                </c:pt>
                <c:pt idx="3">
                  <c:v>21.7</c:v>
                </c:pt>
                <c:pt idx="4">
                  <c:v>15.3</c:v>
                </c:pt>
              </c:numCache>
            </c:numRef>
          </c:yVal>
          <c:smooth val="0"/>
          <c:extLst>
            <c:ext xmlns:c16="http://schemas.microsoft.com/office/drawing/2014/chart" uri="{C3380CC4-5D6E-409C-BE32-E72D297353CC}">
              <c16:uniqueId val="{00000002-54CE-4015-9C2B-39355D6A40FC}"/>
            </c:ext>
          </c:extLst>
        </c:ser>
        <c:ser>
          <c:idx val="3"/>
          <c:order val="3"/>
          <c:tx>
            <c:strRef>
              <c:f>Sheet1!$T$7</c:f>
              <c:strCache>
                <c:ptCount val="1"/>
                <c:pt idx="0">
                  <c:v>БИОҚК ЛҚК</c:v>
                </c:pt>
              </c:strCache>
            </c:strRef>
          </c:tx>
          <c:spPr>
            <a:ln w="19050" cap="rnd">
              <a:solidFill>
                <a:schemeClr val="accent4"/>
              </a:solidFill>
              <a:round/>
            </a:ln>
            <a:effectLst/>
          </c:spPr>
          <c:marker>
            <c:symbol val="circle"/>
            <c:size val="5"/>
            <c:spPr>
              <a:solidFill>
                <a:schemeClr val="accent4"/>
              </a:solidFill>
              <a:ln w="9525">
                <a:solidFill>
                  <a:schemeClr val="accent4"/>
                </a:solidFill>
              </a:ln>
              <a:effectLst/>
            </c:spPr>
          </c:marker>
          <c:errBars>
            <c:errDir val="y"/>
            <c:errBarType val="both"/>
            <c:errValType val="cust"/>
            <c:noEndCap val="0"/>
            <c:plus>
              <c:numRef>
                <c:f>Sheet1!$E$11</c:f>
                <c:numCache>
                  <c:formatCode>General</c:formatCode>
                  <c:ptCount val="1"/>
                  <c:pt idx="0">
                    <c:v>1.2</c:v>
                  </c:pt>
                </c:numCache>
              </c:numRef>
            </c:plus>
            <c:minus>
              <c:numRef>
                <c:f>Sheet1!$D$12</c:f>
                <c:numCache>
                  <c:formatCode>General</c:formatCode>
                  <c:ptCount val="1"/>
                  <c:pt idx="0">
                    <c:v>1.3</c:v>
                  </c:pt>
                </c:numCache>
              </c:numRef>
            </c:minus>
            <c:spPr>
              <a:noFill/>
              <a:ln w="9525" cap="flat" cmpd="sng" algn="ctr">
                <a:solidFill>
                  <a:schemeClr val="tx1">
                    <a:lumMod val="65000"/>
                    <a:lumOff val="35000"/>
                  </a:schemeClr>
                </a:solidFill>
                <a:round/>
              </a:ln>
              <a:effectLst/>
            </c:spPr>
          </c:errBars>
          <c:errBars>
            <c:errDir val="x"/>
            <c:errBarType val="both"/>
            <c:errValType val="fixedVal"/>
            <c:noEndCap val="0"/>
            <c:val val="0.1"/>
            <c:spPr>
              <a:noFill/>
              <a:ln w="9525" cap="flat" cmpd="sng" algn="ctr">
                <a:solidFill>
                  <a:schemeClr val="tx1">
                    <a:lumMod val="65000"/>
                    <a:lumOff val="35000"/>
                  </a:schemeClr>
                </a:solidFill>
                <a:round/>
              </a:ln>
              <a:effectLst/>
            </c:spPr>
          </c:errBars>
          <c:xVal>
            <c:numRef>
              <c:f>Sheet1!$U$3:$Y$3</c:f>
              <c:numCache>
                <c:formatCode>General</c:formatCode>
                <c:ptCount val="5"/>
                <c:pt idx="0">
                  <c:v>10</c:v>
                </c:pt>
                <c:pt idx="1">
                  <c:v>20</c:v>
                </c:pt>
                <c:pt idx="2">
                  <c:v>40</c:v>
                </c:pt>
                <c:pt idx="3">
                  <c:v>60</c:v>
                </c:pt>
                <c:pt idx="4">
                  <c:v>80</c:v>
                </c:pt>
              </c:numCache>
            </c:numRef>
          </c:xVal>
          <c:yVal>
            <c:numRef>
              <c:f>Sheet1!$U$7:$Y$7</c:f>
              <c:numCache>
                <c:formatCode>General</c:formatCode>
                <c:ptCount val="5"/>
                <c:pt idx="1">
                  <c:v>25.4</c:v>
                </c:pt>
                <c:pt idx="2">
                  <c:v>21.1</c:v>
                </c:pt>
                <c:pt idx="3">
                  <c:v>17.2</c:v>
                </c:pt>
                <c:pt idx="4">
                  <c:v>15.4</c:v>
                </c:pt>
              </c:numCache>
            </c:numRef>
          </c:yVal>
          <c:smooth val="0"/>
          <c:extLst>
            <c:ext xmlns:c16="http://schemas.microsoft.com/office/drawing/2014/chart" uri="{C3380CC4-5D6E-409C-BE32-E72D297353CC}">
              <c16:uniqueId val="{00000003-54CE-4015-9C2B-39355D6A40FC}"/>
            </c:ext>
          </c:extLst>
        </c:ser>
        <c:ser>
          <c:idx val="4"/>
          <c:order val="4"/>
          <c:tx>
            <c:strRef>
              <c:f>Sheet1!$T$8</c:f>
              <c:strCache>
                <c:ptCount val="1"/>
                <c:pt idx="0">
                  <c:v>ЖБҚК ЛҚК</c:v>
                </c:pt>
              </c:strCache>
            </c:strRef>
          </c:tx>
          <c:spPr>
            <a:ln w="19050" cap="rnd">
              <a:solidFill>
                <a:schemeClr val="accent5"/>
              </a:solidFill>
              <a:round/>
            </a:ln>
            <a:effectLst/>
          </c:spPr>
          <c:marker>
            <c:symbol val="circle"/>
            <c:size val="5"/>
            <c:spPr>
              <a:solidFill>
                <a:schemeClr val="accent5"/>
              </a:solidFill>
              <a:ln w="9525">
                <a:solidFill>
                  <a:schemeClr val="accent5"/>
                </a:solidFill>
              </a:ln>
              <a:effectLst/>
            </c:spPr>
          </c:marker>
          <c:errBars>
            <c:errDir val="y"/>
            <c:errBarType val="both"/>
            <c:errValType val="cust"/>
            <c:noEndCap val="0"/>
            <c:plus>
              <c:numRef>
                <c:f>Sheet1!$E$11</c:f>
                <c:numCache>
                  <c:formatCode>General</c:formatCode>
                  <c:ptCount val="1"/>
                  <c:pt idx="0">
                    <c:v>1.2</c:v>
                  </c:pt>
                </c:numCache>
              </c:numRef>
            </c:plus>
            <c:minus>
              <c:numRef>
                <c:f>Sheet1!$D$11</c:f>
                <c:numCache>
                  <c:formatCode>General</c:formatCode>
                  <c:ptCount val="1"/>
                  <c:pt idx="0">
                    <c:v>0.5</c:v>
                  </c:pt>
                </c:numCache>
              </c:numRef>
            </c:minus>
            <c:spPr>
              <a:noFill/>
              <a:ln w="9525" cap="flat" cmpd="sng" algn="ctr">
                <a:solidFill>
                  <a:schemeClr val="tx1">
                    <a:lumMod val="65000"/>
                    <a:lumOff val="35000"/>
                  </a:schemeClr>
                </a:solidFill>
                <a:round/>
              </a:ln>
              <a:effectLst/>
            </c:spPr>
          </c:errBars>
          <c:errBars>
            <c:errDir val="x"/>
            <c:errBarType val="both"/>
            <c:errValType val="fixedVal"/>
            <c:noEndCap val="0"/>
            <c:val val="0"/>
            <c:spPr>
              <a:noFill/>
              <a:ln w="9525" cap="flat" cmpd="sng" algn="ctr">
                <a:solidFill>
                  <a:schemeClr val="tx1">
                    <a:lumMod val="65000"/>
                    <a:lumOff val="35000"/>
                  </a:schemeClr>
                </a:solidFill>
                <a:round/>
              </a:ln>
              <a:effectLst/>
            </c:spPr>
          </c:errBars>
          <c:xVal>
            <c:numRef>
              <c:f>Sheet1!$U$3:$Y$3</c:f>
              <c:numCache>
                <c:formatCode>General</c:formatCode>
                <c:ptCount val="5"/>
                <c:pt idx="0">
                  <c:v>10</c:v>
                </c:pt>
                <c:pt idx="1">
                  <c:v>20</c:v>
                </c:pt>
                <c:pt idx="2">
                  <c:v>40</c:v>
                </c:pt>
                <c:pt idx="3">
                  <c:v>60</c:v>
                </c:pt>
                <c:pt idx="4">
                  <c:v>80</c:v>
                </c:pt>
              </c:numCache>
            </c:numRef>
          </c:xVal>
          <c:yVal>
            <c:numRef>
              <c:f>Sheet1!$U$8:$Y$8</c:f>
              <c:numCache>
                <c:formatCode>General</c:formatCode>
                <c:ptCount val="5"/>
                <c:pt idx="1">
                  <c:v>29.8</c:v>
                </c:pt>
                <c:pt idx="2">
                  <c:v>26.5</c:v>
                </c:pt>
                <c:pt idx="3">
                  <c:v>21.9</c:v>
                </c:pt>
                <c:pt idx="4">
                  <c:v>15.8</c:v>
                </c:pt>
              </c:numCache>
            </c:numRef>
          </c:yVal>
          <c:smooth val="0"/>
          <c:extLst>
            <c:ext xmlns:c16="http://schemas.microsoft.com/office/drawing/2014/chart" uri="{C3380CC4-5D6E-409C-BE32-E72D297353CC}">
              <c16:uniqueId val="{00000004-54CE-4015-9C2B-39355D6A40FC}"/>
            </c:ext>
          </c:extLst>
        </c:ser>
        <c:dLbls>
          <c:showLegendKey val="0"/>
          <c:showVal val="0"/>
          <c:showCatName val="0"/>
          <c:showSerName val="0"/>
          <c:showPercent val="0"/>
          <c:showBubbleSize val="0"/>
        </c:dLbls>
        <c:axId val="1107208576"/>
        <c:axId val="1514316448"/>
      </c:scatterChart>
      <c:valAx>
        <c:axId val="1107208576"/>
        <c:scaling>
          <c:orientation val="minMax"/>
          <c:min val="10"/>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sz="1200" b="0" i="0" baseline="0">
                    <a:effectLst/>
                  </a:rPr>
                  <a:t>Кептіру температурасы, °С</a:t>
                </a:r>
                <a:endParaRPr lang="ru-RU" sz="700">
                  <a:effectLst/>
                </a:endParaRPr>
              </a:p>
            </c:rich>
          </c:tx>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514316448"/>
        <c:crosses val="autoZero"/>
        <c:crossBetween val="midCat"/>
        <c:majorUnit val="20"/>
      </c:valAx>
      <c:valAx>
        <c:axId val="1514316448"/>
        <c:scaling>
          <c:orientation val="minMax"/>
        </c:scaling>
        <c:delete val="0"/>
        <c:axPos val="l"/>
        <c:title>
          <c:tx>
            <c:rich>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sz="1200" b="0" i="0" baseline="0">
                    <a:effectLst/>
                  </a:rPr>
                  <a:t>Қысу күші, Мпа</a:t>
                </a:r>
                <a:endParaRPr lang="ru-RU" sz="700">
                  <a:effectLst/>
                </a:endParaRPr>
              </a:p>
            </c:rich>
          </c:tx>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out"/>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107208576"/>
        <c:crosses val="autoZero"/>
        <c:crossBetween val="midCat"/>
      </c:valAx>
      <c:spPr>
        <a:noFill/>
        <a:ln>
          <a:solidFill>
            <a:schemeClr val="tx1"/>
          </a:solidFill>
        </a:ln>
        <a:effectLst/>
      </c:spPr>
    </c:plotArea>
    <c:legend>
      <c:legendPos val="b"/>
      <c:overlay val="0"/>
      <c:spPr>
        <a:noFill/>
        <a:ln>
          <a:noFill/>
        </a:ln>
        <a:effectLst/>
      </c:spPr>
      <c:txPr>
        <a:bodyPr rot="0" spcFirstLastPara="1" vertOverflow="ellipsis" vert="horz" wrap="square" anchor="ctr" anchorCtr="1"/>
        <a:lstStyle/>
        <a:p>
          <a:pPr>
            <a:defRPr sz="900" b="0" i="1"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834090395189151"/>
          <c:y val="5.3737176355642402E-2"/>
          <c:w val="0.76024781253488349"/>
          <c:h val="0.53846112421096359"/>
        </c:manualLayout>
      </c:layout>
      <c:scatterChart>
        <c:scatterStyle val="smoothMarker"/>
        <c:varyColors val="0"/>
        <c:ser>
          <c:idx val="1"/>
          <c:order val="0"/>
          <c:tx>
            <c:strRef>
              <c:f>Sheet1!$AC$5</c:f>
              <c:strCache>
                <c:ptCount val="1"/>
                <c:pt idx="0">
                  <c:v>BBC OLI</c:v>
                </c:pt>
              </c:strCache>
            </c:strRef>
          </c:tx>
          <c:spPr>
            <a:ln w="19050" cap="rnd">
              <a:solidFill>
                <a:schemeClr val="accent2"/>
              </a:solidFill>
              <a:round/>
            </a:ln>
            <a:effectLst/>
          </c:spPr>
          <c:marker>
            <c:symbol val="circle"/>
            <c:size val="5"/>
            <c:spPr>
              <a:solidFill>
                <a:schemeClr val="accent2"/>
              </a:solidFill>
              <a:ln w="9525">
                <a:solidFill>
                  <a:schemeClr val="accent2"/>
                </a:solidFill>
              </a:ln>
              <a:effectLst/>
            </c:spPr>
          </c:marker>
          <c:errBars>
            <c:errDir val="y"/>
            <c:errBarType val="both"/>
            <c:errValType val="stdErr"/>
            <c:noEndCap val="0"/>
            <c:spPr>
              <a:noFill/>
              <a:ln w="9525" cap="flat" cmpd="sng" algn="ctr">
                <a:solidFill>
                  <a:schemeClr val="tx1">
                    <a:lumMod val="65000"/>
                    <a:lumOff val="35000"/>
                  </a:schemeClr>
                </a:solidFill>
                <a:round/>
              </a:ln>
              <a:effectLst/>
            </c:spPr>
          </c:errBars>
          <c:xVal>
            <c:numRef>
              <c:f>Sheet1!$AD$3:$AF$3</c:f>
              <c:numCache>
                <c:formatCode>General</c:formatCode>
                <c:ptCount val="3"/>
                <c:pt idx="0">
                  <c:v>10</c:v>
                </c:pt>
                <c:pt idx="1">
                  <c:v>20</c:v>
                </c:pt>
                <c:pt idx="2">
                  <c:v>30</c:v>
                </c:pt>
              </c:numCache>
            </c:numRef>
          </c:xVal>
          <c:yVal>
            <c:numRef>
              <c:f>Sheet1!$AD$5:$AF$5</c:f>
              <c:numCache>
                <c:formatCode>General</c:formatCode>
                <c:ptCount val="3"/>
                <c:pt idx="0">
                  <c:v>74</c:v>
                </c:pt>
                <c:pt idx="1">
                  <c:v>88.3</c:v>
                </c:pt>
                <c:pt idx="2">
                  <c:v>92</c:v>
                </c:pt>
              </c:numCache>
            </c:numRef>
          </c:yVal>
          <c:smooth val="1"/>
          <c:extLst>
            <c:ext xmlns:c16="http://schemas.microsoft.com/office/drawing/2014/chart" uri="{C3380CC4-5D6E-409C-BE32-E72D297353CC}">
              <c16:uniqueId val="{00000000-AB79-46B3-96F2-2095F5FB78A7}"/>
            </c:ext>
          </c:extLst>
        </c:ser>
        <c:ser>
          <c:idx val="2"/>
          <c:order val="1"/>
          <c:tx>
            <c:strRef>
              <c:f>Sheet1!$AC$6</c:f>
              <c:strCache>
                <c:ptCount val="1"/>
                <c:pt idx="0">
                  <c:v>BBC LLI</c:v>
                </c:pt>
              </c:strCache>
            </c:strRef>
          </c:tx>
          <c:spPr>
            <a:ln w="19050" cap="rnd">
              <a:solidFill>
                <a:schemeClr val="accent3"/>
              </a:solidFill>
              <a:round/>
            </a:ln>
            <a:effectLst/>
          </c:spPr>
          <c:marker>
            <c:symbol val="circle"/>
            <c:size val="5"/>
            <c:spPr>
              <a:solidFill>
                <a:schemeClr val="accent3"/>
              </a:solidFill>
              <a:ln w="9525">
                <a:solidFill>
                  <a:schemeClr val="accent3"/>
                </a:solidFill>
              </a:ln>
              <a:effectLst/>
            </c:spPr>
          </c:marker>
          <c:errBars>
            <c:errDir val="y"/>
            <c:errBarType val="both"/>
            <c:errValType val="stdErr"/>
            <c:noEndCap val="0"/>
            <c:spPr>
              <a:noFill/>
              <a:ln w="9525" cap="flat" cmpd="sng" algn="ctr">
                <a:solidFill>
                  <a:schemeClr val="tx1">
                    <a:lumMod val="65000"/>
                    <a:lumOff val="35000"/>
                  </a:schemeClr>
                </a:solidFill>
                <a:round/>
              </a:ln>
              <a:effectLst/>
            </c:spPr>
          </c:errBars>
          <c:xVal>
            <c:numRef>
              <c:f>Sheet1!$AD$3:$AF$3</c:f>
              <c:numCache>
                <c:formatCode>General</c:formatCode>
                <c:ptCount val="3"/>
                <c:pt idx="0">
                  <c:v>10</c:v>
                </c:pt>
                <c:pt idx="1">
                  <c:v>20</c:v>
                </c:pt>
                <c:pt idx="2">
                  <c:v>30</c:v>
                </c:pt>
              </c:numCache>
            </c:numRef>
          </c:xVal>
          <c:yVal>
            <c:numRef>
              <c:f>Sheet1!$AD$6:$AF$6</c:f>
              <c:numCache>
                <c:formatCode>General</c:formatCode>
                <c:ptCount val="3"/>
                <c:pt idx="0">
                  <c:v>72.400000000000006</c:v>
                </c:pt>
                <c:pt idx="1">
                  <c:v>83.5</c:v>
                </c:pt>
                <c:pt idx="2">
                  <c:v>86.1</c:v>
                </c:pt>
              </c:numCache>
            </c:numRef>
          </c:yVal>
          <c:smooth val="1"/>
          <c:extLst>
            <c:ext xmlns:c16="http://schemas.microsoft.com/office/drawing/2014/chart" uri="{C3380CC4-5D6E-409C-BE32-E72D297353CC}">
              <c16:uniqueId val="{00000001-AB79-46B3-96F2-2095F5FB78A7}"/>
            </c:ext>
          </c:extLst>
        </c:ser>
        <c:ser>
          <c:idx val="0"/>
          <c:order val="2"/>
          <c:tx>
            <c:strRef>
              <c:f>Sheet1!$AC$7</c:f>
              <c:strCache>
                <c:ptCount val="1"/>
                <c:pt idx="0">
                  <c:v>OBBC LLI</c:v>
                </c:pt>
              </c:strCache>
            </c:strRef>
          </c:tx>
          <c:spPr>
            <a:ln w="19050" cap="rnd">
              <a:solidFill>
                <a:schemeClr val="accent1"/>
              </a:solidFill>
              <a:round/>
            </a:ln>
            <a:effectLst/>
          </c:spPr>
          <c:marker>
            <c:symbol val="circle"/>
            <c:size val="5"/>
            <c:spPr>
              <a:solidFill>
                <a:schemeClr val="accent1"/>
              </a:solidFill>
              <a:ln w="9525">
                <a:solidFill>
                  <a:schemeClr val="accent1"/>
                </a:solidFill>
              </a:ln>
              <a:effectLst/>
            </c:spPr>
          </c:marker>
          <c:errBars>
            <c:errDir val="y"/>
            <c:errBarType val="both"/>
            <c:errValType val="cust"/>
            <c:noEndCap val="0"/>
            <c:plus>
              <c:numRef>
                <c:f>={1}</c:f>
              </c:numRef>
            </c:plus>
            <c:minus>
              <c:numRef>
                <c:f>={1}</c:f>
              </c:numRef>
            </c:minus>
            <c:spPr>
              <a:noFill/>
              <a:ln w="9525" cap="flat" cmpd="sng" algn="ctr">
                <a:solidFill>
                  <a:schemeClr val="tx1">
                    <a:lumMod val="65000"/>
                    <a:lumOff val="35000"/>
                  </a:schemeClr>
                </a:solidFill>
                <a:round/>
              </a:ln>
              <a:effectLst/>
            </c:spPr>
          </c:errBars>
          <c:xVal>
            <c:numRef>
              <c:f>Sheet1!$AD$3:$AF$3</c:f>
              <c:numCache>
                <c:formatCode>General</c:formatCode>
                <c:ptCount val="3"/>
                <c:pt idx="0">
                  <c:v>10</c:v>
                </c:pt>
                <c:pt idx="1">
                  <c:v>20</c:v>
                </c:pt>
                <c:pt idx="2">
                  <c:v>30</c:v>
                </c:pt>
              </c:numCache>
            </c:numRef>
          </c:xVal>
          <c:yVal>
            <c:numRef>
              <c:f>Sheet1!$AD$7:$AF$7</c:f>
              <c:numCache>
                <c:formatCode>General</c:formatCode>
                <c:ptCount val="3"/>
                <c:pt idx="0">
                  <c:v>73</c:v>
                </c:pt>
                <c:pt idx="1">
                  <c:v>86.8</c:v>
                </c:pt>
                <c:pt idx="2">
                  <c:v>90.5</c:v>
                </c:pt>
              </c:numCache>
            </c:numRef>
          </c:yVal>
          <c:smooth val="1"/>
          <c:extLst>
            <c:ext xmlns:c16="http://schemas.microsoft.com/office/drawing/2014/chart" uri="{C3380CC4-5D6E-409C-BE32-E72D297353CC}">
              <c16:uniqueId val="{00000002-AB79-46B3-96F2-2095F5FB78A7}"/>
            </c:ext>
          </c:extLst>
        </c:ser>
        <c:dLbls>
          <c:showLegendKey val="0"/>
          <c:showVal val="0"/>
          <c:showCatName val="0"/>
          <c:showSerName val="0"/>
          <c:showPercent val="0"/>
          <c:showBubbleSize val="0"/>
        </c:dLbls>
        <c:axId val="1833338288"/>
        <c:axId val="1833330672"/>
      </c:scatterChart>
      <c:valAx>
        <c:axId val="1833338288"/>
        <c:scaling>
          <c:orientation val="minMax"/>
          <c:max val="30"/>
          <c:min val="10"/>
        </c:scaling>
        <c:delete val="0"/>
        <c:axPos val="b"/>
        <c:title>
          <c:tx>
            <c:rich>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sz="1200" b="0" i="0" baseline="0">
                    <a:effectLst/>
                  </a:rPr>
                  <a:t>Биобайланыс құрамы, %</a:t>
                </a:r>
                <a:endParaRPr lang="ru-RU" sz="1200">
                  <a:effectLst/>
                </a:endParaRPr>
              </a:p>
            </c:rich>
          </c:tx>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833330672"/>
        <c:crosses val="autoZero"/>
        <c:crossBetween val="midCat"/>
      </c:valAx>
      <c:valAx>
        <c:axId val="1833330672"/>
        <c:scaling>
          <c:orientation val="minMax"/>
          <c:min val="50"/>
        </c:scaling>
        <c:delete val="0"/>
        <c:axPos val="l"/>
        <c:title>
          <c:tx>
            <c:rich>
              <a:bodyPr rot="-54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sz="1200" b="0" i="0" baseline="0">
                    <a:effectLst/>
                  </a:rPr>
                  <a:t>Қысу күші, Мпа</a:t>
                </a:r>
                <a:endParaRPr lang="ru-RU" sz="1200">
                  <a:effectLst/>
                </a:endParaRPr>
              </a:p>
            </c:rich>
          </c:tx>
          <c:overlay val="0"/>
          <c:spPr>
            <a:noFill/>
            <a:ln>
              <a:noFill/>
            </a:ln>
            <a:effectLst/>
          </c:spPr>
          <c:txPr>
            <a:bodyPr rot="-54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833338288"/>
        <c:crosses val="autoZero"/>
        <c:crossBetween val="midCat"/>
      </c:valAx>
      <c:spPr>
        <a:noFill/>
        <a:ln>
          <a:solidFill>
            <a:schemeClr val="tx1"/>
          </a:solidFill>
        </a:ln>
        <a:effectLst/>
      </c:spPr>
    </c:plotArea>
    <c:legend>
      <c:legendPos val="b"/>
      <c:layout>
        <c:manualLayout>
          <c:xMode val="edge"/>
          <c:yMode val="edge"/>
          <c:x val="0.13556045798895641"/>
          <c:y val="0.86897966329558796"/>
          <c:w val="0.75959691650600503"/>
          <c:h val="0.1035704327790758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hqguW+H/du3vwABCKi/GhnpuzQ4A==">AMUW2mVfIKzRC2dBjGye7LDqUrt9vFSv1bbvv+9H+tx5nskq+MnKB54nYh4qQA1N+PTU1cb51iIcyw9jxdc+1iCRwrszinDR9zinXZOQwotZIb94ZjhuZsErlEhBiQONWPFromfK/anW8PViK71V0/QdOiH/u0cFaHgyaXp1X4FmNK6FIspuH+yNMaSI5eEKWcd0WefaDNvwT1ORQ3eAx1mcI/K8htQNv/p2usrZ6MkHG+xhEujq5N4cLi2skUS+6IncrJ6LAo8m9KJ2RDK+2Z3NnBDdfPIK1Dp6Ox68o0Vah4TAOl7SP809wAOn56Tib3O14a4aRiZNWRZ7ayY+pk4OCLADaMs1lzfL+0fAMCSnHHN6YnE4tEIDasZ2ui9XauFbOApdWQV38CLkrbD10/9QGVtPvxPrNDsWC6Ptx2W+6BO78PK1Q48=</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43E82BC7-E57A-4EB7-9617-6725B84D132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TotalTime>
  <Pages>127</Pages>
  <Words>50211</Words>
  <Characters>286203</Characters>
  <Application>Microsoft Office Word</Application>
  <DocSecurity>0</DocSecurity>
  <Lines>2385</Lines>
  <Paragraphs>671</Paragraphs>
  <ScaleCrop>false</ScaleCrop>
  <HeadingPairs>
    <vt:vector size="6" baseType="variant">
      <vt:variant>
        <vt:lpstr>Название</vt:lpstr>
      </vt:variant>
      <vt:variant>
        <vt:i4>1</vt:i4>
      </vt:variant>
      <vt:variant>
        <vt:lpstr>Titel</vt:lpstr>
      </vt:variant>
      <vt:variant>
        <vt:i4>1</vt:i4>
      </vt:variant>
      <vt:variant>
        <vt:lpstr>Title</vt:lpstr>
      </vt:variant>
      <vt:variant>
        <vt:i4>1</vt:i4>
      </vt:variant>
    </vt:vector>
  </HeadingPairs>
  <TitlesOfParts>
    <vt:vector size="3" baseType="lpstr">
      <vt:lpstr/>
      <vt:lpstr/>
      <vt:lpstr/>
    </vt:vector>
  </TitlesOfParts>
  <Company/>
  <LinksUpToDate>false</LinksUpToDate>
  <CharactersWithSpaces>335743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Пользователь</dc:creator>
  <cp:lastModifiedBy>Acer</cp:lastModifiedBy>
  <cp:revision>6</cp:revision>
  <cp:lastPrinted>2022-02-08T10:28:00Z</cp:lastPrinted>
  <dcterms:created xsi:type="dcterms:W3CDTF">2022-03-04T10:05:00Z</dcterms:created>
  <dcterms:modified xsi:type="dcterms:W3CDTF">2022-04-18T07:40:00Z</dcterms:modified>
</cp:coreProperties>
</file>