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95A47" w14:textId="6D3E74CA" w:rsidR="00CB285B" w:rsidRPr="00CB285B" w:rsidRDefault="00F76FAE" w:rsidP="00CB285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w:t>
      </w:r>
      <w:r w:rsidR="00CB285B" w:rsidRPr="00CB285B">
        <w:rPr>
          <w:rFonts w:ascii="Times New Roman" w:eastAsia="Times New Roman" w:hAnsi="Times New Roman" w:cs="Times New Roman"/>
          <w:sz w:val="28"/>
          <w:szCs w:val="28"/>
        </w:rPr>
        <w:t>ский национальный исследовательский технический университет</w:t>
      </w:r>
    </w:p>
    <w:p w14:paraId="652EA1EA" w14:textId="6CD9456F" w:rsidR="00CB285B" w:rsidRDefault="00CB285B" w:rsidP="00CB285B">
      <w:pPr>
        <w:spacing w:after="0" w:line="240" w:lineRule="auto"/>
        <w:jc w:val="center"/>
        <w:rPr>
          <w:rFonts w:ascii="Times New Roman" w:eastAsia="Times New Roman" w:hAnsi="Times New Roman" w:cs="Times New Roman"/>
          <w:sz w:val="28"/>
          <w:szCs w:val="28"/>
        </w:rPr>
      </w:pPr>
      <w:r w:rsidRPr="00CB285B">
        <w:rPr>
          <w:rFonts w:ascii="Times New Roman" w:eastAsia="Times New Roman" w:hAnsi="Times New Roman" w:cs="Times New Roman"/>
          <w:sz w:val="28"/>
          <w:szCs w:val="28"/>
        </w:rPr>
        <w:t>имени К.И. Сатпаева</w:t>
      </w:r>
    </w:p>
    <w:p w14:paraId="78358069" w14:textId="730E63F5" w:rsidR="005D3504" w:rsidRDefault="005D3504">
      <w:pPr>
        <w:spacing w:after="0" w:line="240" w:lineRule="auto"/>
        <w:jc w:val="center"/>
        <w:rPr>
          <w:rFonts w:ascii="Times New Roman" w:eastAsia="Times New Roman" w:hAnsi="Times New Roman" w:cs="Times New Roman"/>
          <w:sz w:val="28"/>
          <w:szCs w:val="28"/>
        </w:rPr>
      </w:pPr>
    </w:p>
    <w:p w14:paraId="0A1D9363" w14:textId="1B50173A" w:rsidR="00CB285B" w:rsidRDefault="00CB285B">
      <w:pPr>
        <w:spacing w:after="0" w:line="240" w:lineRule="auto"/>
        <w:jc w:val="center"/>
        <w:rPr>
          <w:rFonts w:ascii="Times New Roman" w:eastAsia="Times New Roman" w:hAnsi="Times New Roman" w:cs="Times New Roman"/>
          <w:sz w:val="28"/>
          <w:szCs w:val="28"/>
        </w:rPr>
      </w:pPr>
    </w:p>
    <w:p w14:paraId="6A97BBCC" w14:textId="77777777" w:rsidR="007A634B" w:rsidRDefault="007A634B">
      <w:pPr>
        <w:spacing w:after="0" w:line="240" w:lineRule="auto"/>
        <w:jc w:val="center"/>
        <w:rPr>
          <w:rFonts w:ascii="Times New Roman" w:eastAsia="Times New Roman" w:hAnsi="Times New Roman" w:cs="Times New Roman"/>
          <w:sz w:val="28"/>
          <w:szCs w:val="28"/>
        </w:rPr>
      </w:pPr>
    </w:p>
    <w:p w14:paraId="378C293E" w14:textId="77777777" w:rsidR="005D3504" w:rsidRDefault="004D44CF">
      <w:pPr>
        <w:spacing w:after="0" w:line="240" w:lineRule="auto"/>
        <w:jc w:val="center"/>
        <w:rPr>
          <w:rFonts w:ascii="Times New Roman" w:eastAsia="Times New Roman" w:hAnsi="Times New Roman" w:cs="Times New Roman"/>
          <w:i/>
          <w:sz w:val="28"/>
          <w:szCs w:val="28"/>
        </w:rPr>
      </w:pPr>
      <w:r w:rsidRPr="007716A4">
        <w:rPr>
          <w:rFonts w:ascii="Times New Roman" w:eastAsia="Times New Roman" w:hAnsi="Times New Roman" w:cs="Times New Roman"/>
          <w:sz w:val="28"/>
          <w:szCs w:val="28"/>
        </w:rPr>
        <w:t xml:space="preserve">УДК 666.76.666.9.043.2                     </w:t>
      </w:r>
      <w:r w:rsidRPr="007716A4">
        <w:rPr>
          <w:rFonts w:ascii="Times New Roman" w:eastAsia="Times New Roman" w:hAnsi="Times New Roman" w:cs="Times New Roman"/>
          <w:sz w:val="28"/>
          <w:szCs w:val="28"/>
        </w:rPr>
        <w:tab/>
      </w:r>
      <w:r w:rsidRPr="007716A4">
        <w:rPr>
          <w:rFonts w:ascii="Times New Roman" w:eastAsia="Times New Roman" w:hAnsi="Times New Roman" w:cs="Times New Roman"/>
          <w:sz w:val="28"/>
          <w:szCs w:val="28"/>
        </w:rPr>
        <w:tab/>
      </w:r>
      <w:r w:rsidRPr="007716A4">
        <w:rPr>
          <w:rFonts w:ascii="Times New Roman" w:eastAsia="Times New Roman" w:hAnsi="Times New Roman" w:cs="Times New Roman"/>
          <w:sz w:val="28"/>
          <w:szCs w:val="28"/>
        </w:rPr>
        <w:tab/>
      </w:r>
      <w:r w:rsidRPr="007716A4">
        <w:rPr>
          <w:rFonts w:ascii="Times New Roman" w:eastAsia="Times New Roman" w:hAnsi="Times New Roman" w:cs="Times New Roman"/>
          <w:sz w:val="28"/>
          <w:szCs w:val="28"/>
        </w:rPr>
        <w:tab/>
        <w:t>На правах рукописи</w:t>
      </w:r>
    </w:p>
    <w:p w14:paraId="1B670DA3" w14:textId="77777777" w:rsidR="005D3504" w:rsidRDefault="005D3504">
      <w:pPr>
        <w:spacing w:after="0" w:line="240" w:lineRule="auto"/>
        <w:jc w:val="center"/>
        <w:rPr>
          <w:rFonts w:ascii="Times New Roman" w:eastAsia="Times New Roman" w:hAnsi="Times New Roman" w:cs="Times New Roman"/>
          <w:b/>
          <w:sz w:val="28"/>
          <w:szCs w:val="28"/>
        </w:rPr>
      </w:pPr>
    </w:p>
    <w:p w14:paraId="5B82DB43" w14:textId="62E2C9E7" w:rsidR="005D3504" w:rsidRDefault="005D3504">
      <w:pPr>
        <w:spacing w:after="0" w:line="240" w:lineRule="auto"/>
        <w:jc w:val="center"/>
        <w:rPr>
          <w:rFonts w:ascii="Times New Roman" w:eastAsia="Times New Roman" w:hAnsi="Times New Roman" w:cs="Times New Roman"/>
          <w:b/>
          <w:sz w:val="28"/>
          <w:szCs w:val="28"/>
        </w:rPr>
      </w:pPr>
    </w:p>
    <w:p w14:paraId="31687CE8" w14:textId="77777777" w:rsidR="00F97439" w:rsidRPr="00890E44" w:rsidRDefault="00F97439">
      <w:pPr>
        <w:spacing w:after="0" w:line="240" w:lineRule="auto"/>
        <w:jc w:val="center"/>
        <w:rPr>
          <w:rFonts w:ascii="Times New Roman" w:eastAsia="Times New Roman" w:hAnsi="Times New Roman" w:cs="Times New Roman"/>
          <w:b/>
          <w:sz w:val="28"/>
          <w:szCs w:val="28"/>
        </w:rPr>
      </w:pPr>
    </w:p>
    <w:p w14:paraId="46228A42" w14:textId="77777777" w:rsidR="005D3504" w:rsidRPr="00890E44" w:rsidRDefault="004D44CF">
      <w:pPr>
        <w:spacing w:after="0" w:line="240" w:lineRule="auto"/>
        <w:jc w:val="center"/>
        <w:rPr>
          <w:rFonts w:ascii="Times New Roman" w:eastAsia="Times New Roman" w:hAnsi="Times New Roman" w:cs="Times New Roman"/>
          <w:b/>
          <w:sz w:val="28"/>
          <w:szCs w:val="28"/>
        </w:rPr>
      </w:pPr>
      <w:r w:rsidRPr="00890E44">
        <w:rPr>
          <w:rFonts w:ascii="Times New Roman" w:eastAsia="Times New Roman" w:hAnsi="Times New Roman" w:cs="Times New Roman"/>
          <w:b/>
          <w:sz w:val="28"/>
          <w:szCs w:val="28"/>
        </w:rPr>
        <w:t>ШОНҒАЛОВА АЙГҮЛ ҚАБЫЛҚЫЗЫ</w:t>
      </w:r>
    </w:p>
    <w:p w14:paraId="050EF6E8" w14:textId="1D3FDEFA" w:rsidR="005D3504" w:rsidRDefault="005D3504" w:rsidP="006F0298">
      <w:pPr>
        <w:spacing w:after="0" w:line="240" w:lineRule="auto"/>
        <w:rPr>
          <w:rFonts w:ascii="Times New Roman" w:eastAsia="Times New Roman" w:hAnsi="Times New Roman" w:cs="Times New Roman"/>
          <w:b/>
          <w:sz w:val="28"/>
          <w:szCs w:val="28"/>
        </w:rPr>
      </w:pPr>
    </w:p>
    <w:p w14:paraId="7345F7DE" w14:textId="77777777" w:rsidR="00BC32B7" w:rsidRPr="00890E44" w:rsidRDefault="00BC32B7" w:rsidP="006F0298">
      <w:pPr>
        <w:spacing w:after="0" w:line="240" w:lineRule="auto"/>
        <w:rPr>
          <w:rFonts w:ascii="Times New Roman" w:eastAsia="Times New Roman" w:hAnsi="Times New Roman" w:cs="Times New Roman"/>
          <w:b/>
          <w:sz w:val="28"/>
          <w:szCs w:val="28"/>
        </w:rPr>
      </w:pPr>
    </w:p>
    <w:p w14:paraId="16A2D750" w14:textId="626A48AB" w:rsidR="005D3504" w:rsidRPr="00890E44" w:rsidRDefault="005D5615">
      <w:pPr>
        <w:spacing w:after="0" w:line="240" w:lineRule="auto"/>
        <w:jc w:val="center"/>
        <w:rPr>
          <w:rFonts w:ascii="Times New Roman" w:eastAsia="Times New Roman" w:hAnsi="Times New Roman" w:cs="Times New Roman"/>
          <w:b/>
          <w:sz w:val="28"/>
          <w:szCs w:val="28"/>
        </w:rPr>
      </w:pPr>
      <w:bookmarkStart w:id="0" w:name="_Hlk105689847"/>
      <w:r w:rsidRPr="00890E44">
        <w:rPr>
          <w:rFonts w:ascii="Times New Roman" w:eastAsia="Times New Roman" w:hAnsi="Times New Roman" w:cs="Times New Roman"/>
          <w:b/>
          <w:sz w:val="28"/>
          <w:szCs w:val="28"/>
        </w:rPr>
        <w:t>Перспективные методы синтеза и исследование тонкопленочных халькогенидных материалов</w:t>
      </w:r>
      <w:bookmarkEnd w:id="0"/>
    </w:p>
    <w:p w14:paraId="477E6CA2" w14:textId="309CC34D" w:rsidR="00BC32B7" w:rsidRDefault="00BC32B7">
      <w:pPr>
        <w:spacing w:after="0" w:line="240" w:lineRule="auto"/>
        <w:jc w:val="center"/>
        <w:rPr>
          <w:rFonts w:ascii="Times New Roman" w:eastAsia="Times New Roman" w:hAnsi="Times New Roman" w:cs="Times New Roman"/>
          <w:b/>
          <w:sz w:val="28"/>
          <w:szCs w:val="28"/>
        </w:rPr>
      </w:pPr>
    </w:p>
    <w:p w14:paraId="193FE491" w14:textId="77777777" w:rsidR="005D3504" w:rsidRDefault="005D3504">
      <w:pPr>
        <w:spacing w:after="0" w:line="240" w:lineRule="auto"/>
        <w:jc w:val="center"/>
        <w:rPr>
          <w:rFonts w:ascii="Times New Roman" w:eastAsia="Times New Roman" w:hAnsi="Times New Roman" w:cs="Times New Roman"/>
          <w:sz w:val="28"/>
          <w:szCs w:val="28"/>
        </w:rPr>
      </w:pPr>
    </w:p>
    <w:p w14:paraId="433056F9" w14:textId="77777777" w:rsidR="005D3504" w:rsidRDefault="004D44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6D074000 – Наноматериалы и нанотехнологии</w:t>
      </w:r>
    </w:p>
    <w:p w14:paraId="0631C9E2" w14:textId="77777777" w:rsidR="005D3504" w:rsidRDefault="005D3504">
      <w:pPr>
        <w:spacing w:after="0" w:line="240" w:lineRule="auto"/>
        <w:jc w:val="center"/>
        <w:rPr>
          <w:rFonts w:ascii="Times New Roman" w:eastAsia="Times New Roman" w:hAnsi="Times New Roman" w:cs="Times New Roman"/>
          <w:sz w:val="28"/>
          <w:szCs w:val="28"/>
        </w:rPr>
      </w:pPr>
    </w:p>
    <w:p w14:paraId="3F1A862B" w14:textId="77777777" w:rsidR="005D3504" w:rsidRDefault="005D3504">
      <w:pPr>
        <w:spacing w:after="0" w:line="240" w:lineRule="auto"/>
        <w:jc w:val="center"/>
        <w:rPr>
          <w:rFonts w:ascii="Times New Roman" w:eastAsia="Times New Roman" w:hAnsi="Times New Roman" w:cs="Times New Roman"/>
          <w:sz w:val="28"/>
          <w:szCs w:val="28"/>
        </w:rPr>
      </w:pPr>
    </w:p>
    <w:p w14:paraId="7799F9C2" w14:textId="77777777" w:rsidR="005D3504" w:rsidRDefault="004D44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на соискание ученой степени</w:t>
      </w:r>
    </w:p>
    <w:p w14:paraId="690F7505" w14:textId="77777777" w:rsidR="005D3504" w:rsidRDefault="004D44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 (PhD)</w:t>
      </w:r>
    </w:p>
    <w:p w14:paraId="288C4B76" w14:textId="77777777" w:rsidR="005D3504" w:rsidRDefault="005D3504">
      <w:pPr>
        <w:spacing w:after="0" w:line="240" w:lineRule="auto"/>
        <w:jc w:val="center"/>
        <w:rPr>
          <w:rFonts w:ascii="Times New Roman" w:eastAsia="Times New Roman" w:hAnsi="Times New Roman" w:cs="Times New Roman"/>
          <w:i/>
          <w:sz w:val="28"/>
          <w:szCs w:val="28"/>
        </w:rPr>
      </w:pPr>
    </w:p>
    <w:p w14:paraId="56803B47" w14:textId="77777777" w:rsidR="005D3504" w:rsidRDefault="005D3504">
      <w:pPr>
        <w:spacing w:after="0" w:line="240" w:lineRule="auto"/>
        <w:jc w:val="center"/>
        <w:rPr>
          <w:rFonts w:ascii="Times New Roman" w:eastAsia="Times New Roman" w:hAnsi="Times New Roman" w:cs="Times New Roman"/>
          <w:i/>
          <w:sz w:val="28"/>
          <w:szCs w:val="28"/>
        </w:rPr>
      </w:pPr>
    </w:p>
    <w:p w14:paraId="3F03248B" w14:textId="55983F8A" w:rsidR="000D54A6" w:rsidRDefault="00890E44" w:rsidP="00F97439">
      <w:pPr>
        <w:spacing w:after="0" w:line="240" w:lineRule="auto"/>
        <w:ind w:left="4962"/>
        <w:rPr>
          <w:rFonts w:ascii="Times New Roman" w:eastAsia="Times New Roman" w:hAnsi="Times New Roman" w:cs="Times New Roman"/>
          <w:sz w:val="28"/>
          <w:szCs w:val="28"/>
        </w:rPr>
      </w:pPr>
      <w:r w:rsidRPr="00890E44">
        <w:rPr>
          <w:rFonts w:ascii="Times New Roman" w:eastAsia="Times New Roman" w:hAnsi="Times New Roman" w:cs="Times New Roman"/>
          <w:sz w:val="28"/>
          <w:szCs w:val="28"/>
        </w:rPr>
        <w:t>Отечественный научный</w:t>
      </w:r>
      <w:r>
        <w:rPr>
          <w:rFonts w:ascii="Times New Roman" w:eastAsia="Times New Roman" w:hAnsi="Times New Roman" w:cs="Times New Roman"/>
          <w:sz w:val="28"/>
          <w:szCs w:val="28"/>
        </w:rPr>
        <w:t xml:space="preserve"> консультант</w:t>
      </w:r>
      <w:r w:rsidR="000D54A6">
        <w:rPr>
          <w:rFonts w:ascii="Times New Roman" w:eastAsia="Times New Roman" w:hAnsi="Times New Roman" w:cs="Times New Roman"/>
          <w:sz w:val="28"/>
          <w:szCs w:val="28"/>
        </w:rPr>
        <w:t>:</w:t>
      </w:r>
    </w:p>
    <w:p w14:paraId="1910E7F8" w14:textId="7E777DC2" w:rsidR="007A634B" w:rsidRPr="007A634B" w:rsidRDefault="007A634B" w:rsidP="00F97439">
      <w:pPr>
        <w:spacing w:after="0" w:line="240" w:lineRule="auto"/>
        <w:ind w:left="4962"/>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Токмолдин Нурлан Серекболович,</w:t>
      </w:r>
    </w:p>
    <w:p w14:paraId="49913DE4" w14:textId="14A54BC7" w:rsidR="00C5238D" w:rsidRPr="00C5238D" w:rsidRDefault="00DD3CC9" w:rsidP="00F97439">
      <w:pPr>
        <w:spacing w:after="0" w:line="240" w:lineRule="auto"/>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w:t>
      </w:r>
      <w:r w:rsidR="004E7D53">
        <w:rPr>
          <w:rFonts w:ascii="Times New Roman" w:eastAsia="Times New Roman" w:hAnsi="Times New Roman" w:cs="Times New Roman"/>
          <w:sz w:val="28"/>
          <w:szCs w:val="28"/>
          <w:lang w:val="en-US"/>
        </w:rPr>
        <w:t>PhD</w:t>
      </w:r>
      <w:r w:rsidR="004E7D53" w:rsidRPr="00CB285B">
        <w:rPr>
          <w:rFonts w:ascii="Times New Roman" w:eastAsia="Times New Roman" w:hAnsi="Times New Roman" w:cs="Times New Roman"/>
          <w:sz w:val="28"/>
          <w:szCs w:val="28"/>
        </w:rPr>
        <w:t>,</w:t>
      </w:r>
      <w:r w:rsidR="00F97439">
        <w:rPr>
          <w:rFonts w:ascii="Times New Roman" w:eastAsia="Times New Roman" w:hAnsi="Times New Roman" w:cs="Times New Roman"/>
          <w:sz w:val="28"/>
          <w:szCs w:val="28"/>
          <w:lang w:val="kk-KZ"/>
        </w:rPr>
        <w:t xml:space="preserve"> </w:t>
      </w:r>
      <w:r w:rsidR="00BC32B7">
        <w:rPr>
          <w:rFonts w:ascii="Times New Roman" w:eastAsia="Times New Roman" w:hAnsi="Times New Roman" w:cs="Times New Roman"/>
          <w:sz w:val="28"/>
          <w:szCs w:val="28"/>
          <w:lang w:val="kk-KZ"/>
        </w:rPr>
        <w:t>ВНС</w:t>
      </w:r>
      <w:r w:rsidR="00BC32B7">
        <w:rPr>
          <w:rFonts w:ascii="Times New Roman" w:eastAsia="Times New Roman" w:hAnsi="Times New Roman" w:cs="Times New Roman"/>
          <w:sz w:val="28"/>
          <w:szCs w:val="28"/>
        </w:rPr>
        <w:t xml:space="preserve">, </w:t>
      </w:r>
      <w:r w:rsidR="00BC32B7">
        <w:rPr>
          <w:rFonts w:ascii="Times New Roman" w:eastAsia="Times New Roman" w:hAnsi="Times New Roman" w:cs="Times New Roman"/>
          <w:sz w:val="28"/>
          <w:szCs w:val="28"/>
          <w:lang w:val="kk-KZ"/>
        </w:rPr>
        <w:t>Физико-технический институт.</w:t>
      </w:r>
    </w:p>
    <w:p w14:paraId="68639F33" w14:textId="399AD1EA" w:rsidR="004E7D53" w:rsidRDefault="004E7D53" w:rsidP="00F97439">
      <w:pPr>
        <w:spacing w:after="0" w:line="240" w:lineRule="auto"/>
        <w:ind w:left="4962"/>
        <w:rPr>
          <w:rFonts w:ascii="Times New Roman" w:eastAsia="Times New Roman" w:hAnsi="Times New Roman" w:cs="Times New Roman"/>
          <w:sz w:val="28"/>
          <w:szCs w:val="28"/>
        </w:rPr>
      </w:pPr>
    </w:p>
    <w:p w14:paraId="77C7325A" w14:textId="0DA66975" w:rsidR="00890E44" w:rsidRDefault="00890E44" w:rsidP="00890E44">
      <w:pPr>
        <w:spacing w:after="0" w:line="240" w:lineRule="auto"/>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Зарубежные</w:t>
      </w:r>
      <w:r w:rsidRPr="00890E44">
        <w:rPr>
          <w:rFonts w:ascii="Times New Roman" w:eastAsia="Times New Roman" w:hAnsi="Times New Roman" w:cs="Times New Roman"/>
          <w:sz w:val="28"/>
          <w:szCs w:val="28"/>
        </w:rPr>
        <w:t xml:space="preserve"> научны</w:t>
      </w:r>
      <w:r>
        <w:rPr>
          <w:rFonts w:ascii="Times New Roman" w:eastAsia="Times New Roman" w:hAnsi="Times New Roman" w:cs="Times New Roman"/>
          <w:sz w:val="28"/>
          <w:szCs w:val="28"/>
        </w:rPr>
        <w:t>е консультанты:</w:t>
      </w:r>
    </w:p>
    <w:p w14:paraId="1DD67FB7" w14:textId="5960B41F" w:rsidR="00F97439" w:rsidRPr="00F97439" w:rsidRDefault="00F97439" w:rsidP="00F97439">
      <w:pPr>
        <w:spacing w:after="0" w:line="240" w:lineRule="auto"/>
        <w:ind w:left="496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Паулу Фернандеш,</w:t>
      </w:r>
    </w:p>
    <w:p w14:paraId="7985AD6A" w14:textId="77777777" w:rsidR="00E7791A" w:rsidRDefault="00DD3CC9" w:rsidP="00F97439">
      <w:pPr>
        <w:spacing w:after="0" w:line="240" w:lineRule="auto"/>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w:t>
      </w:r>
      <w:r w:rsidRPr="00F6381D">
        <w:rPr>
          <w:rFonts w:ascii="Times New Roman" w:eastAsia="Times New Roman" w:hAnsi="Times New Roman" w:cs="Times New Roman"/>
          <w:sz w:val="28"/>
          <w:szCs w:val="28"/>
        </w:rPr>
        <w:t xml:space="preserve"> </w:t>
      </w:r>
      <w:r w:rsidR="00C5238D" w:rsidRPr="004B4B8B">
        <w:rPr>
          <w:rFonts w:ascii="Times New Roman" w:eastAsia="Times New Roman" w:hAnsi="Times New Roman" w:cs="Times New Roman"/>
          <w:sz w:val="28"/>
          <w:szCs w:val="28"/>
          <w:lang w:val="en-US"/>
        </w:rPr>
        <w:t>PhD</w:t>
      </w:r>
      <w:r w:rsidR="00C5238D" w:rsidRPr="00C5238D">
        <w:rPr>
          <w:rFonts w:ascii="Times New Roman" w:eastAsia="Times New Roman" w:hAnsi="Times New Roman" w:cs="Times New Roman"/>
          <w:sz w:val="28"/>
          <w:szCs w:val="28"/>
        </w:rPr>
        <w:t xml:space="preserve">, </w:t>
      </w:r>
    </w:p>
    <w:p w14:paraId="4F0DA994" w14:textId="6F99C774" w:rsidR="00C5238D" w:rsidRDefault="00E7791A" w:rsidP="00F97439">
      <w:pPr>
        <w:spacing w:after="0" w:line="240" w:lineRule="auto"/>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ассоциированный</w:t>
      </w:r>
      <w:r w:rsidRPr="00387CCD">
        <w:rPr>
          <w:rFonts w:ascii="Times New Roman" w:eastAsia="Times New Roman" w:hAnsi="Times New Roman" w:cs="Times New Roman"/>
          <w:sz w:val="28"/>
          <w:szCs w:val="28"/>
        </w:rPr>
        <w:t xml:space="preserve"> </w:t>
      </w:r>
      <w:r w:rsidR="00C5238D">
        <w:rPr>
          <w:rFonts w:ascii="Times New Roman" w:eastAsia="Times New Roman" w:hAnsi="Times New Roman" w:cs="Times New Roman"/>
          <w:sz w:val="28"/>
          <w:szCs w:val="28"/>
        </w:rPr>
        <w:t>профессор,</w:t>
      </w:r>
    </w:p>
    <w:p w14:paraId="5A2F8481" w14:textId="2420D826" w:rsidR="00C5238D" w:rsidRPr="00C5238D" w:rsidRDefault="00D1506E" w:rsidP="00D1506E">
      <w:pPr>
        <w:spacing w:after="0" w:line="240" w:lineRule="auto"/>
        <w:ind w:left="4962"/>
        <w:rPr>
          <w:rFonts w:ascii="Times New Roman" w:eastAsia="Times New Roman" w:hAnsi="Times New Roman" w:cs="Times New Roman"/>
          <w:sz w:val="28"/>
          <w:szCs w:val="28"/>
        </w:rPr>
      </w:pPr>
      <w:r w:rsidRPr="00C83182">
        <w:rPr>
          <w:rFonts w:ascii="Times New Roman" w:eastAsia="Times New Roman" w:hAnsi="Times New Roman" w:cs="Times New Roman"/>
          <w:sz w:val="28"/>
          <w:szCs w:val="28"/>
          <w:lang w:eastAsia="ru-RU"/>
        </w:rPr>
        <w:t>Политехнический институт Порту - Инженерная школа</w:t>
      </w:r>
      <w:r>
        <w:rPr>
          <w:rFonts w:ascii="Times New Roman" w:eastAsia="Times New Roman" w:hAnsi="Times New Roman" w:cs="Times New Roman"/>
          <w:sz w:val="28"/>
          <w:szCs w:val="28"/>
        </w:rPr>
        <w:t>, Порту</w:t>
      </w:r>
      <w:r w:rsidR="00C5238D">
        <w:rPr>
          <w:rFonts w:ascii="Times New Roman" w:eastAsia="Times New Roman" w:hAnsi="Times New Roman" w:cs="Times New Roman"/>
          <w:sz w:val="28"/>
          <w:szCs w:val="28"/>
        </w:rPr>
        <w:t>, Португалия</w:t>
      </w:r>
      <w:r w:rsidR="00BC32B7">
        <w:rPr>
          <w:rFonts w:ascii="Times New Roman" w:eastAsia="Times New Roman" w:hAnsi="Times New Roman" w:cs="Times New Roman"/>
          <w:sz w:val="28"/>
          <w:szCs w:val="28"/>
        </w:rPr>
        <w:t>;</w:t>
      </w:r>
    </w:p>
    <w:p w14:paraId="06C77E76" w14:textId="77777777" w:rsidR="00D1506E" w:rsidRDefault="00D1506E" w:rsidP="00F97439">
      <w:pPr>
        <w:spacing w:after="0" w:line="240" w:lineRule="auto"/>
        <w:ind w:left="4962"/>
        <w:rPr>
          <w:rFonts w:ascii="Times New Roman" w:eastAsia="Times New Roman" w:hAnsi="Times New Roman" w:cs="Times New Roman"/>
          <w:sz w:val="28"/>
          <w:szCs w:val="28"/>
        </w:rPr>
      </w:pPr>
    </w:p>
    <w:p w14:paraId="280CBD28" w14:textId="6C92E415" w:rsidR="00F97439" w:rsidRPr="00ED760A" w:rsidRDefault="006D3A7F" w:rsidP="00F97439">
      <w:pPr>
        <w:spacing w:after="0" w:line="240" w:lineRule="auto"/>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Мариа Росарио</w:t>
      </w:r>
      <w:r w:rsidR="00F97439">
        <w:rPr>
          <w:rFonts w:ascii="Times New Roman" w:eastAsia="Times New Roman" w:hAnsi="Times New Roman" w:cs="Times New Roman"/>
          <w:sz w:val="28"/>
          <w:szCs w:val="28"/>
        </w:rPr>
        <w:t xml:space="preserve"> Коррея,</w:t>
      </w:r>
    </w:p>
    <w:p w14:paraId="1C8905C3" w14:textId="7641A8C5" w:rsidR="00C5238D" w:rsidRPr="00C5238D" w:rsidRDefault="00DD3CC9" w:rsidP="00F97439">
      <w:pPr>
        <w:spacing w:after="0" w:line="240" w:lineRule="auto"/>
        <w:ind w:left="4962"/>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w:t>
      </w:r>
      <w:r w:rsidRPr="00DD3CC9">
        <w:rPr>
          <w:rFonts w:ascii="Times New Roman" w:eastAsia="Times New Roman" w:hAnsi="Times New Roman" w:cs="Times New Roman"/>
          <w:sz w:val="28"/>
          <w:szCs w:val="28"/>
        </w:rPr>
        <w:t xml:space="preserve"> </w:t>
      </w:r>
      <w:r w:rsidR="004E7D53" w:rsidRPr="004B4B8B">
        <w:rPr>
          <w:rFonts w:ascii="Times New Roman" w:eastAsia="Times New Roman" w:hAnsi="Times New Roman" w:cs="Times New Roman"/>
          <w:sz w:val="28"/>
          <w:szCs w:val="28"/>
          <w:lang w:val="en-US"/>
        </w:rPr>
        <w:t>PhD</w:t>
      </w:r>
      <w:r w:rsidR="004E7D53" w:rsidRPr="00ED760A">
        <w:rPr>
          <w:rFonts w:ascii="Times New Roman" w:eastAsia="Times New Roman" w:hAnsi="Times New Roman" w:cs="Times New Roman"/>
          <w:sz w:val="28"/>
          <w:szCs w:val="28"/>
        </w:rPr>
        <w:t xml:space="preserve">, </w:t>
      </w:r>
      <w:r w:rsidR="00C5238D">
        <w:rPr>
          <w:rFonts w:ascii="Times New Roman" w:eastAsia="Times New Roman" w:hAnsi="Times New Roman" w:cs="Times New Roman"/>
          <w:sz w:val="28"/>
          <w:szCs w:val="28"/>
        </w:rPr>
        <w:t>доцент,</w:t>
      </w:r>
      <w:r w:rsidR="00F97439">
        <w:rPr>
          <w:rFonts w:ascii="Times New Roman" w:eastAsia="Times New Roman" w:hAnsi="Times New Roman" w:cs="Times New Roman"/>
          <w:sz w:val="28"/>
          <w:szCs w:val="28"/>
        </w:rPr>
        <w:t xml:space="preserve"> </w:t>
      </w:r>
      <w:r w:rsidR="00BC32B7">
        <w:rPr>
          <w:rFonts w:ascii="Times New Roman" w:eastAsia="Times New Roman" w:hAnsi="Times New Roman" w:cs="Times New Roman"/>
          <w:sz w:val="28"/>
          <w:szCs w:val="28"/>
        </w:rPr>
        <w:t>университет</w:t>
      </w:r>
      <w:r w:rsidR="00C5238D">
        <w:rPr>
          <w:rFonts w:ascii="Times New Roman" w:eastAsia="Times New Roman" w:hAnsi="Times New Roman" w:cs="Times New Roman"/>
          <w:sz w:val="28"/>
          <w:szCs w:val="28"/>
        </w:rPr>
        <w:t xml:space="preserve"> Авейру, Португалия</w:t>
      </w:r>
      <w:r w:rsidR="00BC32B7">
        <w:rPr>
          <w:rFonts w:ascii="Times New Roman" w:eastAsia="Times New Roman" w:hAnsi="Times New Roman" w:cs="Times New Roman"/>
          <w:sz w:val="28"/>
          <w:szCs w:val="28"/>
        </w:rPr>
        <w:t>.</w:t>
      </w:r>
    </w:p>
    <w:p w14:paraId="30065883" w14:textId="391BBCC9" w:rsidR="00CB285B" w:rsidRDefault="00CB285B" w:rsidP="00D4713A">
      <w:pPr>
        <w:spacing w:after="0" w:line="240" w:lineRule="auto"/>
        <w:rPr>
          <w:rFonts w:ascii="Times New Roman" w:eastAsia="Times New Roman" w:hAnsi="Times New Roman" w:cs="Times New Roman"/>
          <w:sz w:val="28"/>
          <w:szCs w:val="28"/>
        </w:rPr>
      </w:pPr>
    </w:p>
    <w:p w14:paraId="7FC8CDA2" w14:textId="74AB628F" w:rsidR="00F97439" w:rsidRDefault="00F97439" w:rsidP="00D4713A">
      <w:pPr>
        <w:spacing w:after="0" w:line="240" w:lineRule="auto"/>
        <w:rPr>
          <w:rFonts w:ascii="Times New Roman" w:eastAsia="Times New Roman" w:hAnsi="Times New Roman" w:cs="Times New Roman"/>
          <w:sz w:val="28"/>
          <w:szCs w:val="28"/>
        </w:rPr>
      </w:pPr>
    </w:p>
    <w:p w14:paraId="42120A18" w14:textId="77777777" w:rsidR="005D3504" w:rsidRPr="00D1506E" w:rsidRDefault="004D44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w:t>
      </w:r>
      <w:r w:rsidRPr="00D150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Казахстан</w:t>
      </w:r>
    </w:p>
    <w:p w14:paraId="01ABE078" w14:textId="5AEC8CBC" w:rsidR="00F97439" w:rsidRDefault="004D44CF" w:rsidP="00F9743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Алматы, </w:t>
      </w:r>
      <w:r w:rsidR="005D5615">
        <w:rPr>
          <w:rFonts w:ascii="Times New Roman" w:eastAsia="Times New Roman" w:hAnsi="Times New Roman" w:cs="Times New Roman"/>
          <w:sz w:val="28"/>
          <w:szCs w:val="28"/>
        </w:rPr>
        <w:t>202</w:t>
      </w:r>
      <w:r w:rsidR="008B390C">
        <w:rPr>
          <w:rFonts w:ascii="Times New Roman" w:eastAsia="Times New Roman" w:hAnsi="Times New Roman" w:cs="Times New Roman"/>
          <w:sz w:val="28"/>
          <w:szCs w:val="28"/>
        </w:rPr>
        <w:t>3</w:t>
      </w:r>
      <w:r w:rsidR="00F97439">
        <w:rPr>
          <w:rFonts w:ascii="Times New Roman" w:eastAsia="Times New Roman" w:hAnsi="Times New Roman" w:cs="Times New Roman"/>
          <w:sz w:val="28"/>
          <w:szCs w:val="28"/>
        </w:rPr>
        <w:br w:type="page"/>
      </w:r>
    </w:p>
    <w:bookmarkStart w:id="1" w:name="_Hlk105857153" w:displacedByCustomXml="next"/>
    <w:sdt>
      <w:sdtPr>
        <w:rPr>
          <w:rFonts w:ascii="Times New Roman" w:hAnsi="Times New Roman" w:cs="Times New Roman"/>
        </w:rPr>
        <w:id w:val="-916866804"/>
        <w:docPartObj>
          <w:docPartGallery w:val="Table of Contents"/>
          <w:docPartUnique/>
        </w:docPartObj>
      </w:sdtPr>
      <w:sdtEndPr>
        <w:rPr>
          <w:rFonts w:asciiTheme="minorHAnsi" w:hAnsiTheme="minorHAnsi" w:cstheme="minorBidi"/>
          <w:bCs/>
        </w:rPr>
      </w:sdtEndPr>
      <w:sdtContent>
        <w:p w14:paraId="426B7733" w14:textId="77777777" w:rsidR="00B06971" w:rsidRPr="00E7506A" w:rsidRDefault="00B06971" w:rsidP="00B06971">
          <w:pPr>
            <w:spacing w:after="0" w:line="240" w:lineRule="auto"/>
            <w:ind w:right="282"/>
            <w:jc w:val="center"/>
            <w:rPr>
              <w:rFonts w:ascii="Times New Roman" w:eastAsia="Times New Roman" w:hAnsi="Times New Roman" w:cs="Times New Roman"/>
              <w:b/>
              <w:bCs/>
              <w:sz w:val="28"/>
              <w:szCs w:val="28"/>
            </w:rPr>
          </w:pPr>
          <w:r w:rsidRPr="00E7506A">
            <w:rPr>
              <w:rFonts w:ascii="Times New Roman" w:eastAsia="Times New Roman" w:hAnsi="Times New Roman" w:cs="Times New Roman"/>
              <w:b/>
              <w:bCs/>
              <w:sz w:val="28"/>
              <w:szCs w:val="28"/>
            </w:rPr>
            <w:t>СОДЕРЖАНИЕ</w:t>
          </w:r>
        </w:p>
        <w:p w14:paraId="334F7D48" w14:textId="517C54E8" w:rsidR="00E7506A" w:rsidRPr="00E7506A" w:rsidRDefault="00B06971">
          <w:pPr>
            <w:pStyle w:val="TOC1"/>
            <w:rPr>
              <w:rFonts w:ascii="Times New Roman" w:hAnsi="Times New Roman" w:cs="Times New Roman"/>
              <w:noProof/>
              <w:lang w:eastAsia="ru-RU"/>
            </w:rPr>
          </w:pPr>
          <w:r w:rsidRPr="00E7506A">
            <w:rPr>
              <w:rFonts w:ascii="Times New Roman" w:hAnsi="Times New Roman" w:cs="Times New Roman"/>
            </w:rPr>
            <w:fldChar w:fldCharType="begin"/>
          </w:r>
          <w:r w:rsidRPr="00E7506A">
            <w:rPr>
              <w:rFonts w:ascii="Times New Roman" w:hAnsi="Times New Roman" w:cs="Times New Roman"/>
            </w:rPr>
            <w:instrText xml:space="preserve"> TOC \o "1-3" \h \z \u </w:instrText>
          </w:r>
          <w:r w:rsidRPr="00E7506A">
            <w:rPr>
              <w:rFonts w:ascii="Times New Roman" w:hAnsi="Times New Roman" w:cs="Times New Roman"/>
            </w:rPr>
            <w:fldChar w:fldCharType="separate"/>
          </w:r>
          <w:hyperlink w:anchor="_Toc130936637" w:history="1">
            <w:r w:rsidR="00E7506A" w:rsidRPr="00E7506A">
              <w:rPr>
                <w:rStyle w:val="Hyperlink"/>
                <w:rFonts w:ascii="Times New Roman" w:eastAsia="Times New Roman" w:hAnsi="Times New Roman" w:cs="Times New Roman"/>
                <w:b/>
                <w:noProof/>
              </w:rPr>
              <w:t>НОРМАТИВНЫЕ ССЫЛКИ</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_Toc130936637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w:t>
            </w:r>
            <w:r w:rsidR="00E7506A" w:rsidRPr="00E7506A">
              <w:rPr>
                <w:rFonts w:ascii="Times New Roman" w:hAnsi="Times New Roman" w:cs="Times New Roman"/>
                <w:noProof/>
                <w:webHidden/>
              </w:rPr>
              <w:fldChar w:fldCharType="end"/>
            </w:r>
          </w:hyperlink>
        </w:p>
        <w:p w14:paraId="0B85F339" w14:textId="316E43A0" w:rsidR="00E7506A" w:rsidRPr="00E7506A" w:rsidRDefault="00000000">
          <w:pPr>
            <w:pStyle w:val="TOC1"/>
            <w:rPr>
              <w:rFonts w:ascii="Times New Roman" w:hAnsi="Times New Roman" w:cs="Times New Roman"/>
              <w:noProof/>
              <w:lang w:eastAsia="ru-RU"/>
            </w:rPr>
          </w:pPr>
          <w:hyperlink w:anchor="_Toc130936638" w:history="1">
            <w:r w:rsidR="00E7506A" w:rsidRPr="00E7506A">
              <w:rPr>
                <w:rStyle w:val="Hyperlink"/>
                <w:rFonts w:ascii="Times New Roman" w:hAnsi="Times New Roman" w:cs="Times New Roman"/>
                <w:b/>
                <w:noProof/>
              </w:rPr>
              <w:t>ОБОЗНАЧЕНИЯ И СОКРАЩЕНИЯ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_Toc130936638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4</w:t>
            </w:r>
            <w:r w:rsidR="00E7506A" w:rsidRPr="00E7506A">
              <w:rPr>
                <w:rFonts w:ascii="Times New Roman" w:hAnsi="Times New Roman" w:cs="Times New Roman"/>
                <w:noProof/>
                <w:webHidden/>
              </w:rPr>
              <w:fldChar w:fldCharType="end"/>
            </w:r>
          </w:hyperlink>
        </w:p>
        <w:p w14:paraId="2CD090CC" w14:textId="206194C3" w:rsidR="00E7506A" w:rsidRPr="00E7506A" w:rsidRDefault="00000000">
          <w:pPr>
            <w:pStyle w:val="TOC1"/>
            <w:rPr>
              <w:rFonts w:ascii="Times New Roman" w:hAnsi="Times New Roman" w:cs="Times New Roman"/>
              <w:noProof/>
              <w:lang w:eastAsia="ru-RU"/>
            </w:rPr>
          </w:pPr>
          <w:hyperlink w:anchor="_Toc130936639" w:history="1">
            <w:r w:rsidR="00E7506A" w:rsidRPr="00E7506A">
              <w:rPr>
                <w:rStyle w:val="Hyperlink"/>
                <w:rFonts w:ascii="Times New Roman" w:eastAsia="Times New Roman" w:hAnsi="Times New Roman" w:cs="Times New Roman"/>
                <w:b/>
                <w:noProof/>
              </w:rPr>
              <w:t>ВВЕДЕНИЕ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_Toc130936639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5</w:t>
            </w:r>
            <w:r w:rsidR="00E7506A" w:rsidRPr="00E7506A">
              <w:rPr>
                <w:rFonts w:ascii="Times New Roman" w:hAnsi="Times New Roman" w:cs="Times New Roman"/>
                <w:noProof/>
                <w:webHidden/>
              </w:rPr>
              <w:fldChar w:fldCharType="end"/>
            </w:r>
          </w:hyperlink>
        </w:p>
        <w:p w14:paraId="584FB9B3" w14:textId="1764CC45" w:rsidR="00E7506A" w:rsidRPr="00E7506A" w:rsidRDefault="00000000">
          <w:pPr>
            <w:pStyle w:val="TOC1"/>
            <w:rPr>
              <w:rFonts w:ascii="Times New Roman" w:hAnsi="Times New Roman" w:cs="Times New Roman"/>
              <w:noProof/>
              <w:lang w:eastAsia="ru-RU"/>
            </w:rPr>
          </w:pPr>
          <w:hyperlink w:anchor="_Toc130936640" w:history="1">
            <w:r w:rsidR="00E7506A" w:rsidRPr="00E7506A">
              <w:rPr>
                <w:rStyle w:val="Hyperlink"/>
                <w:rFonts w:ascii="Times New Roman" w:eastAsia="Times New Roman" w:hAnsi="Times New Roman" w:cs="Times New Roman"/>
                <w:b/>
                <w:bCs/>
                <w:noProof/>
              </w:rPr>
              <w:t>1 ЛИТЕРАТУРНЫЙ ОБЗОР</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11</w:t>
            </w:r>
            <w:r w:rsidR="00E7506A" w:rsidRPr="00E7506A">
              <w:rPr>
                <w:rFonts w:ascii="Times New Roman" w:hAnsi="Times New Roman" w:cs="Times New Roman"/>
                <w:noProof/>
                <w:webHidden/>
              </w:rPr>
              <w:fldChar w:fldCharType="end"/>
            </w:r>
          </w:hyperlink>
        </w:p>
        <w:p w14:paraId="0593EED5" w14:textId="5CD31C1D" w:rsidR="00E7506A" w:rsidRPr="00E7506A" w:rsidRDefault="00000000">
          <w:pPr>
            <w:pStyle w:val="TOC2"/>
            <w:rPr>
              <w:rFonts w:ascii="Times New Roman" w:hAnsi="Times New Roman" w:cs="Times New Roman"/>
              <w:noProof/>
              <w:lang w:eastAsia="ru-RU"/>
            </w:rPr>
          </w:pPr>
          <w:hyperlink w:anchor="_Toc130936641" w:history="1">
            <w:r w:rsidR="00E7506A" w:rsidRPr="00E7506A">
              <w:rPr>
                <w:rStyle w:val="Hyperlink"/>
                <w:rFonts w:ascii="Times New Roman" w:eastAsia="Times New Roman" w:hAnsi="Times New Roman" w:cs="Times New Roman"/>
                <w:b/>
                <w:bCs/>
                <w:noProof/>
              </w:rPr>
              <w:t>1.1 Развитие исследований в области халькогенидов на основе Sb</w:t>
            </w:r>
            <w:r w:rsidR="00E7506A" w:rsidRPr="00E7506A">
              <w:rPr>
                <w:rStyle w:val="Hyperlink"/>
                <w:rFonts w:ascii="Times New Roman" w:eastAsia="Times New Roman" w:hAnsi="Times New Roman" w:cs="Times New Roman"/>
                <w:b/>
                <w:bCs/>
                <w:noProof/>
                <w:vertAlign w:val="subscript"/>
              </w:rPr>
              <w:t>2</w:t>
            </w:r>
            <w:r w:rsidR="00E7506A" w:rsidRPr="00E7506A">
              <w:rPr>
                <w:rStyle w:val="Hyperlink"/>
                <w:rFonts w:ascii="Times New Roman" w:eastAsia="Times New Roman" w:hAnsi="Times New Roman" w:cs="Times New Roman"/>
                <w:b/>
                <w:bCs/>
                <w:noProof/>
              </w:rPr>
              <w:t>Se</w:t>
            </w:r>
            <w:r w:rsidR="00E7506A" w:rsidRPr="00E7506A">
              <w:rPr>
                <w:rStyle w:val="Hyperlink"/>
                <w:rFonts w:ascii="Times New Roman" w:eastAsia="Times New Roman" w:hAnsi="Times New Roman" w:cs="Times New Roman"/>
                <w:b/>
                <w:bCs/>
                <w:noProof/>
                <w:vertAlign w:val="subscript"/>
              </w:rPr>
              <w:t>3</w:t>
            </w:r>
            <w:r w:rsidR="00E7506A" w:rsidRPr="00E7506A">
              <w:rPr>
                <w:rStyle w:val="Hyperlink"/>
                <w:rFonts w:ascii="Times New Roman" w:eastAsia="Times New Roman" w:hAnsi="Times New Roman" w:cs="Times New Roman"/>
                <w:b/>
                <w:bCs/>
                <w:noProof/>
              </w:rPr>
              <w:t xml:space="preserve"> и Cu</w:t>
            </w:r>
            <w:r w:rsidR="00E7506A" w:rsidRPr="00E7506A">
              <w:rPr>
                <w:rStyle w:val="Hyperlink"/>
                <w:rFonts w:ascii="Times New Roman" w:eastAsia="Times New Roman" w:hAnsi="Times New Roman" w:cs="Times New Roman"/>
                <w:b/>
                <w:bCs/>
                <w:noProof/>
                <w:vertAlign w:val="subscript"/>
              </w:rPr>
              <w:t>x</w:t>
            </w:r>
            <w:r w:rsidR="00E7506A" w:rsidRPr="00E7506A">
              <w:rPr>
                <w:rStyle w:val="Hyperlink"/>
                <w:rFonts w:ascii="Times New Roman" w:eastAsia="Times New Roman" w:hAnsi="Times New Roman" w:cs="Times New Roman"/>
                <w:b/>
                <w:bCs/>
                <w:noProof/>
              </w:rPr>
              <w:t>Sb</w:t>
            </w:r>
            <w:r w:rsidR="00E7506A" w:rsidRPr="00E7506A">
              <w:rPr>
                <w:rStyle w:val="Hyperlink"/>
                <w:rFonts w:ascii="Times New Roman" w:eastAsia="Times New Roman" w:hAnsi="Times New Roman" w:cs="Times New Roman"/>
                <w:b/>
                <w:bCs/>
                <w:noProof/>
                <w:vertAlign w:val="subscript"/>
              </w:rPr>
              <w:t>y</w:t>
            </w:r>
            <w:r w:rsidR="00E7506A" w:rsidRPr="00E7506A">
              <w:rPr>
                <w:rStyle w:val="Hyperlink"/>
                <w:rFonts w:ascii="Times New Roman" w:eastAsia="Times New Roman" w:hAnsi="Times New Roman" w:cs="Times New Roman"/>
                <w:b/>
                <w:bCs/>
                <w:noProof/>
              </w:rPr>
              <w:t>S</w:t>
            </w:r>
            <w:r w:rsidR="00E7506A" w:rsidRPr="00E7506A">
              <w:rPr>
                <w:rStyle w:val="Hyperlink"/>
                <w:rFonts w:ascii="Times New Roman" w:eastAsia="Times New Roman" w:hAnsi="Times New Roman" w:cs="Times New Roman"/>
                <w:b/>
                <w:bCs/>
                <w:noProof/>
                <w:vertAlign w:val="subscript"/>
              </w:rPr>
              <w:t>z</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11</w:t>
            </w:r>
            <w:r w:rsidR="00E7506A" w:rsidRPr="00E7506A">
              <w:rPr>
                <w:rFonts w:ascii="Times New Roman" w:hAnsi="Times New Roman" w:cs="Times New Roman"/>
                <w:noProof/>
                <w:webHidden/>
              </w:rPr>
              <w:fldChar w:fldCharType="end"/>
            </w:r>
          </w:hyperlink>
        </w:p>
        <w:p w14:paraId="173E1CF3" w14:textId="1F3EDA08" w:rsidR="00E7506A" w:rsidRPr="00E7506A" w:rsidRDefault="00000000">
          <w:pPr>
            <w:pStyle w:val="TOC2"/>
            <w:rPr>
              <w:rFonts w:ascii="Times New Roman" w:hAnsi="Times New Roman" w:cs="Times New Roman"/>
              <w:noProof/>
              <w:lang w:eastAsia="ru-RU"/>
            </w:rPr>
          </w:pPr>
          <w:hyperlink w:anchor="_Toc130936642" w:history="1">
            <w:r w:rsidR="00E7506A" w:rsidRPr="00E7506A">
              <w:rPr>
                <w:rStyle w:val="Hyperlink"/>
                <w:rFonts w:ascii="Times New Roman" w:eastAsia="Times New Roman" w:hAnsi="Times New Roman" w:cs="Times New Roman"/>
                <w:b/>
                <w:bCs/>
                <w:noProof/>
              </w:rPr>
              <w:t>1.2 Методы синтеза халькогенидов Sb</w:t>
            </w:r>
            <w:r w:rsidR="00E7506A" w:rsidRPr="00E7506A">
              <w:rPr>
                <w:rStyle w:val="Hyperlink"/>
                <w:rFonts w:ascii="Times New Roman" w:eastAsia="Times New Roman" w:hAnsi="Times New Roman" w:cs="Times New Roman"/>
                <w:b/>
                <w:bCs/>
                <w:noProof/>
                <w:vertAlign w:val="subscript"/>
              </w:rPr>
              <w:t>2</w:t>
            </w:r>
            <w:r w:rsidR="00E7506A" w:rsidRPr="00E7506A">
              <w:rPr>
                <w:rStyle w:val="Hyperlink"/>
                <w:rFonts w:ascii="Times New Roman" w:eastAsia="Times New Roman" w:hAnsi="Times New Roman" w:cs="Times New Roman"/>
                <w:b/>
                <w:bCs/>
                <w:noProof/>
              </w:rPr>
              <w:t>Se</w:t>
            </w:r>
            <w:r w:rsidR="00E7506A" w:rsidRPr="00E7506A">
              <w:rPr>
                <w:rStyle w:val="Hyperlink"/>
                <w:rFonts w:ascii="Times New Roman" w:eastAsia="Times New Roman" w:hAnsi="Times New Roman" w:cs="Times New Roman"/>
                <w:b/>
                <w:bCs/>
                <w:noProof/>
                <w:vertAlign w:val="subscript"/>
              </w:rPr>
              <w:t>3</w:t>
            </w:r>
            <w:r w:rsidR="00E7506A" w:rsidRPr="00E7506A">
              <w:rPr>
                <w:rStyle w:val="Hyperlink"/>
                <w:rFonts w:ascii="Times New Roman" w:eastAsia="Times New Roman" w:hAnsi="Times New Roman" w:cs="Times New Roman"/>
                <w:b/>
                <w:bCs/>
                <w:noProof/>
              </w:rPr>
              <w:t xml:space="preserve"> и Cu</w:t>
            </w:r>
            <w:r w:rsidR="00E7506A" w:rsidRPr="00E7506A">
              <w:rPr>
                <w:rStyle w:val="Hyperlink"/>
                <w:rFonts w:ascii="Times New Roman" w:eastAsia="Times New Roman" w:hAnsi="Times New Roman" w:cs="Times New Roman"/>
                <w:b/>
                <w:bCs/>
                <w:noProof/>
                <w:vertAlign w:val="subscript"/>
              </w:rPr>
              <w:t>x</w:t>
            </w:r>
            <w:r w:rsidR="00E7506A" w:rsidRPr="00E7506A">
              <w:rPr>
                <w:rStyle w:val="Hyperlink"/>
                <w:rFonts w:ascii="Times New Roman" w:eastAsia="Times New Roman" w:hAnsi="Times New Roman" w:cs="Times New Roman"/>
                <w:b/>
                <w:bCs/>
                <w:noProof/>
              </w:rPr>
              <w:t>Sb</w:t>
            </w:r>
            <w:r w:rsidR="00E7506A" w:rsidRPr="00E7506A">
              <w:rPr>
                <w:rStyle w:val="Hyperlink"/>
                <w:rFonts w:ascii="Times New Roman" w:eastAsia="Times New Roman" w:hAnsi="Times New Roman" w:cs="Times New Roman"/>
                <w:b/>
                <w:bCs/>
                <w:noProof/>
                <w:vertAlign w:val="subscript"/>
              </w:rPr>
              <w:t>y</w:t>
            </w:r>
            <w:r w:rsidR="00E7506A" w:rsidRPr="00E7506A">
              <w:rPr>
                <w:rStyle w:val="Hyperlink"/>
                <w:rFonts w:ascii="Times New Roman" w:eastAsia="Times New Roman" w:hAnsi="Times New Roman" w:cs="Times New Roman"/>
                <w:b/>
                <w:bCs/>
                <w:noProof/>
              </w:rPr>
              <w:t>S</w:t>
            </w:r>
            <w:r w:rsidR="00E7506A" w:rsidRPr="00E7506A">
              <w:rPr>
                <w:rStyle w:val="Hyperlink"/>
                <w:rFonts w:ascii="Times New Roman" w:eastAsia="Times New Roman" w:hAnsi="Times New Roman" w:cs="Times New Roman"/>
                <w:b/>
                <w:bCs/>
                <w:noProof/>
                <w:vertAlign w:val="subscript"/>
              </w:rPr>
              <w:t>z</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14</w:t>
            </w:r>
            <w:r w:rsidR="00E7506A" w:rsidRPr="00E7506A">
              <w:rPr>
                <w:rFonts w:ascii="Times New Roman" w:hAnsi="Times New Roman" w:cs="Times New Roman"/>
                <w:noProof/>
                <w:webHidden/>
              </w:rPr>
              <w:fldChar w:fldCharType="end"/>
            </w:r>
          </w:hyperlink>
        </w:p>
        <w:p w14:paraId="44E95943" w14:textId="17CD544A" w:rsidR="00E7506A" w:rsidRPr="00E7506A" w:rsidRDefault="00000000">
          <w:pPr>
            <w:pStyle w:val="TOC2"/>
            <w:rPr>
              <w:rFonts w:ascii="Times New Roman" w:hAnsi="Times New Roman" w:cs="Times New Roman"/>
              <w:noProof/>
              <w:lang w:eastAsia="ru-RU"/>
            </w:rPr>
          </w:pPr>
          <w:hyperlink w:anchor="_Toc130936643" w:history="1">
            <w:r w:rsidR="00E7506A" w:rsidRPr="00E7506A">
              <w:rPr>
                <w:rStyle w:val="Hyperlink"/>
                <w:rFonts w:ascii="Times New Roman" w:eastAsia="Times New Roman" w:hAnsi="Times New Roman" w:cs="Times New Roman"/>
                <w:b/>
                <w:bCs/>
                <w:noProof/>
              </w:rPr>
              <w:t>1.3 Общие характеристики халькогенидных полупроводников, основанных на Sb</w:t>
            </w:r>
            <w:r w:rsidR="00E7506A" w:rsidRPr="00E7506A">
              <w:rPr>
                <w:rStyle w:val="Hyperlink"/>
                <w:rFonts w:ascii="Times New Roman" w:eastAsia="Times New Roman" w:hAnsi="Times New Roman" w:cs="Times New Roman"/>
                <w:b/>
                <w:bCs/>
                <w:noProof/>
                <w:vertAlign w:val="subscript"/>
              </w:rPr>
              <w:t>2</w:t>
            </w:r>
            <w:r w:rsidR="00E7506A" w:rsidRPr="00E7506A">
              <w:rPr>
                <w:rStyle w:val="Hyperlink"/>
                <w:rFonts w:ascii="Times New Roman" w:eastAsia="Times New Roman" w:hAnsi="Times New Roman" w:cs="Times New Roman"/>
                <w:b/>
                <w:bCs/>
                <w:noProof/>
              </w:rPr>
              <w:t>Se</w:t>
            </w:r>
            <w:r w:rsidR="00E7506A" w:rsidRPr="00E7506A">
              <w:rPr>
                <w:rStyle w:val="Hyperlink"/>
                <w:rFonts w:ascii="Times New Roman" w:eastAsia="Times New Roman" w:hAnsi="Times New Roman" w:cs="Times New Roman"/>
                <w:b/>
                <w:bCs/>
                <w:noProof/>
                <w:vertAlign w:val="subscript"/>
              </w:rPr>
              <w:t>3</w:t>
            </w:r>
            <w:r w:rsidR="00E7506A" w:rsidRPr="00E7506A">
              <w:rPr>
                <w:rStyle w:val="Hyperlink"/>
                <w:rFonts w:ascii="Times New Roman" w:eastAsia="Times New Roman" w:hAnsi="Times New Roman" w:cs="Times New Roman"/>
                <w:b/>
                <w:bCs/>
                <w:noProof/>
              </w:rPr>
              <w:t xml:space="preserve"> и Cu</w:t>
            </w:r>
            <w:r w:rsidR="00E7506A" w:rsidRPr="00E7506A">
              <w:rPr>
                <w:rStyle w:val="Hyperlink"/>
                <w:rFonts w:ascii="Times New Roman" w:eastAsia="Times New Roman" w:hAnsi="Times New Roman" w:cs="Times New Roman"/>
                <w:b/>
                <w:bCs/>
                <w:noProof/>
                <w:vertAlign w:val="subscript"/>
              </w:rPr>
              <w:t>x</w:t>
            </w:r>
            <w:r w:rsidR="00E7506A" w:rsidRPr="00E7506A">
              <w:rPr>
                <w:rStyle w:val="Hyperlink"/>
                <w:rFonts w:ascii="Times New Roman" w:eastAsia="Times New Roman" w:hAnsi="Times New Roman" w:cs="Times New Roman"/>
                <w:b/>
                <w:bCs/>
                <w:noProof/>
              </w:rPr>
              <w:t>Sb</w:t>
            </w:r>
            <w:r w:rsidR="00E7506A" w:rsidRPr="00E7506A">
              <w:rPr>
                <w:rStyle w:val="Hyperlink"/>
                <w:rFonts w:ascii="Times New Roman" w:eastAsia="Times New Roman" w:hAnsi="Times New Roman" w:cs="Times New Roman"/>
                <w:b/>
                <w:bCs/>
                <w:noProof/>
                <w:vertAlign w:val="subscript"/>
              </w:rPr>
              <w:t>y</w:t>
            </w:r>
            <w:r w:rsidR="00E7506A" w:rsidRPr="00E7506A">
              <w:rPr>
                <w:rStyle w:val="Hyperlink"/>
                <w:rFonts w:ascii="Times New Roman" w:eastAsia="Times New Roman" w:hAnsi="Times New Roman" w:cs="Times New Roman"/>
                <w:b/>
                <w:bCs/>
                <w:noProof/>
              </w:rPr>
              <w:t>S</w:t>
            </w:r>
            <w:r w:rsidR="00E7506A" w:rsidRPr="00E7506A">
              <w:rPr>
                <w:rStyle w:val="Hyperlink"/>
                <w:rFonts w:ascii="Times New Roman" w:eastAsia="Times New Roman" w:hAnsi="Times New Roman" w:cs="Times New Roman"/>
                <w:b/>
                <w:bCs/>
                <w:noProof/>
                <w:vertAlign w:val="subscript"/>
              </w:rPr>
              <w:t>z</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_Toc130936643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16</w:t>
            </w:r>
            <w:r w:rsidR="00E7506A" w:rsidRPr="00E7506A">
              <w:rPr>
                <w:rFonts w:ascii="Times New Roman" w:hAnsi="Times New Roman" w:cs="Times New Roman"/>
                <w:noProof/>
                <w:webHidden/>
              </w:rPr>
              <w:fldChar w:fldCharType="end"/>
            </w:r>
          </w:hyperlink>
        </w:p>
        <w:p w14:paraId="47124804" w14:textId="6F7CDF81" w:rsidR="00E7506A" w:rsidRPr="00E7506A" w:rsidRDefault="00000000">
          <w:pPr>
            <w:pStyle w:val="TOC3"/>
            <w:rPr>
              <w:rFonts w:ascii="Times New Roman" w:hAnsi="Times New Roman" w:cs="Times New Roman"/>
              <w:noProof/>
              <w:lang w:eastAsia="ru-RU"/>
            </w:rPr>
          </w:pPr>
          <w:hyperlink w:anchor="_Toc130936644" w:history="1">
            <w:r w:rsidR="00E7506A" w:rsidRPr="00E7506A">
              <w:rPr>
                <w:rStyle w:val="Hyperlink"/>
                <w:rFonts w:ascii="Times New Roman" w:eastAsia="Times New Roman" w:hAnsi="Times New Roman" w:cs="Times New Roman"/>
                <w:i/>
                <w:noProof/>
              </w:rPr>
              <w:t>1.3.1 Кристаллическая структура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_Toc130936644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16</w:t>
            </w:r>
            <w:r w:rsidR="00E7506A" w:rsidRPr="00E7506A">
              <w:rPr>
                <w:rFonts w:ascii="Times New Roman" w:hAnsi="Times New Roman" w:cs="Times New Roman"/>
                <w:noProof/>
                <w:webHidden/>
              </w:rPr>
              <w:fldChar w:fldCharType="end"/>
            </w:r>
          </w:hyperlink>
        </w:p>
        <w:p w14:paraId="236191C7" w14:textId="59883F0C" w:rsidR="00E7506A" w:rsidRPr="00E7506A" w:rsidRDefault="00000000">
          <w:pPr>
            <w:pStyle w:val="TOC3"/>
            <w:rPr>
              <w:rFonts w:ascii="Times New Roman" w:hAnsi="Times New Roman" w:cs="Times New Roman"/>
              <w:noProof/>
              <w:lang w:eastAsia="ru-RU"/>
            </w:rPr>
          </w:pPr>
          <w:hyperlink w:anchor="_Toc130936645" w:history="1">
            <w:r w:rsidR="00E7506A" w:rsidRPr="00E7506A">
              <w:rPr>
                <w:rStyle w:val="Hyperlink"/>
                <w:rFonts w:ascii="Times New Roman" w:eastAsia="Times New Roman" w:hAnsi="Times New Roman" w:cs="Times New Roman"/>
                <w:i/>
                <w:noProof/>
              </w:rPr>
              <w:t>1.3.2 Оптоэлектронные характеристики</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_Toc130936645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18</w:t>
            </w:r>
            <w:r w:rsidR="00E7506A" w:rsidRPr="00E7506A">
              <w:rPr>
                <w:rFonts w:ascii="Times New Roman" w:hAnsi="Times New Roman" w:cs="Times New Roman"/>
                <w:noProof/>
                <w:webHidden/>
              </w:rPr>
              <w:fldChar w:fldCharType="end"/>
            </w:r>
          </w:hyperlink>
        </w:p>
        <w:p w14:paraId="71224E57" w14:textId="016D0559" w:rsidR="00E7506A" w:rsidRPr="00E7506A" w:rsidRDefault="00000000">
          <w:pPr>
            <w:pStyle w:val="TOC2"/>
            <w:rPr>
              <w:rFonts w:ascii="Times New Roman" w:hAnsi="Times New Roman" w:cs="Times New Roman"/>
              <w:noProof/>
              <w:lang w:eastAsia="ru-RU"/>
            </w:rPr>
          </w:pPr>
          <w:hyperlink w:anchor="_Toc130936646" w:history="1">
            <w:r w:rsidR="00E7506A" w:rsidRPr="00E7506A">
              <w:rPr>
                <w:rStyle w:val="Hyperlink"/>
                <w:rFonts w:ascii="Times New Roman" w:eastAsia="Times New Roman" w:hAnsi="Times New Roman" w:cs="Times New Roman"/>
                <w:b/>
                <w:bCs/>
                <w:noProof/>
              </w:rPr>
              <w:t>1.4 Изучение кристаллической фазы селенида сурьмы методом комбинационной спектроскопии</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_Toc130936646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20</w:t>
            </w:r>
            <w:r w:rsidR="00E7506A" w:rsidRPr="00E7506A">
              <w:rPr>
                <w:rFonts w:ascii="Times New Roman" w:hAnsi="Times New Roman" w:cs="Times New Roman"/>
                <w:noProof/>
                <w:webHidden/>
              </w:rPr>
              <w:fldChar w:fldCharType="end"/>
            </w:r>
          </w:hyperlink>
        </w:p>
        <w:p w14:paraId="4C2451A5" w14:textId="264CB3DE" w:rsidR="00E7506A" w:rsidRPr="00E7506A" w:rsidRDefault="00000000">
          <w:pPr>
            <w:pStyle w:val="TOC2"/>
            <w:rPr>
              <w:rFonts w:ascii="Times New Roman" w:hAnsi="Times New Roman" w:cs="Times New Roman"/>
              <w:noProof/>
              <w:lang w:eastAsia="ru-RU"/>
            </w:rPr>
          </w:pPr>
          <w:hyperlink w:anchor="_Toc130936647" w:history="1">
            <w:r w:rsidR="00E7506A" w:rsidRPr="00E7506A">
              <w:rPr>
                <w:rStyle w:val="Hyperlink"/>
                <w:rFonts w:ascii="Times New Roman" w:eastAsia="Times New Roman" w:hAnsi="Times New Roman" w:cs="Times New Roman"/>
                <w:b/>
                <w:bCs/>
                <w:noProof/>
              </w:rPr>
              <w:t>1.5 Заключение к первой главе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20</w:t>
            </w:r>
            <w:r w:rsidR="00E7506A" w:rsidRPr="00E7506A">
              <w:rPr>
                <w:rFonts w:ascii="Times New Roman" w:hAnsi="Times New Roman" w:cs="Times New Roman"/>
                <w:noProof/>
                <w:webHidden/>
              </w:rPr>
              <w:fldChar w:fldCharType="end"/>
            </w:r>
          </w:hyperlink>
        </w:p>
        <w:p w14:paraId="285D1277" w14:textId="0F5B64A0" w:rsidR="00E7506A" w:rsidRPr="00E7506A" w:rsidRDefault="00000000">
          <w:pPr>
            <w:pStyle w:val="TOC1"/>
            <w:rPr>
              <w:rFonts w:ascii="Times New Roman" w:hAnsi="Times New Roman" w:cs="Times New Roman"/>
              <w:noProof/>
              <w:lang w:eastAsia="ru-RU"/>
            </w:rPr>
          </w:pPr>
          <w:hyperlink w:anchor="_Toc130936648" w:history="1">
            <w:r w:rsidR="00E7506A" w:rsidRPr="00E7506A">
              <w:rPr>
                <w:rStyle w:val="Hyperlink"/>
                <w:rFonts w:ascii="Times New Roman" w:eastAsia="Times New Roman" w:hAnsi="Times New Roman" w:cs="Times New Roman"/>
                <w:b/>
                <w:bCs/>
                <w:noProof/>
              </w:rPr>
              <w:t>2 МАТЕРИАЛЫ, МЕТОДИКА ЭКСПЕРИМЕНТА И МЕТОДЫ ИССЛЕДОВАНИЯ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21</w:t>
            </w:r>
            <w:r w:rsidR="00E7506A" w:rsidRPr="00E7506A">
              <w:rPr>
                <w:rFonts w:ascii="Times New Roman" w:hAnsi="Times New Roman" w:cs="Times New Roman"/>
                <w:noProof/>
                <w:webHidden/>
              </w:rPr>
              <w:fldChar w:fldCharType="end"/>
            </w:r>
          </w:hyperlink>
        </w:p>
        <w:p w14:paraId="159A2BCF" w14:textId="0CBA429F" w:rsidR="00E7506A" w:rsidRPr="00E7506A" w:rsidRDefault="00000000">
          <w:pPr>
            <w:pStyle w:val="TOC2"/>
            <w:rPr>
              <w:rFonts w:ascii="Times New Roman" w:hAnsi="Times New Roman" w:cs="Times New Roman"/>
              <w:noProof/>
              <w:lang w:eastAsia="ru-RU"/>
            </w:rPr>
          </w:pPr>
          <w:hyperlink w:anchor="_Toc130936649" w:history="1">
            <w:r w:rsidR="00E7506A" w:rsidRPr="00E7506A">
              <w:rPr>
                <w:rStyle w:val="Hyperlink"/>
                <w:rFonts w:ascii="Times New Roman" w:eastAsia="Times New Roman" w:hAnsi="Times New Roman" w:cs="Times New Roman"/>
                <w:b/>
                <w:bCs/>
                <w:noProof/>
              </w:rPr>
              <w:t>2.1 Синтез тонких пленок Cu</w:t>
            </w:r>
            <w:r w:rsidR="00E7506A" w:rsidRPr="00E7506A">
              <w:rPr>
                <w:rStyle w:val="Hyperlink"/>
                <w:rFonts w:ascii="Times New Roman" w:eastAsia="Times New Roman" w:hAnsi="Times New Roman" w:cs="Times New Roman"/>
                <w:b/>
                <w:bCs/>
                <w:noProof/>
                <w:vertAlign w:val="subscript"/>
              </w:rPr>
              <w:t>12</w:t>
            </w:r>
            <w:r w:rsidR="00E7506A" w:rsidRPr="00E7506A">
              <w:rPr>
                <w:rStyle w:val="Hyperlink"/>
                <w:rFonts w:ascii="Times New Roman" w:eastAsia="Times New Roman" w:hAnsi="Times New Roman" w:cs="Times New Roman"/>
                <w:b/>
                <w:bCs/>
                <w:noProof/>
              </w:rPr>
              <w:t>Sb</w:t>
            </w:r>
            <w:r w:rsidR="00E7506A" w:rsidRPr="00E7506A">
              <w:rPr>
                <w:rStyle w:val="Hyperlink"/>
                <w:rFonts w:ascii="Times New Roman" w:eastAsia="Times New Roman" w:hAnsi="Times New Roman" w:cs="Times New Roman"/>
                <w:b/>
                <w:bCs/>
                <w:noProof/>
                <w:vertAlign w:val="subscript"/>
              </w:rPr>
              <w:t>4</w:t>
            </w:r>
            <w:r w:rsidR="00E7506A" w:rsidRPr="00E7506A">
              <w:rPr>
                <w:rStyle w:val="Hyperlink"/>
                <w:rFonts w:ascii="Times New Roman" w:eastAsia="Times New Roman" w:hAnsi="Times New Roman" w:cs="Times New Roman"/>
                <w:b/>
                <w:bCs/>
                <w:noProof/>
              </w:rPr>
              <w:t>S</w:t>
            </w:r>
            <w:r w:rsidR="00E7506A" w:rsidRPr="00E7506A">
              <w:rPr>
                <w:rStyle w:val="Hyperlink"/>
                <w:rFonts w:ascii="Times New Roman" w:eastAsia="Times New Roman" w:hAnsi="Times New Roman" w:cs="Times New Roman"/>
                <w:b/>
                <w:bCs/>
                <w:noProof/>
                <w:vertAlign w:val="subscript"/>
              </w:rPr>
              <w:t>13</w:t>
            </w:r>
            <w:r w:rsidR="00E7506A" w:rsidRPr="00E7506A">
              <w:rPr>
                <w:rStyle w:val="Hyperlink"/>
                <w:rFonts w:ascii="Times New Roman" w:eastAsia="Times New Roman" w:hAnsi="Times New Roman" w:cs="Times New Roman"/>
                <w:b/>
                <w:bCs/>
                <w:noProof/>
              </w:rPr>
              <w:t xml:space="preserve"> и Cu</w:t>
            </w:r>
            <w:r w:rsidR="00E7506A" w:rsidRPr="00E7506A">
              <w:rPr>
                <w:rStyle w:val="Hyperlink"/>
                <w:rFonts w:ascii="Times New Roman" w:eastAsia="Times New Roman" w:hAnsi="Times New Roman" w:cs="Times New Roman"/>
                <w:b/>
                <w:bCs/>
                <w:noProof/>
                <w:vertAlign w:val="subscript"/>
              </w:rPr>
              <w:t>3</w:t>
            </w:r>
            <w:r w:rsidR="00E7506A" w:rsidRPr="00E7506A">
              <w:rPr>
                <w:rStyle w:val="Hyperlink"/>
                <w:rFonts w:ascii="Times New Roman" w:eastAsia="Times New Roman" w:hAnsi="Times New Roman" w:cs="Times New Roman"/>
                <w:b/>
                <w:bCs/>
                <w:noProof/>
              </w:rPr>
              <w:t>SbS</w:t>
            </w:r>
            <w:r w:rsidR="00E7506A" w:rsidRPr="00E7506A">
              <w:rPr>
                <w:rStyle w:val="Hyperlink"/>
                <w:rFonts w:ascii="Times New Roman" w:eastAsia="Times New Roman" w:hAnsi="Times New Roman" w:cs="Times New Roman"/>
                <w:b/>
                <w:bCs/>
                <w:noProof/>
                <w:vertAlign w:val="subscript"/>
              </w:rPr>
              <w:t>4</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_Toc130936649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21</w:t>
            </w:r>
            <w:r w:rsidR="00E7506A" w:rsidRPr="00E7506A">
              <w:rPr>
                <w:rFonts w:ascii="Times New Roman" w:hAnsi="Times New Roman" w:cs="Times New Roman"/>
                <w:noProof/>
                <w:webHidden/>
              </w:rPr>
              <w:fldChar w:fldCharType="end"/>
            </w:r>
          </w:hyperlink>
        </w:p>
        <w:p w14:paraId="568F701A" w14:textId="224B939C" w:rsidR="00E7506A" w:rsidRPr="00E7506A" w:rsidRDefault="00000000">
          <w:pPr>
            <w:pStyle w:val="TOC3"/>
            <w:rPr>
              <w:rFonts w:ascii="Times New Roman" w:hAnsi="Times New Roman" w:cs="Times New Roman"/>
              <w:noProof/>
              <w:lang w:eastAsia="ru-RU"/>
            </w:rPr>
          </w:pPr>
          <w:hyperlink w:anchor="_Toc130936650" w:history="1">
            <w:r w:rsidR="00E7506A" w:rsidRPr="00E7506A">
              <w:rPr>
                <w:rStyle w:val="Hyperlink"/>
                <w:rFonts w:ascii="Times New Roman" w:hAnsi="Times New Roman" w:cs="Times New Roman"/>
                <w:i/>
                <w:noProof/>
              </w:rPr>
              <w:t>2.1.1 Подготовка подложек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21</w:t>
            </w:r>
            <w:r w:rsidR="00E7506A" w:rsidRPr="00E7506A">
              <w:rPr>
                <w:rFonts w:ascii="Times New Roman" w:hAnsi="Times New Roman" w:cs="Times New Roman"/>
                <w:noProof/>
                <w:webHidden/>
              </w:rPr>
              <w:fldChar w:fldCharType="end"/>
            </w:r>
          </w:hyperlink>
        </w:p>
        <w:p w14:paraId="57CC6F5C" w14:textId="3BA68893" w:rsidR="00E7506A" w:rsidRPr="00E7506A" w:rsidRDefault="00000000">
          <w:pPr>
            <w:pStyle w:val="TOC3"/>
            <w:rPr>
              <w:rFonts w:ascii="Times New Roman" w:hAnsi="Times New Roman" w:cs="Times New Roman"/>
              <w:noProof/>
              <w:lang w:eastAsia="ru-RU"/>
            </w:rPr>
          </w:pPr>
          <w:hyperlink w:anchor="_Toc130936651" w:history="1">
            <w:r w:rsidR="00E7506A" w:rsidRPr="00E7506A">
              <w:rPr>
                <w:rStyle w:val="Hyperlink"/>
                <w:rFonts w:ascii="Times New Roman" w:eastAsia="Times New Roman" w:hAnsi="Times New Roman" w:cs="Times New Roman"/>
                <w:bCs/>
                <w:i/>
                <w:noProof/>
              </w:rPr>
              <w:t>2.1.2 Осаждение бинарных прекурсоров методом высокочастотного магнетронного распыления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21</w:t>
            </w:r>
            <w:r w:rsidR="00E7506A" w:rsidRPr="00E7506A">
              <w:rPr>
                <w:rFonts w:ascii="Times New Roman" w:hAnsi="Times New Roman" w:cs="Times New Roman"/>
                <w:noProof/>
                <w:webHidden/>
              </w:rPr>
              <w:fldChar w:fldCharType="end"/>
            </w:r>
          </w:hyperlink>
        </w:p>
        <w:p w14:paraId="58D8F510" w14:textId="655ED509" w:rsidR="00E7506A" w:rsidRPr="00E7506A" w:rsidRDefault="00000000">
          <w:pPr>
            <w:pStyle w:val="TOC3"/>
            <w:rPr>
              <w:rFonts w:ascii="Times New Roman" w:hAnsi="Times New Roman" w:cs="Times New Roman"/>
              <w:noProof/>
              <w:lang w:eastAsia="ru-RU"/>
            </w:rPr>
          </w:pPr>
          <w:hyperlink w:anchor="_Toc130936652" w:history="1">
            <w:r w:rsidR="00E7506A" w:rsidRPr="00E7506A">
              <w:rPr>
                <w:rStyle w:val="Hyperlink"/>
                <w:rFonts w:ascii="Times New Roman" w:eastAsia="Times New Roman" w:hAnsi="Times New Roman" w:cs="Times New Roman"/>
                <w:bCs/>
                <w:i/>
                <w:noProof/>
              </w:rPr>
              <w:t>2.1.3 Сульфуризация бинарных прекурсоров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21</w:t>
            </w:r>
            <w:r w:rsidR="00E7506A" w:rsidRPr="00E7506A">
              <w:rPr>
                <w:rFonts w:ascii="Times New Roman" w:hAnsi="Times New Roman" w:cs="Times New Roman"/>
                <w:noProof/>
                <w:webHidden/>
              </w:rPr>
              <w:fldChar w:fldCharType="end"/>
            </w:r>
          </w:hyperlink>
        </w:p>
        <w:p w14:paraId="163E3C15" w14:textId="15A08CE0" w:rsidR="00E7506A" w:rsidRPr="00E7506A" w:rsidRDefault="00000000">
          <w:pPr>
            <w:pStyle w:val="TOC2"/>
            <w:rPr>
              <w:rFonts w:ascii="Times New Roman" w:hAnsi="Times New Roman" w:cs="Times New Roman"/>
              <w:noProof/>
              <w:lang w:eastAsia="ru-RU"/>
            </w:rPr>
          </w:pPr>
          <w:hyperlink w:anchor="_Toc130936653" w:history="1">
            <w:r w:rsidR="00E7506A" w:rsidRPr="00E7506A">
              <w:rPr>
                <w:rStyle w:val="Hyperlink"/>
                <w:rFonts w:ascii="Times New Roman" w:eastAsia="Times New Roman" w:hAnsi="Times New Roman" w:cs="Times New Roman"/>
                <w:b/>
                <w:bCs/>
                <w:noProof/>
              </w:rPr>
              <w:t>2.2 Получение пленок Sb</w:t>
            </w:r>
            <w:r w:rsidR="00E7506A" w:rsidRPr="00E7506A">
              <w:rPr>
                <w:rStyle w:val="Hyperlink"/>
                <w:rFonts w:ascii="Times New Roman" w:eastAsia="Times New Roman" w:hAnsi="Times New Roman" w:cs="Times New Roman"/>
                <w:b/>
                <w:bCs/>
                <w:noProof/>
                <w:vertAlign w:val="subscript"/>
              </w:rPr>
              <w:t>2</w:t>
            </w:r>
            <w:r w:rsidR="00E7506A" w:rsidRPr="00E7506A">
              <w:rPr>
                <w:rStyle w:val="Hyperlink"/>
                <w:rFonts w:ascii="Times New Roman" w:eastAsia="Times New Roman" w:hAnsi="Times New Roman" w:cs="Times New Roman"/>
                <w:b/>
                <w:bCs/>
                <w:noProof/>
              </w:rPr>
              <w:t>Se</w:t>
            </w:r>
            <w:r w:rsidR="00E7506A" w:rsidRPr="00E7506A">
              <w:rPr>
                <w:rStyle w:val="Hyperlink"/>
                <w:rFonts w:ascii="Times New Roman" w:eastAsia="Times New Roman" w:hAnsi="Times New Roman" w:cs="Times New Roman"/>
                <w:b/>
                <w:bCs/>
                <w:noProof/>
                <w:vertAlign w:val="subscript"/>
              </w:rPr>
              <w:t>3</w:t>
            </w:r>
            <w:r w:rsidR="00E7506A" w:rsidRPr="00E7506A">
              <w:rPr>
                <w:rStyle w:val="Hyperlink"/>
                <w:rFonts w:ascii="Times New Roman" w:eastAsia="Times New Roman" w:hAnsi="Times New Roman" w:cs="Times New Roman"/>
                <w:b/>
                <w:bCs/>
                <w:noProof/>
              </w:rPr>
              <w:t xml:space="preserve"> селенизацией бинарных прекурсоров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_Toc130936653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22</w:t>
            </w:r>
            <w:r w:rsidR="00E7506A" w:rsidRPr="00E7506A">
              <w:rPr>
                <w:rFonts w:ascii="Times New Roman" w:hAnsi="Times New Roman" w:cs="Times New Roman"/>
                <w:noProof/>
                <w:webHidden/>
              </w:rPr>
              <w:fldChar w:fldCharType="end"/>
            </w:r>
          </w:hyperlink>
        </w:p>
        <w:p w14:paraId="6C93C03A" w14:textId="4F83F39C" w:rsidR="00E7506A" w:rsidRPr="00E7506A" w:rsidRDefault="00000000">
          <w:pPr>
            <w:pStyle w:val="TOC3"/>
            <w:rPr>
              <w:rFonts w:ascii="Times New Roman" w:hAnsi="Times New Roman" w:cs="Times New Roman"/>
              <w:noProof/>
              <w:lang w:eastAsia="ru-RU"/>
            </w:rPr>
          </w:pPr>
          <w:hyperlink w:anchor="_Toc130936654" w:history="1">
            <w:r w:rsidR="00E7506A" w:rsidRPr="00E7506A">
              <w:rPr>
                <w:rStyle w:val="Hyperlink"/>
                <w:rFonts w:ascii="Times New Roman" w:eastAsia="Times New Roman" w:hAnsi="Times New Roman" w:cs="Times New Roman"/>
                <w:bCs/>
                <w:i/>
                <w:noProof/>
              </w:rPr>
              <w:t>2.2.1 Получение пленок Sb</w:t>
            </w:r>
            <w:r w:rsidR="00E7506A" w:rsidRPr="00E7506A">
              <w:rPr>
                <w:rStyle w:val="Hyperlink"/>
                <w:rFonts w:ascii="Times New Roman" w:eastAsia="Times New Roman" w:hAnsi="Times New Roman" w:cs="Times New Roman"/>
                <w:bCs/>
                <w:i/>
                <w:noProof/>
                <w:vertAlign w:val="subscript"/>
              </w:rPr>
              <w:t>2</w:t>
            </w:r>
            <w:r w:rsidR="00E7506A" w:rsidRPr="00E7506A">
              <w:rPr>
                <w:rStyle w:val="Hyperlink"/>
                <w:rFonts w:ascii="Times New Roman" w:eastAsia="Times New Roman" w:hAnsi="Times New Roman" w:cs="Times New Roman"/>
                <w:bCs/>
                <w:i/>
                <w:noProof/>
              </w:rPr>
              <w:t>Se</w:t>
            </w:r>
            <w:r w:rsidR="00E7506A" w:rsidRPr="00E7506A">
              <w:rPr>
                <w:rStyle w:val="Hyperlink"/>
                <w:rFonts w:ascii="Times New Roman" w:eastAsia="Times New Roman" w:hAnsi="Times New Roman" w:cs="Times New Roman"/>
                <w:bCs/>
                <w:i/>
                <w:noProof/>
                <w:vertAlign w:val="subscript"/>
              </w:rPr>
              <w:t>3</w:t>
            </w:r>
            <w:r w:rsidR="00E7506A" w:rsidRPr="00E7506A">
              <w:rPr>
                <w:rStyle w:val="Hyperlink"/>
                <w:rFonts w:ascii="Times New Roman" w:eastAsia="Times New Roman" w:hAnsi="Times New Roman" w:cs="Times New Roman"/>
                <w:bCs/>
                <w:i/>
                <w:noProof/>
              </w:rPr>
              <w:t xml:space="preserve"> методом высокочастотного магнетронного распыления и селенизацией</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_Toc130936654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22</w:t>
            </w:r>
            <w:r w:rsidR="00E7506A" w:rsidRPr="00E7506A">
              <w:rPr>
                <w:rFonts w:ascii="Times New Roman" w:hAnsi="Times New Roman" w:cs="Times New Roman"/>
                <w:noProof/>
                <w:webHidden/>
              </w:rPr>
              <w:fldChar w:fldCharType="end"/>
            </w:r>
          </w:hyperlink>
        </w:p>
        <w:p w14:paraId="7B425FA9" w14:textId="00FCCCB4" w:rsidR="00E7506A" w:rsidRPr="00E7506A" w:rsidRDefault="00000000">
          <w:pPr>
            <w:pStyle w:val="TOC3"/>
            <w:rPr>
              <w:rFonts w:ascii="Times New Roman" w:hAnsi="Times New Roman" w:cs="Times New Roman"/>
              <w:noProof/>
              <w:lang w:eastAsia="ru-RU"/>
            </w:rPr>
          </w:pPr>
          <w:hyperlink w:anchor="_Toc130936655" w:history="1">
            <w:r w:rsidR="00E7506A" w:rsidRPr="00E7506A">
              <w:rPr>
                <w:rStyle w:val="Hyperlink"/>
                <w:rFonts w:ascii="Times New Roman" w:eastAsia="Times New Roman" w:hAnsi="Times New Roman" w:cs="Times New Roman"/>
                <w:bCs/>
                <w:i/>
                <w:noProof/>
              </w:rPr>
              <w:t>2.2.2 Селенизация бинарных прекурсоров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_Toc130936655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23</w:t>
            </w:r>
            <w:r w:rsidR="00E7506A" w:rsidRPr="00E7506A">
              <w:rPr>
                <w:rFonts w:ascii="Times New Roman" w:hAnsi="Times New Roman" w:cs="Times New Roman"/>
                <w:noProof/>
                <w:webHidden/>
              </w:rPr>
              <w:fldChar w:fldCharType="end"/>
            </w:r>
          </w:hyperlink>
        </w:p>
        <w:p w14:paraId="3C5CDA7E" w14:textId="760A42EB" w:rsidR="00E7506A" w:rsidRPr="00E7506A" w:rsidRDefault="00000000">
          <w:pPr>
            <w:pStyle w:val="TOC2"/>
            <w:rPr>
              <w:rFonts w:ascii="Times New Roman" w:hAnsi="Times New Roman" w:cs="Times New Roman"/>
              <w:noProof/>
              <w:lang w:eastAsia="ru-RU"/>
            </w:rPr>
          </w:pPr>
          <w:hyperlink w:anchor="_Toc130936656" w:history="1">
            <w:r w:rsidR="00E7506A" w:rsidRPr="00E7506A">
              <w:rPr>
                <w:rStyle w:val="Hyperlink"/>
                <w:rFonts w:ascii="Times New Roman" w:eastAsia="Times New Roman" w:hAnsi="Times New Roman" w:cs="Times New Roman"/>
                <w:b/>
                <w:bCs/>
                <w:noProof/>
              </w:rPr>
              <w:t>2.3 Получение пленок Sb</w:t>
            </w:r>
            <w:r w:rsidR="00E7506A" w:rsidRPr="00E7506A">
              <w:rPr>
                <w:rStyle w:val="Hyperlink"/>
                <w:rFonts w:ascii="Times New Roman" w:eastAsia="Times New Roman" w:hAnsi="Times New Roman" w:cs="Times New Roman"/>
                <w:b/>
                <w:bCs/>
                <w:noProof/>
                <w:vertAlign w:val="subscript"/>
              </w:rPr>
              <w:t>2</w:t>
            </w:r>
            <w:r w:rsidR="00E7506A" w:rsidRPr="00E7506A">
              <w:rPr>
                <w:rStyle w:val="Hyperlink"/>
                <w:rFonts w:ascii="Times New Roman" w:eastAsia="Times New Roman" w:hAnsi="Times New Roman" w:cs="Times New Roman"/>
                <w:b/>
                <w:bCs/>
                <w:noProof/>
              </w:rPr>
              <w:t>Se</w:t>
            </w:r>
            <w:r w:rsidR="00E7506A" w:rsidRPr="00E7506A">
              <w:rPr>
                <w:rStyle w:val="Hyperlink"/>
                <w:rFonts w:ascii="Times New Roman" w:eastAsia="Times New Roman" w:hAnsi="Times New Roman" w:cs="Times New Roman"/>
                <w:b/>
                <w:bCs/>
                <w:noProof/>
                <w:vertAlign w:val="subscript"/>
              </w:rPr>
              <w:t>3</w:t>
            </w:r>
            <w:r w:rsidR="00E7506A" w:rsidRPr="00E7506A">
              <w:rPr>
                <w:rStyle w:val="Hyperlink"/>
                <w:rFonts w:ascii="Times New Roman" w:eastAsia="Times New Roman" w:hAnsi="Times New Roman" w:cs="Times New Roman"/>
                <w:b/>
                <w:bCs/>
                <w:noProof/>
              </w:rPr>
              <w:t xml:space="preserve"> селенизацией металлического прекурсора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_Toc130936656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24</w:t>
            </w:r>
            <w:r w:rsidR="00E7506A" w:rsidRPr="00E7506A">
              <w:rPr>
                <w:rFonts w:ascii="Times New Roman" w:hAnsi="Times New Roman" w:cs="Times New Roman"/>
                <w:noProof/>
                <w:webHidden/>
              </w:rPr>
              <w:fldChar w:fldCharType="end"/>
            </w:r>
          </w:hyperlink>
        </w:p>
        <w:p w14:paraId="5136F69A" w14:textId="20D27A96" w:rsidR="00E7506A" w:rsidRPr="00E7506A" w:rsidRDefault="00000000">
          <w:pPr>
            <w:pStyle w:val="TOC3"/>
            <w:rPr>
              <w:rFonts w:ascii="Times New Roman" w:hAnsi="Times New Roman" w:cs="Times New Roman"/>
              <w:noProof/>
              <w:lang w:eastAsia="ru-RU"/>
            </w:rPr>
          </w:pPr>
          <w:hyperlink w:anchor="_Toc130936657" w:history="1">
            <w:r w:rsidR="00E7506A" w:rsidRPr="00E7506A">
              <w:rPr>
                <w:rStyle w:val="Hyperlink"/>
                <w:rFonts w:ascii="Times New Roman" w:eastAsia="Times New Roman" w:hAnsi="Times New Roman" w:cs="Times New Roman"/>
                <w:bCs/>
                <w:i/>
                <w:noProof/>
              </w:rPr>
              <w:t>2.3.1 Осаждение металлических прекурсоров методом высокочастотного магнетронного распыления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24</w:t>
            </w:r>
            <w:r w:rsidR="00E7506A" w:rsidRPr="00E7506A">
              <w:rPr>
                <w:rFonts w:ascii="Times New Roman" w:hAnsi="Times New Roman" w:cs="Times New Roman"/>
                <w:noProof/>
                <w:webHidden/>
              </w:rPr>
              <w:fldChar w:fldCharType="end"/>
            </w:r>
          </w:hyperlink>
        </w:p>
        <w:p w14:paraId="449F6230" w14:textId="5FCD0C53" w:rsidR="00E7506A" w:rsidRPr="00E7506A" w:rsidRDefault="00000000">
          <w:pPr>
            <w:pStyle w:val="TOC3"/>
            <w:rPr>
              <w:rFonts w:ascii="Times New Roman" w:hAnsi="Times New Roman" w:cs="Times New Roman"/>
              <w:noProof/>
              <w:lang w:eastAsia="ru-RU"/>
            </w:rPr>
          </w:pPr>
          <w:hyperlink w:anchor="_Toc130936658" w:history="1">
            <w:r w:rsidR="00E7506A" w:rsidRPr="00E7506A">
              <w:rPr>
                <w:rStyle w:val="Hyperlink"/>
                <w:rFonts w:ascii="Times New Roman" w:eastAsia="Times New Roman" w:hAnsi="Times New Roman" w:cs="Times New Roman"/>
                <w:bCs/>
                <w:i/>
                <w:noProof/>
              </w:rPr>
              <w:t>2.3.2 Селенизация металлических прекурсоров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24</w:t>
            </w:r>
            <w:r w:rsidR="00E7506A" w:rsidRPr="00E7506A">
              <w:rPr>
                <w:rFonts w:ascii="Times New Roman" w:hAnsi="Times New Roman" w:cs="Times New Roman"/>
                <w:noProof/>
                <w:webHidden/>
              </w:rPr>
              <w:fldChar w:fldCharType="end"/>
            </w:r>
          </w:hyperlink>
        </w:p>
        <w:p w14:paraId="3186A906" w14:textId="474E56AE" w:rsidR="00E7506A" w:rsidRPr="00E7506A" w:rsidRDefault="00000000">
          <w:pPr>
            <w:pStyle w:val="TOC2"/>
            <w:rPr>
              <w:rFonts w:ascii="Times New Roman" w:hAnsi="Times New Roman" w:cs="Times New Roman"/>
              <w:noProof/>
              <w:lang w:eastAsia="ru-RU"/>
            </w:rPr>
          </w:pPr>
          <w:hyperlink w:anchor="_Toc130936659" w:history="1">
            <w:r w:rsidR="00E7506A" w:rsidRPr="00E7506A">
              <w:rPr>
                <w:rStyle w:val="Hyperlink"/>
                <w:rFonts w:ascii="Times New Roman" w:eastAsia="Times New Roman" w:hAnsi="Times New Roman" w:cs="Times New Roman"/>
                <w:b/>
                <w:bCs/>
                <w:noProof/>
              </w:rPr>
              <w:t>2.4 Электрохимическое осаждение пленок Sb</w:t>
            </w:r>
            <w:r w:rsidR="00E7506A" w:rsidRPr="00E7506A">
              <w:rPr>
                <w:rStyle w:val="Hyperlink"/>
                <w:rFonts w:ascii="Times New Roman" w:eastAsia="Times New Roman" w:hAnsi="Times New Roman" w:cs="Times New Roman"/>
                <w:b/>
                <w:bCs/>
                <w:noProof/>
                <w:vertAlign w:val="subscript"/>
              </w:rPr>
              <w:t>2</w:t>
            </w:r>
            <w:r w:rsidR="00E7506A" w:rsidRPr="00E7506A">
              <w:rPr>
                <w:rStyle w:val="Hyperlink"/>
                <w:rFonts w:ascii="Times New Roman" w:eastAsia="Times New Roman" w:hAnsi="Times New Roman" w:cs="Times New Roman"/>
                <w:b/>
                <w:bCs/>
                <w:noProof/>
              </w:rPr>
              <w:t>Se</w:t>
            </w:r>
            <w:r w:rsidR="00E7506A" w:rsidRPr="00E7506A">
              <w:rPr>
                <w:rStyle w:val="Hyperlink"/>
                <w:rFonts w:ascii="Times New Roman" w:eastAsia="Times New Roman" w:hAnsi="Times New Roman" w:cs="Times New Roman"/>
                <w:b/>
                <w:bCs/>
                <w:noProof/>
                <w:vertAlign w:val="subscript"/>
              </w:rPr>
              <w:t>3</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_Toc130936659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25</w:t>
            </w:r>
            <w:r w:rsidR="00E7506A" w:rsidRPr="00E7506A">
              <w:rPr>
                <w:rFonts w:ascii="Times New Roman" w:hAnsi="Times New Roman" w:cs="Times New Roman"/>
                <w:noProof/>
                <w:webHidden/>
              </w:rPr>
              <w:fldChar w:fldCharType="end"/>
            </w:r>
          </w:hyperlink>
        </w:p>
        <w:p w14:paraId="160F2000" w14:textId="3AF8E80D" w:rsidR="00E7506A" w:rsidRPr="00E7506A" w:rsidRDefault="00000000">
          <w:pPr>
            <w:pStyle w:val="TOC2"/>
            <w:rPr>
              <w:rFonts w:ascii="Times New Roman" w:hAnsi="Times New Roman" w:cs="Times New Roman"/>
              <w:noProof/>
              <w:lang w:eastAsia="ru-RU"/>
            </w:rPr>
          </w:pPr>
          <w:hyperlink w:anchor="_Toc130936660" w:history="1">
            <w:r w:rsidR="00E7506A" w:rsidRPr="00E7506A">
              <w:rPr>
                <w:rStyle w:val="Hyperlink"/>
                <w:rFonts w:ascii="Times New Roman" w:eastAsia="Times New Roman" w:hAnsi="Times New Roman" w:cs="Times New Roman"/>
                <w:b/>
                <w:bCs/>
                <w:noProof/>
              </w:rPr>
              <w:t>2.5 Методы исследования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25</w:t>
            </w:r>
            <w:r w:rsidR="00E7506A" w:rsidRPr="00E7506A">
              <w:rPr>
                <w:rFonts w:ascii="Times New Roman" w:hAnsi="Times New Roman" w:cs="Times New Roman"/>
                <w:noProof/>
                <w:webHidden/>
              </w:rPr>
              <w:fldChar w:fldCharType="end"/>
            </w:r>
          </w:hyperlink>
        </w:p>
        <w:p w14:paraId="5D4B6B27" w14:textId="49ABF38E" w:rsidR="00E7506A" w:rsidRPr="00E7506A" w:rsidRDefault="00000000">
          <w:pPr>
            <w:pStyle w:val="TOC3"/>
            <w:rPr>
              <w:rFonts w:ascii="Times New Roman" w:hAnsi="Times New Roman" w:cs="Times New Roman"/>
              <w:noProof/>
              <w:lang w:eastAsia="ru-RU"/>
            </w:rPr>
          </w:pPr>
          <w:hyperlink w:anchor="_Toc130936661" w:history="1">
            <w:r w:rsidR="00E7506A" w:rsidRPr="00E7506A">
              <w:rPr>
                <w:rStyle w:val="Hyperlink"/>
                <w:rFonts w:ascii="Times New Roman" w:eastAsia="Times New Roman" w:hAnsi="Times New Roman" w:cs="Times New Roman"/>
                <w:bCs/>
                <w:i/>
                <w:noProof/>
              </w:rPr>
              <w:t>2.5.1 Измерения толщины</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25</w:t>
            </w:r>
            <w:r w:rsidR="00E7506A" w:rsidRPr="00E7506A">
              <w:rPr>
                <w:rFonts w:ascii="Times New Roman" w:hAnsi="Times New Roman" w:cs="Times New Roman"/>
                <w:noProof/>
                <w:webHidden/>
              </w:rPr>
              <w:fldChar w:fldCharType="end"/>
            </w:r>
          </w:hyperlink>
        </w:p>
        <w:p w14:paraId="315A9820" w14:textId="1E75F369" w:rsidR="00E7506A" w:rsidRPr="00E7506A" w:rsidRDefault="00000000">
          <w:pPr>
            <w:pStyle w:val="TOC3"/>
            <w:rPr>
              <w:rFonts w:ascii="Times New Roman" w:hAnsi="Times New Roman" w:cs="Times New Roman"/>
              <w:noProof/>
              <w:lang w:eastAsia="ru-RU"/>
            </w:rPr>
          </w:pPr>
          <w:hyperlink w:anchor="_Toc130936662" w:history="1">
            <w:r w:rsidR="00E7506A" w:rsidRPr="00E7506A">
              <w:rPr>
                <w:rStyle w:val="Hyperlink"/>
                <w:rFonts w:ascii="Times New Roman" w:eastAsia="Times New Roman" w:hAnsi="Times New Roman" w:cs="Times New Roman"/>
                <w:bCs/>
                <w:i/>
                <w:noProof/>
              </w:rPr>
              <w:t>2.5.2 Сканирующая электронная микроскопия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25</w:t>
            </w:r>
            <w:r w:rsidR="00E7506A" w:rsidRPr="00E7506A">
              <w:rPr>
                <w:rFonts w:ascii="Times New Roman" w:hAnsi="Times New Roman" w:cs="Times New Roman"/>
                <w:noProof/>
                <w:webHidden/>
              </w:rPr>
              <w:fldChar w:fldCharType="end"/>
            </w:r>
          </w:hyperlink>
        </w:p>
        <w:p w14:paraId="7B8ADF1C" w14:textId="7B68673D" w:rsidR="00E7506A" w:rsidRPr="00E7506A" w:rsidRDefault="00000000">
          <w:pPr>
            <w:pStyle w:val="TOC3"/>
            <w:rPr>
              <w:rFonts w:ascii="Times New Roman" w:hAnsi="Times New Roman" w:cs="Times New Roman"/>
              <w:noProof/>
              <w:lang w:eastAsia="ru-RU"/>
            </w:rPr>
          </w:pPr>
          <w:hyperlink w:anchor="_Toc130936663" w:history="1">
            <w:r w:rsidR="00E7506A" w:rsidRPr="00E7506A">
              <w:rPr>
                <w:rStyle w:val="Hyperlink"/>
                <w:rFonts w:ascii="Times New Roman" w:eastAsia="Times New Roman" w:hAnsi="Times New Roman" w:cs="Times New Roman"/>
                <w:bCs/>
                <w:i/>
                <w:noProof/>
              </w:rPr>
              <w:t>2.5.3 Рентгеноструктурный анализ</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_Toc130936663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26</w:t>
            </w:r>
            <w:r w:rsidR="00E7506A" w:rsidRPr="00E7506A">
              <w:rPr>
                <w:rFonts w:ascii="Times New Roman" w:hAnsi="Times New Roman" w:cs="Times New Roman"/>
                <w:noProof/>
                <w:webHidden/>
              </w:rPr>
              <w:fldChar w:fldCharType="end"/>
            </w:r>
          </w:hyperlink>
        </w:p>
        <w:p w14:paraId="199E2D0F" w14:textId="0B0950FD" w:rsidR="00E7506A" w:rsidRPr="00E7506A" w:rsidRDefault="00000000">
          <w:pPr>
            <w:pStyle w:val="TOC3"/>
            <w:rPr>
              <w:rFonts w:ascii="Times New Roman" w:hAnsi="Times New Roman" w:cs="Times New Roman"/>
              <w:noProof/>
              <w:lang w:eastAsia="ru-RU"/>
            </w:rPr>
          </w:pPr>
          <w:hyperlink w:anchor="_Toc130936664" w:history="1">
            <w:r w:rsidR="00E7506A" w:rsidRPr="00E7506A">
              <w:rPr>
                <w:rStyle w:val="Hyperlink"/>
                <w:rFonts w:ascii="Times New Roman" w:eastAsia="Times New Roman" w:hAnsi="Times New Roman" w:cs="Times New Roman"/>
                <w:bCs/>
                <w:i/>
                <w:noProof/>
              </w:rPr>
              <w:t>2.5.4 Спектроскопия комбинационного рассеяния света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_Toc130936664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26</w:t>
            </w:r>
            <w:r w:rsidR="00E7506A" w:rsidRPr="00E7506A">
              <w:rPr>
                <w:rFonts w:ascii="Times New Roman" w:hAnsi="Times New Roman" w:cs="Times New Roman"/>
                <w:noProof/>
                <w:webHidden/>
              </w:rPr>
              <w:fldChar w:fldCharType="end"/>
            </w:r>
          </w:hyperlink>
        </w:p>
        <w:p w14:paraId="643363E6" w14:textId="390D0D92" w:rsidR="00E7506A" w:rsidRPr="00E7506A" w:rsidRDefault="00000000">
          <w:pPr>
            <w:pStyle w:val="TOC3"/>
            <w:rPr>
              <w:rFonts w:ascii="Times New Roman" w:hAnsi="Times New Roman" w:cs="Times New Roman"/>
              <w:noProof/>
              <w:lang w:eastAsia="ru-RU"/>
            </w:rPr>
          </w:pPr>
          <w:hyperlink w:anchor="_Toc130936665" w:history="1">
            <w:r w:rsidR="00E7506A" w:rsidRPr="00E7506A">
              <w:rPr>
                <w:rStyle w:val="Hyperlink"/>
                <w:rFonts w:ascii="Times New Roman" w:eastAsia="Times New Roman" w:hAnsi="Times New Roman" w:cs="Times New Roman"/>
                <w:i/>
                <w:noProof/>
              </w:rPr>
              <w:t>2.5.5 Оптическая спектроскопия поглощения/пропускания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_Toc130936665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27</w:t>
            </w:r>
            <w:r w:rsidR="00E7506A" w:rsidRPr="00E7506A">
              <w:rPr>
                <w:rFonts w:ascii="Times New Roman" w:hAnsi="Times New Roman" w:cs="Times New Roman"/>
                <w:noProof/>
                <w:webHidden/>
              </w:rPr>
              <w:fldChar w:fldCharType="end"/>
            </w:r>
          </w:hyperlink>
        </w:p>
        <w:p w14:paraId="228C6B63" w14:textId="3DB96200" w:rsidR="00E7506A" w:rsidRPr="00E7506A" w:rsidRDefault="00000000">
          <w:pPr>
            <w:pStyle w:val="TOC3"/>
            <w:rPr>
              <w:rFonts w:ascii="Times New Roman" w:hAnsi="Times New Roman" w:cs="Times New Roman"/>
              <w:noProof/>
              <w:lang w:eastAsia="ru-RU"/>
            </w:rPr>
          </w:pPr>
          <w:hyperlink w:anchor="_Toc130936666" w:history="1">
            <w:r w:rsidR="00E7506A" w:rsidRPr="00E7506A">
              <w:rPr>
                <w:rStyle w:val="Hyperlink"/>
                <w:rFonts w:ascii="Times New Roman" w:eastAsia="Times New Roman" w:hAnsi="Times New Roman" w:cs="Times New Roman"/>
                <w:bCs/>
                <w:i/>
                <w:noProof/>
              </w:rPr>
              <w:t>2.5.6 Фотолюминесцентная спектроскопия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_Toc130936666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27</w:t>
            </w:r>
            <w:r w:rsidR="00E7506A" w:rsidRPr="00E7506A">
              <w:rPr>
                <w:rFonts w:ascii="Times New Roman" w:hAnsi="Times New Roman" w:cs="Times New Roman"/>
                <w:noProof/>
                <w:webHidden/>
              </w:rPr>
              <w:fldChar w:fldCharType="end"/>
            </w:r>
          </w:hyperlink>
        </w:p>
        <w:p w14:paraId="00007FF9" w14:textId="46A5AB6B" w:rsidR="00E7506A" w:rsidRPr="00E7506A" w:rsidRDefault="00000000">
          <w:pPr>
            <w:pStyle w:val="TOC3"/>
            <w:rPr>
              <w:rFonts w:ascii="Times New Roman" w:hAnsi="Times New Roman" w:cs="Times New Roman"/>
              <w:noProof/>
              <w:lang w:eastAsia="ru-RU"/>
            </w:rPr>
          </w:pPr>
          <w:hyperlink w:anchor="_Toc130936667" w:history="1">
            <w:r w:rsidR="00E7506A" w:rsidRPr="00E7506A">
              <w:rPr>
                <w:rStyle w:val="Hyperlink"/>
                <w:rFonts w:ascii="Times New Roman" w:eastAsia="Times New Roman" w:hAnsi="Times New Roman" w:cs="Times New Roman"/>
                <w:bCs/>
                <w:i/>
                <w:noProof/>
              </w:rPr>
              <w:t>2.5.7 Электрические измерения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27</w:t>
            </w:r>
            <w:r w:rsidR="00E7506A" w:rsidRPr="00E7506A">
              <w:rPr>
                <w:rFonts w:ascii="Times New Roman" w:hAnsi="Times New Roman" w:cs="Times New Roman"/>
                <w:noProof/>
                <w:webHidden/>
              </w:rPr>
              <w:fldChar w:fldCharType="end"/>
            </w:r>
          </w:hyperlink>
        </w:p>
        <w:p w14:paraId="2E3A201E" w14:textId="1B30ED08" w:rsidR="00E7506A" w:rsidRPr="00E7506A" w:rsidRDefault="00000000">
          <w:pPr>
            <w:pStyle w:val="TOC2"/>
            <w:rPr>
              <w:rFonts w:ascii="Times New Roman" w:hAnsi="Times New Roman" w:cs="Times New Roman"/>
              <w:noProof/>
              <w:lang w:eastAsia="ru-RU"/>
            </w:rPr>
          </w:pPr>
          <w:hyperlink w:anchor="_Toc130936668" w:history="1">
            <w:r w:rsidR="00E7506A" w:rsidRPr="00E7506A">
              <w:rPr>
                <w:rStyle w:val="Hyperlink"/>
                <w:rFonts w:ascii="Times New Roman" w:eastAsia="Times New Roman" w:hAnsi="Times New Roman" w:cs="Times New Roman"/>
                <w:b/>
                <w:noProof/>
              </w:rPr>
              <w:t>2.6 Заключение ко второй главе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28</w:t>
            </w:r>
            <w:r w:rsidR="00E7506A" w:rsidRPr="00E7506A">
              <w:rPr>
                <w:rFonts w:ascii="Times New Roman" w:hAnsi="Times New Roman" w:cs="Times New Roman"/>
                <w:noProof/>
                <w:webHidden/>
              </w:rPr>
              <w:fldChar w:fldCharType="end"/>
            </w:r>
          </w:hyperlink>
        </w:p>
        <w:p w14:paraId="06EEDC45" w14:textId="4DCE4052" w:rsidR="00E7506A" w:rsidRPr="00E7506A" w:rsidRDefault="00000000">
          <w:pPr>
            <w:pStyle w:val="TOC1"/>
            <w:rPr>
              <w:rFonts w:ascii="Times New Roman" w:hAnsi="Times New Roman" w:cs="Times New Roman"/>
              <w:noProof/>
              <w:lang w:eastAsia="ru-RU"/>
            </w:rPr>
          </w:pPr>
          <w:hyperlink w:anchor="_Toc130936669" w:history="1">
            <w:r w:rsidR="00E7506A" w:rsidRPr="00E7506A">
              <w:rPr>
                <w:rStyle w:val="Hyperlink"/>
                <w:rFonts w:ascii="Times New Roman" w:hAnsi="Times New Roman" w:cs="Times New Roman"/>
                <w:b/>
                <w:bCs/>
                <w:noProof/>
              </w:rPr>
              <w:t>3 ФАЗОСЕЛЕКТИВНЫЙ СИНТЕЗ ТОНКИХ ПЛЕНОК C</w:t>
            </w:r>
            <w:r w:rsidR="00E7506A" w:rsidRPr="00E7506A">
              <w:rPr>
                <w:rStyle w:val="Hyperlink"/>
                <w:rFonts w:ascii="Times New Roman" w:hAnsi="Times New Roman" w:cs="Times New Roman"/>
                <w:b/>
                <w:bCs/>
                <w:noProof/>
                <w:lang w:val="en-US"/>
              </w:rPr>
              <w:t>u</w:t>
            </w:r>
            <w:r w:rsidR="00E7506A" w:rsidRPr="00E7506A">
              <w:rPr>
                <w:rStyle w:val="Hyperlink"/>
                <w:rFonts w:ascii="Times New Roman" w:hAnsi="Times New Roman" w:cs="Times New Roman"/>
                <w:b/>
                <w:bCs/>
                <w:noProof/>
                <w:vertAlign w:val="subscript"/>
              </w:rPr>
              <w:t>12</w:t>
            </w:r>
            <w:r w:rsidR="00E7506A" w:rsidRPr="00E7506A">
              <w:rPr>
                <w:rStyle w:val="Hyperlink"/>
                <w:rFonts w:ascii="Times New Roman" w:hAnsi="Times New Roman" w:cs="Times New Roman"/>
                <w:b/>
                <w:bCs/>
                <w:noProof/>
              </w:rPr>
              <w:t>S</w:t>
            </w:r>
            <w:r w:rsidR="00E7506A" w:rsidRPr="00E7506A">
              <w:rPr>
                <w:rStyle w:val="Hyperlink"/>
                <w:rFonts w:ascii="Times New Roman" w:hAnsi="Times New Roman" w:cs="Times New Roman"/>
                <w:b/>
                <w:bCs/>
                <w:noProof/>
                <w:lang w:val="en-US"/>
              </w:rPr>
              <w:t>b</w:t>
            </w:r>
            <w:r w:rsidR="00E7506A" w:rsidRPr="00E7506A">
              <w:rPr>
                <w:rStyle w:val="Hyperlink"/>
                <w:rFonts w:ascii="Times New Roman" w:hAnsi="Times New Roman" w:cs="Times New Roman"/>
                <w:b/>
                <w:bCs/>
                <w:noProof/>
                <w:vertAlign w:val="subscript"/>
              </w:rPr>
              <w:t>4</w:t>
            </w:r>
            <w:r w:rsidR="00E7506A" w:rsidRPr="00E7506A">
              <w:rPr>
                <w:rStyle w:val="Hyperlink"/>
                <w:rFonts w:ascii="Times New Roman" w:hAnsi="Times New Roman" w:cs="Times New Roman"/>
                <w:b/>
                <w:bCs/>
                <w:noProof/>
              </w:rPr>
              <w:t>S</w:t>
            </w:r>
            <w:r w:rsidR="00E7506A" w:rsidRPr="00E7506A">
              <w:rPr>
                <w:rStyle w:val="Hyperlink"/>
                <w:rFonts w:ascii="Times New Roman" w:hAnsi="Times New Roman" w:cs="Times New Roman"/>
                <w:b/>
                <w:bCs/>
                <w:noProof/>
                <w:vertAlign w:val="subscript"/>
              </w:rPr>
              <w:t>13</w:t>
            </w:r>
            <w:r w:rsidR="00E7506A" w:rsidRPr="00E7506A">
              <w:rPr>
                <w:rStyle w:val="Hyperlink"/>
                <w:rFonts w:ascii="Times New Roman" w:hAnsi="Times New Roman" w:cs="Times New Roman"/>
                <w:b/>
                <w:bCs/>
                <w:noProof/>
              </w:rPr>
              <w:t xml:space="preserve"> И C</w:t>
            </w:r>
            <w:r w:rsidR="00E7506A" w:rsidRPr="00E7506A">
              <w:rPr>
                <w:rStyle w:val="Hyperlink"/>
                <w:rFonts w:ascii="Times New Roman" w:hAnsi="Times New Roman" w:cs="Times New Roman"/>
                <w:b/>
                <w:bCs/>
                <w:noProof/>
                <w:lang w:val="en-US"/>
              </w:rPr>
              <w:t>u</w:t>
            </w:r>
            <w:r w:rsidR="00E7506A" w:rsidRPr="00E7506A">
              <w:rPr>
                <w:rStyle w:val="Hyperlink"/>
                <w:rFonts w:ascii="Times New Roman" w:hAnsi="Times New Roman" w:cs="Times New Roman"/>
                <w:b/>
                <w:bCs/>
                <w:noProof/>
                <w:vertAlign w:val="subscript"/>
              </w:rPr>
              <w:t>3</w:t>
            </w:r>
            <w:r w:rsidR="00E7506A" w:rsidRPr="00E7506A">
              <w:rPr>
                <w:rStyle w:val="Hyperlink"/>
                <w:rFonts w:ascii="Times New Roman" w:hAnsi="Times New Roman" w:cs="Times New Roman"/>
                <w:b/>
                <w:bCs/>
                <w:noProof/>
              </w:rPr>
              <w:t>S</w:t>
            </w:r>
            <w:r w:rsidR="00E7506A" w:rsidRPr="00E7506A">
              <w:rPr>
                <w:rStyle w:val="Hyperlink"/>
                <w:rFonts w:ascii="Times New Roman" w:hAnsi="Times New Roman" w:cs="Times New Roman"/>
                <w:b/>
                <w:bCs/>
                <w:noProof/>
                <w:lang w:val="en-US"/>
              </w:rPr>
              <w:t>b</w:t>
            </w:r>
            <w:r w:rsidR="00E7506A" w:rsidRPr="00E7506A">
              <w:rPr>
                <w:rStyle w:val="Hyperlink"/>
                <w:rFonts w:ascii="Times New Roman" w:hAnsi="Times New Roman" w:cs="Times New Roman"/>
                <w:b/>
                <w:bCs/>
                <w:noProof/>
              </w:rPr>
              <w:t>S</w:t>
            </w:r>
            <w:r w:rsidR="00E7506A" w:rsidRPr="00E7506A">
              <w:rPr>
                <w:rStyle w:val="Hyperlink"/>
                <w:rFonts w:ascii="Times New Roman" w:hAnsi="Times New Roman" w:cs="Times New Roman"/>
                <w:b/>
                <w:bCs/>
                <w:noProof/>
                <w:vertAlign w:val="subscript"/>
              </w:rPr>
              <w:t>4</w:t>
            </w:r>
            <w:r w:rsidR="00E7506A" w:rsidRPr="00E7506A">
              <w:rPr>
                <w:rStyle w:val="Hyperlink"/>
                <w:rFonts w:ascii="Times New Roman" w:hAnsi="Times New Roman" w:cs="Times New Roman"/>
                <w:b/>
                <w:bCs/>
                <w:noProof/>
              </w:rPr>
              <w:t xml:space="preserve"> ПУТЕМ ХАЛЬКОГЕНИЗАЦИИ ОДНОВРЕМЕННО НАПЫЛЕННЫХ МЕТАЛЛИЧЕСКИХ ПРЕКУРСОРОВ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_Toc130936669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29</w:t>
            </w:r>
            <w:r w:rsidR="00E7506A" w:rsidRPr="00E7506A">
              <w:rPr>
                <w:rFonts w:ascii="Times New Roman" w:hAnsi="Times New Roman" w:cs="Times New Roman"/>
                <w:noProof/>
                <w:webHidden/>
              </w:rPr>
              <w:fldChar w:fldCharType="end"/>
            </w:r>
          </w:hyperlink>
        </w:p>
        <w:p w14:paraId="1484FB44" w14:textId="4B60E0E2" w:rsidR="00E7506A" w:rsidRPr="00E7506A" w:rsidRDefault="00000000">
          <w:pPr>
            <w:pStyle w:val="TOC2"/>
            <w:rPr>
              <w:rFonts w:ascii="Times New Roman" w:hAnsi="Times New Roman" w:cs="Times New Roman"/>
              <w:noProof/>
              <w:lang w:eastAsia="ru-RU"/>
            </w:rPr>
          </w:pPr>
          <w:hyperlink w:anchor="_Toc130936670" w:history="1">
            <w:r w:rsidR="00E7506A" w:rsidRPr="00E7506A">
              <w:rPr>
                <w:rStyle w:val="Hyperlink"/>
                <w:rFonts w:ascii="Times New Roman" w:hAnsi="Times New Roman" w:cs="Times New Roman"/>
                <w:b/>
                <w:bCs/>
                <w:noProof/>
              </w:rPr>
              <w:t>3.1 Исследование тонких пленок Cu</w:t>
            </w:r>
            <w:r w:rsidR="00E7506A" w:rsidRPr="00E7506A">
              <w:rPr>
                <w:rStyle w:val="Hyperlink"/>
                <w:rFonts w:ascii="Times New Roman" w:hAnsi="Times New Roman" w:cs="Times New Roman"/>
                <w:b/>
                <w:bCs/>
                <w:noProof/>
                <w:vertAlign w:val="subscript"/>
              </w:rPr>
              <w:t>12</w:t>
            </w:r>
            <w:r w:rsidR="00E7506A" w:rsidRPr="00E7506A">
              <w:rPr>
                <w:rStyle w:val="Hyperlink"/>
                <w:rFonts w:ascii="Times New Roman" w:hAnsi="Times New Roman" w:cs="Times New Roman"/>
                <w:b/>
                <w:bCs/>
                <w:noProof/>
              </w:rPr>
              <w:t>Sb</w:t>
            </w:r>
            <w:r w:rsidR="00E7506A" w:rsidRPr="00E7506A">
              <w:rPr>
                <w:rStyle w:val="Hyperlink"/>
                <w:rFonts w:ascii="Times New Roman" w:hAnsi="Times New Roman" w:cs="Times New Roman"/>
                <w:b/>
                <w:bCs/>
                <w:noProof/>
                <w:vertAlign w:val="subscript"/>
              </w:rPr>
              <w:t>4</w:t>
            </w:r>
            <w:r w:rsidR="00E7506A" w:rsidRPr="00E7506A">
              <w:rPr>
                <w:rStyle w:val="Hyperlink"/>
                <w:rFonts w:ascii="Times New Roman" w:hAnsi="Times New Roman" w:cs="Times New Roman"/>
                <w:b/>
                <w:bCs/>
                <w:noProof/>
              </w:rPr>
              <w:t>S</w:t>
            </w:r>
            <w:r w:rsidR="00E7506A" w:rsidRPr="00E7506A">
              <w:rPr>
                <w:rStyle w:val="Hyperlink"/>
                <w:rFonts w:ascii="Times New Roman" w:hAnsi="Times New Roman" w:cs="Times New Roman"/>
                <w:b/>
                <w:bCs/>
                <w:noProof/>
                <w:vertAlign w:val="subscript"/>
              </w:rPr>
              <w:t>13</w:t>
            </w:r>
            <w:r w:rsidR="00E7506A" w:rsidRPr="00E7506A">
              <w:rPr>
                <w:rStyle w:val="Hyperlink"/>
                <w:rFonts w:ascii="Times New Roman" w:hAnsi="Times New Roman" w:cs="Times New Roman"/>
                <w:b/>
                <w:bCs/>
                <w:noProof/>
              </w:rPr>
              <w:t xml:space="preserve"> и Cu</w:t>
            </w:r>
            <w:r w:rsidR="00E7506A" w:rsidRPr="00E7506A">
              <w:rPr>
                <w:rStyle w:val="Hyperlink"/>
                <w:rFonts w:ascii="Times New Roman" w:hAnsi="Times New Roman" w:cs="Times New Roman"/>
                <w:b/>
                <w:bCs/>
                <w:noProof/>
                <w:vertAlign w:val="subscript"/>
              </w:rPr>
              <w:t>3</w:t>
            </w:r>
            <w:r w:rsidR="00E7506A" w:rsidRPr="00E7506A">
              <w:rPr>
                <w:rStyle w:val="Hyperlink"/>
                <w:rFonts w:ascii="Times New Roman" w:hAnsi="Times New Roman" w:cs="Times New Roman"/>
                <w:b/>
                <w:bCs/>
                <w:noProof/>
              </w:rPr>
              <w:t>SbS</w:t>
            </w:r>
            <w:r w:rsidR="00E7506A" w:rsidRPr="00E7506A">
              <w:rPr>
                <w:rStyle w:val="Hyperlink"/>
                <w:rFonts w:ascii="Times New Roman" w:hAnsi="Times New Roman" w:cs="Times New Roman"/>
                <w:b/>
                <w:bCs/>
                <w:noProof/>
                <w:vertAlign w:val="subscript"/>
              </w:rPr>
              <w:t>4</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29</w:t>
            </w:r>
            <w:r w:rsidR="00E7506A" w:rsidRPr="00E7506A">
              <w:rPr>
                <w:rFonts w:ascii="Times New Roman" w:hAnsi="Times New Roman" w:cs="Times New Roman"/>
                <w:noProof/>
                <w:webHidden/>
              </w:rPr>
              <w:fldChar w:fldCharType="end"/>
            </w:r>
          </w:hyperlink>
        </w:p>
        <w:p w14:paraId="4CA81C05" w14:textId="3F6FC277" w:rsidR="00E7506A" w:rsidRPr="00E7506A" w:rsidRDefault="00000000">
          <w:pPr>
            <w:pStyle w:val="TOC3"/>
            <w:rPr>
              <w:rFonts w:ascii="Times New Roman" w:hAnsi="Times New Roman" w:cs="Times New Roman"/>
              <w:noProof/>
              <w:lang w:eastAsia="ru-RU"/>
            </w:rPr>
          </w:pPr>
          <w:hyperlink w:anchor="_Toc130936671" w:history="1">
            <w:r w:rsidR="00E7506A" w:rsidRPr="00E7506A">
              <w:rPr>
                <w:rStyle w:val="Hyperlink"/>
                <w:rFonts w:ascii="Times New Roman" w:eastAsia="Times New Roman" w:hAnsi="Times New Roman" w:cs="Times New Roman"/>
                <w:i/>
                <w:iCs/>
                <w:noProof/>
              </w:rPr>
              <w:t>3.1.1 Исследование состава синтезированных образцов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29</w:t>
            </w:r>
            <w:r w:rsidR="00E7506A" w:rsidRPr="00E7506A">
              <w:rPr>
                <w:rFonts w:ascii="Times New Roman" w:hAnsi="Times New Roman" w:cs="Times New Roman"/>
                <w:noProof/>
                <w:webHidden/>
              </w:rPr>
              <w:fldChar w:fldCharType="end"/>
            </w:r>
          </w:hyperlink>
        </w:p>
        <w:p w14:paraId="6847CE1F" w14:textId="0F87C77A" w:rsidR="00E7506A" w:rsidRPr="00E7506A" w:rsidRDefault="00000000">
          <w:pPr>
            <w:pStyle w:val="TOC2"/>
            <w:rPr>
              <w:rFonts w:ascii="Times New Roman" w:hAnsi="Times New Roman" w:cs="Times New Roman"/>
              <w:noProof/>
              <w:lang w:eastAsia="ru-RU"/>
            </w:rPr>
          </w:pPr>
          <w:hyperlink w:anchor="_Toc130936672" w:history="1">
            <w:r w:rsidR="00E7506A" w:rsidRPr="00E7506A">
              <w:rPr>
                <w:rStyle w:val="Hyperlink"/>
                <w:rFonts w:ascii="Times New Roman" w:eastAsia="Times New Roman" w:hAnsi="Times New Roman" w:cs="Times New Roman"/>
                <w:b/>
                <w:noProof/>
              </w:rPr>
              <w:t>3.2 Исследование структуры и морфологии пленок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31</w:t>
            </w:r>
            <w:r w:rsidR="00E7506A" w:rsidRPr="00E7506A">
              <w:rPr>
                <w:rFonts w:ascii="Times New Roman" w:hAnsi="Times New Roman" w:cs="Times New Roman"/>
                <w:noProof/>
                <w:webHidden/>
              </w:rPr>
              <w:fldChar w:fldCharType="end"/>
            </w:r>
          </w:hyperlink>
        </w:p>
        <w:p w14:paraId="25BB6117" w14:textId="77ECC980" w:rsidR="00E7506A" w:rsidRPr="00E7506A" w:rsidRDefault="00000000">
          <w:pPr>
            <w:pStyle w:val="TOC3"/>
            <w:rPr>
              <w:rFonts w:ascii="Times New Roman" w:hAnsi="Times New Roman" w:cs="Times New Roman"/>
              <w:noProof/>
              <w:lang w:eastAsia="ru-RU"/>
            </w:rPr>
          </w:pPr>
          <w:hyperlink w:anchor="_Toc130936673" w:history="1">
            <w:r w:rsidR="00E7506A" w:rsidRPr="00E7506A">
              <w:rPr>
                <w:rStyle w:val="Hyperlink"/>
                <w:rFonts w:ascii="Times New Roman" w:eastAsia="Times New Roman" w:hAnsi="Times New Roman" w:cs="Times New Roman"/>
                <w:i/>
                <w:noProof/>
              </w:rPr>
              <w:t>3.2.1 Исследование морфологии</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_Toc130936673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31</w:t>
            </w:r>
            <w:r w:rsidR="00E7506A" w:rsidRPr="00E7506A">
              <w:rPr>
                <w:rFonts w:ascii="Times New Roman" w:hAnsi="Times New Roman" w:cs="Times New Roman"/>
                <w:noProof/>
                <w:webHidden/>
              </w:rPr>
              <w:fldChar w:fldCharType="end"/>
            </w:r>
          </w:hyperlink>
        </w:p>
        <w:p w14:paraId="2088836D" w14:textId="2DA20AA3" w:rsidR="00E7506A" w:rsidRPr="00E7506A" w:rsidRDefault="00000000">
          <w:pPr>
            <w:pStyle w:val="TOC3"/>
            <w:rPr>
              <w:rFonts w:ascii="Times New Roman" w:hAnsi="Times New Roman" w:cs="Times New Roman"/>
              <w:noProof/>
              <w:lang w:eastAsia="ru-RU"/>
            </w:rPr>
          </w:pPr>
          <w:hyperlink w:anchor="_Toc130936674" w:history="1">
            <w:r w:rsidR="00E7506A" w:rsidRPr="00E7506A">
              <w:rPr>
                <w:rStyle w:val="Hyperlink"/>
                <w:rFonts w:ascii="Times New Roman" w:eastAsia="Times New Roman" w:hAnsi="Times New Roman" w:cs="Times New Roman"/>
                <w:i/>
                <w:noProof/>
              </w:rPr>
              <w:t>3.2.2 Рентгеноструктурный анализ</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_Toc130936674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32</w:t>
            </w:r>
            <w:r w:rsidR="00E7506A" w:rsidRPr="00E7506A">
              <w:rPr>
                <w:rFonts w:ascii="Times New Roman" w:hAnsi="Times New Roman" w:cs="Times New Roman"/>
                <w:noProof/>
                <w:webHidden/>
              </w:rPr>
              <w:fldChar w:fldCharType="end"/>
            </w:r>
          </w:hyperlink>
        </w:p>
        <w:p w14:paraId="3026BECC" w14:textId="6B6673C4" w:rsidR="00E7506A" w:rsidRPr="00E7506A" w:rsidRDefault="00000000">
          <w:pPr>
            <w:pStyle w:val="TOC3"/>
            <w:rPr>
              <w:rFonts w:ascii="Times New Roman" w:hAnsi="Times New Roman" w:cs="Times New Roman"/>
              <w:noProof/>
              <w:lang w:eastAsia="ru-RU"/>
            </w:rPr>
          </w:pPr>
          <w:hyperlink w:anchor="_Toc130936675" w:history="1">
            <w:r w:rsidR="00E7506A" w:rsidRPr="00E7506A">
              <w:rPr>
                <w:rStyle w:val="Hyperlink"/>
                <w:rFonts w:ascii="Times New Roman" w:eastAsia="Times New Roman" w:hAnsi="Times New Roman" w:cs="Times New Roman"/>
                <w:i/>
                <w:noProof/>
              </w:rPr>
              <w:t>3.2.3 Спектры комбинационного рассеяния света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_Toc130936675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33</w:t>
            </w:r>
            <w:r w:rsidR="00E7506A" w:rsidRPr="00E7506A">
              <w:rPr>
                <w:rFonts w:ascii="Times New Roman" w:hAnsi="Times New Roman" w:cs="Times New Roman"/>
                <w:noProof/>
                <w:webHidden/>
              </w:rPr>
              <w:fldChar w:fldCharType="end"/>
            </w:r>
          </w:hyperlink>
        </w:p>
        <w:p w14:paraId="5972558D" w14:textId="030702BE" w:rsidR="00E7506A" w:rsidRPr="00E7506A" w:rsidRDefault="00000000">
          <w:pPr>
            <w:pStyle w:val="TOC2"/>
            <w:rPr>
              <w:rFonts w:ascii="Times New Roman" w:hAnsi="Times New Roman" w:cs="Times New Roman"/>
              <w:noProof/>
              <w:lang w:eastAsia="ru-RU"/>
            </w:rPr>
          </w:pPr>
          <w:hyperlink w:anchor="_Toc130936676" w:history="1">
            <w:r w:rsidR="00E7506A" w:rsidRPr="00E7506A">
              <w:rPr>
                <w:rStyle w:val="Hyperlink"/>
                <w:rFonts w:ascii="Times New Roman" w:eastAsia="Times New Roman" w:hAnsi="Times New Roman" w:cs="Times New Roman"/>
                <w:b/>
                <w:noProof/>
              </w:rPr>
              <w:t>3.3 Результаты измерений оптоэлектронных характеристик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_Toc130936676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36</w:t>
            </w:r>
            <w:r w:rsidR="00E7506A" w:rsidRPr="00E7506A">
              <w:rPr>
                <w:rFonts w:ascii="Times New Roman" w:hAnsi="Times New Roman" w:cs="Times New Roman"/>
                <w:noProof/>
                <w:webHidden/>
              </w:rPr>
              <w:fldChar w:fldCharType="end"/>
            </w:r>
          </w:hyperlink>
        </w:p>
        <w:p w14:paraId="1248D9F8" w14:textId="1FAEB8A7" w:rsidR="00E7506A" w:rsidRPr="00E7506A" w:rsidRDefault="00000000">
          <w:pPr>
            <w:pStyle w:val="TOC3"/>
            <w:rPr>
              <w:rFonts w:ascii="Times New Roman" w:hAnsi="Times New Roman" w:cs="Times New Roman"/>
              <w:noProof/>
              <w:lang w:eastAsia="ru-RU"/>
            </w:rPr>
          </w:pPr>
          <w:hyperlink w:anchor="_Toc130936677" w:history="1">
            <w:r w:rsidR="00E7506A" w:rsidRPr="00E7506A">
              <w:rPr>
                <w:rStyle w:val="Hyperlink"/>
                <w:rFonts w:ascii="Times New Roman" w:eastAsia="Times New Roman" w:hAnsi="Times New Roman" w:cs="Times New Roman"/>
                <w:b/>
                <w:bCs/>
                <w:noProof/>
              </w:rPr>
              <w:t>3.4 Заключение к третьей главе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39</w:t>
            </w:r>
            <w:r w:rsidR="00E7506A" w:rsidRPr="00E7506A">
              <w:rPr>
                <w:rFonts w:ascii="Times New Roman" w:hAnsi="Times New Roman" w:cs="Times New Roman"/>
                <w:noProof/>
                <w:webHidden/>
              </w:rPr>
              <w:fldChar w:fldCharType="end"/>
            </w:r>
          </w:hyperlink>
        </w:p>
        <w:p w14:paraId="0FDEA71C" w14:textId="3912D3F9" w:rsidR="00E7506A" w:rsidRPr="00E7506A" w:rsidRDefault="00000000">
          <w:pPr>
            <w:pStyle w:val="TOC1"/>
            <w:rPr>
              <w:rFonts w:ascii="Times New Roman" w:hAnsi="Times New Roman" w:cs="Times New Roman"/>
              <w:noProof/>
              <w:lang w:eastAsia="ru-RU"/>
            </w:rPr>
          </w:pPr>
          <w:hyperlink w:anchor="_Toc130936678" w:history="1">
            <w:r w:rsidR="00E7506A" w:rsidRPr="00E7506A">
              <w:rPr>
                <w:rStyle w:val="Hyperlink"/>
                <w:rFonts w:ascii="Times New Roman" w:eastAsia="Times New Roman" w:hAnsi="Times New Roman" w:cs="Times New Roman"/>
                <w:b/>
                <w:noProof/>
              </w:rPr>
              <w:t xml:space="preserve">4 </w:t>
            </w:r>
            <w:r w:rsidR="00E7506A" w:rsidRPr="00E7506A">
              <w:rPr>
                <w:rStyle w:val="Hyperlink"/>
                <w:rFonts w:ascii="Times New Roman" w:eastAsia="Times New Roman" w:hAnsi="Times New Roman" w:cs="Times New Roman"/>
                <w:b/>
                <w:noProof/>
                <w:lang w:val="kk-KZ"/>
              </w:rPr>
              <w:t>СИНТЕЗ И И</w:t>
            </w:r>
            <w:r w:rsidR="00E7506A" w:rsidRPr="00E7506A">
              <w:rPr>
                <w:rStyle w:val="Hyperlink"/>
                <w:rFonts w:ascii="Times New Roman" w:eastAsia="Times New Roman" w:hAnsi="Times New Roman" w:cs="Times New Roman"/>
                <w:b/>
                <w:noProof/>
              </w:rPr>
              <w:t>ССЛЕДОВАНИЕ ПЛЕНОК S</w:t>
            </w:r>
            <w:r w:rsidR="00E7506A" w:rsidRPr="00E7506A">
              <w:rPr>
                <w:rStyle w:val="Hyperlink"/>
                <w:rFonts w:ascii="Times New Roman" w:eastAsia="Times New Roman" w:hAnsi="Times New Roman" w:cs="Times New Roman"/>
                <w:b/>
                <w:noProof/>
                <w:lang w:val="en-US"/>
              </w:rPr>
              <w:t>b</w:t>
            </w:r>
            <w:r w:rsidR="00E7506A" w:rsidRPr="00E7506A">
              <w:rPr>
                <w:rStyle w:val="Hyperlink"/>
                <w:rFonts w:ascii="Times New Roman" w:eastAsia="Times New Roman" w:hAnsi="Times New Roman" w:cs="Times New Roman"/>
                <w:b/>
                <w:noProof/>
                <w:vertAlign w:val="subscript"/>
              </w:rPr>
              <w:t>2</w:t>
            </w:r>
            <w:r w:rsidR="00E7506A" w:rsidRPr="00E7506A">
              <w:rPr>
                <w:rStyle w:val="Hyperlink"/>
                <w:rFonts w:ascii="Times New Roman" w:eastAsia="Times New Roman" w:hAnsi="Times New Roman" w:cs="Times New Roman"/>
                <w:b/>
                <w:noProof/>
              </w:rPr>
              <w:t>S</w:t>
            </w:r>
            <w:r w:rsidR="00E7506A" w:rsidRPr="00E7506A">
              <w:rPr>
                <w:rStyle w:val="Hyperlink"/>
                <w:rFonts w:ascii="Times New Roman" w:eastAsia="Times New Roman" w:hAnsi="Times New Roman" w:cs="Times New Roman"/>
                <w:b/>
                <w:noProof/>
                <w:lang w:val="en-US"/>
              </w:rPr>
              <w:t>e</w:t>
            </w:r>
            <w:r w:rsidR="00E7506A" w:rsidRPr="00E7506A">
              <w:rPr>
                <w:rStyle w:val="Hyperlink"/>
                <w:rFonts w:ascii="Times New Roman" w:eastAsia="Times New Roman" w:hAnsi="Times New Roman" w:cs="Times New Roman"/>
                <w:b/>
                <w:noProof/>
                <w:vertAlign w:val="subscript"/>
              </w:rPr>
              <w:t>3</w:t>
            </w:r>
            <w:r w:rsidR="00E7506A" w:rsidRPr="00E7506A">
              <w:rPr>
                <w:rStyle w:val="Hyperlink"/>
                <w:rFonts w:ascii="Times New Roman" w:eastAsia="Times New Roman" w:hAnsi="Times New Roman" w:cs="Times New Roman"/>
                <w:b/>
                <w:noProof/>
              </w:rPr>
              <w:t>, ПОЛУЧЕННЫХ ПУТЕМ СЕЛЕНИЗАЦИИ БИНАРНЫХ ПРЕКУРСОРОВ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41</w:t>
            </w:r>
            <w:r w:rsidR="00E7506A" w:rsidRPr="00E7506A">
              <w:rPr>
                <w:rFonts w:ascii="Times New Roman" w:hAnsi="Times New Roman" w:cs="Times New Roman"/>
                <w:noProof/>
                <w:webHidden/>
              </w:rPr>
              <w:fldChar w:fldCharType="end"/>
            </w:r>
          </w:hyperlink>
        </w:p>
        <w:p w14:paraId="6BBD907F" w14:textId="11A05C56" w:rsidR="00E7506A" w:rsidRPr="00E7506A" w:rsidRDefault="00000000">
          <w:pPr>
            <w:pStyle w:val="TOC3"/>
            <w:rPr>
              <w:rFonts w:ascii="Times New Roman" w:hAnsi="Times New Roman" w:cs="Times New Roman"/>
              <w:noProof/>
              <w:lang w:eastAsia="ru-RU"/>
            </w:rPr>
          </w:pPr>
          <w:hyperlink w:anchor="_Toc130936679" w:history="1">
            <w:r w:rsidR="00E7506A" w:rsidRPr="00E7506A">
              <w:rPr>
                <w:rStyle w:val="Hyperlink"/>
                <w:rFonts w:ascii="Times New Roman" w:eastAsia="Times New Roman" w:hAnsi="Times New Roman" w:cs="Times New Roman"/>
                <w:b/>
                <w:noProof/>
              </w:rPr>
              <w:t>4.1 Исследование структуры и морфологии пленок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_Toc130936679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41</w:t>
            </w:r>
            <w:r w:rsidR="00E7506A" w:rsidRPr="00E7506A">
              <w:rPr>
                <w:rFonts w:ascii="Times New Roman" w:hAnsi="Times New Roman" w:cs="Times New Roman"/>
                <w:noProof/>
                <w:webHidden/>
              </w:rPr>
              <w:fldChar w:fldCharType="end"/>
            </w:r>
          </w:hyperlink>
        </w:p>
        <w:p w14:paraId="625D423C" w14:textId="1ED11B6A" w:rsidR="00E7506A" w:rsidRPr="00E7506A" w:rsidRDefault="00000000">
          <w:pPr>
            <w:pStyle w:val="TOC3"/>
            <w:rPr>
              <w:rFonts w:ascii="Times New Roman" w:hAnsi="Times New Roman" w:cs="Times New Roman"/>
              <w:noProof/>
              <w:lang w:eastAsia="ru-RU"/>
            </w:rPr>
          </w:pPr>
          <w:hyperlink w:anchor="_Toc130936680" w:history="1">
            <w:r w:rsidR="00E7506A" w:rsidRPr="00E7506A">
              <w:rPr>
                <w:rStyle w:val="Hyperlink"/>
                <w:rFonts w:ascii="Times New Roman" w:eastAsia="Times New Roman" w:hAnsi="Times New Roman" w:cs="Times New Roman"/>
                <w:b/>
                <w:noProof/>
              </w:rPr>
              <w:t>4.2 Исследование оптоэлектронных характеристик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47</w:t>
            </w:r>
            <w:r w:rsidR="00E7506A" w:rsidRPr="00E7506A">
              <w:rPr>
                <w:rFonts w:ascii="Times New Roman" w:hAnsi="Times New Roman" w:cs="Times New Roman"/>
                <w:noProof/>
                <w:webHidden/>
              </w:rPr>
              <w:fldChar w:fldCharType="end"/>
            </w:r>
          </w:hyperlink>
        </w:p>
        <w:p w14:paraId="2EC2D96E" w14:textId="6D2B8E0F" w:rsidR="00E7506A" w:rsidRPr="00E7506A" w:rsidRDefault="00000000">
          <w:pPr>
            <w:pStyle w:val="TOC3"/>
            <w:rPr>
              <w:rFonts w:ascii="Times New Roman" w:hAnsi="Times New Roman" w:cs="Times New Roman"/>
              <w:noProof/>
              <w:lang w:eastAsia="ru-RU"/>
            </w:rPr>
          </w:pPr>
          <w:hyperlink w:anchor="_Toc130936681" w:history="1">
            <w:r w:rsidR="00E7506A" w:rsidRPr="00E7506A">
              <w:rPr>
                <w:rStyle w:val="Hyperlink"/>
                <w:rFonts w:ascii="Times New Roman" w:eastAsia="Times New Roman" w:hAnsi="Times New Roman" w:cs="Times New Roman"/>
                <w:i/>
                <w:noProof/>
              </w:rPr>
              <w:t>4.2.1 Спектры пропускания/поглощения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47</w:t>
            </w:r>
            <w:r w:rsidR="00E7506A" w:rsidRPr="00E7506A">
              <w:rPr>
                <w:rFonts w:ascii="Times New Roman" w:hAnsi="Times New Roman" w:cs="Times New Roman"/>
                <w:noProof/>
                <w:webHidden/>
              </w:rPr>
              <w:fldChar w:fldCharType="end"/>
            </w:r>
          </w:hyperlink>
        </w:p>
        <w:p w14:paraId="041C1E71" w14:textId="00CADF2F" w:rsidR="00E7506A" w:rsidRPr="00E7506A" w:rsidRDefault="00000000">
          <w:pPr>
            <w:pStyle w:val="TOC3"/>
            <w:rPr>
              <w:rFonts w:ascii="Times New Roman" w:hAnsi="Times New Roman" w:cs="Times New Roman"/>
              <w:noProof/>
              <w:lang w:eastAsia="ru-RU"/>
            </w:rPr>
          </w:pPr>
          <w:hyperlink w:anchor="_Toc130936682" w:history="1">
            <w:r w:rsidR="00E7506A" w:rsidRPr="00E7506A">
              <w:rPr>
                <w:rStyle w:val="Hyperlink"/>
                <w:rFonts w:ascii="Times New Roman" w:eastAsia="Times New Roman" w:hAnsi="Times New Roman" w:cs="Times New Roman"/>
                <w:i/>
                <w:noProof/>
              </w:rPr>
              <w:t>4.2.2 Фотолюминесцентные характеристики</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49</w:t>
            </w:r>
            <w:r w:rsidR="00E7506A" w:rsidRPr="00E7506A">
              <w:rPr>
                <w:rFonts w:ascii="Times New Roman" w:hAnsi="Times New Roman" w:cs="Times New Roman"/>
                <w:noProof/>
                <w:webHidden/>
              </w:rPr>
              <w:fldChar w:fldCharType="end"/>
            </w:r>
          </w:hyperlink>
        </w:p>
        <w:p w14:paraId="45C8817C" w14:textId="23C4CE8C" w:rsidR="00E7506A" w:rsidRPr="00E7506A" w:rsidRDefault="00000000">
          <w:pPr>
            <w:pStyle w:val="TOC3"/>
            <w:rPr>
              <w:rFonts w:ascii="Times New Roman" w:hAnsi="Times New Roman" w:cs="Times New Roman"/>
              <w:noProof/>
              <w:lang w:eastAsia="ru-RU"/>
            </w:rPr>
          </w:pPr>
          <w:hyperlink w:anchor="_Toc130936683" w:history="1">
            <w:r w:rsidR="00E7506A" w:rsidRPr="00E7506A">
              <w:rPr>
                <w:rStyle w:val="Hyperlink"/>
                <w:rFonts w:ascii="Times New Roman" w:hAnsi="Times New Roman" w:cs="Times New Roman"/>
                <w:i/>
                <w:noProof/>
              </w:rPr>
              <w:t>4.2.3 Электронный механизм проводимости в пленках Sb</w:t>
            </w:r>
            <w:r w:rsidR="00E7506A" w:rsidRPr="00E7506A">
              <w:rPr>
                <w:rStyle w:val="Hyperlink"/>
                <w:rFonts w:ascii="Times New Roman" w:hAnsi="Times New Roman" w:cs="Times New Roman"/>
                <w:i/>
                <w:noProof/>
                <w:vertAlign w:val="subscript"/>
              </w:rPr>
              <w:t>2</w:t>
            </w:r>
            <w:r w:rsidR="00E7506A" w:rsidRPr="00E7506A">
              <w:rPr>
                <w:rStyle w:val="Hyperlink"/>
                <w:rFonts w:ascii="Times New Roman" w:hAnsi="Times New Roman" w:cs="Times New Roman"/>
                <w:i/>
                <w:noProof/>
              </w:rPr>
              <w:t>Se</w:t>
            </w:r>
            <w:r w:rsidR="00E7506A" w:rsidRPr="00E7506A">
              <w:rPr>
                <w:rStyle w:val="Hyperlink"/>
                <w:rFonts w:ascii="Times New Roman" w:hAnsi="Times New Roman" w:cs="Times New Roman"/>
                <w:i/>
                <w:noProof/>
                <w:vertAlign w:val="subscript"/>
              </w:rPr>
              <w:t>3</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_Toc130936683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50</w:t>
            </w:r>
            <w:r w:rsidR="00E7506A" w:rsidRPr="00E7506A">
              <w:rPr>
                <w:rFonts w:ascii="Times New Roman" w:hAnsi="Times New Roman" w:cs="Times New Roman"/>
                <w:noProof/>
                <w:webHidden/>
              </w:rPr>
              <w:fldChar w:fldCharType="end"/>
            </w:r>
          </w:hyperlink>
        </w:p>
        <w:p w14:paraId="381C40DF" w14:textId="0E111073" w:rsidR="00E7506A" w:rsidRPr="00E7506A" w:rsidRDefault="00000000">
          <w:pPr>
            <w:pStyle w:val="TOC2"/>
            <w:rPr>
              <w:rFonts w:ascii="Times New Roman" w:hAnsi="Times New Roman" w:cs="Times New Roman"/>
              <w:noProof/>
              <w:lang w:eastAsia="ru-RU"/>
            </w:rPr>
          </w:pPr>
          <w:hyperlink w:anchor="_Toc130936684" w:history="1">
            <w:r w:rsidR="00E7506A" w:rsidRPr="00E7506A">
              <w:rPr>
                <w:rStyle w:val="Hyperlink"/>
                <w:rFonts w:ascii="Times New Roman" w:eastAsia="Times New Roman" w:hAnsi="Times New Roman" w:cs="Times New Roman"/>
                <w:b/>
                <w:noProof/>
              </w:rPr>
              <w:t>4.3 Заключение к четвертой главе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_Toc130936684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53</w:t>
            </w:r>
            <w:r w:rsidR="00E7506A" w:rsidRPr="00E7506A">
              <w:rPr>
                <w:rFonts w:ascii="Times New Roman" w:hAnsi="Times New Roman" w:cs="Times New Roman"/>
                <w:noProof/>
                <w:webHidden/>
              </w:rPr>
              <w:fldChar w:fldCharType="end"/>
            </w:r>
          </w:hyperlink>
        </w:p>
        <w:p w14:paraId="2EF18826" w14:textId="788C6A77" w:rsidR="00E7506A" w:rsidRPr="00E7506A" w:rsidRDefault="00000000">
          <w:pPr>
            <w:pStyle w:val="TOC1"/>
            <w:rPr>
              <w:rFonts w:ascii="Times New Roman" w:hAnsi="Times New Roman" w:cs="Times New Roman"/>
              <w:noProof/>
              <w:lang w:eastAsia="ru-RU"/>
            </w:rPr>
          </w:pPr>
          <w:hyperlink w:anchor="_Toc130936685" w:history="1">
            <w:r w:rsidR="00E7506A" w:rsidRPr="00E7506A">
              <w:rPr>
                <w:rStyle w:val="Hyperlink"/>
                <w:rFonts w:ascii="Times New Roman" w:eastAsia="Times New Roman" w:hAnsi="Times New Roman" w:cs="Times New Roman"/>
                <w:b/>
                <w:noProof/>
              </w:rPr>
              <w:t>5 ИДЕНТИФИКАЦИЯ ФАЗ Sb</w:t>
            </w:r>
            <w:r w:rsidR="00E7506A" w:rsidRPr="00E7506A">
              <w:rPr>
                <w:rStyle w:val="Hyperlink"/>
                <w:rFonts w:ascii="Times New Roman" w:eastAsia="Times New Roman" w:hAnsi="Times New Roman" w:cs="Times New Roman"/>
                <w:b/>
                <w:noProof/>
                <w:vertAlign w:val="subscript"/>
              </w:rPr>
              <w:t>2</w:t>
            </w:r>
            <w:r w:rsidR="00E7506A" w:rsidRPr="00E7506A">
              <w:rPr>
                <w:rStyle w:val="Hyperlink"/>
                <w:rFonts w:ascii="Times New Roman" w:eastAsia="Times New Roman" w:hAnsi="Times New Roman" w:cs="Times New Roman"/>
                <w:b/>
                <w:noProof/>
              </w:rPr>
              <w:t>Se</w:t>
            </w:r>
            <w:r w:rsidR="00E7506A" w:rsidRPr="00E7506A">
              <w:rPr>
                <w:rStyle w:val="Hyperlink"/>
                <w:rFonts w:ascii="Times New Roman" w:eastAsia="Times New Roman" w:hAnsi="Times New Roman" w:cs="Times New Roman"/>
                <w:b/>
                <w:noProof/>
                <w:vertAlign w:val="subscript"/>
              </w:rPr>
              <w:t>3</w:t>
            </w:r>
            <w:r w:rsidR="00E7506A" w:rsidRPr="00E7506A">
              <w:rPr>
                <w:rStyle w:val="Hyperlink"/>
                <w:rFonts w:ascii="Times New Roman" w:eastAsia="Times New Roman" w:hAnsi="Times New Roman" w:cs="Times New Roman"/>
                <w:b/>
                <w:noProof/>
              </w:rPr>
              <w:t xml:space="preserve"> С ПОМОЩЬЮ КОМБИНАЦИОННОГО РАССЕЯНИЯ СВЕТА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_Toc130936685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54</w:t>
            </w:r>
            <w:r w:rsidR="00E7506A" w:rsidRPr="00E7506A">
              <w:rPr>
                <w:rFonts w:ascii="Times New Roman" w:hAnsi="Times New Roman" w:cs="Times New Roman"/>
                <w:noProof/>
                <w:webHidden/>
              </w:rPr>
              <w:fldChar w:fldCharType="end"/>
            </w:r>
          </w:hyperlink>
        </w:p>
        <w:p w14:paraId="0300EB2E" w14:textId="6FE02A19" w:rsidR="00E7506A" w:rsidRPr="00E7506A" w:rsidRDefault="00000000">
          <w:pPr>
            <w:pStyle w:val="TOC2"/>
            <w:rPr>
              <w:rFonts w:ascii="Times New Roman" w:hAnsi="Times New Roman" w:cs="Times New Roman"/>
              <w:noProof/>
              <w:lang w:eastAsia="ru-RU"/>
            </w:rPr>
          </w:pPr>
          <w:hyperlink w:anchor="_Toc130936686" w:history="1">
            <w:r w:rsidR="00E7506A" w:rsidRPr="00E7506A">
              <w:rPr>
                <w:rStyle w:val="Hyperlink"/>
                <w:rFonts w:ascii="Times New Roman" w:eastAsia="Times New Roman" w:hAnsi="Times New Roman" w:cs="Times New Roman"/>
                <w:b/>
                <w:noProof/>
              </w:rPr>
              <w:t>5.1 Выбор длины волны лазера для исследования методом КРС</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_Toc130936686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54</w:t>
            </w:r>
            <w:r w:rsidR="00E7506A" w:rsidRPr="00E7506A">
              <w:rPr>
                <w:rFonts w:ascii="Times New Roman" w:hAnsi="Times New Roman" w:cs="Times New Roman"/>
                <w:noProof/>
                <w:webHidden/>
              </w:rPr>
              <w:fldChar w:fldCharType="end"/>
            </w:r>
          </w:hyperlink>
        </w:p>
        <w:p w14:paraId="554B013A" w14:textId="1978B49C" w:rsidR="00E7506A" w:rsidRPr="00E7506A" w:rsidRDefault="00000000">
          <w:pPr>
            <w:pStyle w:val="TOC2"/>
            <w:rPr>
              <w:rFonts w:ascii="Times New Roman" w:hAnsi="Times New Roman" w:cs="Times New Roman"/>
              <w:noProof/>
              <w:lang w:eastAsia="ru-RU"/>
            </w:rPr>
          </w:pPr>
          <w:hyperlink w:anchor="_Toc130936687" w:history="1">
            <w:r w:rsidR="00E7506A" w:rsidRPr="00E7506A">
              <w:rPr>
                <w:rStyle w:val="Hyperlink"/>
                <w:rFonts w:ascii="Times New Roman" w:eastAsia="Times New Roman" w:hAnsi="Times New Roman" w:cs="Times New Roman"/>
                <w:b/>
                <w:noProof/>
              </w:rPr>
              <w:t>5.2 Идентификация пика 250 см</w:t>
            </w:r>
            <w:r w:rsidR="00E7506A" w:rsidRPr="00E7506A">
              <w:rPr>
                <w:rStyle w:val="Hyperlink"/>
                <w:rFonts w:ascii="Times New Roman" w:eastAsia="Times New Roman" w:hAnsi="Times New Roman" w:cs="Times New Roman"/>
                <w:b/>
                <w:noProof/>
                <w:vertAlign w:val="superscript"/>
              </w:rPr>
              <w:t>-1</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57</w:t>
            </w:r>
            <w:r w:rsidR="00E7506A" w:rsidRPr="00E7506A">
              <w:rPr>
                <w:rFonts w:ascii="Times New Roman" w:hAnsi="Times New Roman" w:cs="Times New Roman"/>
                <w:noProof/>
                <w:webHidden/>
              </w:rPr>
              <w:fldChar w:fldCharType="end"/>
            </w:r>
          </w:hyperlink>
        </w:p>
        <w:p w14:paraId="397AECC8" w14:textId="3D501EA3" w:rsidR="00E7506A" w:rsidRPr="00E7506A" w:rsidRDefault="00000000">
          <w:pPr>
            <w:pStyle w:val="TOC2"/>
            <w:rPr>
              <w:rFonts w:ascii="Times New Roman" w:hAnsi="Times New Roman" w:cs="Times New Roman"/>
              <w:noProof/>
              <w:lang w:eastAsia="ru-RU"/>
            </w:rPr>
          </w:pPr>
          <w:hyperlink w:anchor="_Toc130936688" w:history="1">
            <w:r w:rsidR="00E7506A" w:rsidRPr="00E7506A">
              <w:rPr>
                <w:rStyle w:val="Hyperlink"/>
                <w:rFonts w:ascii="Times New Roman" w:eastAsia="Times New Roman" w:hAnsi="Times New Roman" w:cs="Times New Roman"/>
                <w:b/>
                <w:noProof/>
              </w:rPr>
              <w:t>5.3 Картирование поверхности пленок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63</w:t>
            </w:r>
            <w:r w:rsidR="00E7506A" w:rsidRPr="00E7506A">
              <w:rPr>
                <w:rFonts w:ascii="Times New Roman" w:hAnsi="Times New Roman" w:cs="Times New Roman"/>
                <w:noProof/>
                <w:webHidden/>
              </w:rPr>
              <w:fldChar w:fldCharType="end"/>
            </w:r>
          </w:hyperlink>
        </w:p>
        <w:p w14:paraId="3BDA95EA" w14:textId="2C622190" w:rsidR="00E7506A" w:rsidRPr="00E7506A" w:rsidRDefault="00000000">
          <w:pPr>
            <w:pStyle w:val="TOC1"/>
            <w:rPr>
              <w:rFonts w:ascii="Times New Roman" w:hAnsi="Times New Roman" w:cs="Times New Roman"/>
              <w:noProof/>
              <w:lang w:eastAsia="ru-RU"/>
            </w:rPr>
          </w:pPr>
          <w:hyperlink w:anchor="_Toc130936689" w:history="1">
            <w:r w:rsidR="00E7506A" w:rsidRPr="00E7506A">
              <w:rPr>
                <w:rStyle w:val="Hyperlink"/>
                <w:rFonts w:ascii="Times New Roman" w:hAnsi="Times New Roman" w:cs="Times New Roman"/>
                <w:b/>
                <w:noProof/>
              </w:rPr>
              <w:t>6 ХАРАКТЕРИСТИКИ ТОНКИХ ПЛЕНОК Sb</w:t>
            </w:r>
            <w:r w:rsidR="00E7506A" w:rsidRPr="00E7506A">
              <w:rPr>
                <w:rStyle w:val="Hyperlink"/>
                <w:rFonts w:ascii="Times New Roman" w:hAnsi="Times New Roman" w:cs="Times New Roman"/>
                <w:b/>
                <w:noProof/>
                <w:vertAlign w:val="subscript"/>
              </w:rPr>
              <w:t>2</w:t>
            </w:r>
            <w:r w:rsidR="00E7506A" w:rsidRPr="00E7506A">
              <w:rPr>
                <w:rStyle w:val="Hyperlink"/>
                <w:rFonts w:ascii="Times New Roman" w:hAnsi="Times New Roman" w:cs="Times New Roman"/>
                <w:b/>
                <w:noProof/>
              </w:rPr>
              <w:t>Se</w:t>
            </w:r>
            <w:r w:rsidR="00E7506A" w:rsidRPr="00E7506A">
              <w:rPr>
                <w:rStyle w:val="Hyperlink"/>
                <w:rFonts w:ascii="Times New Roman" w:hAnsi="Times New Roman" w:cs="Times New Roman"/>
                <w:b/>
                <w:noProof/>
                <w:vertAlign w:val="subscript"/>
              </w:rPr>
              <w:t>3</w:t>
            </w:r>
            <w:r w:rsidR="00E7506A" w:rsidRPr="00E7506A">
              <w:rPr>
                <w:rStyle w:val="Hyperlink"/>
                <w:rFonts w:ascii="Times New Roman" w:hAnsi="Times New Roman" w:cs="Times New Roman"/>
                <w:b/>
                <w:noProof/>
              </w:rPr>
              <w:t>, ПОЛУЧЕННЫХ СЕЛЕНИЗАЦИЕЙ ПРЕКУРСОРА Sb И ЭЛЕКТРОХИМИЧЕСКИМ ОСАЖДЕНИЕМ</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_Toc130936689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66</w:t>
            </w:r>
            <w:r w:rsidR="00E7506A" w:rsidRPr="00E7506A">
              <w:rPr>
                <w:rFonts w:ascii="Times New Roman" w:hAnsi="Times New Roman" w:cs="Times New Roman"/>
                <w:noProof/>
                <w:webHidden/>
              </w:rPr>
              <w:fldChar w:fldCharType="end"/>
            </w:r>
          </w:hyperlink>
        </w:p>
        <w:p w14:paraId="4BB60301" w14:textId="78806051" w:rsidR="00E7506A" w:rsidRPr="00E7506A" w:rsidRDefault="00000000">
          <w:pPr>
            <w:pStyle w:val="TOC2"/>
            <w:rPr>
              <w:rFonts w:ascii="Times New Roman" w:hAnsi="Times New Roman" w:cs="Times New Roman"/>
              <w:noProof/>
              <w:lang w:eastAsia="ru-RU"/>
            </w:rPr>
          </w:pPr>
          <w:hyperlink w:anchor="_Toc130936690" w:history="1">
            <w:r w:rsidR="00E7506A" w:rsidRPr="00E7506A">
              <w:rPr>
                <w:rStyle w:val="Hyperlink"/>
                <w:rFonts w:ascii="Times New Roman" w:eastAsia="Times New Roman" w:hAnsi="Times New Roman" w:cs="Times New Roman"/>
                <w:b/>
                <w:noProof/>
              </w:rPr>
              <w:t>6.1 Результаты исследований структуры и морфологии пленок</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66</w:t>
            </w:r>
            <w:r w:rsidR="00E7506A" w:rsidRPr="00E7506A">
              <w:rPr>
                <w:rFonts w:ascii="Times New Roman" w:hAnsi="Times New Roman" w:cs="Times New Roman"/>
                <w:noProof/>
                <w:webHidden/>
              </w:rPr>
              <w:fldChar w:fldCharType="end"/>
            </w:r>
          </w:hyperlink>
        </w:p>
        <w:p w14:paraId="209E24C4" w14:textId="328E6460" w:rsidR="00E7506A" w:rsidRPr="00E7506A" w:rsidRDefault="00000000">
          <w:pPr>
            <w:pStyle w:val="TOC3"/>
            <w:rPr>
              <w:rFonts w:ascii="Times New Roman" w:hAnsi="Times New Roman" w:cs="Times New Roman"/>
              <w:noProof/>
              <w:lang w:eastAsia="ru-RU"/>
            </w:rPr>
          </w:pPr>
          <w:hyperlink w:anchor="_Toc130936691" w:history="1">
            <w:r w:rsidR="00E7506A" w:rsidRPr="00E7506A">
              <w:rPr>
                <w:rStyle w:val="Hyperlink"/>
                <w:rFonts w:ascii="Times New Roman" w:eastAsia="Times New Roman" w:hAnsi="Times New Roman" w:cs="Times New Roman"/>
                <w:i/>
                <w:noProof/>
              </w:rPr>
              <w:t>6.1.1 Исследование морфологии тонких пленок селенида сурьмы</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66</w:t>
            </w:r>
            <w:r w:rsidR="00E7506A" w:rsidRPr="00E7506A">
              <w:rPr>
                <w:rFonts w:ascii="Times New Roman" w:hAnsi="Times New Roman" w:cs="Times New Roman"/>
                <w:noProof/>
                <w:webHidden/>
              </w:rPr>
              <w:fldChar w:fldCharType="end"/>
            </w:r>
          </w:hyperlink>
        </w:p>
        <w:p w14:paraId="6DF54027" w14:textId="6CAC8D1E" w:rsidR="00E7506A" w:rsidRPr="00E7506A" w:rsidRDefault="00000000">
          <w:pPr>
            <w:pStyle w:val="TOC3"/>
            <w:rPr>
              <w:rFonts w:ascii="Times New Roman" w:hAnsi="Times New Roman" w:cs="Times New Roman"/>
              <w:noProof/>
              <w:lang w:eastAsia="ru-RU"/>
            </w:rPr>
          </w:pPr>
          <w:hyperlink w:anchor="_Toc130936692" w:history="1">
            <w:r w:rsidR="00E7506A" w:rsidRPr="00E7506A">
              <w:rPr>
                <w:rStyle w:val="Hyperlink"/>
                <w:rFonts w:ascii="Times New Roman" w:eastAsia="Times New Roman" w:hAnsi="Times New Roman" w:cs="Times New Roman"/>
                <w:i/>
                <w:noProof/>
              </w:rPr>
              <w:t>6.1.2 Рентгеноструктурный анализ</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67</w:t>
            </w:r>
            <w:r w:rsidR="00E7506A" w:rsidRPr="00E7506A">
              <w:rPr>
                <w:rFonts w:ascii="Times New Roman" w:hAnsi="Times New Roman" w:cs="Times New Roman"/>
                <w:noProof/>
                <w:webHidden/>
              </w:rPr>
              <w:fldChar w:fldCharType="end"/>
            </w:r>
          </w:hyperlink>
        </w:p>
        <w:p w14:paraId="74AB06E9" w14:textId="6ED788DE" w:rsidR="00E7506A" w:rsidRPr="00E7506A" w:rsidRDefault="00000000">
          <w:pPr>
            <w:pStyle w:val="TOC3"/>
            <w:rPr>
              <w:rFonts w:ascii="Times New Roman" w:hAnsi="Times New Roman" w:cs="Times New Roman"/>
              <w:noProof/>
              <w:lang w:eastAsia="ru-RU"/>
            </w:rPr>
          </w:pPr>
          <w:hyperlink w:anchor="_Toc130936693" w:history="1">
            <w:r w:rsidR="00E7506A" w:rsidRPr="00E7506A">
              <w:rPr>
                <w:rStyle w:val="Hyperlink"/>
                <w:rFonts w:ascii="Times New Roman" w:eastAsia="Times New Roman" w:hAnsi="Times New Roman" w:cs="Times New Roman"/>
                <w:i/>
                <w:noProof/>
              </w:rPr>
              <w:t>6.1.3 Спектры комбинационного рассеяния света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_Toc130936693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68</w:t>
            </w:r>
            <w:r w:rsidR="00E7506A" w:rsidRPr="00E7506A">
              <w:rPr>
                <w:rFonts w:ascii="Times New Roman" w:hAnsi="Times New Roman" w:cs="Times New Roman"/>
                <w:noProof/>
                <w:webHidden/>
              </w:rPr>
              <w:fldChar w:fldCharType="end"/>
            </w:r>
          </w:hyperlink>
        </w:p>
        <w:p w14:paraId="60350477" w14:textId="782BD390" w:rsidR="00E7506A" w:rsidRPr="00E7506A" w:rsidRDefault="00000000">
          <w:pPr>
            <w:pStyle w:val="TOC2"/>
            <w:rPr>
              <w:rFonts w:ascii="Times New Roman" w:hAnsi="Times New Roman" w:cs="Times New Roman"/>
              <w:noProof/>
              <w:lang w:eastAsia="ru-RU"/>
            </w:rPr>
          </w:pPr>
          <w:hyperlink w:anchor="_Toc130936694" w:history="1">
            <w:r w:rsidR="00E7506A" w:rsidRPr="00E7506A">
              <w:rPr>
                <w:rStyle w:val="Hyperlink"/>
                <w:rFonts w:ascii="Times New Roman" w:eastAsia="Times New Roman" w:hAnsi="Times New Roman" w:cs="Times New Roman"/>
                <w:b/>
                <w:noProof/>
              </w:rPr>
              <w:t>6.2 Результаты оптических измерений</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_Toc130936694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69</w:t>
            </w:r>
            <w:r w:rsidR="00E7506A" w:rsidRPr="00E7506A">
              <w:rPr>
                <w:rFonts w:ascii="Times New Roman" w:hAnsi="Times New Roman" w:cs="Times New Roman"/>
                <w:noProof/>
                <w:webHidden/>
              </w:rPr>
              <w:fldChar w:fldCharType="end"/>
            </w:r>
          </w:hyperlink>
        </w:p>
        <w:p w14:paraId="6CF931C1" w14:textId="3873C452" w:rsidR="00E7506A" w:rsidRPr="00E7506A" w:rsidRDefault="00000000">
          <w:pPr>
            <w:pStyle w:val="TOC3"/>
            <w:rPr>
              <w:rFonts w:ascii="Times New Roman" w:hAnsi="Times New Roman" w:cs="Times New Roman"/>
              <w:noProof/>
              <w:lang w:eastAsia="ru-RU"/>
            </w:rPr>
          </w:pPr>
          <w:hyperlink w:anchor="_Toc130936695" w:history="1">
            <w:r w:rsidR="00E7506A" w:rsidRPr="00E7506A">
              <w:rPr>
                <w:rStyle w:val="Hyperlink"/>
                <w:rFonts w:ascii="Times New Roman" w:eastAsia="Times New Roman" w:hAnsi="Times New Roman" w:cs="Times New Roman"/>
                <w:i/>
                <w:noProof/>
              </w:rPr>
              <w:t>6.2.1 Спектры пропускания образцов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_Toc130936695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69</w:t>
            </w:r>
            <w:r w:rsidR="00E7506A" w:rsidRPr="00E7506A">
              <w:rPr>
                <w:rFonts w:ascii="Times New Roman" w:hAnsi="Times New Roman" w:cs="Times New Roman"/>
                <w:noProof/>
                <w:webHidden/>
              </w:rPr>
              <w:fldChar w:fldCharType="end"/>
            </w:r>
          </w:hyperlink>
        </w:p>
        <w:p w14:paraId="2EF6A1DD" w14:textId="36679DC5" w:rsidR="00E7506A" w:rsidRPr="00E7506A" w:rsidRDefault="00000000">
          <w:pPr>
            <w:pStyle w:val="TOC2"/>
            <w:rPr>
              <w:rFonts w:ascii="Times New Roman" w:hAnsi="Times New Roman" w:cs="Times New Roman"/>
              <w:noProof/>
              <w:lang w:eastAsia="ru-RU"/>
            </w:rPr>
          </w:pPr>
          <w:hyperlink w:anchor="_Toc130936696" w:history="1">
            <w:r w:rsidR="00E7506A" w:rsidRPr="00E7506A">
              <w:rPr>
                <w:rStyle w:val="Hyperlink"/>
                <w:rFonts w:ascii="Times New Roman" w:eastAsia="Times New Roman" w:hAnsi="Times New Roman" w:cs="Times New Roman"/>
                <w:b/>
                <w:noProof/>
              </w:rPr>
              <w:t>6.3 Заключение к шестой главе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_Toc130936696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71</w:t>
            </w:r>
            <w:r w:rsidR="00E7506A" w:rsidRPr="00E7506A">
              <w:rPr>
                <w:rFonts w:ascii="Times New Roman" w:hAnsi="Times New Roman" w:cs="Times New Roman"/>
                <w:noProof/>
                <w:webHidden/>
              </w:rPr>
              <w:fldChar w:fldCharType="end"/>
            </w:r>
          </w:hyperlink>
        </w:p>
        <w:p w14:paraId="46AC72BA" w14:textId="1E0C01E0" w:rsidR="00E7506A" w:rsidRPr="00E7506A" w:rsidRDefault="00000000">
          <w:pPr>
            <w:pStyle w:val="TOC1"/>
            <w:rPr>
              <w:rFonts w:ascii="Times New Roman" w:hAnsi="Times New Roman" w:cs="Times New Roman"/>
              <w:noProof/>
              <w:lang w:eastAsia="ru-RU"/>
            </w:rPr>
          </w:pPr>
          <w:hyperlink w:anchor="_Toc130936697" w:history="1">
            <w:r w:rsidR="00E7506A" w:rsidRPr="00E7506A">
              <w:rPr>
                <w:rStyle w:val="Hyperlink"/>
                <w:rFonts w:ascii="Times New Roman" w:eastAsia="Times New Roman" w:hAnsi="Times New Roman" w:cs="Times New Roman"/>
                <w:b/>
                <w:noProof/>
              </w:rPr>
              <w:t>ЗАКЛЮЧЕНИЕ</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_Toc130936697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73</w:t>
            </w:r>
            <w:r w:rsidR="00E7506A" w:rsidRPr="00E7506A">
              <w:rPr>
                <w:rFonts w:ascii="Times New Roman" w:hAnsi="Times New Roman" w:cs="Times New Roman"/>
                <w:noProof/>
                <w:webHidden/>
              </w:rPr>
              <w:fldChar w:fldCharType="end"/>
            </w:r>
          </w:hyperlink>
        </w:p>
        <w:p w14:paraId="60BA226F" w14:textId="10516AED" w:rsidR="00E7506A" w:rsidRPr="00E7506A" w:rsidRDefault="00000000">
          <w:pPr>
            <w:pStyle w:val="TOC1"/>
            <w:rPr>
              <w:rFonts w:ascii="Times New Roman" w:hAnsi="Times New Roman" w:cs="Times New Roman"/>
              <w:noProof/>
              <w:lang w:eastAsia="ru-RU"/>
            </w:rPr>
          </w:pPr>
          <w:hyperlink w:anchor="_Toc130936698" w:history="1">
            <w:r w:rsidR="00E7506A" w:rsidRPr="00E7506A">
              <w:rPr>
                <w:rStyle w:val="Hyperlink"/>
                <w:rFonts w:ascii="Times New Roman" w:eastAsia="Times New Roman" w:hAnsi="Times New Roman" w:cs="Times New Roman"/>
                <w:b/>
                <w:bCs/>
                <w:noProof/>
              </w:rPr>
              <w:t>СПИСОК ИСПОЛЬЗОВАННЫХ ИСТОЧНИКОВ</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_Toc130936698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77</w:t>
            </w:r>
            <w:r w:rsidR="00E7506A" w:rsidRPr="00E7506A">
              <w:rPr>
                <w:rFonts w:ascii="Times New Roman" w:hAnsi="Times New Roman" w:cs="Times New Roman"/>
                <w:noProof/>
                <w:webHidden/>
              </w:rPr>
              <w:fldChar w:fldCharType="end"/>
            </w:r>
          </w:hyperlink>
        </w:p>
        <w:p w14:paraId="5FC7E67F" w14:textId="24F66E77" w:rsidR="00E7506A" w:rsidRPr="00E7506A" w:rsidRDefault="00000000">
          <w:pPr>
            <w:pStyle w:val="TOC1"/>
            <w:rPr>
              <w:rFonts w:ascii="Times New Roman" w:hAnsi="Times New Roman" w:cs="Times New Roman"/>
              <w:noProof/>
              <w:lang w:eastAsia="ru-RU"/>
            </w:rPr>
          </w:pPr>
          <w:hyperlink w:anchor="_Toc130936699" w:history="1">
            <w:r w:rsidR="00E7506A" w:rsidRPr="00E7506A">
              <w:rPr>
                <w:rStyle w:val="Hyperlink"/>
                <w:rFonts w:ascii="Times New Roman" w:hAnsi="Times New Roman" w:cs="Times New Roman"/>
                <w:b/>
                <w:bCs/>
                <w:noProof/>
              </w:rPr>
              <w:t>ПРИЛОЖЕНИЕ А</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_Toc130936699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90</w:t>
            </w:r>
            <w:r w:rsidR="00E7506A" w:rsidRPr="00E7506A">
              <w:rPr>
                <w:rFonts w:ascii="Times New Roman" w:hAnsi="Times New Roman" w:cs="Times New Roman"/>
                <w:noProof/>
                <w:webHidden/>
              </w:rPr>
              <w:fldChar w:fldCharType="end"/>
            </w:r>
          </w:hyperlink>
        </w:p>
        <w:p w14:paraId="12E27EBD" w14:textId="05EAC2DE" w:rsidR="00E7506A" w:rsidRPr="00E7506A" w:rsidRDefault="00000000">
          <w:pPr>
            <w:pStyle w:val="TOC2"/>
            <w:rPr>
              <w:rFonts w:ascii="Times New Roman" w:hAnsi="Times New Roman" w:cs="Times New Roman"/>
              <w:noProof/>
              <w:lang w:eastAsia="ru-RU"/>
            </w:rPr>
          </w:pPr>
          <w:hyperlink w:anchor="_Toc130936700" w:history="1">
            <w:r w:rsidR="00E7506A" w:rsidRPr="00E7506A">
              <w:rPr>
                <w:rStyle w:val="Hyperlink"/>
                <w:rFonts w:ascii="Times New Roman" w:hAnsi="Times New Roman" w:cs="Times New Roman"/>
                <w:noProof/>
              </w:rPr>
              <w:t>Список публикаций по теме исследования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_Toc130936700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90</w:t>
            </w:r>
            <w:r w:rsidR="00E7506A" w:rsidRPr="00E7506A">
              <w:rPr>
                <w:rFonts w:ascii="Times New Roman" w:hAnsi="Times New Roman" w:cs="Times New Roman"/>
                <w:noProof/>
                <w:webHidden/>
              </w:rPr>
              <w:fldChar w:fldCharType="end"/>
            </w:r>
          </w:hyperlink>
        </w:p>
        <w:p w14:paraId="1624E205" w14:textId="0199ED61" w:rsidR="00E7506A" w:rsidRPr="00E7506A" w:rsidRDefault="00000000">
          <w:pPr>
            <w:pStyle w:val="TOC1"/>
            <w:rPr>
              <w:rFonts w:ascii="Times New Roman" w:hAnsi="Times New Roman" w:cs="Times New Roman"/>
              <w:noProof/>
              <w:lang w:eastAsia="ru-RU"/>
            </w:rPr>
          </w:pPr>
          <w:hyperlink w:anchor="_Toc130936701" w:history="1">
            <w:r w:rsidR="00E7506A" w:rsidRPr="00E7506A">
              <w:rPr>
                <w:rStyle w:val="Hyperlink"/>
                <w:rFonts w:ascii="Times New Roman" w:hAnsi="Times New Roman" w:cs="Times New Roman"/>
                <w:b/>
                <w:bCs/>
                <w:noProof/>
              </w:rPr>
              <w:t>ПРИЛОЖЕНИЕ Б</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_Toc130936701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91</w:t>
            </w:r>
            <w:r w:rsidR="00E7506A" w:rsidRPr="00E7506A">
              <w:rPr>
                <w:rFonts w:ascii="Times New Roman" w:hAnsi="Times New Roman" w:cs="Times New Roman"/>
                <w:noProof/>
                <w:webHidden/>
              </w:rPr>
              <w:fldChar w:fldCharType="end"/>
            </w:r>
          </w:hyperlink>
        </w:p>
        <w:p w14:paraId="1FFF86A0" w14:textId="37FFBCB2" w:rsidR="00E7506A" w:rsidRPr="00E7506A" w:rsidRDefault="00000000">
          <w:pPr>
            <w:pStyle w:val="TOC2"/>
            <w:rPr>
              <w:rFonts w:ascii="Times New Roman" w:hAnsi="Times New Roman" w:cs="Times New Roman"/>
              <w:noProof/>
              <w:lang w:eastAsia="ru-RU"/>
            </w:rPr>
          </w:pPr>
          <w:hyperlink w:anchor="_Toc130936702" w:history="1">
            <w:r w:rsidR="00E7506A" w:rsidRPr="00E7506A">
              <w:rPr>
                <w:rStyle w:val="Hyperlink"/>
                <w:rFonts w:ascii="Times New Roman" w:hAnsi="Times New Roman" w:cs="Times New Roman"/>
                <w:noProof/>
              </w:rPr>
              <w:t>Тезисы по теме исследования</w:t>
            </w:r>
            <w:r w:rsidR="00E7506A" w:rsidRPr="00E7506A">
              <w:rPr>
                <w:rFonts w:ascii="Times New Roman" w:hAnsi="Times New Roman" w:cs="Times New Roman"/>
                <w:noProof/>
                <w:webHidden/>
              </w:rPr>
              <w:tab/>
            </w:r>
            <w:r w:rsidR="00E7506A" w:rsidRPr="00E7506A">
              <w:rPr>
                <w:rFonts w:ascii="Times New Roman" w:hAnsi="Times New Roman" w:cs="Times New Roman"/>
                <w:noProof/>
                <w:webHidden/>
              </w:rPr>
              <w:fldChar w:fldCharType="begin"/>
            </w:r>
            <w:r w:rsidR="00E7506A" w:rsidRPr="00E7506A">
              <w:rPr>
                <w:rFonts w:ascii="Times New Roman" w:hAnsi="Times New Roman" w:cs="Times New Roman"/>
                <w:noProof/>
                <w:webHidden/>
              </w:rPr>
              <w:instrText xml:space="preserve"> PAGEREF _Toc130936702 \h </w:instrText>
            </w:r>
            <w:r w:rsidR="00E7506A" w:rsidRPr="00E7506A">
              <w:rPr>
                <w:rFonts w:ascii="Times New Roman" w:hAnsi="Times New Roman" w:cs="Times New Roman"/>
                <w:noProof/>
                <w:webHidden/>
              </w:rPr>
            </w:r>
            <w:r w:rsidR="00E7506A" w:rsidRPr="00E7506A">
              <w:rPr>
                <w:rFonts w:ascii="Times New Roman" w:hAnsi="Times New Roman" w:cs="Times New Roman"/>
                <w:noProof/>
                <w:webHidden/>
              </w:rPr>
              <w:fldChar w:fldCharType="separate"/>
            </w:r>
            <w:r w:rsidR="00951BBD">
              <w:rPr>
                <w:rFonts w:ascii="Times New Roman" w:hAnsi="Times New Roman" w:cs="Times New Roman"/>
                <w:noProof/>
                <w:webHidden/>
              </w:rPr>
              <w:t>91</w:t>
            </w:r>
            <w:r w:rsidR="00E7506A" w:rsidRPr="00E7506A">
              <w:rPr>
                <w:rFonts w:ascii="Times New Roman" w:hAnsi="Times New Roman" w:cs="Times New Roman"/>
                <w:noProof/>
                <w:webHidden/>
              </w:rPr>
              <w:fldChar w:fldCharType="end"/>
            </w:r>
          </w:hyperlink>
        </w:p>
        <w:p w14:paraId="7FA8E405" w14:textId="40AFCCC5" w:rsidR="00B06971" w:rsidRPr="00663BED" w:rsidRDefault="00B06971" w:rsidP="00B06971">
          <w:pPr>
            <w:spacing w:after="100" w:line="240" w:lineRule="auto"/>
            <w:ind w:right="282"/>
          </w:pPr>
          <w:r w:rsidRPr="00E7506A">
            <w:rPr>
              <w:rFonts w:ascii="Times New Roman" w:hAnsi="Times New Roman" w:cs="Times New Roman"/>
              <w:bCs/>
              <w:sz w:val="28"/>
              <w:szCs w:val="28"/>
            </w:rPr>
            <w:fldChar w:fldCharType="end"/>
          </w:r>
        </w:p>
      </w:sdtContent>
    </w:sdt>
    <w:bookmarkEnd w:id="1"/>
    <w:p w14:paraId="2A40F5D1" w14:textId="77777777" w:rsidR="007A634B" w:rsidRPr="00663BED" w:rsidRDefault="007A634B" w:rsidP="00D4713A">
      <w:pPr>
        <w:spacing w:after="0" w:line="240" w:lineRule="auto"/>
        <w:jc w:val="center"/>
        <w:rPr>
          <w:rFonts w:ascii="Times New Roman" w:eastAsia="Times New Roman" w:hAnsi="Times New Roman" w:cs="Times New Roman"/>
          <w:sz w:val="2"/>
          <w:szCs w:val="2"/>
        </w:rPr>
      </w:pPr>
    </w:p>
    <w:p w14:paraId="5EC43ACD" w14:textId="77777777" w:rsidR="005D3504" w:rsidRPr="00A05BA2" w:rsidRDefault="004D44CF" w:rsidP="00FE416A">
      <w:pPr>
        <w:spacing w:after="100"/>
        <w:rPr>
          <w:rFonts w:ascii="Times New Roman" w:eastAsia="Times New Roman" w:hAnsi="Times New Roman" w:cs="Times New Roman"/>
          <w:sz w:val="28"/>
          <w:szCs w:val="28"/>
        </w:rPr>
      </w:pPr>
      <w:r w:rsidRPr="00A05BA2">
        <w:br w:type="page"/>
      </w:r>
    </w:p>
    <w:p w14:paraId="00930AAF" w14:textId="77777777" w:rsidR="005D3504" w:rsidRPr="00991D2A" w:rsidRDefault="004D44CF" w:rsidP="00C77A48">
      <w:pPr>
        <w:pStyle w:val="Heading1"/>
        <w:spacing w:before="0" w:after="0"/>
        <w:jc w:val="center"/>
        <w:rPr>
          <w:rFonts w:ascii="Times New Roman" w:eastAsia="Times New Roman" w:hAnsi="Times New Roman" w:cs="Times New Roman"/>
          <w:b/>
          <w:color w:val="000000" w:themeColor="text1"/>
          <w:sz w:val="32"/>
          <w:szCs w:val="32"/>
        </w:rPr>
      </w:pPr>
      <w:bookmarkStart w:id="2" w:name="_Toc130936637"/>
      <w:r w:rsidRPr="00991D2A">
        <w:rPr>
          <w:rFonts w:ascii="Times New Roman" w:eastAsia="Times New Roman" w:hAnsi="Times New Roman" w:cs="Times New Roman"/>
          <w:b/>
          <w:color w:val="000000" w:themeColor="text1"/>
          <w:sz w:val="32"/>
          <w:szCs w:val="32"/>
        </w:rPr>
        <w:lastRenderedPageBreak/>
        <w:t>НОРМАТИВНЫЕ ССЫЛКИ</w:t>
      </w:r>
      <w:bookmarkEnd w:id="2"/>
    </w:p>
    <w:p w14:paraId="240D8F5A"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374136E1"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использованы ссылки на следующие стандарты:</w:t>
      </w:r>
    </w:p>
    <w:p w14:paraId="5BE32A25" w14:textId="65733D21" w:rsidR="005D3504" w:rsidRDefault="00FE416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3885-73 </w:t>
      </w:r>
      <w:r w:rsidR="004D44CF">
        <w:rPr>
          <w:rFonts w:ascii="Times New Roman" w:eastAsia="Times New Roman" w:hAnsi="Times New Roman" w:cs="Times New Roman"/>
          <w:sz w:val="28"/>
          <w:szCs w:val="28"/>
        </w:rPr>
        <w:t xml:space="preserve">Реактивы и особо чистые вещества. Отбор проб, фасовка, упаковка и маркировка. </w:t>
      </w:r>
    </w:p>
    <w:p w14:paraId="34D4ABDA" w14:textId="1484F174" w:rsidR="005D3504" w:rsidRDefault="00FE416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24104-88 </w:t>
      </w:r>
      <w:r w:rsidR="004D44CF">
        <w:rPr>
          <w:rFonts w:ascii="Times New Roman" w:eastAsia="Times New Roman" w:hAnsi="Times New Roman" w:cs="Times New Roman"/>
          <w:sz w:val="28"/>
          <w:szCs w:val="28"/>
        </w:rPr>
        <w:t>Весы лабораторные.</w:t>
      </w:r>
    </w:p>
    <w:p w14:paraId="5DD19EF0" w14:textId="5E4DE0EC" w:rsidR="005D3504" w:rsidRDefault="00FE416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50431-92 </w:t>
      </w:r>
      <w:r w:rsidR="004D44CF">
        <w:rPr>
          <w:rFonts w:ascii="Times New Roman" w:eastAsia="Times New Roman" w:hAnsi="Times New Roman" w:cs="Times New Roman"/>
          <w:sz w:val="28"/>
          <w:szCs w:val="28"/>
        </w:rPr>
        <w:t>Термопары. Номинальные статические характеристики преобразования.</w:t>
      </w:r>
    </w:p>
    <w:p w14:paraId="4DCB47BC" w14:textId="60BB9FE0" w:rsidR="005D3504" w:rsidRDefault="00FE416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8.417-81</w:t>
      </w:r>
      <w:r w:rsidR="004D44CF">
        <w:rPr>
          <w:rFonts w:ascii="Times New Roman" w:eastAsia="Times New Roman" w:hAnsi="Times New Roman" w:cs="Times New Roman"/>
          <w:sz w:val="28"/>
          <w:szCs w:val="28"/>
        </w:rPr>
        <w:t xml:space="preserve"> Государственная система обеспечения единства измерений. Единицы физических величин. </w:t>
      </w:r>
    </w:p>
    <w:p w14:paraId="0A8BDC61" w14:textId="5C90CF40" w:rsidR="005D3504" w:rsidRDefault="00FE416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7.32-2001</w:t>
      </w:r>
      <w:r w:rsidR="004D44CF">
        <w:rPr>
          <w:rFonts w:ascii="Times New Roman" w:eastAsia="Times New Roman" w:hAnsi="Times New Roman" w:cs="Times New Roman"/>
          <w:sz w:val="28"/>
          <w:szCs w:val="28"/>
        </w:rPr>
        <w:t xml:space="preserve"> Отчет о научно-исследовательской работе. Структура и правила оформления.</w:t>
      </w:r>
    </w:p>
    <w:p w14:paraId="2C61A3F5" w14:textId="054D38D2" w:rsidR="005D3504" w:rsidRDefault="00FE416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7.1.-2003</w:t>
      </w:r>
      <w:r w:rsidR="004D44CF">
        <w:rPr>
          <w:rFonts w:ascii="Times New Roman" w:eastAsia="Times New Roman" w:hAnsi="Times New Roman" w:cs="Times New Roman"/>
          <w:sz w:val="28"/>
          <w:szCs w:val="28"/>
        </w:rPr>
        <w:t xml:space="preserve"> Библиографическая запись. Библиографическое описание. Общие требования и правила составления. </w:t>
      </w:r>
    </w:p>
    <w:p w14:paraId="56335F91" w14:textId="0BE61BA4" w:rsidR="00D07285" w:rsidRDefault="00D07285"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5BF0D84" w14:textId="227E2A82" w:rsidR="00D07285" w:rsidRPr="00991D2A" w:rsidRDefault="007A6AE5" w:rsidP="00C77A48">
      <w:pPr>
        <w:pStyle w:val="Heading1"/>
        <w:spacing w:before="0" w:after="0"/>
        <w:jc w:val="center"/>
        <w:rPr>
          <w:rFonts w:ascii="Times New Roman" w:hAnsi="Times New Roman" w:cs="Times New Roman"/>
          <w:b/>
          <w:color w:val="000000" w:themeColor="text1"/>
          <w:sz w:val="28"/>
          <w:szCs w:val="28"/>
        </w:rPr>
      </w:pPr>
      <w:bookmarkStart w:id="3" w:name="_Toc130936638"/>
      <w:r w:rsidRPr="00991D2A">
        <w:rPr>
          <w:rFonts w:ascii="Times New Roman" w:hAnsi="Times New Roman" w:cs="Times New Roman"/>
          <w:b/>
          <w:color w:val="000000" w:themeColor="text1"/>
          <w:sz w:val="28"/>
          <w:szCs w:val="28"/>
        </w:rPr>
        <w:lastRenderedPageBreak/>
        <w:t>ОБОЗНАЧЕНИЯ И СОКРАЩЕНИЯ</w:t>
      </w:r>
      <w:bookmarkEnd w:id="3"/>
    </w:p>
    <w:p w14:paraId="4D2A135E" w14:textId="77777777" w:rsidR="00410AA2" w:rsidRDefault="00410AA2" w:rsidP="00C77A48">
      <w:pPr>
        <w:spacing w:after="0" w:line="240" w:lineRule="auto"/>
        <w:ind w:firstLine="567"/>
        <w:rPr>
          <w:rFonts w:ascii="Times New Roman" w:eastAsia="Times New Roman" w:hAnsi="Times New Roman" w:cs="Times New Roman"/>
          <w:sz w:val="28"/>
          <w:szCs w:val="28"/>
        </w:rPr>
      </w:pPr>
    </w:p>
    <w:p w14:paraId="5EB3397D" w14:textId="77777777" w:rsidR="00816A1F" w:rsidRPr="00410AA2" w:rsidRDefault="00816A1F" w:rsidP="00C77A48">
      <w:pPr>
        <w:spacing w:after="0" w:line="240" w:lineRule="auto"/>
        <w:ind w:firstLine="709"/>
        <w:rPr>
          <w:rFonts w:ascii="Times New Roman" w:eastAsia="Times New Roman" w:hAnsi="Times New Roman" w:cs="Times New Roman"/>
          <w:sz w:val="28"/>
          <w:szCs w:val="28"/>
          <w:lang w:val="kk-KZ"/>
        </w:rPr>
      </w:pPr>
      <w:r w:rsidRPr="00410AA2">
        <w:rPr>
          <w:rFonts w:ascii="Times New Roman" w:eastAsia="Times New Roman" w:hAnsi="Times New Roman" w:cs="Times New Roman"/>
          <w:sz w:val="28"/>
          <w:szCs w:val="28"/>
          <w:lang w:val="en-US"/>
        </w:rPr>
        <w:t>ICDD</w:t>
      </w:r>
      <w:r w:rsidRPr="00410AA2">
        <w:rPr>
          <w:rFonts w:ascii="Times New Roman" w:eastAsia="Times New Roman" w:hAnsi="Times New Roman" w:cs="Times New Roman"/>
          <w:sz w:val="28"/>
          <w:szCs w:val="28"/>
        </w:rPr>
        <w:t xml:space="preserve"> – </w:t>
      </w:r>
      <w:r w:rsidRPr="00410AA2">
        <w:rPr>
          <w:rFonts w:ascii="Times New Roman" w:eastAsia="Times New Roman" w:hAnsi="Times New Roman" w:cs="Times New Roman"/>
          <w:sz w:val="28"/>
          <w:szCs w:val="28"/>
          <w:lang w:val="kk-KZ"/>
        </w:rPr>
        <w:t>кристаллографическая электронная база данных</w:t>
      </w:r>
    </w:p>
    <w:p w14:paraId="1CB160EB" w14:textId="77777777" w:rsidR="00816A1F" w:rsidRPr="00410AA2" w:rsidRDefault="00816A1F" w:rsidP="00C77A48">
      <w:pPr>
        <w:spacing w:after="0" w:line="240" w:lineRule="auto"/>
        <w:ind w:firstLine="709"/>
        <w:rPr>
          <w:rFonts w:ascii="Times New Roman" w:eastAsia="Times New Roman" w:hAnsi="Times New Roman" w:cs="Times New Roman"/>
          <w:sz w:val="28"/>
          <w:szCs w:val="28"/>
        </w:rPr>
      </w:pPr>
      <w:r w:rsidRPr="00262505">
        <w:rPr>
          <w:rFonts w:ascii="Times New Roman" w:eastAsia="Times New Roman" w:hAnsi="Times New Roman" w:cs="Times New Roman"/>
          <w:color w:val="000000" w:themeColor="text1"/>
          <w:sz w:val="28"/>
          <w:szCs w:val="28"/>
        </w:rPr>
        <w:t>SLG</w:t>
      </w:r>
      <w:r>
        <w:rPr>
          <w:rFonts w:ascii="Times New Roman" w:eastAsia="Times New Roman" w:hAnsi="Times New Roman" w:cs="Times New Roman"/>
          <w:color w:val="000000" w:themeColor="text1"/>
          <w:sz w:val="28"/>
          <w:szCs w:val="28"/>
          <w:lang w:val="kk-KZ"/>
        </w:rPr>
        <w:t xml:space="preserve"> – </w:t>
      </w:r>
      <w:r w:rsidRPr="00C72B39">
        <w:rPr>
          <w:rFonts w:ascii="Times New Roman" w:eastAsia="Times New Roman" w:hAnsi="Times New Roman" w:cs="Times New Roman"/>
          <w:color w:val="000000" w:themeColor="text1"/>
          <w:sz w:val="28"/>
          <w:szCs w:val="28"/>
          <w:lang w:val="kk-KZ"/>
        </w:rPr>
        <w:t>натриево-кальциево-силикатное стекло</w:t>
      </w:r>
    </w:p>
    <w:p w14:paraId="5BDFD3C3" w14:textId="77777777" w:rsidR="00816A1F" w:rsidRPr="00410AA2" w:rsidRDefault="00816A1F" w:rsidP="00C77A48">
      <w:pPr>
        <w:spacing w:after="0" w:line="240" w:lineRule="auto"/>
        <w:ind w:firstLine="709"/>
        <w:rPr>
          <w:rFonts w:ascii="Times New Roman" w:eastAsia="Times New Roman" w:hAnsi="Times New Roman" w:cs="Times New Roman"/>
          <w:sz w:val="28"/>
          <w:szCs w:val="28"/>
        </w:rPr>
      </w:pPr>
      <w:r w:rsidRPr="00410AA2">
        <w:rPr>
          <w:rFonts w:ascii="Times New Roman" w:eastAsia="Times New Roman" w:hAnsi="Times New Roman" w:cs="Times New Roman"/>
          <w:sz w:val="28"/>
          <w:szCs w:val="28"/>
        </w:rPr>
        <w:t>КРС – комбинационное рассеяние света</w:t>
      </w:r>
    </w:p>
    <w:p w14:paraId="34CBC91D" w14:textId="77777777" w:rsidR="00816A1F" w:rsidRPr="00410AA2" w:rsidRDefault="00816A1F" w:rsidP="00C77A48">
      <w:pPr>
        <w:spacing w:after="0" w:line="240" w:lineRule="auto"/>
        <w:ind w:firstLine="709"/>
        <w:rPr>
          <w:rFonts w:ascii="Times New Roman" w:eastAsia="Times New Roman" w:hAnsi="Times New Roman" w:cs="Times New Roman"/>
          <w:sz w:val="28"/>
          <w:szCs w:val="28"/>
        </w:rPr>
      </w:pPr>
      <w:r w:rsidRPr="00410AA2">
        <w:rPr>
          <w:rFonts w:ascii="Times New Roman" w:eastAsia="Times New Roman" w:hAnsi="Times New Roman" w:cs="Times New Roman"/>
          <w:sz w:val="28"/>
          <w:szCs w:val="28"/>
        </w:rPr>
        <w:t>СЭМ – сканирующий электронный микроскоп</w:t>
      </w:r>
    </w:p>
    <w:p w14:paraId="08EF3F3F" w14:textId="77777777" w:rsidR="00816A1F" w:rsidRDefault="00816A1F" w:rsidP="00C77A48">
      <w:pPr>
        <w:spacing w:after="0" w:line="240" w:lineRule="auto"/>
        <w:ind w:firstLine="709"/>
        <w:rPr>
          <w:rFonts w:ascii="Times New Roman" w:eastAsia="Times New Roman" w:hAnsi="Times New Roman" w:cs="Times New Roman"/>
          <w:sz w:val="28"/>
          <w:szCs w:val="28"/>
        </w:rPr>
      </w:pPr>
      <w:r w:rsidRPr="00410AA2">
        <w:rPr>
          <w:rFonts w:ascii="Times New Roman" w:eastAsia="Times New Roman" w:hAnsi="Times New Roman" w:cs="Times New Roman"/>
          <w:sz w:val="28"/>
          <w:szCs w:val="28"/>
        </w:rPr>
        <w:t>ФЭП – фотоэлектрический преобразователь</w:t>
      </w:r>
    </w:p>
    <w:p w14:paraId="5D5A01F7" w14:textId="77777777" w:rsidR="00816A1F" w:rsidRDefault="00816A1F" w:rsidP="00C77A48">
      <w:pPr>
        <w:spacing w:after="0" w:line="240" w:lineRule="auto"/>
        <w:ind w:firstLine="709"/>
        <w:rPr>
          <w:rFonts w:ascii="Times New Roman" w:eastAsia="Times New Roman" w:hAnsi="Times New Roman" w:cs="Times New Roman"/>
          <w:sz w:val="28"/>
          <w:szCs w:val="28"/>
        </w:rPr>
      </w:pPr>
      <w:r w:rsidRPr="00410AA2">
        <w:rPr>
          <w:rFonts w:ascii="Times New Roman" w:eastAsia="Times New Roman" w:hAnsi="Times New Roman" w:cs="Times New Roman"/>
          <w:sz w:val="28"/>
          <w:szCs w:val="28"/>
        </w:rPr>
        <w:t>ЭДС – энергодисперсионный спектроскоп</w:t>
      </w:r>
    </w:p>
    <w:p w14:paraId="1B00861B" w14:textId="2082C23D" w:rsidR="00F6381D" w:rsidRPr="001836E9" w:rsidRDefault="00F6381D" w:rsidP="00C77A48">
      <w:pPr>
        <w:spacing w:after="0" w:line="24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N</w:t>
      </w:r>
      <w:r w:rsidR="00105B38">
        <w:rPr>
          <w:rFonts w:ascii="Times New Roman" w:eastAsia="Times New Roman" w:hAnsi="Times New Roman" w:cs="Times New Roman"/>
          <w:sz w:val="28"/>
          <w:szCs w:val="28"/>
          <w:lang w:val="en-US"/>
        </w:rPr>
        <w:t>NH</w:t>
      </w:r>
      <w:r w:rsidR="001836E9">
        <w:rPr>
          <w:rFonts w:ascii="Times New Roman" w:eastAsia="Times New Roman" w:hAnsi="Times New Roman" w:cs="Times New Roman"/>
          <w:sz w:val="28"/>
          <w:szCs w:val="28"/>
        </w:rPr>
        <w:t xml:space="preserve"> – прыжковый механизм переноса зарядов по ближайшим соседним акцепторным уровням</w:t>
      </w:r>
    </w:p>
    <w:p w14:paraId="57364208" w14:textId="578FFEBA" w:rsidR="005C1636" w:rsidRPr="00410AA2" w:rsidRDefault="005C1636">
      <w:pPr>
        <w:rPr>
          <w:rFonts w:ascii="Times New Roman" w:eastAsia="Times New Roman" w:hAnsi="Times New Roman" w:cs="Times New Roman"/>
          <w:sz w:val="28"/>
          <w:szCs w:val="28"/>
        </w:rPr>
      </w:pPr>
      <w:r w:rsidRPr="00410AA2">
        <w:rPr>
          <w:rFonts w:ascii="Times New Roman" w:eastAsia="Times New Roman" w:hAnsi="Times New Roman" w:cs="Times New Roman"/>
          <w:sz w:val="28"/>
          <w:szCs w:val="28"/>
        </w:rPr>
        <w:br w:type="page"/>
      </w:r>
    </w:p>
    <w:p w14:paraId="5DBD529F" w14:textId="77777777" w:rsidR="005D3504" w:rsidRPr="00991D2A" w:rsidRDefault="004D44CF" w:rsidP="00C77A48">
      <w:pPr>
        <w:pStyle w:val="Heading1"/>
        <w:spacing w:before="0" w:after="0"/>
        <w:jc w:val="center"/>
        <w:rPr>
          <w:rFonts w:ascii="Times New Roman" w:eastAsia="Times New Roman" w:hAnsi="Times New Roman" w:cs="Times New Roman"/>
          <w:b/>
          <w:color w:val="000000" w:themeColor="text1"/>
          <w:sz w:val="28"/>
          <w:szCs w:val="28"/>
        </w:rPr>
      </w:pPr>
      <w:bookmarkStart w:id="4" w:name="_Toc130936639"/>
      <w:r w:rsidRPr="00991D2A">
        <w:rPr>
          <w:rFonts w:ascii="Times New Roman" w:eastAsia="Times New Roman" w:hAnsi="Times New Roman" w:cs="Times New Roman"/>
          <w:b/>
          <w:color w:val="000000" w:themeColor="text1"/>
          <w:sz w:val="28"/>
          <w:szCs w:val="28"/>
        </w:rPr>
        <w:lastRenderedPageBreak/>
        <w:t>ВВЕДЕНИЕ</w:t>
      </w:r>
      <w:bookmarkEnd w:id="4"/>
    </w:p>
    <w:p w14:paraId="43177A60" w14:textId="6C2C9FEE" w:rsidR="005D3504" w:rsidRDefault="005D3504" w:rsidP="00C77A48">
      <w:pPr>
        <w:spacing w:after="0" w:line="240" w:lineRule="auto"/>
        <w:jc w:val="center"/>
        <w:rPr>
          <w:rFonts w:ascii="Times New Roman" w:eastAsia="Times New Roman" w:hAnsi="Times New Roman" w:cs="Times New Roman"/>
          <w:b/>
          <w:sz w:val="28"/>
          <w:szCs w:val="28"/>
        </w:rPr>
      </w:pPr>
    </w:p>
    <w:p w14:paraId="204EAE81" w14:textId="6BC5884F" w:rsidR="007C24ED" w:rsidRPr="006F0298" w:rsidRDefault="00B23523" w:rsidP="00C77A48">
      <w:pPr>
        <w:spacing w:after="0" w:line="240" w:lineRule="auto"/>
        <w:ind w:firstLine="709"/>
        <w:jc w:val="both"/>
        <w:rPr>
          <w:rFonts w:ascii="Times New Roman" w:eastAsia="Times New Roman" w:hAnsi="Times New Roman" w:cs="Times New Roman"/>
          <w:b/>
          <w:sz w:val="28"/>
          <w:szCs w:val="28"/>
        </w:rPr>
      </w:pPr>
      <w:r w:rsidRPr="00B23523">
        <w:rPr>
          <w:rFonts w:ascii="Times New Roman" w:eastAsia="Times New Roman" w:hAnsi="Times New Roman" w:cs="Times New Roman"/>
          <w:b/>
          <w:sz w:val="28"/>
          <w:szCs w:val="28"/>
        </w:rPr>
        <w:t>Оценка современного состояния решаемой научно-технологической</w:t>
      </w:r>
      <w:r w:rsidR="004D179E">
        <w:rPr>
          <w:rFonts w:ascii="Times New Roman" w:eastAsia="Times New Roman" w:hAnsi="Times New Roman" w:cs="Times New Roman"/>
          <w:b/>
          <w:sz w:val="28"/>
          <w:szCs w:val="28"/>
        </w:rPr>
        <w:t xml:space="preserve"> </w:t>
      </w:r>
      <w:r w:rsidRPr="00B23523">
        <w:rPr>
          <w:rFonts w:ascii="Times New Roman" w:eastAsia="Times New Roman" w:hAnsi="Times New Roman" w:cs="Times New Roman"/>
          <w:b/>
          <w:sz w:val="28"/>
          <w:szCs w:val="28"/>
        </w:rPr>
        <w:t>проблемы.</w:t>
      </w:r>
      <w:r w:rsidRPr="006F0298">
        <w:rPr>
          <w:rFonts w:ascii="Times New Roman" w:eastAsia="Times New Roman" w:hAnsi="Times New Roman" w:cs="Times New Roman"/>
          <w:b/>
          <w:sz w:val="28"/>
          <w:szCs w:val="28"/>
        </w:rPr>
        <w:t xml:space="preserve"> </w:t>
      </w:r>
      <w:r>
        <w:rPr>
          <w:rFonts w:ascii="Times New Roman" w:eastAsia="Times New Roman" w:hAnsi="Times New Roman" w:cs="Times New Roman"/>
          <w:bCs/>
          <w:sz w:val="28"/>
          <w:szCs w:val="28"/>
        </w:rPr>
        <w:t>Поиски</w:t>
      </w:r>
      <w:r w:rsidRPr="003A033A">
        <w:rPr>
          <w:rFonts w:ascii="Times New Roman" w:eastAsia="Times New Roman" w:hAnsi="Times New Roman" w:cs="Times New Roman"/>
          <w:bCs/>
          <w:sz w:val="28"/>
          <w:szCs w:val="28"/>
        </w:rPr>
        <w:t xml:space="preserve"> новых видов материалов для высокопроизводительных электронных и оптоэлектронных устройств нового поколения никогда не прекращались. Все больше и больше </w:t>
      </w:r>
      <w:r w:rsidRPr="0004572F">
        <w:rPr>
          <w:rFonts w:ascii="Times New Roman" w:eastAsia="Times New Roman" w:hAnsi="Times New Roman" w:cs="Times New Roman"/>
          <w:bCs/>
          <w:sz w:val="28"/>
          <w:szCs w:val="28"/>
        </w:rPr>
        <w:t>электронных и оптоэлектронных устройств, т</w:t>
      </w:r>
      <w:r w:rsidR="00347053">
        <w:rPr>
          <w:rFonts w:ascii="Times New Roman" w:eastAsia="Times New Roman" w:hAnsi="Times New Roman" w:cs="Times New Roman"/>
          <w:bCs/>
          <w:sz w:val="28"/>
          <w:szCs w:val="28"/>
        </w:rPr>
        <w:t xml:space="preserve">аких как полевые транзисторы </w:t>
      </w:r>
      <w:r w:rsidR="00D41DF6" w:rsidRPr="00D41DF6">
        <w:rPr>
          <w:rFonts w:ascii="Times New Roman" w:eastAsia="Times New Roman" w:hAnsi="Times New Roman" w:cs="Times New Roman"/>
          <w:bCs/>
          <w:sz w:val="28"/>
          <w:szCs w:val="28"/>
        </w:rPr>
        <w:t>[1]</w:t>
      </w:r>
      <w:r w:rsidRPr="0004572F">
        <w:rPr>
          <w:rFonts w:ascii="Times New Roman" w:eastAsia="Times New Roman" w:hAnsi="Times New Roman" w:cs="Times New Roman"/>
          <w:bCs/>
          <w:sz w:val="28"/>
          <w:szCs w:val="28"/>
        </w:rPr>
        <w:t xml:space="preserve"> </w:t>
      </w:r>
      <w:r w:rsidRPr="003A033A">
        <w:rPr>
          <w:rFonts w:ascii="Times New Roman" w:eastAsia="Times New Roman" w:hAnsi="Times New Roman" w:cs="Times New Roman"/>
          <w:bCs/>
          <w:sz w:val="28"/>
          <w:szCs w:val="28"/>
        </w:rPr>
        <w:t>и фотодетекторы</w:t>
      </w:r>
      <w:r>
        <w:rPr>
          <w:rFonts w:ascii="Times New Roman" w:eastAsia="Times New Roman" w:hAnsi="Times New Roman" w:cs="Times New Roman"/>
          <w:bCs/>
          <w:sz w:val="28"/>
          <w:szCs w:val="28"/>
        </w:rPr>
        <w:t xml:space="preserve"> </w:t>
      </w:r>
      <w:r w:rsidR="00D41DF6" w:rsidRPr="00D41DF6">
        <w:rPr>
          <w:rFonts w:ascii="Times New Roman" w:eastAsia="Times New Roman" w:hAnsi="Times New Roman" w:cs="Times New Roman"/>
          <w:bCs/>
          <w:sz w:val="28"/>
          <w:szCs w:val="28"/>
        </w:rPr>
        <w:t>[2]</w:t>
      </w:r>
      <w:r w:rsidRPr="003A033A">
        <w:rPr>
          <w:rFonts w:ascii="Times New Roman" w:eastAsia="Times New Roman" w:hAnsi="Times New Roman" w:cs="Times New Roman"/>
          <w:bCs/>
          <w:sz w:val="28"/>
          <w:szCs w:val="28"/>
        </w:rPr>
        <w:t xml:space="preserve"> на основе </w:t>
      </w:r>
      <w:r>
        <w:rPr>
          <w:rFonts w:ascii="Times New Roman" w:eastAsia="Times New Roman" w:hAnsi="Times New Roman" w:cs="Times New Roman"/>
          <w:bCs/>
          <w:sz w:val="28"/>
          <w:szCs w:val="28"/>
        </w:rPr>
        <w:t>тонкопленочных</w:t>
      </w:r>
      <w:r w:rsidRPr="003A033A">
        <w:rPr>
          <w:rFonts w:ascii="Times New Roman" w:eastAsia="Times New Roman" w:hAnsi="Times New Roman" w:cs="Times New Roman"/>
          <w:bCs/>
          <w:sz w:val="28"/>
          <w:szCs w:val="28"/>
        </w:rPr>
        <w:t xml:space="preserve"> материало</w:t>
      </w:r>
      <w:r>
        <w:rPr>
          <w:rFonts w:ascii="Times New Roman" w:eastAsia="Times New Roman" w:hAnsi="Times New Roman" w:cs="Times New Roman"/>
          <w:bCs/>
          <w:sz w:val="28"/>
          <w:szCs w:val="28"/>
        </w:rPr>
        <w:t>в</w:t>
      </w:r>
      <w:r w:rsidRPr="003A033A">
        <w:rPr>
          <w:rFonts w:ascii="Times New Roman" w:eastAsia="Times New Roman" w:hAnsi="Times New Roman" w:cs="Times New Roman"/>
          <w:bCs/>
          <w:sz w:val="28"/>
          <w:szCs w:val="28"/>
        </w:rPr>
        <w:t>, демонстрируют превосходные свойства, которые являются многообещающими потенциальны</w:t>
      </w:r>
      <w:r>
        <w:rPr>
          <w:rFonts w:ascii="Times New Roman" w:eastAsia="Times New Roman" w:hAnsi="Times New Roman" w:cs="Times New Roman"/>
          <w:bCs/>
          <w:sz w:val="28"/>
          <w:szCs w:val="28"/>
          <w:lang w:val="kk-KZ"/>
        </w:rPr>
        <w:t>ми</w:t>
      </w:r>
      <w:r w:rsidRPr="003A033A">
        <w:rPr>
          <w:rFonts w:ascii="Times New Roman" w:eastAsia="Times New Roman" w:hAnsi="Times New Roman" w:cs="Times New Roman"/>
          <w:bCs/>
          <w:sz w:val="28"/>
          <w:szCs w:val="28"/>
        </w:rPr>
        <w:t xml:space="preserve"> альтернатив</w:t>
      </w:r>
      <w:r>
        <w:rPr>
          <w:rFonts w:ascii="Times New Roman" w:eastAsia="Times New Roman" w:hAnsi="Times New Roman" w:cs="Times New Roman"/>
          <w:bCs/>
          <w:sz w:val="28"/>
          <w:szCs w:val="28"/>
          <w:lang w:val="kk-KZ"/>
        </w:rPr>
        <w:t>ами</w:t>
      </w:r>
      <w:r w:rsidRPr="003A033A">
        <w:rPr>
          <w:rFonts w:ascii="Times New Roman" w:eastAsia="Times New Roman" w:hAnsi="Times New Roman" w:cs="Times New Roman"/>
          <w:bCs/>
          <w:sz w:val="28"/>
          <w:szCs w:val="28"/>
        </w:rPr>
        <w:t xml:space="preserve"> широко используемому полупроводниковому кремнию</w:t>
      </w:r>
      <w:r w:rsidRPr="006B0E97">
        <w:rPr>
          <w:rFonts w:ascii="Times New Roman" w:eastAsia="Times New Roman" w:hAnsi="Times New Roman" w:cs="Times New Roman"/>
          <w:bCs/>
          <w:sz w:val="28"/>
          <w:szCs w:val="28"/>
        </w:rPr>
        <w:t>.</w:t>
      </w:r>
    </w:p>
    <w:p w14:paraId="0FC38690" w14:textId="4853D334" w:rsidR="00D02358" w:rsidRDefault="007C24ED" w:rsidP="00C77A48">
      <w:pPr>
        <w:spacing w:after="0" w:line="240" w:lineRule="auto"/>
        <w:ind w:firstLine="709"/>
        <w:jc w:val="both"/>
        <w:rPr>
          <w:rFonts w:ascii="Times New Roman" w:eastAsia="Times New Roman" w:hAnsi="Times New Roman" w:cs="Times New Roman"/>
          <w:bCs/>
          <w:sz w:val="28"/>
          <w:szCs w:val="28"/>
        </w:rPr>
      </w:pPr>
      <w:r w:rsidRPr="007C24ED">
        <w:rPr>
          <w:rFonts w:ascii="Times New Roman" w:eastAsia="Times New Roman" w:hAnsi="Times New Roman" w:cs="Times New Roman"/>
          <w:bCs/>
          <w:sz w:val="28"/>
          <w:szCs w:val="28"/>
        </w:rPr>
        <w:t>С развитием технологий и увеличением количества функций, которые могут выполнять полупроводниковые устройства, возникает потребность в уменьшении их размеров, чтобы их можно было интегрировать в более компактные устройства. Нано- и микроразмерные полупроводниковые материалы и устройства позволяют создавать более компактные и эффективные устройства, которые занимают меньше мес</w:t>
      </w:r>
      <w:r>
        <w:rPr>
          <w:rFonts w:ascii="Times New Roman" w:eastAsia="Times New Roman" w:hAnsi="Times New Roman" w:cs="Times New Roman"/>
          <w:bCs/>
          <w:sz w:val="28"/>
          <w:szCs w:val="28"/>
        </w:rPr>
        <w:t>та и потребляют меньше энергии.</w:t>
      </w:r>
      <w:r w:rsidR="005A2CC2">
        <w:rPr>
          <w:rFonts w:ascii="Times New Roman" w:eastAsia="Times New Roman" w:hAnsi="Times New Roman" w:cs="Times New Roman"/>
          <w:bCs/>
          <w:sz w:val="28"/>
          <w:szCs w:val="28"/>
        </w:rPr>
        <w:t xml:space="preserve"> Существуют ряд материалов, удовлетворяющих требованиям к применению в низкоразмерных устройствах.</w:t>
      </w:r>
    </w:p>
    <w:p w14:paraId="3A14F9FB" w14:textId="5FB2C7D3" w:rsidR="00AF157F" w:rsidRDefault="00BC32B7"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kk-KZ"/>
        </w:rPr>
        <w:t>Тонк</w:t>
      </w:r>
      <w:r w:rsidR="00AF157F">
        <w:rPr>
          <w:rFonts w:ascii="Times New Roman" w:eastAsia="Times New Roman" w:hAnsi="Times New Roman" w:cs="Times New Roman"/>
          <w:bCs/>
          <w:sz w:val="28"/>
          <w:szCs w:val="28"/>
          <w:lang w:val="kk-KZ"/>
        </w:rPr>
        <w:t>опленочные</w:t>
      </w:r>
      <w:r w:rsidR="00816A1F">
        <w:rPr>
          <w:rFonts w:ascii="Times New Roman" w:eastAsia="Times New Roman" w:hAnsi="Times New Roman" w:cs="Times New Roman"/>
          <w:bCs/>
          <w:sz w:val="28"/>
          <w:szCs w:val="28"/>
        </w:rPr>
        <w:t xml:space="preserve"> халькогениды (</w:t>
      </w:r>
      <w:r w:rsidR="00AF157F" w:rsidRPr="004D1C9F">
        <w:rPr>
          <w:rFonts w:ascii="Times New Roman" w:eastAsia="Times New Roman" w:hAnsi="Times New Roman" w:cs="Times New Roman"/>
          <w:bCs/>
          <w:sz w:val="28"/>
          <w:szCs w:val="28"/>
        </w:rPr>
        <w:t>металл = In, Ga</w:t>
      </w:r>
      <w:r w:rsidR="00AF157F" w:rsidRPr="00943860">
        <w:rPr>
          <w:rFonts w:ascii="Times New Roman" w:eastAsia="Times New Roman" w:hAnsi="Times New Roman" w:cs="Times New Roman"/>
          <w:bCs/>
          <w:sz w:val="28"/>
          <w:szCs w:val="28"/>
        </w:rPr>
        <w:t xml:space="preserve">, </w:t>
      </w:r>
      <w:r w:rsidR="00AF157F">
        <w:rPr>
          <w:rFonts w:ascii="Times New Roman" w:eastAsia="Times New Roman" w:hAnsi="Times New Roman" w:cs="Times New Roman"/>
          <w:bCs/>
          <w:sz w:val="28"/>
          <w:szCs w:val="28"/>
          <w:lang w:val="en-US"/>
        </w:rPr>
        <w:t>Zn</w:t>
      </w:r>
      <w:r w:rsidR="00AF157F" w:rsidRPr="0016317F">
        <w:rPr>
          <w:rFonts w:ascii="Times New Roman" w:eastAsia="Times New Roman" w:hAnsi="Times New Roman" w:cs="Times New Roman"/>
          <w:bCs/>
          <w:sz w:val="28"/>
          <w:szCs w:val="28"/>
        </w:rPr>
        <w:t xml:space="preserve">, </w:t>
      </w:r>
      <w:r w:rsidR="00AF157F">
        <w:rPr>
          <w:rFonts w:ascii="Times New Roman" w:eastAsia="Times New Roman" w:hAnsi="Times New Roman" w:cs="Times New Roman"/>
          <w:bCs/>
          <w:sz w:val="28"/>
          <w:szCs w:val="28"/>
          <w:lang w:val="en-US"/>
        </w:rPr>
        <w:t>Sb</w:t>
      </w:r>
      <w:r w:rsidR="00AF157F" w:rsidRPr="00943860">
        <w:rPr>
          <w:rFonts w:ascii="Times New Roman" w:eastAsia="Times New Roman" w:hAnsi="Times New Roman" w:cs="Times New Roman"/>
          <w:bCs/>
          <w:sz w:val="28"/>
          <w:szCs w:val="28"/>
        </w:rPr>
        <w:t xml:space="preserve">, </w:t>
      </w:r>
      <w:r w:rsidR="00AF157F">
        <w:rPr>
          <w:rFonts w:ascii="Times New Roman" w:eastAsia="Times New Roman" w:hAnsi="Times New Roman" w:cs="Times New Roman"/>
          <w:bCs/>
          <w:sz w:val="28"/>
          <w:szCs w:val="28"/>
          <w:lang w:val="en-US"/>
        </w:rPr>
        <w:t>Cu</w:t>
      </w:r>
      <w:r w:rsidR="00AF157F" w:rsidRPr="004D1C9F">
        <w:rPr>
          <w:rFonts w:ascii="Times New Roman" w:eastAsia="Times New Roman" w:hAnsi="Times New Roman" w:cs="Times New Roman"/>
          <w:bCs/>
          <w:sz w:val="28"/>
          <w:szCs w:val="28"/>
        </w:rPr>
        <w:t>; халькоген = S, Se, Te) показали большой потенциал</w:t>
      </w:r>
      <w:r w:rsidR="00AF157F">
        <w:rPr>
          <w:rFonts w:ascii="Times New Roman" w:eastAsia="Times New Roman" w:hAnsi="Times New Roman" w:cs="Times New Roman"/>
          <w:bCs/>
          <w:sz w:val="28"/>
          <w:szCs w:val="28"/>
          <w:lang w:val="kk-KZ"/>
        </w:rPr>
        <w:t xml:space="preserve"> </w:t>
      </w:r>
      <w:r w:rsidR="00AF157F" w:rsidRPr="0005412C">
        <w:rPr>
          <w:rFonts w:ascii="Times New Roman" w:eastAsia="Times New Roman" w:hAnsi="Times New Roman" w:cs="Times New Roman"/>
          <w:bCs/>
          <w:sz w:val="28"/>
          <w:szCs w:val="28"/>
        </w:rPr>
        <w:t>применения</w:t>
      </w:r>
      <w:r w:rsidR="00AF157F" w:rsidRPr="004D1C9F">
        <w:rPr>
          <w:rFonts w:ascii="Times New Roman" w:eastAsia="Times New Roman" w:hAnsi="Times New Roman" w:cs="Times New Roman"/>
          <w:bCs/>
          <w:sz w:val="28"/>
          <w:szCs w:val="28"/>
        </w:rPr>
        <w:t xml:space="preserve"> в электронике и оптоэлектронике.</w:t>
      </w:r>
      <w:r w:rsidR="00AF157F">
        <w:rPr>
          <w:rFonts w:ascii="Times New Roman" w:eastAsia="Times New Roman" w:hAnsi="Times New Roman" w:cs="Times New Roman"/>
          <w:bCs/>
          <w:sz w:val="28"/>
          <w:szCs w:val="28"/>
          <w:lang w:val="kk-KZ"/>
        </w:rPr>
        <w:t xml:space="preserve"> Соединения данного класса материалов имеют </w:t>
      </w:r>
      <w:r w:rsidR="00AF157F" w:rsidRPr="004C59C0">
        <w:rPr>
          <w:rFonts w:ascii="Times New Roman" w:eastAsia="Times New Roman" w:hAnsi="Times New Roman" w:cs="Times New Roman"/>
          <w:bCs/>
          <w:sz w:val="28"/>
          <w:szCs w:val="28"/>
        </w:rPr>
        <w:t>сильны</w:t>
      </w:r>
      <w:r w:rsidR="00AF157F">
        <w:rPr>
          <w:rFonts w:ascii="Times New Roman" w:eastAsia="Times New Roman" w:hAnsi="Times New Roman" w:cs="Times New Roman"/>
          <w:bCs/>
          <w:sz w:val="28"/>
          <w:szCs w:val="28"/>
          <w:lang w:val="kk-KZ"/>
        </w:rPr>
        <w:t>е</w:t>
      </w:r>
      <w:r w:rsidR="00AF157F" w:rsidRPr="004C59C0">
        <w:rPr>
          <w:rFonts w:ascii="Times New Roman" w:eastAsia="Times New Roman" w:hAnsi="Times New Roman" w:cs="Times New Roman"/>
          <w:bCs/>
          <w:sz w:val="28"/>
          <w:szCs w:val="28"/>
        </w:rPr>
        <w:t xml:space="preserve"> связи в плоскости, слабы</w:t>
      </w:r>
      <w:r w:rsidR="00AF157F">
        <w:rPr>
          <w:rFonts w:ascii="Times New Roman" w:eastAsia="Times New Roman" w:hAnsi="Times New Roman" w:cs="Times New Roman"/>
          <w:bCs/>
          <w:sz w:val="28"/>
          <w:szCs w:val="28"/>
          <w:lang w:val="kk-KZ"/>
        </w:rPr>
        <w:t>е</w:t>
      </w:r>
      <w:r w:rsidR="00AF157F" w:rsidRPr="004C59C0">
        <w:rPr>
          <w:rFonts w:ascii="Times New Roman" w:eastAsia="Times New Roman" w:hAnsi="Times New Roman" w:cs="Times New Roman"/>
          <w:bCs/>
          <w:sz w:val="28"/>
          <w:szCs w:val="28"/>
        </w:rPr>
        <w:t xml:space="preserve"> ван-дер-ваальсовы</w:t>
      </w:r>
      <w:r w:rsidR="00EE2827">
        <w:rPr>
          <w:rFonts w:ascii="Times New Roman" w:eastAsia="Times New Roman" w:hAnsi="Times New Roman" w:cs="Times New Roman"/>
          <w:bCs/>
          <w:sz w:val="28"/>
          <w:szCs w:val="28"/>
        </w:rPr>
        <w:t>е</w:t>
      </w:r>
      <w:r w:rsidR="00AF157F" w:rsidRPr="004C59C0">
        <w:rPr>
          <w:rFonts w:ascii="Times New Roman" w:eastAsia="Times New Roman" w:hAnsi="Times New Roman" w:cs="Times New Roman"/>
          <w:bCs/>
          <w:sz w:val="28"/>
          <w:szCs w:val="28"/>
        </w:rPr>
        <w:t xml:space="preserve"> взаимодействиями между соседними слоями, которые могут </w:t>
      </w:r>
      <w:r w:rsidR="00AF157F">
        <w:rPr>
          <w:rFonts w:ascii="Times New Roman" w:eastAsia="Times New Roman" w:hAnsi="Times New Roman" w:cs="Times New Roman"/>
          <w:bCs/>
          <w:sz w:val="28"/>
          <w:szCs w:val="28"/>
          <w:lang w:val="kk-KZ"/>
        </w:rPr>
        <w:t>расслаиваться</w:t>
      </w:r>
      <w:r w:rsidR="00AF157F" w:rsidRPr="004C59C0">
        <w:rPr>
          <w:rFonts w:ascii="Times New Roman" w:eastAsia="Times New Roman" w:hAnsi="Times New Roman" w:cs="Times New Roman"/>
          <w:bCs/>
          <w:sz w:val="28"/>
          <w:szCs w:val="28"/>
        </w:rPr>
        <w:t xml:space="preserve"> на один или несколько слоев из их объемных материалов физическими или химическими методами. В отличие от графена</w:t>
      </w:r>
      <w:r w:rsidR="00AF157F">
        <w:rPr>
          <w:rFonts w:ascii="Times New Roman" w:eastAsia="Times New Roman" w:hAnsi="Times New Roman" w:cs="Times New Roman"/>
          <w:bCs/>
          <w:sz w:val="28"/>
          <w:szCs w:val="28"/>
        </w:rPr>
        <w:t>,</w:t>
      </w:r>
      <w:r w:rsidR="00AF157F" w:rsidRPr="004C59C0">
        <w:rPr>
          <w:rFonts w:ascii="Times New Roman" w:eastAsia="Times New Roman" w:hAnsi="Times New Roman" w:cs="Times New Roman"/>
          <w:bCs/>
          <w:sz w:val="28"/>
          <w:szCs w:val="28"/>
        </w:rPr>
        <w:t xml:space="preserve"> </w:t>
      </w:r>
      <w:r w:rsidR="00AF157F">
        <w:rPr>
          <w:rFonts w:ascii="Times New Roman" w:eastAsia="Times New Roman" w:hAnsi="Times New Roman" w:cs="Times New Roman"/>
          <w:bCs/>
          <w:sz w:val="28"/>
          <w:szCs w:val="28"/>
          <w:lang w:val="kk-KZ"/>
        </w:rPr>
        <w:t>у которого нет запрещенной зоны</w:t>
      </w:r>
      <w:r w:rsidR="00AF157F" w:rsidRPr="004C59C0">
        <w:rPr>
          <w:rFonts w:ascii="Times New Roman" w:eastAsia="Times New Roman" w:hAnsi="Times New Roman" w:cs="Times New Roman"/>
          <w:bCs/>
          <w:sz w:val="28"/>
          <w:szCs w:val="28"/>
        </w:rPr>
        <w:t>, многие</w:t>
      </w:r>
      <w:r w:rsidR="00AF157F">
        <w:rPr>
          <w:rFonts w:ascii="Times New Roman" w:eastAsia="Times New Roman" w:hAnsi="Times New Roman" w:cs="Times New Roman"/>
          <w:bCs/>
          <w:sz w:val="28"/>
          <w:szCs w:val="28"/>
          <w:lang w:val="kk-KZ"/>
        </w:rPr>
        <w:t xml:space="preserve"> халькогениды</w:t>
      </w:r>
      <w:r w:rsidR="00AF157F" w:rsidRPr="004C59C0">
        <w:rPr>
          <w:rFonts w:ascii="Times New Roman" w:eastAsia="Times New Roman" w:hAnsi="Times New Roman" w:cs="Times New Roman"/>
          <w:bCs/>
          <w:sz w:val="28"/>
          <w:szCs w:val="28"/>
        </w:rPr>
        <w:t xml:space="preserve"> оказались полупроводниками с широкой запрещенной зоной,</w:t>
      </w:r>
      <w:r w:rsidR="00AF157F">
        <w:rPr>
          <w:rFonts w:ascii="Times New Roman" w:eastAsia="Times New Roman" w:hAnsi="Times New Roman" w:cs="Times New Roman"/>
          <w:bCs/>
          <w:sz w:val="28"/>
          <w:szCs w:val="28"/>
          <w:lang w:val="kk-KZ"/>
        </w:rPr>
        <w:t xml:space="preserve"> </w:t>
      </w:r>
      <w:r w:rsidR="00AF157F" w:rsidRPr="004C59C0">
        <w:rPr>
          <w:rFonts w:ascii="Times New Roman" w:eastAsia="Times New Roman" w:hAnsi="Times New Roman" w:cs="Times New Roman"/>
          <w:bCs/>
          <w:sz w:val="28"/>
          <w:szCs w:val="28"/>
        </w:rPr>
        <w:t>которые имеют очевидные преимущества перед графеном в электронных и оптоэлектронных приложениях.</w:t>
      </w:r>
    </w:p>
    <w:p w14:paraId="324612BF" w14:textId="105EA0EE" w:rsidR="005A2CC2" w:rsidRDefault="005A2CC2" w:rsidP="00C77A48">
      <w:pPr>
        <w:spacing w:after="0" w:line="240" w:lineRule="auto"/>
        <w:ind w:firstLine="709"/>
        <w:jc w:val="both"/>
        <w:rPr>
          <w:rFonts w:ascii="Times New Roman" w:eastAsia="Times New Roman" w:hAnsi="Times New Roman" w:cs="Times New Roman"/>
          <w:sz w:val="28"/>
          <w:szCs w:val="28"/>
        </w:rPr>
      </w:pPr>
      <w:r w:rsidRPr="004C59C0">
        <w:rPr>
          <w:rFonts w:ascii="Times New Roman" w:eastAsia="Times New Roman" w:hAnsi="Times New Roman" w:cs="Times New Roman"/>
          <w:bCs/>
          <w:sz w:val="28"/>
          <w:szCs w:val="28"/>
        </w:rPr>
        <w:t xml:space="preserve">К настоящему времени успешно изготовлено множество </w:t>
      </w:r>
      <w:r>
        <w:rPr>
          <w:rFonts w:ascii="Times New Roman" w:eastAsia="Times New Roman" w:hAnsi="Times New Roman" w:cs="Times New Roman"/>
          <w:bCs/>
          <w:sz w:val="28"/>
          <w:szCs w:val="28"/>
          <w:lang w:val="kk-KZ"/>
        </w:rPr>
        <w:t xml:space="preserve">тонкопленочных </w:t>
      </w:r>
      <w:r w:rsidRPr="00FE7A06">
        <w:rPr>
          <w:rFonts w:ascii="Times New Roman" w:eastAsia="Times New Roman" w:hAnsi="Times New Roman" w:cs="Times New Roman"/>
          <w:bCs/>
          <w:sz w:val="28"/>
          <w:szCs w:val="28"/>
          <w:lang w:val="kk-KZ"/>
        </w:rPr>
        <w:t>структур и наностержней</w:t>
      </w:r>
      <w:r w:rsidRPr="00FE7A06">
        <w:rPr>
          <w:rFonts w:ascii="Times New Roman" w:eastAsia="Times New Roman" w:hAnsi="Times New Roman" w:cs="Times New Roman"/>
          <w:bCs/>
          <w:sz w:val="28"/>
          <w:szCs w:val="28"/>
        </w:rPr>
        <w:t xml:space="preserve"> с высоким </w:t>
      </w:r>
      <w:r w:rsidRPr="004C59C0">
        <w:rPr>
          <w:rFonts w:ascii="Times New Roman" w:eastAsia="Times New Roman" w:hAnsi="Times New Roman" w:cs="Times New Roman"/>
          <w:bCs/>
          <w:sz w:val="28"/>
          <w:szCs w:val="28"/>
        </w:rPr>
        <w:t>кристаллическим качеством и стабильными уникальными электрическими, оптическими, термическими и механическими свойствами, топологические изоляторы (например, Bi</w:t>
      </w:r>
      <w:r w:rsidRPr="0004572F">
        <w:rPr>
          <w:rFonts w:ascii="Times New Roman" w:eastAsia="Times New Roman" w:hAnsi="Times New Roman" w:cs="Times New Roman"/>
          <w:bCs/>
          <w:sz w:val="28"/>
          <w:szCs w:val="28"/>
          <w:vertAlign w:val="subscript"/>
        </w:rPr>
        <w:t>2</w:t>
      </w:r>
      <w:r w:rsidRPr="004C59C0">
        <w:rPr>
          <w:rFonts w:ascii="Times New Roman" w:eastAsia="Times New Roman" w:hAnsi="Times New Roman" w:cs="Times New Roman"/>
          <w:bCs/>
          <w:sz w:val="28"/>
          <w:szCs w:val="28"/>
        </w:rPr>
        <w:t>Se</w:t>
      </w:r>
      <w:r w:rsidRPr="0004572F">
        <w:rPr>
          <w:rFonts w:ascii="Times New Roman" w:eastAsia="Times New Roman" w:hAnsi="Times New Roman" w:cs="Times New Roman"/>
          <w:bCs/>
          <w:sz w:val="28"/>
          <w:szCs w:val="28"/>
          <w:vertAlign w:val="subscript"/>
        </w:rPr>
        <w:t>3</w:t>
      </w:r>
      <w:r w:rsidRPr="004C59C0">
        <w:rPr>
          <w:rFonts w:ascii="Times New Roman" w:eastAsia="Times New Roman" w:hAnsi="Times New Roman" w:cs="Times New Roman"/>
          <w:bCs/>
          <w:sz w:val="28"/>
          <w:szCs w:val="28"/>
        </w:rPr>
        <w:t>, Bi</w:t>
      </w:r>
      <w:r w:rsidRPr="0004572F">
        <w:rPr>
          <w:rFonts w:ascii="Times New Roman" w:eastAsia="Times New Roman" w:hAnsi="Times New Roman" w:cs="Times New Roman"/>
          <w:bCs/>
          <w:sz w:val="28"/>
          <w:szCs w:val="28"/>
          <w:vertAlign w:val="subscript"/>
        </w:rPr>
        <w:t>2</w:t>
      </w:r>
      <w:r w:rsidRPr="004C59C0">
        <w:rPr>
          <w:rFonts w:ascii="Times New Roman" w:eastAsia="Times New Roman" w:hAnsi="Times New Roman" w:cs="Times New Roman"/>
          <w:bCs/>
          <w:sz w:val="28"/>
          <w:szCs w:val="28"/>
        </w:rPr>
        <w:t>Te</w:t>
      </w:r>
      <w:r w:rsidRPr="0004572F">
        <w:rPr>
          <w:rFonts w:ascii="Times New Roman" w:eastAsia="Times New Roman" w:hAnsi="Times New Roman" w:cs="Times New Roman"/>
          <w:bCs/>
          <w:sz w:val="28"/>
          <w:szCs w:val="28"/>
          <w:vertAlign w:val="subscript"/>
        </w:rPr>
        <w:t>3</w:t>
      </w:r>
      <w:r w:rsidRPr="004C59C0">
        <w:rPr>
          <w:rFonts w:ascii="Times New Roman" w:eastAsia="Times New Roman" w:hAnsi="Times New Roman" w:cs="Times New Roman"/>
          <w:bCs/>
          <w:sz w:val="28"/>
          <w:szCs w:val="28"/>
        </w:rPr>
        <w:t xml:space="preserve"> и Sb</w:t>
      </w:r>
      <w:r w:rsidRPr="0004572F">
        <w:rPr>
          <w:rFonts w:ascii="Times New Roman" w:eastAsia="Times New Roman" w:hAnsi="Times New Roman" w:cs="Times New Roman"/>
          <w:bCs/>
          <w:sz w:val="28"/>
          <w:szCs w:val="28"/>
          <w:vertAlign w:val="subscript"/>
        </w:rPr>
        <w:t>2</w:t>
      </w:r>
      <w:r w:rsidRPr="004C59C0">
        <w:rPr>
          <w:rFonts w:ascii="Times New Roman" w:eastAsia="Times New Roman" w:hAnsi="Times New Roman" w:cs="Times New Roman"/>
          <w:bCs/>
          <w:sz w:val="28"/>
          <w:szCs w:val="28"/>
        </w:rPr>
        <w:t>Te</w:t>
      </w:r>
      <w:r w:rsidRPr="0004572F">
        <w:rPr>
          <w:rFonts w:ascii="Times New Roman" w:eastAsia="Times New Roman" w:hAnsi="Times New Roman" w:cs="Times New Roman"/>
          <w:bCs/>
          <w:sz w:val="28"/>
          <w:szCs w:val="28"/>
          <w:vertAlign w:val="subscript"/>
        </w:rPr>
        <w:t>3</w:t>
      </w:r>
      <w:r w:rsidRPr="004C59C0">
        <w:rPr>
          <w:rFonts w:ascii="Times New Roman" w:eastAsia="Times New Roman" w:hAnsi="Times New Roman" w:cs="Times New Roman"/>
          <w:bCs/>
          <w:sz w:val="28"/>
          <w:szCs w:val="28"/>
        </w:rPr>
        <w:t>)</w:t>
      </w:r>
      <w:r w:rsidR="00C178EC" w:rsidRPr="00C178EC">
        <w:rPr>
          <w:rFonts w:ascii="Times New Roman" w:eastAsia="Times New Roman" w:hAnsi="Times New Roman" w:cs="Times New Roman"/>
          <w:bCs/>
          <w:sz w:val="28"/>
          <w:szCs w:val="28"/>
        </w:rPr>
        <w:t xml:space="preserve"> [</w:t>
      </w:r>
      <w:r w:rsidR="00C178EC">
        <w:rPr>
          <w:rFonts w:ascii="Times New Roman" w:eastAsia="Times New Roman" w:hAnsi="Times New Roman" w:cs="Times New Roman"/>
          <w:bCs/>
          <w:sz w:val="28"/>
          <w:szCs w:val="28"/>
        </w:rPr>
        <w:t>3</w:t>
      </w:r>
      <w:r w:rsidR="00C178EC" w:rsidRPr="00C178EC">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w:t>
      </w:r>
      <w:r w:rsidRPr="004C59C0">
        <w:rPr>
          <w:rFonts w:ascii="Times New Roman" w:eastAsia="Times New Roman" w:hAnsi="Times New Roman" w:cs="Times New Roman"/>
          <w:bCs/>
          <w:sz w:val="28"/>
          <w:szCs w:val="28"/>
        </w:rPr>
        <w:t xml:space="preserve"> полупроводниковые дихалькогениды переходных металлов (например, MoS</w:t>
      </w:r>
      <w:r w:rsidRPr="0004572F">
        <w:rPr>
          <w:rFonts w:ascii="Times New Roman" w:eastAsia="Times New Roman" w:hAnsi="Times New Roman" w:cs="Times New Roman"/>
          <w:bCs/>
          <w:sz w:val="28"/>
          <w:szCs w:val="28"/>
          <w:vertAlign w:val="subscript"/>
        </w:rPr>
        <w:t>2</w:t>
      </w:r>
      <w:r w:rsidRPr="004C59C0">
        <w:rPr>
          <w:rFonts w:ascii="Times New Roman" w:eastAsia="Times New Roman" w:hAnsi="Times New Roman" w:cs="Times New Roman"/>
          <w:bCs/>
          <w:sz w:val="28"/>
          <w:szCs w:val="28"/>
        </w:rPr>
        <w:t xml:space="preserve"> и WS</w:t>
      </w:r>
      <w:r w:rsidRPr="0004572F">
        <w:rPr>
          <w:rFonts w:ascii="Times New Roman" w:eastAsia="Times New Roman" w:hAnsi="Times New Roman" w:cs="Times New Roman"/>
          <w:bCs/>
          <w:sz w:val="28"/>
          <w:szCs w:val="28"/>
          <w:vertAlign w:val="subscript"/>
        </w:rPr>
        <w:t>2</w:t>
      </w:r>
      <w:r w:rsidRPr="004C59C0">
        <w:rPr>
          <w:rFonts w:ascii="Times New Roman" w:eastAsia="Times New Roman" w:hAnsi="Times New Roman" w:cs="Times New Roman"/>
          <w:bCs/>
          <w:sz w:val="28"/>
          <w:szCs w:val="28"/>
        </w:rPr>
        <w:t>)</w:t>
      </w:r>
      <w:r w:rsidR="00D41DF6">
        <w:rPr>
          <w:rFonts w:ascii="Times New Roman" w:eastAsia="Times New Roman" w:hAnsi="Times New Roman" w:cs="Times New Roman"/>
          <w:bCs/>
          <w:sz w:val="28"/>
          <w:szCs w:val="28"/>
        </w:rPr>
        <w:t xml:space="preserve"> </w:t>
      </w:r>
      <w:r w:rsidR="00C178EC" w:rsidRPr="00C178EC">
        <w:rPr>
          <w:rFonts w:ascii="Times New Roman" w:eastAsia="Times New Roman" w:hAnsi="Times New Roman" w:cs="Times New Roman"/>
          <w:bCs/>
          <w:sz w:val="28"/>
          <w:szCs w:val="28"/>
        </w:rPr>
        <w:t xml:space="preserve">[5] </w:t>
      </w:r>
      <w:r w:rsidRPr="004C59C0">
        <w:rPr>
          <w:rFonts w:ascii="Times New Roman" w:eastAsia="Times New Roman" w:hAnsi="Times New Roman" w:cs="Times New Roman"/>
          <w:bCs/>
          <w:sz w:val="28"/>
          <w:szCs w:val="28"/>
        </w:rPr>
        <w:t xml:space="preserve">и т. д. Среди них большой интерес в последнее время вызывают </w:t>
      </w:r>
      <w:r>
        <w:rPr>
          <w:rFonts w:ascii="Times New Roman" w:eastAsia="Times New Roman" w:hAnsi="Times New Roman" w:cs="Times New Roman"/>
          <w:bCs/>
          <w:sz w:val="28"/>
          <w:szCs w:val="28"/>
          <w:lang w:val="kk-KZ"/>
        </w:rPr>
        <w:t xml:space="preserve">такие соединения как </w:t>
      </w:r>
      <w:r>
        <w:rPr>
          <w:rFonts w:ascii="Times New Roman" w:eastAsia="Times New Roman" w:hAnsi="Times New Roman" w:cs="Times New Roman"/>
          <w:sz w:val="28"/>
          <w:szCs w:val="28"/>
        </w:rPr>
        <w:t>Cu</w:t>
      </w:r>
      <w:r w:rsidRPr="0087182C">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ZnSn(S,Se)</w:t>
      </w:r>
      <w:r w:rsidRPr="0087182C">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(CZTS(Se)),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sidRPr="00EE2827">
        <w:rPr>
          <w:rFonts w:ascii="Times New Roman" w:eastAsia="Times New Roman" w:hAnsi="Times New Roman" w:cs="Times New Roman"/>
          <w:sz w:val="28"/>
          <w:szCs w:val="28"/>
        </w:rPr>
        <w:t>Se</w:t>
      </w:r>
      <w:r w:rsidRPr="00EE2827">
        <w:rPr>
          <w:rFonts w:ascii="Times New Roman" w:eastAsia="Times New Roman" w:hAnsi="Times New Roman" w:cs="Times New Roman"/>
          <w:sz w:val="28"/>
          <w:szCs w:val="28"/>
          <w:vertAlign w:val="subscript"/>
        </w:rPr>
        <w:t>3</w:t>
      </w:r>
      <w:r w:rsidR="00D41DF6">
        <w:rPr>
          <w:rFonts w:ascii="Times New Roman" w:eastAsia="Times New Roman" w:hAnsi="Times New Roman" w:cs="Times New Roman"/>
          <w:sz w:val="28"/>
          <w:szCs w:val="28"/>
        </w:rPr>
        <w:t xml:space="preserve"> </w:t>
      </w:r>
      <w:r w:rsidR="00C178EC" w:rsidRPr="00C178EC">
        <w:rPr>
          <w:rFonts w:ascii="Times New Roman" w:eastAsia="Times New Roman" w:hAnsi="Times New Roman" w:cs="Times New Roman"/>
          <w:sz w:val="28"/>
          <w:szCs w:val="28"/>
        </w:rPr>
        <w:t>[6]</w:t>
      </w:r>
      <w:r w:rsidRPr="00EE2827">
        <w:rPr>
          <w:rFonts w:ascii="Times New Roman" w:eastAsia="Times New Roman" w:hAnsi="Times New Roman" w:cs="Times New Roman"/>
          <w:sz w:val="28"/>
          <w:szCs w:val="28"/>
          <w:lang w:val="kk-KZ"/>
        </w:rPr>
        <w:t xml:space="preserve"> </w:t>
      </w:r>
      <w:r w:rsidRPr="00EE2827">
        <w:rPr>
          <w:rFonts w:ascii="Times New Roman" w:eastAsia="Times New Roman" w:hAnsi="Times New Roman" w:cs="Times New Roman"/>
          <w:bCs/>
          <w:sz w:val="28"/>
          <w:szCs w:val="28"/>
        </w:rPr>
        <w:t>из</w:t>
      </w:r>
      <w:r w:rsidRPr="004C2E9A">
        <w:rPr>
          <w:rFonts w:ascii="Times New Roman" w:eastAsia="Times New Roman" w:hAnsi="Times New Roman" w:cs="Times New Roman"/>
          <w:bCs/>
          <w:sz w:val="28"/>
          <w:szCs w:val="28"/>
        </w:rPr>
        <w:t>-за их новых свойств и многообещающих применений в следующем поколении</w:t>
      </w:r>
      <w:r w:rsidRPr="004C59C0">
        <w:rPr>
          <w:rFonts w:ascii="Times New Roman" w:eastAsia="Times New Roman" w:hAnsi="Times New Roman" w:cs="Times New Roman"/>
          <w:bCs/>
          <w:sz w:val="28"/>
          <w:szCs w:val="28"/>
        </w:rPr>
        <w:t xml:space="preserve"> высокопроизводительны</w:t>
      </w:r>
      <w:r>
        <w:rPr>
          <w:rFonts w:ascii="Times New Roman" w:eastAsia="Times New Roman" w:hAnsi="Times New Roman" w:cs="Times New Roman"/>
          <w:bCs/>
          <w:sz w:val="28"/>
          <w:szCs w:val="28"/>
          <w:lang w:val="kk-KZ"/>
        </w:rPr>
        <w:t>х</w:t>
      </w:r>
      <w:r w:rsidRPr="004C59C0">
        <w:rPr>
          <w:rFonts w:ascii="Times New Roman" w:eastAsia="Times New Roman" w:hAnsi="Times New Roman" w:cs="Times New Roman"/>
          <w:bCs/>
          <w:sz w:val="28"/>
          <w:szCs w:val="28"/>
        </w:rPr>
        <w:t xml:space="preserve"> </w:t>
      </w:r>
      <w:r w:rsidR="00BC32B7" w:rsidRPr="004C59C0">
        <w:rPr>
          <w:rFonts w:ascii="Times New Roman" w:eastAsia="Times New Roman" w:hAnsi="Times New Roman" w:cs="Times New Roman"/>
          <w:bCs/>
          <w:sz w:val="28"/>
          <w:szCs w:val="28"/>
        </w:rPr>
        <w:t>электронных</w:t>
      </w:r>
      <w:r w:rsidRPr="004C59C0">
        <w:rPr>
          <w:rFonts w:ascii="Times New Roman" w:eastAsia="Times New Roman" w:hAnsi="Times New Roman" w:cs="Times New Roman"/>
          <w:bCs/>
          <w:sz w:val="28"/>
          <w:szCs w:val="28"/>
        </w:rPr>
        <w:t xml:space="preserve"> и </w:t>
      </w:r>
      <w:r w:rsidR="00BC32B7" w:rsidRPr="004C59C0">
        <w:rPr>
          <w:rFonts w:ascii="Times New Roman" w:eastAsia="Times New Roman" w:hAnsi="Times New Roman" w:cs="Times New Roman"/>
          <w:bCs/>
          <w:sz w:val="28"/>
          <w:szCs w:val="28"/>
        </w:rPr>
        <w:t>оптоэлектронных</w:t>
      </w:r>
      <w:r w:rsidRPr="004C59C0">
        <w:rPr>
          <w:rFonts w:ascii="Times New Roman" w:eastAsia="Times New Roman" w:hAnsi="Times New Roman" w:cs="Times New Roman"/>
          <w:bCs/>
          <w:sz w:val="28"/>
          <w:szCs w:val="28"/>
        </w:rPr>
        <w:t xml:space="preserve"> устройства</w:t>
      </w:r>
      <w:r>
        <w:rPr>
          <w:rFonts w:ascii="Times New Roman" w:eastAsia="Times New Roman" w:hAnsi="Times New Roman" w:cs="Times New Roman"/>
          <w:bCs/>
          <w:sz w:val="28"/>
          <w:szCs w:val="28"/>
          <w:lang w:val="kk-KZ"/>
        </w:rPr>
        <w:t>х</w:t>
      </w:r>
      <w:r w:rsidRPr="004C59C0">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Кроме физических требований к свойствам материала, важное значением имеют также экономические и экологические </w:t>
      </w:r>
      <w:r w:rsidR="00BC32B7">
        <w:rPr>
          <w:rFonts w:ascii="Times New Roman" w:eastAsia="Times New Roman" w:hAnsi="Times New Roman" w:cs="Times New Roman"/>
          <w:sz w:val="28"/>
          <w:szCs w:val="28"/>
        </w:rPr>
        <w:t>аспекты</w:t>
      </w:r>
      <w:r>
        <w:rPr>
          <w:rFonts w:ascii="Times New Roman" w:eastAsia="Times New Roman" w:hAnsi="Times New Roman" w:cs="Times New Roman"/>
          <w:sz w:val="28"/>
          <w:szCs w:val="28"/>
        </w:rPr>
        <w:t>. Преимуществом соединений на основе CZTS(Se),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является то, что они состоят из распространенных и доступных в природе элементов (медь, цинк, олово, сера/селен).</w:t>
      </w:r>
    </w:p>
    <w:p w14:paraId="01168716" w14:textId="617DCD9E" w:rsidR="00527300" w:rsidRDefault="007A1A81" w:rsidP="00C77A48">
      <w:pPr>
        <w:spacing w:after="0" w:line="240" w:lineRule="auto"/>
        <w:ind w:firstLine="709"/>
        <w:jc w:val="both"/>
        <w:rPr>
          <w:rFonts w:ascii="Times New Roman" w:eastAsia="Times New Roman" w:hAnsi="Times New Roman" w:cs="Times New Roman"/>
          <w:sz w:val="28"/>
          <w:szCs w:val="28"/>
        </w:rPr>
      </w:pPr>
      <w:r w:rsidRPr="007A1A81">
        <w:rPr>
          <w:rFonts w:ascii="Times New Roman" w:eastAsia="Times New Roman" w:hAnsi="Times New Roman" w:cs="Times New Roman"/>
          <w:sz w:val="28"/>
          <w:szCs w:val="28"/>
        </w:rPr>
        <w:t>В целом, современное состояние решаемой научно-технологической проблемы тонкопленочных</w:t>
      </w:r>
      <w:r w:rsidR="00A3006A">
        <w:rPr>
          <w:rFonts w:ascii="Times New Roman" w:eastAsia="Times New Roman" w:hAnsi="Times New Roman" w:cs="Times New Roman"/>
          <w:sz w:val="28"/>
          <w:szCs w:val="28"/>
        </w:rPr>
        <w:t xml:space="preserve"> полупроводниковых</w:t>
      </w:r>
      <w:r w:rsidRPr="007A1A81">
        <w:rPr>
          <w:rFonts w:ascii="Times New Roman" w:eastAsia="Times New Roman" w:hAnsi="Times New Roman" w:cs="Times New Roman"/>
          <w:sz w:val="28"/>
          <w:szCs w:val="28"/>
        </w:rPr>
        <w:t xml:space="preserve"> материалов продолжает вызывать большой интерес у исследователей и промышленности. Результаты </w:t>
      </w:r>
      <w:r w:rsidRPr="007A1A81">
        <w:rPr>
          <w:rFonts w:ascii="Times New Roman" w:eastAsia="Times New Roman" w:hAnsi="Times New Roman" w:cs="Times New Roman"/>
          <w:sz w:val="28"/>
          <w:szCs w:val="28"/>
        </w:rPr>
        <w:lastRenderedPageBreak/>
        <w:t>исследований и разработок позволяют использовать эти материалы в новых приложениях и продвигают их промышленное использование. Однако, необходимо продолжать работу над решением технологических проблем, чтобы расширить промышленное производство и снизить стоимость производства</w:t>
      </w:r>
      <w:r w:rsidR="00F3214F" w:rsidRPr="00F3214F">
        <w:rPr>
          <w:rFonts w:ascii="Times New Roman" w:eastAsia="Times New Roman" w:hAnsi="Times New Roman" w:cs="Times New Roman"/>
          <w:sz w:val="28"/>
          <w:szCs w:val="28"/>
        </w:rPr>
        <w:t xml:space="preserve"> </w:t>
      </w:r>
      <w:r w:rsidR="00F3214F">
        <w:rPr>
          <w:rFonts w:ascii="Times New Roman" w:eastAsia="Times New Roman" w:hAnsi="Times New Roman" w:cs="Times New Roman"/>
          <w:sz w:val="28"/>
          <w:szCs w:val="28"/>
        </w:rPr>
        <w:t>и оптимизацией методов исследования. А также более тщательное изучение их оптических и электронных свойств.</w:t>
      </w:r>
    </w:p>
    <w:p w14:paraId="1F726865" w14:textId="2A4A2F08" w:rsidR="00D02358" w:rsidRPr="003F0A5A" w:rsidRDefault="00B43759" w:rsidP="00C77A48">
      <w:pPr>
        <w:spacing w:after="0" w:line="240" w:lineRule="auto"/>
        <w:ind w:firstLine="709"/>
        <w:jc w:val="both"/>
        <w:rPr>
          <w:rFonts w:ascii="Times New Roman" w:eastAsia="Times New Roman" w:hAnsi="Times New Roman" w:cs="Times New Roman"/>
          <w:bCs/>
          <w:sz w:val="28"/>
          <w:szCs w:val="28"/>
        </w:rPr>
      </w:pPr>
      <w:r w:rsidRPr="00B43759">
        <w:rPr>
          <w:rFonts w:ascii="Times New Roman" w:eastAsia="Times New Roman" w:hAnsi="Times New Roman" w:cs="Times New Roman"/>
          <w:b/>
          <w:sz w:val="28"/>
          <w:szCs w:val="28"/>
        </w:rPr>
        <w:t>Основание и исходные данные для разработки темы.</w:t>
      </w:r>
      <w:r w:rsidR="00D02358">
        <w:rPr>
          <w:rFonts w:ascii="Times New Roman" w:eastAsia="Times New Roman" w:hAnsi="Times New Roman" w:cs="Times New Roman"/>
          <w:b/>
          <w:sz w:val="28"/>
          <w:szCs w:val="28"/>
        </w:rPr>
        <w:t xml:space="preserve"> </w:t>
      </w:r>
    </w:p>
    <w:p w14:paraId="474907E0" w14:textId="02D7C5E3" w:rsidR="001D29F9" w:rsidRDefault="001D29F9"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синтезе тонких пленок халькогенидов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xml:space="preserve"> на данный момент выделяют физические и химические методы. Химические методы осаждения не используют высокий вакуум, тем самым уменьшая стоимость получаемой пленки. Однако, недостатками таких методов являются применение токсичных реагентов и низкое качество кристаллической структуры. В отличие от химических большинство физических способов получения халькогенидных пленок использует высокий вакуум и высокие температуры, что в малых масштабах производства может быть энерго- и капиталоемким. Несмотря на это, данные технологии хорошо отработаны и широко распространены. Кроме того, пленки, полученные такими методами, отличаются качественными структурными свойствами.</w:t>
      </w:r>
    </w:p>
    <w:p w14:paraId="7F3BCE6B" w14:textId="6F645DBF" w:rsidR="001D29F9" w:rsidRDefault="003A524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51F67">
        <w:rPr>
          <w:rFonts w:ascii="Times New Roman" w:eastAsia="Times New Roman" w:hAnsi="Times New Roman" w:cs="Times New Roman"/>
          <w:sz w:val="28"/>
          <w:szCs w:val="28"/>
        </w:rPr>
        <w:t xml:space="preserve">омимо </w:t>
      </w:r>
      <w:r w:rsidR="00EF5CF0">
        <w:rPr>
          <w:rFonts w:ascii="Times New Roman" w:eastAsia="Times New Roman" w:hAnsi="Times New Roman" w:cs="Times New Roman"/>
          <w:sz w:val="28"/>
          <w:szCs w:val="28"/>
        </w:rPr>
        <w:t>синтеза материалов,</w:t>
      </w:r>
      <w:r w:rsidR="00F51F67">
        <w:rPr>
          <w:rFonts w:ascii="Times New Roman" w:eastAsia="Times New Roman" w:hAnsi="Times New Roman" w:cs="Times New Roman"/>
          <w:sz w:val="28"/>
          <w:szCs w:val="28"/>
        </w:rPr>
        <w:t xml:space="preserve"> </w:t>
      </w:r>
      <w:r w:rsidR="00EF5CF0">
        <w:rPr>
          <w:rFonts w:ascii="Times New Roman" w:eastAsia="Times New Roman" w:hAnsi="Times New Roman" w:cs="Times New Roman"/>
          <w:sz w:val="28"/>
          <w:szCs w:val="28"/>
        </w:rPr>
        <w:t xml:space="preserve">образующихся из двойных и более соединении, </w:t>
      </w:r>
      <w:r w:rsidR="00F51F67">
        <w:rPr>
          <w:rFonts w:ascii="Times New Roman" w:eastAsia="Times New Roman" w:hAnsi="Times New Roman" w:cs="Times New Roman"/>
          <w:sz w:val="28"/>
          <w:szCs w:val="28"/>
        </w:rPr>
        <w:t>и</w:t>
      </w:r>
      <w:r w:rsidR="001D29F9">
        <w:rPr>
          <w:rFonts w:ascii="Times New Roman" w:eastAsia="Times New Roman" w:hAnsi="Times New Roman" w:cs="Times New Roman"/>
          <w:sz w:val="28"/>
          <w:szCs w:val="28"/>
        </w:rPr>
        <w:t>сслед</w:t>
      </w:r>
      <w:r w:rsidR="00EF5CF0">
        <w:rPr>
          <w:rFonts w:ascii="Times New Roman" w:eastAsia="Times New Roman" w:hAnsi="Times New Roman" w:cs="Times New Roman"/>
          <w:sz w:val="28"/>
          <w:szCs w:val="28"/>
        </w:rPr>
        <w:t xml:space="preserve">ование их состава материалов и определение дополнительных фаз требует дополнительную проб подготовку, что приводит </w:t>
      </w:r>
      <w:r w:rsidR="00AC15AE">
        <w:rPr>
          <w:rFonts w:ascii="Times New Roman" w:eastAsia="Times New Roman" w:hAnsi="Times New Roman" w:cs="Times New Roman"/>
          <w:sz w:val="28"/>
          <w:szCs w:val="28"/>
        </w:rPr>
        <w:t xml:space="preserve">к </w:t>
      </w:r>
      <w:r w:rsidR="00EF5CF0">
        <w:rPr>
          <w:rFonts w:ascii="Times New Roman" w:eastAsia="Times New Roman" w:hAnsi="Times New Roman" w:cs="Times New Roman"/>
          <w:sz w:val="28"/>
          <w:szCs w:val="28"/>
        </w:rPr>
        <w:t>сложностям в виде р</w:t>
      </w:r>
      <w:r w:rsidR="00AC15AE">
        <w:rPr>
          <w:rFonts w:ascii="Times New Roman" w:eastAsia="Times New Roman" w:hAnsi="Times New Roman" w:cs="Times New Roman"/>
          <w:sz w:val="28"/>
          <w:szCs w:val="28"/>
        </w:rPr>
        <w:t>азрушения исследуемого образца</w:t>
      </w:r>
      <w:r w:rsidR="00B41298">
        <w:rPr>
          <w:rFonts w:ascii="Times New Roman" w:eastAsia="Times New Roman" w:hAnsi="Times New Roman" w:cs="Times New Roman"/>
          <w:sz w:val="28"/>
          <w:szCs w:val="28"/>
        </w:rPr>
        <w:t xml:space="preserve">. </w:t>
      </w:r>
      <w:r w:rsidR="00AC15AE">
        <w:rPr>
          <w:rFonts w:ascii="Times New Roman" w:eastAsia="Times New Roman" w:hAnsi="Times New Roman" w:cs="Times New Roman"/>
          <w:sz w:val="28"/>
          <w:szCs w:val="28"/>
        </w:rPr>
        <w:t xml:space="preserve">В последнее время одним из популярных методов исследования </w:t>
      </w:r>
      <w:r w:rsidR="005A2CC2">
        <w:rPr>
          <w:rFonts w:ascii="Times New Roman" w:eastAsia="Times New Roman" w:hAnsi="Times New Roman" w:cs="Times New Roman"/>
          <w:sz w:val="28"/>
          <w:szCs w:val="28"/>
        </w:rPr>
        <w:t xml:space="preserve">сложных структур </w:t>
      </w:r>
      <w:r w:rsidR="00AC15AE">
        <w:rPr>
          <w:rFonts w:ascii="Times New Roman" w:eastAsia="Times New Roman" w:hAnsi="Times New Roman" w:cs="Times New Roman"/>
          <w:sz w:val="28"/>
          <w:szCs w:val="28"/>
        </w:rPr>
        <w:t>является спектроскопия комбинационного рассеяния света (КРС)</w:t>
      </w:r>
      <w:r w:rsidR="007C24ED">
        <w:rPr>
          <w:rFonts w:ascii="Times New Roman" w:eastAsia="Times New Roman" w:hAnsi="Times New Roman" w:cs="Times New Roman"/>
          <w:sz w:val="28"/>
          <w:szCs w:val="28"/>
        </w:rPr>
        <w:t xml:space="preserve">, которая </w:t>
      </w:r>
      <w:r w:rsidR="005A2CC2">
        <w:rPr>
          <w:rFonts w:ascii="Times New Roman" w:eastAsia="Times New Roman" w:hAnsi="Times New Roman" w:cs="Times New Roman"/>
          <w:sz w:val="28"/>
          <w:szCs w:val="28"/>
        </w:rPr>
        <w:t xml:space="preserve">позволяет быстро определить состав и фазу исследуемого образца. </w:t>
      </w:r>
      <w:r>
        <w:rPr>
          <w:rFonts w:ascii="Times New Roman" w:eastAsia="Times New Roman" w:hAnsi="Times New Roman" w:cs="Times New Roman"/>
          <w:sz w:val="28"/>
          <w:szCs w:val="28"/>
        </w:rPr>
        <w:t xml:space="preserve">Однако, спектры КРС таких материалов требует тщательного разбора, где нужно учитывать способы получения самих структур и режимы снятия спектров, и др. </w:t>
      </w:r>
      <w:r w:rsidR="004D179E">
        <w:rPr>
          <w:rFonts w:ascii="Times New Roman" w:eastAsia="Times New Roman" w:hAnsi="Times New Roman" w:cs="Times New Roman"/>
          <w:sz w:val="28"/>
          <w:szCs w:val="28"/>
        </w:rPr>
        <w:t>факторов,</w:t>
      </w:r>
      <w:r>
        <w:rPr>
          <w:rFonts w:ascii="Times New Roman" w:eastAsia="Times New Roman" w:hAnsi="Times New Roman" w:cs="Times New Roman"/>
          <w:sz w:val="28"/>
          <w:szCs w:val="28"/>
        </w:rPr>
        <w:t xml:space="preserve"> влияющих на них.</w:t>
      </w:r>
    </w:p>
    <w:p w14:paraId="01106155" w14:textId="17206CB3" w:rsidR="00B77CDD" w:rsidRPr="00C81CCE" w:rsidRDefault="007C24ED" w:rsidP="00C77A4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Известно, что к</w:t>
      </w:r>
      <w:r w:rsidR="00B41298">
        <w:rPr>
          <w:rFonts w:ascii="Times New Roman" w:hAnsi="Times New Roman" w:cs="Times New Roman"/>
          <w:color w:val="000000" w:themeColor="text1"/>
          <w:sz w:val="28"/>
          <w:szCs w:val="28"/>
        </w:rPr>
        <w:t xml:space="preserve">ристаллическая структура получаемых соединении влияет на свойства получаемого материала. </w:t>
      </w:r>
      <w:r w:rsidR="00F51F67" w:rsidRPr="00D02D92">
        <w:rPr>
          <w:rFonts w:ascii="Times New Roman" w:hAnsi="Times New Roman" w:cs="Times New Roman"/>
          <w:color w:val="000000" w:themeColor="text1"/>
          <w:sz w:val="28"/>
          <w:szCs w:val="28"/>
        </w:rPr>
        <w:t xml:space="preserve">Характеристика </w:t>
      </w:r>
      <w:r w:rsidR="00F51F67">
        <w:rPr>
          <w:rFonts w:ascii="Times New Roman" w:hAnsi="Times New Roman" w:cs="Times New Roman"/>
          <w:color w:val="000000" w:themeColor="text1"/>
          <w:sz w:val="28"/>
          <w:szCs w:val="28"/>
        </w:rPr>
        <w:t>электропроводности</w:t>
      </w:r>
      <w:r w:rsidR="00F51F67" w:rsidRPr="00D02D92">
        <w:rPr>
          <w:rFonts w:ascii="Times New Roman" w:hAnsi="Times New Roman" w:cs="Times New Roman"/>
          <w:color w:val="000000" w:themeColor="text1"/>
          <w:sz w:val="28"/>
          <w:szCs w:val="28"/>
        </w:rPr>
        <w:t xml:space="preserve"> является одним из наиболее распространенных методов исследования электронных свойств полупроводниковых материалов и устройств. В частности, измерения эффекта Холла и удельного сопротивления в зависимости от температуры дают ценную информацию о механизмах проводимости и таких параметрах, как плотность носителей заряда, подвижность и энергия ионизации мелких дефектов. Кроме того, необходимо получить адекватные знания о свойствах ловушек и дефектов в тонкопленочной полупроводниковой структуре Sb</w:t>
      </w:r>
      <w:r w:rsidR="00F51F67" w:rsidRPr="00D02D92">
        <w:rPr>
          <w:rFonts w:ascii="Times New Roman" w:hAnsi="Times New Roman" w:cs="Times New Roman"/>
          <w:color w:val="000000" w:themeColor="text1"/>
          <w:sz w:val="28"/>
          <w:szCs w:val="28"/>
          <w:vertAlign w:val="subscript"/>
        </w:rPr>
        <w:t>2</w:t>
      </w:r>
      <w:r w:rsidR="00F51F67" w:rsidRPr="00D02D92">
        <w:rPr>
          <w:rFonts w:ascii="Times New Roman" w:hAnsi="Times New Roman" w:cs="Times New Roman"/>
          <w:color w:val="000000" w:themeColor="text1"/>
          <w:sz w:val="28"/>
          <w:szCs w:val="28"/>
        </w:rPr>
        <w:t>Se</w:t>
      </w:r>
      <w:r w:rsidR="00F51F67" w:rsidRPr="00D02D92">
        <w:rPr>
          <w:rFonts w:ascii="Times New Roman" w:hAnsi="Times New Roman" w:cs="Times New Roman"/>
          <w:color w:val="000000" w:themeColor="text1"/>
          <w:sz w:val="28"/>
          <w:szCs w:val="28"/>
          <w:vertAlign w:val="subscript"/>
        </w:rPr>
        <w:t>3</w:t>
      </w:r>
      <w:r w:rsidR="00F51F67" w:rsidRPr="00D02D92">
        <w:rPr>
          <w:rFonts w:ascii="Times New Roman" w:hAnsi="Times New Roman" w:cs="Times New Roman"/>
          <w:color w:val="000000" w:themeColor="text1"/>
          <w:sz w:val="28"/>
          <w:szCs w:val="28"/>
        </w:rPr>
        <w:t>, которые оказывают непосредственное влияние на явления переноса носителей заряда для улучшения электрических и оптических характери</w:t>
      </w:r>
      <w:r w:rsidR="00F51F67">
        <w:rPr>
          <w:rFonts w:ascii="Times New Roman" w:hAnsi="Times New Roman" w:cs="Times New Roman"/>
          <w:color w:val="000000" w:themeColor="text1"/>
          <w:sz w:val="28"/>
          <w:szCs w:val="28"/>
        </w:rPr>
        <w:t>стик материала и, следовательно</w:t>
      </w:r>
      <w:r w:rsidR="00F51F67" w:rsidRPr="00D02D92">
        <w:rPr>
          <w:rFonts w:ascii="Times New Roman" w:hAnsi="Times New Roman" w:cs="Times New Roman"/>
          <w:color w:val="000000" w:themeColor="text1"/>
          <w:sz w:val="28"/>
          <w:szCs w:val="28"/>
        </w:rPr>
        <w:t xml:space="preserve">. Тем не менее, очень мало экспериментальных и теоретических исследований </w:t>
      </w:r>
      <w:r w:rsidR="00F51F67">
        <w:rPr>
          <w:rFonts w:ascii="Times New Roman" w:hAnsi="Times New Roman" w:cs="Times New Roman"/>
          <w:color w:val="000000" w:themeColor="text1"/>
          <w:sz w:val="28"/>
          <w:szCs w:val="28"/>
        </w:rPr>
        <w:t>электропроводности</w:t>
      </w:r>
      <w:r w:rsidR="00F51F67" w:rsidRPr="00D02D92">
        <w:rPr>
          <w:rFonts w:ascii="Times New Roman" w:hAnsi="Times New Roman" w:cs="Times New Roman"/>
          <w:color w:val="000000" w:themeColor="text1"/>
          <w:sz w:val="28"/>
          <w:szCs w:val="28"/>
        </w:rPr>
        <w:t xml:space="preserve"> и дефектов в тонких пленках</w:t>
      </w:r>
      <w:r w:rsidR="00C81CCE" w:rsidRPr="009B6652">
        <w:rPr>
          <w:rFonts w:ascii="Times New Roman" w:hAnsi="Times New Roman" w:cs="Times New Roman"/>
          <w:color w:val="000000" w:themeColor="text1"/>
          <w:sz w:val="28"/>
          <w:szCs w:val="28"/>
        </w:rPr>
        <w:t>.</w:t>
      </w:r>
    </w:p>
    <w:p w14:paraId="20928BAC" w14:textId="4AB2F078" w:rsidR="007C24ED" w:rsidRPr="009B6652" w:rsidRDefault="00C81CCE" w:rsidP="00C77A48">
      <w:pPr>
        <w:spacing w:after="0" w:line="240" w:lineRule="auto"/>
        <w:ind w:firstLine="709"/>
        <w:jc w:val="both"/>
        <w:rPr>
          <w:rFonts w:ascii="Times New Roman" w:eastAsia="Times New Roman" w:hAnsi="Times New Roman" w:cs="Times New Roman"/>
          <w:sz w:val="28"/>
          <w:szCs w:val="28"/>
        </w:rPr>
      </w:pPr>
      <w:r w:rsidRPr="009B6652">
        <w:rPr>
          <w:rFonts w:ascii="Times New Roman" w:eastAsia="Times New Roman" w:hAnsi="Times New Roman" w:cs="Times New Roman"/>
          <w:b/>
          <w:sz w:val="28"/>
          <w:szCs w:val="28"/>
        </w:rPr>
        <w:t>Обоснование необходимости проведения данной научно</w:t>
      </w:r>
      <w:r w:rsidR="007D7C47">
        <w:rPr>
          <w:rFonts w:ascii="Times New Roman" w:eastAsia="Times New Roman" w:hAnsi="Times New Roman" w:cs="Times New Roman"/>
          <w:b/>
          <w:sz w:val="28"/>
          <w:szCs w:val="28"/>
        </w:rPr>
        <w:t>-</w:t>
      </w:r>
      <w:r w:rsidRPr="009B6652">
        <w:rPr>
          <w:rFonts w:ascii="Times New Roman" w:eastAsia="Times New Roman" w:hAnsi="Times New Roman" w:cs="Times New Roman"/>
          <w:b/>
          <w:sz w:val="28"/>
          <w:szCs w:val="28"/>
        </w:rPr>
        <w:t>исследовательской работы.</w:t>
      </w:r>
      <w:r w:rsidRPr="00C81CCE">
        <w:rPr>
          <w:rFonts w:ascii="Times New Roman" w:eastAsia="Times New Roman" w:hAnsi="Times New Roman" w:cs="Times New Roman"/>
          <w:sz w:val="28"/>
          <w:szCs w:val="28"/>
        </w:rPr>
        <w:t xml:space="preserve"> </w:t>
      </w:r>
      <w:r w:rsidR="00E13612" w:rsidRPr="00E13612">
        <w:rPr>
          <w:rFonts w:ascii="Times New Roman" w:eastAsia="Times New Roman" w:hAnsi="Times New Roman" w:cs="Times New Roman"/>
          <w:sz w:val="28"/>
          <w:szCs w:val="28"/>
        </w:rPr>
        <w:t xml:space="preserve">Тенденция роста спроса на полупроводниковые материалы для электронных и оптоэлектронных устройств сохраняется на протяжении нескольких десятилетий и продолжает увеличиваться. Это связано с </w:t>
      </w:r>
      <w:r w:rsidR="00E13612" w:rsidRPr="00E13612">
        <w:rPr>
          <w:rFonts w:ascii="Times New Roman" w:eastAsia="Times New Roman" w:hAnsi="Times New Roman" w:cs="Times New Roman"/>
          <w:sz w:val="28"/>
          <w:szCs w:val="28"/>
        </w:rPr>
        <w:lastRenderedPageBreak/>
        <w:t>постоянным развитием новых технологий и устройств, требующих использования полупроводниковых материал</w:t>
      </w:r>
      <w:r w:rsidR="00E13612">
        <w:rPr>
          <w:rFonts w:ascii="Times New Roman" w:eastAsia="Times New Roman" w:hAnsi="Times New Roman" w:cs="Times New Roman"/>
          <w:sz w:val="28"/>
          <w:szCs w:val="28"/>
        </w:rPr>
        <w:t xml:space="preserve">ов. </w:t>
      </w:r>
      <w:r w:rsidR="004D179E">
        <w:rPr>
          <w:rFonts w:ascii="Times New Roman" w:eastAsia="Times New Roman" w:hAnsi="Times New Roman" w:cs="Times New Roman"/>
          <w:sz w:val="28"/>
          <w:szCs w:val="28"/>
        </w:rPr>
        <w:t>Разработка нано- и микроразмерных материалов и их интеграция является трудоемкой задачей, которая требует новых подходов и модернизации существующих технологий</w:t>
      </w:r>
      <w:r w:rsidR="00E13612">
        <w:rPr>
          <w:rFonts w:ascii="Times New Roman" w:eastAsia="Times New Roman" w:hAnsi="Times New Roman" w:cs="Times New Roman"/>
          <w:sz w:val="28"/>
          <w:szCs w:val="28"/>
        </w:rPr>
        <w:t xml:space="preserve">, а </w:t>
      </w:r>
      <w:r w:rsidR="00E13612" w:rsidRPr="004F2A96">
        <w:rPr>
          <w:rFonts w:ascii="Times New Roman" w:eastAsia="Times New Roman" w:hAnsi="Times New Roman" w:cs="Times New Roman"/>
          <w:sz w:val="28"/>
          <w:szCs w:val="28"/>
        </w:rPr>
        <w:t>также методов исследований</w:t>
      </w:r>
      <w:r w:rsidR="004D179E" w:rsidRPr="004F2A96">
        <w:rPr>
          <w:rFonts w:ascii="Times New Roman" w:eastAsia="Times New Roman" w:hAnsi="Times New Roman" w:cs="Times New Roman"/>
          <w:sz w:val="28"/>
          <w:szCs w:val="28"/>
        </w:rPr>
        <w:t xml:space="preserve">. </w:t>
      </w:r>
    </w:p>
    <w:p w14:paraId="7A344FD3" w14:textId="17A67AC7" w:rsidR="00C81CCE" w:rsidRPr="009B6652" w:rsidRDefault="00C81CCE" w:rsidP="00C77A48">
      <w:pPr>
        <w:spacing w:after="0" w:line="240" w:lineRule="auto"/>
        <w:ind w:firstLine="709"/>
        <w:jc w:val="both"/>
        <w:rPr>
          <w:rFonts w:ascii="Times New Roman" w:eastAsia="Times New Roman" w:hAnsi="Times New Roman" w:cs="Times New Roman"/>
          <w:b/>
          <w:sz w:val="28"/>
          <w:szCs w:val="28"/>
        </w:rPr>
      </w:pPr>
      <w:r w:rsidRPr="009B6652">
        <w:rPr>
          <w:rFonts w:ascii="Times New Roman" w:eastAsia="Times New Roman" w:hAnsi="Times New Roman" w:cs="Times New Roman"/>
          <w:b/>
          <w:sz w:val="28"/>
          <w:szCs w:val="28"/>
        </w:rPr>
        <w:t>Сведения о планируемом научно-техническом уровне разработки, о</w:t>
      </w:r>
      <w:r w:rsidR="004F2A96">
        <w:rPr>
          <w:rFonts w:ascii="Times New Roman" w:eastAsia="Times New Roman" w:hAnsi="Times New Roman" w:cs="Times New Roman"/>
          <w:b/>
          <w:sz w:val="28"/>
          <w:szCs w:val="28"/>
        </w:rPr>
        <w:t xml:space="preserve"> </w:t>
      </w:r>
      <w:r w:rsidRPr="009B6652">
        <w:rPr>
          <w:rFonts w:ascii="Times New Roman" w:eastAsia="Times New Roman" w:hAnsi="Times New Roman" w:cs="Times New Roman"/>
          <w:b/>
          <w:sz w:val="28"/>
          <w:szCs w:val="28"/>
        </w:rPr>
        <w:t>патентных исследованиях и выводы из них.</w:t>
      </w:r>
      <w:r w:rsidRPr="009B6652">
        <w:rPr>
          <w:rFonts w:ascii="Times New Roman" w:hAnsi="Times New Roman" w:cs="Times New Roman"/>
          <w:sz w:val="28"/>
          <w:szCs w:val="28"/>
        </w:rPr>
        <w:t xml:space="preserve"> Научно-технический уровень разработки </w:t>
      </w:r>
      <w:r w:rsidR="005F0255" w:rsidRPr="009B6652">
        <w:rPr>
          <w:rFonts w:ascii="Times New Roman" w:hAnsi="Times New Roman" w:cs="Times New Roman"/>
          <w:sz w:val="28"/>
          <w:szCs w:val="28"/>
          <w:lang w:val="kk-KZ"/>
        </w:rPr>
        <w:t>тонкопленочных халькогенидных материалов для оптоэлектроники</w:t>
      </w:r>
      <w:r w:rsidRPr="009B6652">
        <w:rPr>
          <w:rFonts w:ascii="Times New Roman" w:hAnsi="Times New Roman" w:cs="Times New Roman"/>
          <w:sz w:val="28"/>
          <w:szCs w:val="28"/>
        </w:rPr>
        <w:t xml:space="preserve"> соответствует требованиям, предъявляемым к научно-исследовательским работам в области </w:t>
      </w:r>
      <w:r w:rsidR="005F0255" w:rsidRPr="009B6652">
        <w:rPr>
          <w:rFonts w:ascii="Times New Roman" w:hAnsi="Times New Roman" w:cs="Times New Roman"/>
          <w:sz w:val="28"/>
          <w:szCs w:val="28"/>
          <w:lang w:val="kk-KZ"/>
        </w:rPr>
        <w:t>наноматериалов и нанотехнологии</w:t>
      </w:r>
      <w:r w:rsidRPr="009B6652">
        <w:rPr>
          <w:rFonts w:ascii="Times New Roman" w:hAnsi="Times New Roman" w:cs="Times New Roman"/>
          <w:sz w:val="28"/>
          <w:szCs w:val="28"/>
        </w:rPr>
        <w:t xml:space="preserve">. </w:t>
      </w:r>
      <w:r w:rsidR="005F0255" w:rsidRPr="009B6652">
        <w:rPr>
          <w:rFonts w:ascii="Times New Roman" w:hAnsi="Times New Roman" w:cs="Times New Roman"/>
          <w:sz w:val="28"/>
          <w:szCs w:val="28"/>
          <w:lang w:val="kk-KZ"/>
        </w:rPr>
        <w:t>Были изучены источники литератур в области разработок и сследовании тонкопленочных соединении на основе сурьмы</w:t>
      </w:r>
      <w:r w:rsidR="005F0255" w:rsidRPr="009B6652">
        <w:rPr>
          <w:rFonts w:ascii="Times New Roman" w:hAnsi="Times New Roman" w:cs="Times New Roman"/>
          <w:sz w:val="28"/>
          <w:szCs w:val="28"/>
        </w:rPr>
        <w:t>, селена, серы и меди. Произведена обработка результатов</w:t>
      </w:r>
      <w:r w:rsidRPr="009B6652">
        <w:rPr>
          <w:rFonts w:ascii="Times New Roman" w:hAnsi="Times New Roman" w:cs="Times New Roman"/>
          <w:sz w:val="28"/>
          <w:szCs w:val="28"/>
        </w:rPr>
        <w:t xml:space="preserve"> экспериментов, которые подтверждены научными публикациями по теме исследований. </w:t>
      </w:r>
      <w:r w:rsidR="002C3481" w:rsidRPr="009B6652">
        <w:rPr>
          <w:rFonts w:ascii="Times New Roman" w:hAnsi="Times New Roman" w:cs="Times New Roman"/>
          <w:sz w:val="28"/>
          <w:szCs w:val="28"/>
        </w:rPr>
        <w:t xml:space="preserve">Проведены патентные исследования в области синтеза тонкопленочных халькогенидных материалов различными способами. При анализе научной литературы и патентных данных, было обнаружено, что отсутствует метод </w:t>
      </w:r>
      <w:r w:rsidR="00AA205C" w:rsidRPr="009B6652">
        <w:rPr>
          <w:rFonts w:ascii="Times New Roman" w:hAnsi="Times New Roman" w:cs="Times New Roman"/>
          <w:sz w:val="28"/>
          <w:szCs w:val="28"/>
        </w:rPr>
        <w:t>двухступенчатого</w:t>
      </w:r>
      <w:r w:rsidR="002C3481" w:rsidRPr="009B6652">
        <w:rPr>
          <w:rFonts w:ascii="Times New Roman" w:hAnsi="Times New Roman" w:cs="Times New Roman"/>
          <w:sz w:val="28"/>
          <w:szCs w:val="28"/>
        </w:rPr>
        <w:t xml:space="preserve"> синтеза, которая позволяет контролировать состав пленок</w:t>
      </w:r>
      <w:r w:rsidRPr="009B6652">
        <w:rPr>
          <w:rFonts w:ascii="Times New Roman" w:hAnsi="Times New Roman" w:cs="Times New Roman"/>
          <w:sz w:val="28"/>
          <w:szCs w:val="28"/>
        </w:rPr>
        <w:t>.</w:t>
      </w:r>
    </w:p>
    <w:p w14:paraId="69684863" w14:textId="77777777" w:rsidR="00ED760A" w:rsidRDefault="00C81CCE" w:rsidP="00C77A48">
      <w:pPr>
        <w:spacing w:after="0" w:line="240" w:lineRule="auto"/>
        <w:ind w:firstLine="709"/>
        <w:jc w:val="both"/>
        <w:rPr>
          <w:rFonts w:ascii="Times New Roman" w:hAnsi="Times New Roman" w:cs="Times New Roman"/>
          <w:sz w:val="28"/>
          <w:szCs w:val="28"/>
        </w:rPr>
      </w:pPr>
      <w:r w:rsidRPr="009B6652">
        <w:rPr>
          <w:rFonts w:ascii="Times New Roman" w:hAnsi="Times New Roman" w:cs="Times New Roman"/>
          <w:b/>
          <w:sz w:val="28"/>
          <w:szCs w:val="28"/>
        </w:rPr>
        <w:t>Сведения о метрологическом обеспечении диссертации.</w:t>
      </w:r>
      <w:r w:rsidRPr="009B6652">
        <w:rPr>
          <w:rFonts w:ascii="Times New Roman" w:hAnsi="Times New Roman" w:cs="Times New Roman"/>
          <w:sz w:val="28"/>
          <w:szCs w:val="28"/>
        </w:rPr>
        <w:t xml:space="preserve"> </w:t>
      </w:r>
      <w:r w:rsidR="005B6F65" w:rsidRPr="009B6652">
        <w:rPr>
          <w:rFonts w:ascii="Times New Roman" w:hAnsi="Times New Roman" w:cs="Times New Roman"/>
          <w:sz w:val="28"/>
          <w:szCs w:val="28"/>
        </w:rPr>
        <w:t>При проведении экспериментальных работ по получению</w:t>
      </w:r>
      <w:r w:rsidR="00B80B3D" w:rsidRPr="009B6652">
        <w:rPr>
          <w:rFonts w:ascii="Times New Roman" w:hAnsi="Times New Roman" w:cs="Times New Roman"/>
          <w:sz w:val="28"/>
          <w:szCs w:val="28"/>
        </w:rPr>
        <w:t xml:space="preserve"> образцов</w:t>
      </w:r>
      <w:r w:rsidR="005B6F65" w:rsidRPr="009B6652">
        <w:rPr>
          <w:rFonts w:ascii="Times New Roman" w:hAnsi="Times New Roman" w:cs="Times New Roman"/>
          <w:sz w:val="28"/>
          <w:szCs w:val="28"/>
        </w:rPr>
        <w:t xml:space="preserve"> </w:t>
      </w:r>
      <w:r w:rsidR="00B80B3D" w:rsidRPr="009B6652">
        <w:rPr>
          <w:rFonts w:ascii="Times New Roman" w:hAnsi="Times New Roman" w:cs="Times New Roman"/>
          <w:sz w:val="28"/>
          <w:szCs w:val="28"/>
        </w:rPr>
        <w:t>и</w:t>
      </w:r>
      <w:r w:rsidR="005B6F65" w:rsidRPr="009B6652">
        <w:rPr>
          <w:rFonts w:ascii="Times New Roman" w:hAnsi="Times New Roman" w:cs="Times New Roman"/>
          <w:sz w:val="28"/>
          <w:szCs w:val="28"/>
        </w:rPr>
        <w:t xml:space="preserve"> исследованию их характеристик метрологическое обеспечение определялось наличием приборов и методов анализа, имеющих сертифицированные методики и </w:t>
      </w:r>
      <w:r w:rsidR="00B80B3D" w:rsidRPr="009B6652">
        <w:rPr>
          <w:rFonts w:ascii="Times New Roman" w:hAnsi="Times New Roman" w:cs="Times New Roman"/>
          <w:sz w:val="28"/>
          <w:szCs w:val="28"/>
        </w:rPr>
        <w:t>от</w:t>
      </w:r>
      <w:r w:rsidR="005B6F65" w:rsidRPr="009B6652">
        <w:rPr>
          <w:rFonts w:ascii="Times New Roman" w:hAnsi="Times New Roman" w:cs="Times New Roman"/>
          <w:sz w:val="28"/>
          <w:szCs w:val="28"/>
        </w:rPr>
        <w:t xml:space="preserve">калиброванных приборов. </w:t>
      </w:r>
      <w:r w:rsidRPr="009B6652">
        <w:rPr>
          <w:rFonts w:ascii="Times New Roman" w:hAnsi="Times New Roman" w:cs="Times New Roman"/>
          <w:sz w:val="28"/>
          <w:szCs w:val="28"/>
        </w:rPr>
        <w:t xml:space="preserve">В функциональных и графических зависимостях использованы единицы измерений, соответствующие метрологическим правилам и нормам Международной системы единиц СИ. </w:t>
      </w:r>
      <w:r w:rsidR="005B6F65" w:rsidRPr="009B6652">
        <w:rPr>
          <w:rFonts w:ascii="Times New Roman" w:hAnsi="Times New Roman" w:cs="Times New Roman"/>
          <w:sz w:val="28"/>
          <w:szCs w:val="28"/>
        </w:rPr>
        <w:t>Исследования выполнены</w:t>
      </w:r>
      <w:r w:rsidR="00BB5D13" w:rsidRPr="009B6652">
        <w:rPr>
          <w:rFonts w:ascii="Times New Roman" w:hAnsi="Times New Roman" w:cs="Times New Roman"/>
          <w:sz w:val="28"/>
          <w:szCs w:val="28"/>
        </w:rPr>
        <w:t xml:space="preserve"> </w:t>
      </w:r>
      <w:r w:rsidR="00BB5D13" w:rsidRPr="00135C47">
        <w:rPr>
          <w:rFonts w:ascii="Times New Roman" w:hAnsi="Times New Roman" w:cs="Times New Roman"/>
          <w:sz w:val="28"/>
          <w:szCs w:val="28"/>
        </w:rPr>
        <w:t xml:space="preserve">на </w:t>
      </w:r>
      <w:r w:rsidR="00A158FC" w:rsidRPr="00135C47">
        <w:rPr>
          <w:rFonts w:ascii="Times New Roman" w:hAnsi="Times New Roman" w:cs="Times New Roman"/>
          <w:sz w:val="28"/>
          <w:szCs w:val="28"/>
        </w:rPr>
        <w:t>базах</w:t>
      </w:r>
      <w:r w:rsidR="00B80B3D" w:rsidRPr="00135C47">
        <w:rPr>
          <w:rFonts w:ascii="Times New Roman" w:hAnsi="Times New Roman" w:cs="Times New Roman"/>
          <w:sz w:val="28"/>
          <w:szCs w:val="28"/>
        </w:rPr>
        <w:t>: Международной Иберийской лаборатории нанотехнологий,</w:t>
      </w:r>
      <w:r w:rsidR="00243402" w:rsidRPr="00135C47">
        <w:rPr>
          <w:rFonts w:ascii="Times New Roman" w:hAnsi="Times New Roman" w:cs="Times New Roman"/>
          <w:sz w:val="28"/>
          <w:szCs w:val="28"/>
        </w:rPr>
        <w:t xml:space="preserve"> интегрированной</w:t>
      </w:r>
      <w:r w:rsidR="00243402" w:rsidRPr="009B6652">
        <w:rPr>
          <w:rFonts w:ascii="Times New Roman" w:hAnsi="Times New Roman" w:cs="Times New Roman"/>
          <w:sz w:val="28"/>
          <w:szCs w:val="28"/>
        </w:rPr>
        <w:t xml:space="preserve"> с системой ICONICS GENESIS32™ управления, с чистыми помещениями класса ISO 5 и ISO 6; </w:t>
      </w:r>
      <w:r w:rsidR="00117FB1" w:rsidRPr="009B6652">
        <w:rPr>
          <w:rFonts w:ascii="Times New Roman" w:hAnsi="Times New Roman" w:cs="Times New Roman"/>
          <w:sz w:val="28"/>
          <w:szCs w:val="28"/>
        </w:rPr>
        <w:t>ТОО «Физико-технический институт</w:t>
      </w:r>
      <w:r w:rsidR="00A158FC" w:rsidRPr="009B6652">
        <w:rPr>
          <w:rFonts w:ascii="Times New Roman" w:hAnsi="Times New Roman" w:cs="Times New Roman"/>
          <w:sz w:val="28"/>
          <w:szCs w:val="28"/>
        </w:rPr>
        <w:t>а</w:t>
      </w:r>
      <w:r w:rsidR="00117FB1" w:rsidRPr="009B6652">
        <w:rPr>
          <w:rFonts w:ascii="Times New Roman" w:hAnsi="Times New Roman" w:cs="Times New Roman"/>
          <w:sz w:val="28"/>
          <w:szCs w:val="28"/>
        </w:rPr>
        <w:t>»</w:t>
      </w:r>
      <w:r w:rsidRPr="009B6652">
        <w:rPr>
          <w:rFonts w:ascii="Times New Roman" w:hAnsi="Times New Roman" w:cs="Times New Roman"/>
          <w:sz w:val="28"/>
          <w:szCs w:val="28"/>
        </w:rPr>
        <w:t>, аккредитован</w:t>
      </w:r>
      <w:r w:rsidR="00243402" w:rsidRPr="009B6652">
        <w:rPr>
          <w:rFonts w:ascii="Times New Roman" w:hAnsi="Times New Roman" w:cs="Times New Roman"/>
          <w:sz w:val="28"/>
          <w:szCs w:val="28"/>
        </w:rPr>
        <w:t>н</w:t>
      </w:r>
      <w:r w:rsidRPr="009B6652">
        <w:rPr>
          <w:rFonts w:ascii="Times New Roman" w:hAnsi="Times New Roman" w:cs="Times New Roman"/>
          <w:sz w:val="28"/>
          <w:szCs w:val="28"/>
        </w:rPr>
        <w:t>а</w:t>
      </w:r>
      <w:r w:rsidR="00243402" w:rsidRPr="009B6652">
        <w:rPr>
          <w:rFonts w:ascii="Times New Roman" w:hAnsi="Times New Roman" w:cs="Times New Roman"/>
          <w:sz w:val="28"/>
          <w:szCs w:val="28"/>
        </w:rPr>
        <w:t>я на проведение научной и научно-технической деятельности (Свидетельство об аккредитации №005196 от 12 июня 2018 года)</w:t>
      </w:r>
      <w:r w:rsidR="005F0255" w:rsidRPr="009B6652">
        <w:rPr>
          <w:rFonts w:ascii="Times New Roman" w:hAnsi="Times New Roman" w:cs="Times New Roman"/>
          <w:sz w:val="28"/>
          <w:szCs w:val="28"/>
        </w:rPr>
        <w:t>.</w:t>
      </w:r>
      <w:bookmarkStart w:id="5" w:name="_Hlk128845065"/>
    </w:p>
    <w:p w14:paraId="6DEB45E4" w14:textId="6C7D6198" w:rsidR="005D3504" w:rsidRDefault="004D44CF" w:rsidP="00C77A48">
      <w:pPr>
        <w:spacing w:after="0" w:line="240" w:lineRule="auto"/>
        <w:ind w:firstLine="709"/>
        <w:jc w:val="both"/>
        <w:rPr>
          <w:rFonts w:ascii="Times New Roman" w:eastAsia="Times New Roman" w:hAnsi="Times New Roman" w:cs="Times New Roman"/>
          <w:sz w:val="28"/>
          <w:szCs w:val="28"/>
        </w:rPr>
      </w:pPr>
      <w:r w:rsidRPr="004F2A96">
        <w:rPr>
          <w:rFonts w:ascii="Times New Roman" w:eastAsia="Times New Roman" w:hAnsi="Times New Roman" w:cs="Times New Roman"/>
          <w:b/>
          <w:sz w:val="28"/>
          <w:szCs w:val="28"/>
        </w:rPr>
        <w:t>Актуальность</w:t>
      </w:r>
      <w:r>
        <w:rPr>
          <w:rFonts w:ascii="Times New Roman" w:eastAsia="Times New Roman" w:hAnsi="Times New Roman" w:cs="Times New Roman"/>
          <w:b/>
          <w:sz w:val="28"/>
          <w:szCs w:val="28"/>
        </w:rPr>
        <w:t xml:space="preserve"> темы исследования</w:t>
      </w:r>
      <w:r w:rsidR="004F2A96">
        <w:rPr>
          <w:rFonts w:ascii="Times New Roman" w:hAnsi="Times New Roman" w:cs="Times New Roman"/>
          <w:sz w:val="28"/>
          <w:szCs w:val="28"/>
        </w:rPr>
        <w:t xml:space="preserve">. </w:t>
      </w:r>
      <w:bookmarkStart w:id="6" w:name="_Hlk106049732"/>
      <w:bookmarkStart w:id="7" w:name="_Hlk129771275"/>
      <w:r w:rsidR="006A6006">
        <w:rPr>
          <w:rFonts w:ascii="Times New Roman" w:hAnsi="Times New Roman" w:cs="Times New Roman"/>
          <w:sz w:val="28"/>
          <w:szCs w:val="28"/>
        </w:rPr>
        <w:t>А</w:t>
      </w:r>
      <w:r w:rsidR="006A6006" w:rsidRPr="000A1AE5">
        <w:rPr>
          <w:rFonts w:ascii="Times New Roman" w:hAnsi="Times New Roman" w:cs="Times New Roman"/>
          <w:sz w:val="28"/>
          <w:szCs w:val="28"/>
        </w:rPr>
        <w:t xml:space="preserve">ктуальным вопросом в области </w:t>
      </w:r>
      <w:r w:rsidR="006A6006">
        <w:rPr>
          <w:rFonts w:ascii="Times New Roman" w:hAnsi="Times New Roman" w:cs="Times New Roman"/>
          <w:sz w:val="28"/>
          <w:szCs w:val="28"/>
        </w:rPr>
        <w:t xml:space="preserve">высокоэффективных </w:t>
      </w:r>
      <w:r w:rsidR="009456B4">
        <w:rPr>
          <w:rFonts w:ascii="Times New Roman" w:hAnsi="Times New Roman" w:cs="Times New Roman"/>
          <w:sz w:val="28"/>
          <w:szCs w:val="28"/>
          <w:lang w:val="kk-KZ"/>
        </w:rPr>
        <w:t>нано</w:t>
      </w:r>
      <w:r w:rsidR="009456B4">
        <w:rPr>
          <w:rFonts w:ascii="Times New Roman" w:hAnsi="Times New Roman" w:cs="Times New Roman"/>
          <w:sz w:val="28"/>
          <w:szCs w:val="28"/>
        </w:rPr>
        <w:t>-</w:t>
      </w:r>
      <w:r w:rsidR="009456B4">
        <w:rPr>
          <w:rFonts w:ascii="Times New Roman" w:hAnsi="Times New Roman" w:cs="Times New Roman"/>
          <w:sz w:val="28"/>
          <w:szCs w:val="28"/>
          <w:lang w:val="kk-KZ"/>
        </w:rPr>
        <w:t xml:space="preserve"> и микроразмерных</w:t>
      </w:r>
      <w:r w:rsidR="006A6006">
        <w:rPr>
          <w:rFonts w:ascii="Times New Roman" w:hAnsi="Times New Roman" w:cs="Times New Roman"/>
          <w:sz w:val="28"/>
          <w:szCs w:val="28"/>
        </w:rPr>
        <w:t xml:space="preserve"> полупроводниковых оптоэлектронных устройств</w:t>
      </w:r>
      <w:r w:rsidR="006A6006" w:rsidRPr="000A1AE5">
        <w:rPr>
          <w:rFonts w:ascii="Times New Roman" w:hAnsi="Times New Roman" w:cs="Times New Roman"/>
          <w:sz w:val="28"/>
          <w:szCs w:val="28"/>
        </w:rPr>
        <w:t xml:space="preserve"> является поиск </w:t>
      </w:r>
      <w:r w:rsidR="006A6006">
        <w:rPr>
          <w:rFonts w:ascii="Times New Roman" w:hAnsi="Times New Roman" w:cs="Times New Roman"/>
          <w:sz w:val="28"/>
          <w:szCs w:val="28"/>
        </w:rPr>
        <w:t>новых</w:t>
      </w:r>
      <w:r w:rsidR="006A6006" w:rsidRPr="000A1AE5">
        <w:rPr>
          <w:rFonts w:ascii="Times New Roman" w:hAnsi="Times New Roman" w:cs="Times New Roman"/>
          <w:sz w:val="28"/>
          <w:szCs w:val="28"/>
        </w:rPr>
        <w:t xml:space="preserve"> материалов, понижающие себестоимость и повышающие функциональности технологических решений.</w:t>
      </w:r>
      <w:r w:rsidR="006A6006">
        <w:rPr>
          <w:rFonts w:ascii="Times New Roman" w:eastAsia="Times New Roman" w:hAnsi="Times New Roman" w:cs="Times New Roman"/>
          <w:sz w:val="28"/>
          <w:szCs w:val="28"/>
        </w:rPr>
        <w:t xml:space="preserve"> В последнее время все больше интерес</w:t>
      </w:r>
      <w:r w:rsidR="008E7469">
        <w:rPr>
          <w:rFonts w:ascii="Times New Roman" w:eastAsia="Times New Roman" w:hAnsi="Times New Roman" w:cs="Times New Roman"/>
          <w:sz w:val="28"/>
          <w:szCs w:val="28"/>
        </w:rPr>
        <w:t>а среди ученых</w:t>
      </w:r>
      <w:r w:rsidR="006A6006">
        <w:rPr>
          <w:rFonts w:ascii="Times New Roman" w:eastAsia="Times New Roman" w:hAnsi="Times New Roman" w:cs="Times New Roman"/>
          <w:sz w:val="28"/>
          <w:szCs w:val="28"/>
        </w:rPr>
        <w:t xml:space="preserve"> вызывают соединение на основе халькогенидов селенида сурьмы и </w:t>
      </w:r>
      <w:r w:rsidR="00A44F40">
        <w:rPr>
          <w:rFonts w:ascii="Times New Roman" w:eastAsia="Times New Roman" w:hAnsi="Times New Roman" w:cs="Times New Roman"/>
          <w:sz w:val="28"/>
          <w:szCs w:val="28"/>
        </w:rPr>
        <w:t>тройных соединении меди-сурьмы-серы.</w:t>
      </w:r>
      <w:r>
        <w:rPr>
          <w:rFonts w:ascii="Times New Roman" w:eastAsia="Times New Roman" w:hAnsi="Times New Roman" w:cs="Times New Roman"/>
          <w:sz w:val="28"/>
          <w:szCs w:val="28"/>
        </w:rPr>
        <w:t xml:space="preserve"> Данные материалы находят применение в различных отраслях оптоэлектроники благодаря своим структурным, оптическим и электронным свойствам. </w:t>
      </w:r>
      <w:bookmarkEnd w:id="6"/>
      <w:r>
        <w:rPr>
          <w:rFonts w:ascii="Times New Roman" w:eastAsia="Times New Roman" w:hAnsi="Times New Roman" w:cs="Times New Roman"/>
          <w:sz w:val="28"/>
          <w:szCs w:val="28"/>
        </w:rPr>
        <w:t xml:space="preserve">Несмотря на наличие разнообразных методов синтеза пленок селенида и </w:t>
      </w:r>
      <w:r w:rsidR="008E7469">
        <w:rPr>
          <w:rFonts w:ascii="Times New Roman" w:eastAsia="Times New Roman" w:hAnsi="Times New Roman" w:cs="Times New Roman"/>
          <w:sz w:val="28"/>
          <w:szCs w:val="28"/>
        </w:rPr>
        <w:t>меди-</w:t>
      </w:r>
      <w:r>
        <w:rPr>
          <w:rFonts w:ascii="Times New Roman" w:eastAsia="Times New Roman" w:hAnsi="Times New Roman" w:cs="Times New Roman"/>
          <w:sz w:val="28"/>
          <w:szCs w:val="28"/>
        </w:rPr>
        <w:t xml:space="preserve">сульфида сурьмы, включая осаждение из жидкой фазы, большинство из них имеют недостатки, проявляющиеся в низком качестве исходных пленок. Одним из методов, позволяющих получить качественную структуру с желаемыми полупроводниковыми свойствами, является термическое осаждение в вакууме. В основе данного метода лежит испарение </w:t>
      </w:r>
      <w:r>
        <w:rPr>
          <w:rFonts w:ascii="Times New Roman" w:eastAsia="Times New Roman" w:hAnsi="Times New Roman" w:cs="Times New Roman"/>
          <w:sz w:val="28"/>
          <w:szCs w:val="28"/>
        </w:rPr>
        <w:lastRenderedPageBreak/>
        <w:t xml:space="preserve">порошков исходных химических элементов или их соединений при температурах 500-600°С. </w:t>
      </w:r>
      <w:bookmarkStart w:id="8" w:name="_gjdgxs" w:colFirst="0" w:colLast="0"/>
      <w:bookmarkEnd w:id="8"/>
      <w:r>
        <w:rPr>
          <w:rFonts w:ascii="Times New Roman" w:eastAsia="Times New Roman" w:hAnsi="Times New Roman" w:cs="Times New Roman"/>
          <w:sz w:val="28"/>
          <w:szCs w:val="28"/>
        </w:rPr>
        <w:t>Однако, для удовлетворения требований не только к качеству тонких пленок, но и к их промышленной адаптации целесообразно применять широкодоступные технологии, позволяющие осуществлять производство в промышленных масштабах. Одними из распространённых и часто применяемых промышленных способов синтеза тонкопленочных материалов являются магнетронное распыление и химическое осаждение из паровой фазы.</w:t>
      </w:r>
    </w:p>
    <w:p w14:paraId="75E53C7A" w14:textId="1786550D" w:rsidR="005D3504" w:rsidRPr="00FC26C2"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Подтверждение качества тонких пленок халькогенидных материалов осуществляется на основе исследования их фазовой структуры. При этом особенно важным является применение неинвазивных методов, не вызывающих изменения внутренней структуры образцов в ходе эксперимента. Одним из перспективных методов неинвазивного структурного анализа является </w:t>
      </w:r>
      <w:r w:rsidR="00E66E21">
        <w:rPr>
          <w:rFonts w:ascii="Times New Roman" w:eastAsia="Times New Roman" w:hAnsi="Times New Roman" w:cs="Times New Roman"/>
          <w:sz w:val="28"/>
          <w:szCs w:val="28"/>
        </w:rPr>
        <w:t>спектроскопия</w:t>
      </w:r>
      <w:r>
        <w:rPr>
          <w:rFonts w:ascii="Times New Roman" w:eastAsia="Times New Roman" w:hAnsi="Times New Roman" w:cs="Times New Roman"/>
          <w:sz w:val="28"/>
          <w:szCs w:val="28"/>
        </w:rPr>
        <w:t xml:space="preserve"> комбинационного рассеяния света. Ее применение позволяет быстро и без дополнительных операций по подготовке образцов получить информацию о поверхностных фазах пленок. Одной из малоизученных и актуальных проблем спектроскопии комбинационного рассеяния света, применительно к тонким пленкам </w:t>
      </w:r>
      <w:r w:rsidRPr="00FC26C2">
        <w:rPr>
          <w:rFonts w:ascii="Times New Roman" w:eastAsia="Times New Roman" w:hAnsi="Times New Roman" w:cs="Times New Roman"/>
          <w:sz w:val="28"/>
          <w:szCs w:val="28"/>
        </w:rPr>
        <w:t>селенида сурьмы, является корректная интерпретация тех или иных колебательных мод.</w:t>
      </w:r>
      <w:r w:rsidR="004C184C" w:rsidRPr="00FC26C2">
        <w:rPr>
          <w:rFonts w:ascii="Times New Roman" w:eastAsia="Times New Roman" w:hAnsi="Times New Roman" w:cs="Times New Roman"/>
          <w:sz w:val="28"/>
          <w:szCs w:val="28"/>
        </w:rPr>
        <w:t xml:space="preserve"> К тому же кристаллические свойства получаемого материала влияет </w:t>
      </w:r>
      <w:r w:rsidR="00C40740" w:rsidRPr="00FC26C2">
        <w:rPr>
          <w:rFonts w:ascii="Times New Roman" w:eastAsia="Times New Roman" w:hAnsi="Times New Roman" w:cs="Times New Roman"/>
          <w:sz w:val="28"/>
          <w:szCs w:val="28"/>
        </w:rPr>
        <w:t xml:space="preserve">на электрические свойства. Измерения эффекта Холла </w:t>
      </w:r>
      <w:r w:rsidR="00C40740" w:rsidRPr="00FC26C2">
        <w:rPr>
          <w:rFonts w:ascii="Times New Roman" w:hAnsi="Times New Roman" w:cs="Times New Roman"/>
          <w:color w:val="000000" w:themeColor="text1"/>
          <w:sz w:val="28"/>
          <w:szCs w:val="28"/>
        </w:rPr>
        <w:t>и удельного сопротивления в зависимости от температуры дают ценную информацию о механизмах проводимости и таких параметрах, как плотность носителей заряда, подвижность и энергия ионизации мелких дефектов. Исследования электропроводности и дефектов данных соединении остаются также остаются актуальными на сегодняшний день.</w:t>
      </w:r>
    </w:p>
    <w:p w14:paraId="764E0FE0" w14:textId="14B8CE0E" w:rsidR="005D3504" w:rsidRDefault="004D44CF" w:rsidP="00C77A48">
      <w:pPr>
        <w:tabs>
          <w:tab w:val="left" w:pos="0"/>
        </w:tabs>
        <w:spacing w:after="0" w:line="240" w:lineRule="auto"/>
        <w:ind w:firstLine="709"/>
        <w:jc w:val="both"/>
        <w:rPr>
          <w:rFonts w:ascii="Times New Roman" w:eastAsia="Times New Roman" w:hAnsi="Times New Roman" w:cs="Times New Roman"/>
          <w:sz w:val="28"/>
          <w:szCs w:val="28"/>
        </w:rPr>
      </w:pPr>
      <w:r w:rsidRPr="00FC26C2">
        <w:rPr>
          <w:rFonts w:ascii="Times New Roman" w:eastAsia="Times New Roman" w:hAnsi="Times New Roman" w:cs="Times New Roman"/>
          <w:sz w:val="28"/>
          <w:szCs w:val="28"/>
        </w:rPr>
        <w:t xml:space="preserve">Таким образом, важным для практического применения является возможность синтеза тонких пленок халькогенидных материалов широкодоступными способами. Перспективным подходом в этом направлении является разработка методов магнетронного распыления и химического осаждения из паровой фазы, не требующих больших энергозатрат и позволяющих управлять процессом синтеза для получения материалов с заданными свойствами. Кроме того, большой интерес, с научной точки зрения, вызывает идентификация колебательных мод молекул халькогенидных материалов </w:t>
      </w:r>
      <w:r w:rsidR="00C40740" w:rsidRPr="00FC26C2">
        <w:rPr>
          <w:rFonts w:ascii="Times New Roman" w:eastAsia="Times New Roman" w:hAnsi="Times New Roman" w:cs="Times New Roman"/>
          <w:sz w:val="28"/>
          <w:szCs w:val="28"/>
        </w:rPr>
        <w:t xml:space="preserve">и </w:t>
      </w:r>
      <w:r w:rsidR="009F082A" w:rsidRPr="00FC26C2">
        <w:rPr>
          <w:rFonts w:ascii="Times New Roman" w:eastAsia="Times New Roman" w:hAnsi="Times New Roman" w:cs="Times New Roman"/>
          <w:sz w:val="28"/>
          <w:szCs w:val="28"/>
        </w:rPr>
        <w:t>исследования,</w:t>
      </w:r>
      <w:r w:rsidR="00C40740" w:rsidRPr="00FC26C2">
        <w:rPr>
          <w:rFonts w:ascii="Times New Roman" w:eastAsia="Times New Roman" w:hAnsi="Times New Roman" w:cs="Times New Roman"/>
          <w:sz w:val="28"/>
          <w:szCs w:val="28"/>
        </w:rPr>
        <w:t xml:space="preserve"> направленные на изучение электрических свойств </w:t>
      </w:r>
      <w:r w:rsidRPr="00FC26C2">
        <w:rPr>
          <w:rFonts w:ascii="Times New Roman" w:eastAsia="Times New Roman" w:hAnsi="Times New Roman" w:cs="Times New Roman"/>
          <w:sz w:val="28"/>
          <w:szCs w:val="28"/>
        </w:rPr>
        <w:t>для последующего</w:t>
      </w:r>
      <w:r>
        <w:rPr>
          <w:rFonts w:ascii="Times New Roman" w:eastAsia="Times New Roman" w:hAnsi="Times New Roman" w:cs="Times New Roman"/>
          <w:sz w:val="28"/>
          <w:szCs w:val="28"/>
        </w:rPr>
        <w:t xml:space="preserve"> анализа синтезированных пленок.</w:t>
      </w:r>
    </w:p>
    <w:bookmarkEnd w:id="7"/>
    <w:p w14:paraId="5E62D6A5" w14:textId="399AC8FF" w:rsidR="005E31A8" w:rsidRPr="005E31A8" w:rsidRDefault="00AF157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Научная новизна темы</w:t>
      </w:r>
      <w:r w:rsidR="00FC26C2">
        <w:rPr>
          <w:rFonts w:ascii="Times New Roman" w:eastAsia="Times New Roman" w:hAnsi="Times New Roman" w:cs="Times New Roman"/>
          <w:sz w:val="28"/>
          <w:szCs w:val="28"/>
        </w:rPr>
        <w:t>.</w:t>
      </w:r>
    </w:p>
    <w:p w14:paraId="397AF795" w14:textId="77777777" w:rsidR="001D7CE8" w:rsidRPr="001D7CE8" w:rsidRDefault="001D7CE8" w:rsidP="00C77A48">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1D7CE8">
        <w:rPr>
          <w:rFonts w:ascii="Times New Roman" w:hAnsi="Times New Roman" w:cs="Times New Roman"/>
          <w:color w:val="000000" w:themeColor="text1"/>
          <w:sz w:val="28"/>
          <w:szCs w:val="28"/>
          <w:shd w:val="clear" w:color="auto" w:fill="FFFFFF"/>
        </w:rPr>
        <w:t>1. Впервые исследованы условия формирования тройных фаз Cu</w:t>
      </w:r>
      <w:r w:rsidRPr="001D7CE8">
        <w:rPr>
          <w:rFonts w:ascii="Times New Roman" w:hAnsi="Times New Roman" w:cs="Times New Roman"/>
          <w:color w:val="000000" w:themeColor="text1"/>
          <w:sz w:val="28"/>
          <w:szCs w:val="28"/>
          <w:shd w:val="clear" w:color="auto" w:fill="FFFFFF"/>
          <w:vertAlign w:val="subscript"/>
        </w:rPr>
        <w:t>12</w:t>
      </w:r>
      <w:r w:rsidRPr="001D7CE8">
        <w:rPr>
          <w:rFonts w:ascii="Times New Roman" w:hAnsi="Times New Roman" w:cs="Times New Roman"/>
          <w:color w:val="000000" w:themeColor="text1"/>
          <w:sz w:val="28"/>
          <w:szCs w:val="28"/>
          <w:shd w:val="clear" w:color="auto" w:fill="FFFFFF"/>
        </w:rPr>
        <w:t>Sb</w:t>
      </w:r>
      <w:r w:rsidRPr="001D7CE8">
        <w:rPr>
          <w:rFonts w:ascii="Times New Roman" w:hAnsi="Times New Roman" w:cs="Times New Roman"/>
          <w:color w:val="000000" w:themeColor="text1"/>
          <w:sz w:val="28"/>
          <w:szCs w:val="28"/>
          <w:shd w:val="clear" w:color="auto" w:fill="FFFFFF"/>
          <w:vertAlign w:val="subscript"/>
        </w:rPr>
        <w:t>4</w:t>
      </w:r>
      <w:r w:rsidRPr="001D7CE8">
        <w:rPr>
          <w:rFonts w:ascii="Times New Roman" w:hAnsi="Times New Roman" w:cs="Times New Roman"/>
          <w:color w:val="000000" w:themeColor="text1"/>
          <w:sz w:val="28"/>
          <w:szCs w:val="28"/>
          <w:shd w:val="clear" w:color="auto" w:fill="FFFFFF"/>
        </w:rPr>
        <w:t>S</w:t>
      </w:r>
      <w:r w:rsidRPr="001D7CE8">
        <w:rPr>
          <w:rFonts w:ascii="Times New Roman" w:hAnsi="Times New Roman" w:cs="Times New Roman"/>
          <w:color w:val="000000" w:themeColor="text1"/>
          <w:sz w:val="28"/>
          <w:szCs w:val="28"/>
          <w:shd w:val="clear" w:color="auto" w:fill="FFFFFF"/>
          <w:vertAlign w:val="subscript"/>
        </w:rPr>
        <w:t>13</w:t>
      </w:r>
      <w:r w:rsidRPr="001D7CE8">
        <w:rPr>
          <w:rFonts w:ascii="Times New Roman" w:hAnsi="Times New Roman" w:cs="Times New Roman"/>
          <w:color w:val="000000" w:themeColor="text1"/>
          <w:sz w:val="28"/>
          <w:szCs w:val="28"/>
          <w:shd w:val="clear" w:color="auto" w:fill="FFFFFF"/>
        </w:rPr>
        <w:t xml:space="preserve"> и Cu</w:t>
      </w:r>
      <w:r w:rsidRPr="001D7CE8">
        <w:rPr>
          <w:rFonts w:ascii="Times New Roman" w:hAnsi="Times New Roman" w:cs="Times New Roman"/>
          <w:color w:val="000000" w:themeColor="text1"/>
          <w:sz w:val="28"/>
          <w:szCs w:val="28"/>
          <w:shd w:val="clear" w:color="auto" w:fill="FFFFFF"/>
          <w:vertAlign w:val="subscript"/>
        </w:rPr>
        <w:t>3</w:t>
      </w:r>
      <w:r w:rsidRPr="001D7CE8">
        <w:rPr>
          <w:rFonts w:ascii="Times New Roman" w:hAnsi="Times New Roman" w:cs="Times New Roman"/>
          <w:color w:val="000000" w:themeColor="text1"/>
          <w:sz w:val="28"/>
          <w:szCs w:val="28"/>
          <w:shd w:val="clear" w:color="auto" w:fill="FFFFFF"/>
        </w:rPr>
        <w:t>SbS</w:t>
      </w:r>
      <w:r w:rsidRPr="001D7CE8">
        <w:rPr>
          <w:rFonts w:ascii="Times New Roman" w:hAnsi="Times New Roman" w:cs="Times New Roman"/>
          <w:color w:val="000000" w:themeColor="text1"/>
          <w:sz w:val="28"/>
          <w:szCs w:val="28"/>
          <w:shd w:val="clear" w:color="auto" w:fill="FFFFFF"/>
          <w:vertAlign w:val="subscript"/>
        </w:rPr>
        <w:t>4</w:t>
      </w:r>
      <w:r w:rsidRPr="001D7CE8">
        <w:rPr>
          <w:rFonts w:ascii="Times New Roman" w:hAnsi="Times New Roman" w:cs="Times New Roman"/>
          <w:color w:val="000000" w:themeColor="text1"/>
          <w:sz w:val="28"/>
          <w:szCs w:val="28"/>
          <w:shd w:val="clear" w:color="auto" w:fill="FFFFFF"/>
        </w:rPr>
        <w:t xml:space="preserve"> при синтезе методом ВЧ магнетронного распыления металлических прекурсоров с последующей сульфуризацией при температурах 140 °С и 180 °С; </w:t>
      </w:r>
    </w:p>
    <w:p w14:paraId="3D78E3B9" w14:textId="3A9C5A26" w:rsidR="001D7CE8" w:rsidRPr="001D7CE8" w:rsidRDefault="001D7CE8" w:rsidP="00C77A48">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1D7CE8">
        <w:rPr>
          <w:rFonts w:ascii="Times New Roman" w:hAnsi="Times New Roman" w:cs="Times New Roman"/>
          <w:color w:val="000000" w:themeColor="text1"/>
          <w:sz w:val="28"/>
          <w:szCs w:val="28"/>
          <w:shd w:val="clear" w:color="auto" w:fill="FFFFFF"/>
        </w:rPr>
        <w:t xml:space="preserve">2. Впервые для пленок селенида сурьмы предложен прыжковый механизм переноса зарядов при низких температурах за счет скачкообразных перемещений электронов по ближайшим соседним </w:t>
      </w:r>
      <w:r w:rsidR="00387CCD">
        <w:rPr>
          <w:rFonts w:ascii="Times New Roman" w:hAnsi="Times New Roman" w:cs="Times New Roman"/>
          <w:color w:val="000000" w:themeColor="text1"/>
          <w:sz w:val="28"/>
          <w:szCs w:val="28"/>
          <w:shd w:val="clear" w:color="auto" w:fill="FFFFFF"/>
        </w:rPr>
        <w:t>акцепторным уровням</w:t>
      </w:r>
      <w:r w:rsidRPr="001D7CE8">
        <w:rPr>
          <w:rFonts w:ascii="Times New Roman" w:hAnsi="Times New Roman" w:cs="Times New Roman"/>
          <w:color w:val="000000" w:themeColor="text1"/>
          <w:sz w:val="28"/>
          <w:szCs w:val="28"/>
          <w:shd w:val="clear" w:color="auto" w:fill="FFFFFF"/>
        </w:rPr>
        <w:t>, характеризующимся энергией активации ~25 мэВ;</w:t>
      </w:r>
    </w:p>
    <w:p w14:paraId="61C50CD1" w14:textId="77777777" w:rsidR="001D7CE8" w:rsidRPr="001D7CE8" w:rsidRDefault="001D7CE8" w:rsidP="00C77A48">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1D7CE8">
        <w:rPr>
          <w:rFonts w:ascii="Times New Roman" w:hAnsi="Times New Roman" w:cs="Times New Roman"/>
          <w:color w:val="000000" w:themeColor="text1"/>
          <w:sz w:val="28"/>
          <w:szCs w:val="28"/>
          <w:shd w:val="clear" w:color="auto" w:fill="FFFFFF"/>
        </w:rPr>
        <w:lastRenderedPageBreak/>
        <w:t>3. Предложена новая интерпретация появления пика при 250 см</w:t>
      </w:r>
      <w:r w:rsidRPr="001D7CE8">
        <w:rPr>
          <w:rFonts w:ascii="Times New Roman" w:hAnsi="Times New Roman" w:cs="Times New Roman"/>
          <w:color w:val="000000" w:themeColor="text1"/>
          <w:sz w:val="28"/>
          <w:szCs w:val="28"/>
          <w:shd w:val="clear" w:color="auto" w:fill="FFFFFF"/>
          <w:vertAlign w:val="superscript"/>
        </w:rPr>
        <w:t>-1</w:t>
      </w:r>
      <w:r w:rsidRPr="001D7CE8">
        <w:rPr>
          <w:rFonts w:ascii="Times New Roman" w:hAnsi="Times New Roman" w:cs="Times New Roman"/>
          <w:color w:val="000000" w:themeColor="text1"/>
          <w:sz w:val="28"/>
          <w:szCs w:val="28"/>
          <w:shd w:val="clear" w:color="auto" w:fill="FFFFFF"/>
        </w:rPr>
        <w:t xml:space="preserve"> в спектрах комбинационного рассеяния света пленок селенида сурьмы, являющегося следствием локального окисления сурьмы при воздействии лазера повышенной плотности мощности.</w:t>
      </w:r>
    </w:p>
    <w:p w14:paraId="75C61D8F" w14:textId="50223CE8" w:rsidR="00AF157F" w:rsidRDefault="00B35EA6" w:rsidP="00C77A48">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Связь с научно-исследовательскими работами и государственными программами.</w:t>
      </w:r>
      <w:r>
        <w:rPr>
          <w:rFonts w:ascii="Times New Roman" w:eastAsia="Times New Roman" w:hAnsi="Times New Roman" w:cs="Times New Roman"/>
          <w:sz w:val="28"/>
          <w:szCs w:val="28"/>
        </w:rPr>
        <w:t xml:space="preserve"> Все исследования, приведенные в данной диссертации были выполнены в рамках следующих программ и проектов: программа целевого финансирования МОН РК IRN BR05236404 (2018-2020гг.), проекты UID/CTM/50025/2019 и RECI/FIS-NAN/0183/2012 (FCOMP-01-0124-FEDER-027494) в рамках Программы COMPETE 2020 Научно-технического фонда Португалии, проект IF/00133/2015, проект грантового финансирования МОН РК AP05133651 (2018-2020 гг.), программа Erasmus 2016/17.</w:t>
      </w:r>
    </w:p>
    <w:p w14:paraId="74AAF08D" w14:textId="261FC334" w:rsidR="005D3504" w:rsidRPr="00135EE6"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sidR="007B7C28">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 xml:space="preserve"> </w:t>
      </w:r>
      <w:r w:rsidRPr="00B35EA6">
        <w:rPr>
          <w:rFonts w:ascii="Times New Roman" w:eastAsia="Times New Roman" w:hAnsi="Times New Roman" w:cs="Times New Roman"/>
          <w:b/>
          <w:sz w:val="28"/>
          <w:szCs w:val="28"/>
        </w:rPr>
        <w:t>диссертационной работы</w:t>
      </w:r>
      <w:r>
        <w:rPr>
          <w:rFonts w:ascii="Times New Roman" w:eastAsia="Times New Roman" w:hAnsi="Times New Roman" w:cs="Times New Roman"/>
          <w:sz w:val="28"/>
          <w:szCs w:val="28"/>
        </w:rPr>
        <w:t xml:space="preserve"> является синтез и исследование структурных, оптических и</w:t>
      </w:r>
      <w:r w:rsidR="004F771D">
        <w:rPr>
          <w:rFonts w:ascii="Times New Roman" w:eastAsia="Times New Roman" w:hAnsi="Times New Roman" w:cs="Times New Roman"/>
          <w:sz w:val="28"/>
          <w:szCs w:val="28"/>
        </w:rPr>
        <w:t xml:space="preserve"> электрических характеристик</w:t>
      </w:r>
      <w:r>
        <w:rPr>
          <w:rFonts w:ascii="Times New Roman" w:eastAsia="Times New Roman" w:hAnsi="Times New Roman" w:cs="Times New Roman"/>
          <w:sz w:val="28"/>
          <w:szCs w:val="28"/>
        </w:rPr>
        <w:t xml:space="preserve"> тонких пленок халькогенидов селенида сурьмы и тройного соединения мед</w:t>
      </w:r>
      <w:r w:rsidR="00105B38">
        <w:rPr>
          <w:rFonts w:ascii="Times New Roman" w:eastAsia="Times New Roman" w:hAnsi="Times New Roman" w:cs="Times New Roman"/>
          <w:sz w:val="28"/>
          <w:szCs w:val="28"/>
        </w:rPr>
        <w:t>и-сульфида сурьмы</w:t>
      </w:r>
      <w:r>
        <w:rPr>
          <w:rFonts w:ascii="Times New Roman" w:eastAsia="Times New Roman" w:hAnsi="Times New Roman" w:cs="Times New Roman"/>
          <w:sz w:val="28"/>
          <w:szCs w:val="28"/>
        </w:rPr>
        <w:t>.</w:t>
      </w:r>
    </w:p>
    <w:p w14:paraId="5CDB49EE" w14:textId="77777777" w:rsidR="005D3504" w:rsidRDefault="004D44CF" w:rsidP="00C77A48">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Объекты исследования:</w:t>
      </w:r>
    </w:p>
    <w:p w14:paraId="63B02146" w14:textId="1C0B6CD3" w:rsidR="005D3504" w:rsidRDefault="004D44CF" w:rsidP="00C77A48">
      <w:pPr>
        <w:numPr>
          <w:ilvl w:val="0"/>
          <w:numId w:val="8"/>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Тонкие пленки селенида сурьмы, полученные методом магнетронного распыления мишени из сурьмы с селеном с дальнейшей</w:t>
      </w:r>
      <w:r w:rsidR="004C184C">
        <w:rPr>
          <w:rFonts w:ascii="Times New Roman" w:eastAsia="Times New Roman" w:hAnsi="Times New Roman" w:cs="Times New Roman"/>
          <w:color w:val="000000"/>
          <w:sz w:val="28"/>
          <w:szCs w:val="28"/>
        </w:rPr>
        <w:t xml:space="preserve"> селенизацией в атмосфере селен</w:t>
      </w:r>
      <w:r>
        <w:rPr>
          <w:rFonts w:ascii="Times New Roman" w:eastAsia="Times New Roman" w:hAnsi="Times New Roman" w:cs="Times New Roman"/>
          <w:color w:val="000000"/>
          <w:sz w:val="28"/>
          <w:szCs w:val="28"/>
        </w:rPr>
        <w:t>водорода; методом магнетронного распыления мишени из сурьмы с дальнейшей селенизацией в парах селена; методом электрохимического осаждения в трехэлектродной ячейке;</w:t>
      </w:r>
    </w:p>
    <w:p w14:paraId="76F97742" w14:textId="53BAFAA4" w:rsidR="005D3504" w:rsidRDefault="004D44CF" w:rsidP="00C77A48">
      <w:pPr>
        <w:numPr>
          <w:ilvl w:val="0"/>
          <w:numId w:val="8"/>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 xml:space="preserve">Тонкие пленки </w:t>
      </w:r>
      <w:r w:rsidR="009D4EC3">
        <w:rPr>
          <w:rFonts w:ascii="Times New Roman" w:eastAsia="Times New Roman" w:hAnsi="Times New Roman" w:cs="Times New Roman"/>
          <w:color w:val="000000"/>
          <w:sz w:val="28"/>
          <w:szCs w:val="28"/>
        </w:rPr>
        <w:t>из тройного соединения</w:t>
      </w:r>
      <w:r>
        <w:rPr>
          <w:rFonts w:ascii="Times New Roman" w:eastAsia="Times New Roman" w:hAnsi="Times New Roman" w:cs="Times New Roman"/>
          <w:color w:val="000000"/>
          <w:sz w:val="28"/>
          <w:szCs w:val="28"/>
        </w:rPr>
        <w:t xml:space="preserve"> на основе </w:t>
      </w:r>
      <w:r w:rsidR="00105B38">
        <w:rPr>
          <w:rFonts w:ascii="Times New Roman" w:eastAsia="Times New Roman" w:hAnsi="Times New Roman" w:cs="Times New Roman"/>
          <w:sz w:val="28"/>
          <w:szCs w:val="28"/>
        </w:rPr>
        <w:t>меди-сульфида сурьмы</w:t>
      </w:r>
      <w:r>
        <w:rPr>
          <w:rFonts w:ascii="Times New Roman" w:eastAsia="Times New Roman" w:hAnsi="Times New Roman" w:cs="Times New Roman"/>
          <w:color w:val="000000"/>
          <w:sz w:val="28"/>
          <w:szCs w:val="28"/>
        </w:rPr>
        <w:t>, полученные методом магнетронного распыления мишени из сурьмы с медью с дальнейшей сульфиризацией.</w:t>
      </w:r>
    </w:p>
    <w:p w14:paraId="5B611057" w14:textId="4A2FA0FA"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исследования. </w:t>
      </w:r>
      <w:r>
        <w:rPr>
          <w:rFonts w:ascii="Times New Roman" w:eastAsia="Times New Roman" w:hAnsi="Times New Roman" w:cs="Times New Roman"/>
          <w:sz w:val="28"/>
          <w:szCs w:val="28"/>
        </w:rPr>
        <w:t xml:space="preserve">Оптоэлектронные свойства тонких пленок селенида сурьмы и тройных соединений </w:t>
      </w:r>
      <w:r w:rsidR="00547905">
        <w:rPr>
          <w:rFonts w:ascii="Times New Roman" w:eastAsia="Times New Roman" w:hAnsi="Times New Roman" w:cs="Times New Roman"/>
          <w:sz w:val="28"/>
          <w:szCs w:val="28"/>
        </w:rPr>
        <w:t>меди-сульфида сурьмы</w:t>
      </w:r>
      <w:r>
        <w:rPr>
          <w:rFonts w:ascii="Times New Roman" w:eastAsia="Times New Roman" w:hAnsi="Times New Roman" w:cs="Times New Roman"/>
          <w:sz w:val="28"/>
          <w:szCs w:val="28"/>
        </w:rPr>
        <w:t>, а также их структурные свойства.</w:t>
      </w:r>
    </w:p>
    <w:p w14:paraId="31022DC1" w14:textId="77777777" w:rsidR="00B35EA6" w:rsidRDefault="00B35EA6"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Задачи работы. </w:t>
      </w:r>
      <w:r>
        <w:rPr>
          <w:rFonts w:ascii="Times New Roman" w:eastAsia="Times New Roman" w:hAnsi="Times New Roman" w:cs="Times New Roman"/>
          <w:sz w:val="28"/>
          <w:szCs w:val="28"/>
        </w:rPr>
        <w:t>Для достижения поставленной цели решались следующие задачи:</w:t>
      </w:r>
    </w:p>
    <w:bookmarkEnd w:id="5"/>
    <w:p w14:paraId="70251DF0" w14:textId="2F6B1F54" w:rsidR="00105B38" w:rsidRPr="00105B38" w:rsidRDefault="00105B38" w:rsidP="00C77A48">
      <w:pPr>
        <w:tabs>
          <w:tab w:val="left" w:pos="-142"/>
          <w:tab w:val="left" w:pos="0"/>
          <w:tab w:val="left" w:pos="426"/>
          <w:tab w:val="left" w:pos="851"/>
        </w:tabs>
        <w:spacing w:after="0" w:line="240" w:lineRule="auto"/>
        <w:ind w:firstLine="709"/>
        <w:jc w:val="both"/>
        <w:rPr>
          <w:rFonts w:ascii="Times New Roman" w:eastAsia="Times New Roman" w:hAnsi="Times New Roman" w:cs="Times New Roman"/>
          <w:sz w:val="28"/>
          <w:szCs w:val="28"/>
        </w:rPr>
      </w:pPr>
      <w:r w:rsidRPr="00105B38">
        <w:rPr>
          <w:rFonts w:ascii="Times New Roman" w:eastAsia="Times New Roman" w:hAnsi="Times New Roman" w:cs="Times New Roman"/>
          <w:sz w:val="28"/>
          <w:szCs w:val="28"/>
        </w:rPr>
        <w:t>− разработать метод получения тонких пленок селенида сурьмы (Sb</w:t>
      </w:r>
      <w:r w:rsidRPr="00105B38">
        <w:rPr>
          <w:rFonts w:ascii="Times New Roman" w:eastAsia="Times New Roman" w:hAnsi="Times New Roman" w:cs="Times New Roman"/>
          <w:sz w:val="28"/>
          <w:szCs w:val="28"/>
          <w:vertAlign w:val="subscript"/>
        </w:rPr>
        <w:t>2</w:t>
      </w:r>
      <w:r w:rsidRPr="00105B38">
        <w:rPr>
          <w:rFonts w:ascii="Times New Roman" w:eastAsia="Times New Roman" w:hAnsi="Times New Roman" w:cs="Times New Roman"/>
          <w:sz w:val="28"/>
          <w:szCs w:val="28"/>
        </w:rPr>
        <w:t>Se</w:t>
      </w:r>
      <w:r w:rsidRPr="00105B38">
        <w:rPr>
          <w:rFonts w:ascii="Times New Roman" w:eastAsia="Times New Roman" w:hAnsi="Times New Roman" w:cs="Times New Roman"/>
          <w:sz w:val="28"/>
          <w:szCs w:val="28"/>
          <w:vertAlign w:val="subscript"/>
        </w:rPr>
        <w:t>3</w:t>
      </w:r>
      <w:r w:rsidRPr="00105B38">
        <w:rPr>
          <w:rFonts w:ascii="Times New Roman" w:eastAsia="Times New Roman" w:hAnsi="Times New Roman" w:cs="Times New Roman"/>
          <w:sz w:val="28"/>
          <w:szCs w:val="28"/>
        </w:rPr>
        <w:t xml:space="preserve">) и тройного соединения </w:t>
      </w:r>
      <w:r w:rsidR="00547905">
        <w:rPr>
          <w:rFonts w:ascii="Times New Roman" w:eastAsia="Times New Roman" w:hAnsi="Times New Roman" w:cs="Times New Roman"/>
          <w:sz w:val="28"/>
          <w:szCs w:val="28"/>
        </w:rPr>
        <w:t>меди-сульфида сурьмы</w:t>
      </w:r>
      <w:r w:rsidRPr="00105B38">
        <w:rPr>
          <w:rFonts w:ascii="Times New Roman" w:eastAsia="Times New Roman" w:hAnsi="Times New Roman" w:cs="Times New Roman"/>
          <w:sz w:val="28"/>
          <w:szCs w:val="28"/>
        </w:rPr>
        <w:t xml:space="preserve"> (Cu</w:t>
      </w:r>
      <w:r w:rsidRPr="00105B38">
        <w:rPr>
          <w:rFonts w:ascii="Times New Roman" w:eastAsia="Times New Roman" w:hAnsi="Times New Roman" w:cs="Times New Roman"/>
          <w:sz w:val="28"/>
          <w:szCs w:val="28"/>
          <w:vertAlign w:val="subscript"/>
        </w:rPr>
        <w:t>x</w:t>
      </w:r>
      <w:r w:rsidRPr="00105B38">
        <w:rPr>
          <w:rFonts w:ascii="Times New Roman" w:eastAsia="Times New Roman" w:hAnsi="Times New Roman" w:cs="Times New Roman"/>
          <w:sz w:val="28"/>
          <w:szCs w:val="28"/>
        </w:rPr>
        <w:t>Sb</w:t>
      </w:r>
      <w:r w:rsidRPr="00105B38">
        <w:rPr>
          <w:rFonts w:ascii="Times New Roman" w:eastAsia="Times New Roman" w:hAnsi="Times New Roman" w:cs="Times New Roman"/>
          <w:sz w:val="28"/>
          <w:szCs w:val="28"/>
          <w:vertAlign w:val="subscript"/>
        </w:rPr>
        <w:t>y</w:t>
      </w:r>
      <w:r w:rsidRPr="00105B38">
        <w:rPr>
          <w:rFonts w:ascii="Times New Roman" w:eastAsia="Times New Roman" w:hAnsi="Times New Roman" w:cs="Times New Roman"/>
          <w:sz w:val="28"/>
          <w:szCs w:val="28"/>
        </w:rPr>
        <w:t>S</w:t>
      </w:r>
      <w:r w:rsidRPr="00105B38">
        <w:rPr>
          <w:rFonts w:ascii="Times New Roman" w:eastAsia="Times New Roman" w:hAnsi="Times New Roman" w:cs="Times New Roman"/>
          <w:sz w:val="28"/>
          <w:szCs w:val="28"/>
          <w:vertAlign w:val="subscript"/>
        </w:rPr>
        <w:t>z</w:t>
      </w:r>
      <w:r w:rsidRPr="00105B38">
        <w:rPr>
          <w:rFonts w:ascii="Times New Roman" w:eastAsia="Times New Roman" w:hAnsi="Times New Roman" w:cs="Times New Roman"/>
          <w:sz w:val="28"/>
          <w:szCs w:val="28"/>
        </w:rPr>
        <w:t xml:space="preserve">); </w:t>
      </w:r>
    </w:p>
    <w:p w14:paraId="5AFA7B12" w14:textId="77777777" w:rsidR="00105B38" w:rsidRPr="00105B38" w:rsidRDefault="00105B38" w:rsidP="00C77A48">
      <w:pPr>
        <w:tabs>
          <w:tab w:val="left" w:pos="-142"/>
          <w:tab w:val="left" w:pos="0"/>
          <w:tab w:val="left" w:pos="426"/>
          <w:tab w:val="left" w:pos="851"/>
        </w:tabs>
        <w:spacing w:after="0" w:line="240" w:lineRule="auto"/>
        <w:ind w:firstLine="709"/>
        <w:jc w:val="both"/>
        <w:rPr>
          <w:rFonts w:ascii="Times New Roman" w:eastAsia="Times New Roman" w:hAnsi="Times New Roman" w:cs="Times New Roman"/>
          <w:sz w:val="28"/>
          <w:szCs w:val="28"/>
        </w:rPr>
      </w:pPr>
      <w:r w:rsidRPr="00105B38">
        <w:rPr>
          <w:rFonts w:ascii="Times New Roman" w:eastAsia="Times New Roman" w:hAnsi="Times New Roman" w:cs="Times New Roman"/>
          <w:sz w:val="28"/>
          <w:szCs w:val="28"/>
        </w:rPr>
        <w:t xml:space="preserve">− изучить механизм формирования фазового состава в системах Cu-Sb-S в процессе магнетронного распыления металлических прекурсоров сурьма-медь с дальнейшей сульфуризацией; </w:t>
      </w:r>
    </w:p>
    <w:p w14:paraId="02C57BF1" w14:textId="4063EB66" w:rsidR="00105B38" w:rsidRDefault="00105B38" w:rsidP="00C77A48">
      <w:pPr>
        <w:tabs>
          <w:tab w:val="left" w:pos="-142"/>
          <w:tab w:val="left" w:pos="0"/>
          <w:tab w:val="left" w:pos="426"/>
          <w:tab w:val="left" w:pos="851"/>
        </w:tabs>
        <w:spacing w:after="0" w:line="240" w:lineRule="auto"/>
        <w:ind w:firstLine="709"/>
        <w:jc w:val="both"/>
        <w:rPr>
          <w:rFonts w:ascii="Times New Roman" w:eastAsia="Times New Roman" w:hAnsi="Times New Roman" w:cs="Times New Roman"/>
          <w:sz w:val="28"/>
          <w:szCs w:val="28"/>
        </w:rPr>
      </w:pPr>
      <w:r w:rsidRPr="00105B38">
        <w:rPr>
          <w:rFonts w:ascii="Times New Roman" w:eastAsia="Times New Roman" w:hAnsi="Times New Roman" w:cs="Times New Roman"/>
          <w:sz w:val="28"/>
          <w:szCs w:val="28"/>
        </w:rPr>
        <w:t xml:space="preserve">− провести композиционный, морфологический и структурный анализ, идентификацию фаз, а также исследовать оптические и электрические свойства пленок селенида сурьмы и тройного соединения </w:t>
      </w:r>
      <w:r w:rsidR="00547905">
        <w:rPr>
          <w:rFonts w:ascii="Times New Roman" w:eastAsia="Times New Roman" w:hAnsi="Times New Roman" w:cs="Times New Roman"/>
          <w:sz w:val="28"/>
          <w:szCs w:val="28"/>
        </w:rPr>
        <w:t>меди-сульфида сурьмы</w:t>
      </w:r>
      <w:r w:rsidRPr="00105B38">
        <w:rPr>
          <w:rFonts w:ascii="Times New Roman" w:eastAsia="Times New Roman" w:hAnsi="Times New Roman" w:cs="Times New Roman"/>
          <w:sz w:val="28"/>
          <w:szCs w:val="28"/>
        </w:rPr>
        <w:t>.</w:t>
      </w:r>
    </w:p>
    <w:p w14:paraId="331EC929" w14:textId="7B7017EF" w:rsidR="00B35EA6" w:rsidRPr="009B6652" w:rsidRDefault="00B35EA6" w:rsidP="00C77A48">
      <w:pPr>
        <w:tabs>
          <w:tab w:val="left" w:pos="-142"/>
          <w:tab w:val="left" w:pos="0"/>
          <w:tab w:val="left" w:pos="426"/>
          <w:tab w:val="left" w:pos="851"/>
        </w:tabs>
        <w:spacing w:after="0" w:line="240" w:lineRule="auto"/>
        <w:ind w:firstLine="709"/>
        <w:jc w:val="both"/>
        <w:rPr>
          <w:rFonts w:ascii="Times New Roman" w:eastAsia="Times New Roman" w:hAnsi="Times New Roman" w:cs="Times New Roman"/>
          <w:b/>
          <w:sz w:val="28"/>
          <w:szCs w:val="28"/>
        </w:rPr>
      </w:pPr>
      <w:r w:rsidRPr="00B35EA6">
        <w:rPr>
          <w:rFonts w:ascii="Times New Roman" w:eastAsia="Times New Roman" w:hAnsi="Times New Roman" w:cs="Times New Roman"/>
          <w:b/>
          <w:sz w:val="28"/>
          <w:szCs w:val="28"/>
        </w:rPr>
        <w:t xml:space="preserve">Методологическая база. </w:t>
      </w:r>
      <w:r w:rsidR="003E5FF2" w:rsidRPr="003E5FF2">
        <w:rPr>
          <w:rFonts w:ascii="Times New Roman" w:hAnsi="Times New Roman" w:cs="Times New Roman"/>
          <w:sz w:val="28"/>
          <w:szCs w:val="28"/>
        </w:rPr>
        <w:t>При реализации поставленных задач использовались следующие методы: рентгено</w:t>
      </w:r>
      <w:r w:rsidR="006B6D85">
        <w:rPr>
          <w:rFonts w:ascii="Times New Roman" w:hAnsi="Times New Roman" w:cs="Times New Roman"/>
          <w:sz w:val="28"/>
          <w:szCs w:val="28"/>
        </w:rPr>
        <w:t>структурный</w:t>
      </w:r>
      <w:r w:rsidR="003E5FF2" w:rsidRPr="003E5FF2">
        <w:rPr>
          <w:rFonts w:ascii="Times New Roman" w:hAnsi="Times New Roman" w:cs="Times New Roman"/>
          <w:sz w:val="28"/>
          <w:szCs w:val="28"/>
        </w:rPr>
        <w:t xml:space="preserve"> анализ и спектроскопия комбинационного рассеяния света, сканирующая электронная микроскопия, фотолюминесцентная спектроскопия, </w:t>
      </w:r>
      <w:r w:rsidR="0096796C">
        <w:rPr>
          <w:rFonts w:ascii="Times New Roman" w:hAnsi="Times New Roman" w:cs="Times New Roman"/>
          <w:sz w:val="28"/>
          <w:szCs w:val="28"/>
        </w:rPr>
        <w:t xml:space="preserve">оптическая </w:t>
      </w:r>
      <w:r w:rsidR="003E5FF2" w:rsidRPr="003E5FF2">
        <w:rPr>
          <w:rFonts w:ascii="Times New Roman" w:hAnsi="Times New Roman" w:cs="Times New Roman"/>
          <w:sz w:val="28"/>
          <w:szCs w:val="28"/>
        </w:rPr>
        <w:t xml:space="preserve">спектроскопия поглощения/пропускания, </w:t>
      </w:r>
      <w:r w:rsidR="00AA205C">
        <w:rPr>
          <w:rFonts w:ascii="Times New Roman" w:hAnsi="Times New Roman" w:cs="Times New Roman"/>
          <w:sz w:val="28"/>
          <w:szCs w:val="28"/>
          <w:lang w:val="kk-KZ"/>
        </w:rPr>
        <w:t>ч</w:t>
      </w:r>
      <w:r w:rsidR="00AA205C" w:rsidRPr="00AA205C">
        <w:rPr>
          <w:rFonts w:ascii="Times New Roman" w:hAnsi="Times New Roman" w:cs="Times New Roman"/>
          <w:sz w:val="28"/>
          <w:szCs w:val="28"/>
        </w:rPr>
        <w:t>етырехзондовый</w:t>
      </w:r>
      <w:r w:rsidR="003E5FF2" w:rsidRPr="003E5FF2">
        <w:rPr>
          <w:rFonts w:ascii="Times New Roman" w:hAnsi="Times New Roman" w:cs="Times New Roman"/>
          <w:sz w:val="28"/>
          <w:szCs w:val="28"/>
        </w:rPr>
        <w:t xml:space="preserve"> метод измерения удельного сопротивления, эффект Холла.</w:t>
      </w:r>
    </w:p>
    <w:p w14:paraId="5E5F9996" w14:textId="767866FF" w:rsidR="007B7C28" w:rsidRDefault="007B7C28" w:rsidP="00C77A48">
      <w:pPr>
        <w:tabs>
          <w:tab w:val="left" w:pos="-142"/>
          <w:tab w:val="left" w:pos="0"/>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положения, выносимые на защиту:</w:t>
      </w:r>
    </w:p>
    <w:p w14:paraId="36221476" w14:textId="77777777" w:rsidR="003E5FF2" w:rsidRPr="003E5FF2" w:rsidRDefault="003E5FF2" w:rsidP="00C77A48">
      <w:pPr>
        <w:spacing w:after="0" w:line="240" w:lineRule="auto"/>
        <w:ind w:firstLine="720"/>
        <w:jc w:val="both"/>
        <w:rPr>
          <w:rFonts w:ascii="Times New Roman" w:eastAsia="Times New Roman" w:hAnsi="Times New Roman" w:cs="Times New Roman"/>
          <w:sz w:val="28"/>
          <w:szCs w:val="28"/>
        </w:rPr>
      </w:pPr>
      <w:bookmarkStart w:id="9" w:name="_Hlk130750174"/>
      <w:bookmarkStart w:id="10" w:name="_Hlk130845524"/>
      <w:r w:rsidRPr="003E5FF2">
        <w:rPr>
          <w:rFonts w:ascii="Times New Roman" w:eastAsia="Times New Roman" w:hAnsi="Times New Roman" w:cs="Times New Roman"/>
          <w:sz w:val="28"/>
          <w:szCs w:val="28"/>
        </w:rPr>
        <w:lastRenderedPageBreak/>
        <w:t>1. Корректировка соотношения Cu:Sb в пределах 1,77-1,88 в прекурсорах, полученных методом магнетронного распыления, и их последующая сульфуризация при температурах 140°С и180°С приводят к формированию тройных фаз Cu</w:t>
      </w:r>
      <w:r w:rsidRPr="003E5FF2">
        <w:rPr>
          <w:rFonts w:ascii="Times New Roman" w:eastAsia="Times New Roman" w:hAnsi="Times New Roman" w:cs="Times New Roman"/>
          <w:sz w:val="28"/>
          <w:szCs w:val="28"/>
          <w:vertAlign w:val="subscript"/>
        </w:rPr>
        <w:t>12</w:t>
      </w:r>
      <w:r w:rsidRPr="003E5FF2">
        <w:rPr>
          <w:rFonts w:ascii="Times New Roman" w:eastAsia="Times New Roman" w:hAnsi="Times New Roman" w:cs="Times New Roman"/>
          <w:sz w:val="28"/>
          <w:szCs w:val="28"/>
        </w:rPr>
        <w:t>Sb</w:t>
      </w:r>
      <w:r w:rsidRPr="003E5FF2">
        <w:rPr>
          <w:rFonts w:ascii="Times New Roman" w:eastAsia="Times New Roman" w:hAnsi="Times New Roman" w:cs="Times New Roman"/>
          <w:sz w:val="28"/>
          <w:szCs w:val="28"/>
          <w:vertAlign w:val="subscript"/>
        </w:rPr>
        <w:t>4</w:t>
      </w:r>
      <w:r w:rsidRPr="003E5FF2">
        <w:rPr>
          <w:rFonts w:ascii="Times New Roman" w:eastAsia="Times New Roman" w:hAnsi="Times New Roman" w:cs="Times New Roman"/>
          <w:sz w:val="28"/>
          <w:szCs w:val="28"/>
        </w:rPr>
        <w:t>S</w:t>
      </w:r>
      <w:r w:rsidRPr="003E5FF2">
        <w:rPr>
          <w:rFonts w:ascii="Times New Roman" w:eastAsia="Times New Roman" w:hAnsi="Times New Roman" w:cs="Times New Roman"/>
          <w:sz w:val="28"/>
          <w:szCs w:val="28"/>
          <w:vertAlign w:val="subscript"/>
        </w:rPr>
        <w:t>13</w:t>
      </w:r>
      <w:r w:rsidRPr="003E5FF2">
        <w:rPr>
          <w:rFonts w:ascii="Times New Roman" w:eastAsia="Times New Roman" w:hAnsi="Times New Roman" w:cs="Times New Roman"/>
          <w:sz w:val="28"/>
          <w:szCs w:val="28"/>
        </w:rPr>
        <w:t xml:space="preserve"> и Cu</w:t>
      </w:r>
      <w:r w:rsidRPr="003E5FF2">
        <w:rPr>
          <w:rFonts w:ascii="Times New Roman" w:eastAsia="Times New Roman" w:hAnsi="Times New Roman" w:cs="Times New Roman"/>
          <w:sz w:val="28"/>
          <w:szCs w:val="28"/>
          <w:vertAlign w:val="subscript"/>
        </w:rPr>
        <w:t>3</w:t>
      </w:r>
      <w:r w:rsidRPr="003E5FF2">
        <w:rPr>
          <w:rFonts w:ascii="Times New Roman" w:eastAsia="Times New Roman" w:hAnsi="Times New Roman" w:cs="Times New Roman"/>
          <w:sz w:val="28"/>
          <w:szCs w:val="28"/>
        </w:rPr>
        <w:t>SbS</w:t>
      </w:r>
      <w:r w:rsidRPr="003E5FF2">
        <w:rPr>
          <w:rFonts w:ascii="Times New Roman" w:eastAsia="Times New Roman" w:hAnsi="Times New Roman" w:cs="Times New Roman"/>
          <w:sz w:val="28"/>
          <w:szCs w:val="28"/>
          <w:vertAlign w:val="subscript"/>
        </w:rPr>
        <w:t>4</w:t>
      </w:r>
      <w:r w:rsidRPr="003E5FF2">
        <w:rPr>
          <w:rFonts w:ascii="Times New Roman" w:eastAsia="Times New Roman" w:hAnsi="Times New Roman" w:cs="Times New Roman"/>
          <w:sz w:val="28"/>
          <w:szCs w:val="28"/>
        </w:rPr>
        <w:t xml:space="preserve">. </w:t>
      </w:r>
    </w:p>
    <w:p w14:paraId="5477CE0E" w14:textId="77777777" w:rsidR="003E5FF2" w:rsidRPr="003E5FF2" w:rsidRDefault="003E5FF2" w:rsidP="00C77A48">
      <w:pPr>
        <w:spacing w:after="0" w:line="240" w:lineRule="auto"/>
        <w:ind w:firstLine="720"/>
        <w:jc w:val="both"/>
        <w:rPr>
          <w:rFonts w:ascii="Times New Roman" w:eastAsia="Times New Roman" w:hAnsi="Times New Roman" w:cs="Times New Roman"/>
          <w:sz w:val="28"/>
          <w:szCs w:val="28"/>
        </w:rPr>
      </w:pPr>
      <w:r w:rsidRPr="003E5FF2">
        <w:rPr>
          <w:rFonts w:ascii="Times New Roman" w:eastAsia="Times New Roman" w:hAnsi="Times New Roman" w:cs="Times New Roman"/>
          <w:sz w:val="28"/>
          <w:szCs w:val="28"/>
        </w:rPr>
        <w:t>2. Появление характерного пика вблизи 250 см</w:t>
      </w:r>
      <w:r w:rsidRPr="003E5FF2">
        <w:rPr>
          <w:rFonts w:ascii="Times New Roman" w:eastAsia="Times New Roman" w:hAnsi="Times New Roman" w:cs="Times New Roman"/>
          <w:sz w:val="28"/>
          <w:szCs w:val="28"/>
          <w:vertAlign w:val="superscript"/>
        </w:rPr>
        <w:t>-1</w:t>
      </w:r>
      <w:r w:rsidRPr="003E5FF2">
        <w:rPr>
          <w:rFonts w:ascii="Times New Roman" w:eastAsia="Times New Roman" w:hAnsi="Times New Roman" w:cs="Times New Roman"/>
          <w:sz w:val="28"/>
          <w:szCs w:val="28"/>
        </w:rPr>
        <w:t xml:space="preserve"> в спектрах комбинационного рассеяния света пленок Sb</w:t>
      </w:r>
      <w:r w:rsidRPr="003E5FF2">
        <w:rPr>
          <w:rFonts w:ascii="Times New Roman" w:eastAsia="Times New Roman" w:hAnsi="Times New Roman" w:cs="Times New Roman"/>
          <w:sz w:val="28"/>
          <w:szCs w:val="28"/>
          <w:vertAlign w:val="subscript"/>
        </w:rPr>
        <w:t>2</w:t>
      </w:r>
      <w:r w:rsidRPr="003E5FF2">
        <w:rPr>
          <w:rFonts w:ascii="Times New Roman" w:eastAsia="Times New Roman" w:hAnsi="Times New Roman" w:cs="Times New Roman"/>
          <w:sz w:val="28"/>
          <w:szCs w:val="28"/>
        </w:rPr>
        <w:t>Se</w:t>
      </w:r>
      <w:r w:rsidRPr="003E5FF2">
        <w:rPr>
          <w:rFonts w:ascii="Times New Roman" w:eastAsia="Times New Roman" w:hAnsi="Times New Roman" w:cs="Times New Roman"/>
          <w:sz w:val="28"/>
          <w:szCs w:val="28"/>
          <w:vertAlign w:val="subscript"/>
        </w:rPr>
        <w:t>3</w:t>
      </w:r>
      <w:r w:rsidRPr="003E5FF2">
        <w:rPr>
          <w:rFonts w:ascii="Times New Roman" w:eastAsia="Times New Roman" w:hAnsi="Times New Roman" w:cs="Times New Roman"/>
          <w:sz w:val="28"/>
          <w:szCs w:val="28"/>
        </w:rPr>
        <w:t xml:space="preserve"> обусловлено локальным окислением сурьмы при снятии спектра, вследствие повышенной плотности мощности используемого лазера. </w:t>
      </w:r>
    </w:p>
    <w:p w14:paraId="1328CB1A" w14:textId="77777777" w:rsidR="003E5FF2" w:rsidRPr="003E5FF2" w:rsidRDefault="003E5FF2" w:rsidP="00C77A48">
      <w:pPr>
        <w:spacing w:after="0" w:line="240" w:lineRule="auto"/>
        <w:ind w:firstLine="720"/>
        <w:jc w:val="both"/>
        <w:rPr>
          <w:rFonts w:ascii="Times New Roman" w:eastAsia="Times New Roman" w:hAnsi="Times New Roman" w:cs="Times New Roman"/>
          <w:sz w:val="28"/>
          <w:szCs w:val="28"/>
        </w:rPr>
      </w:pPr>
      <w:r w:rsidRPr="003E5FF2">
        <w:rPr>
          <w:rFonts w:ascii="Times New Roman" w:eastAsia="Times New Roman" w:hAnsi="Times New Roman" w:cs="Times New Roman"/>
          <w:sz w:val="28"/>
          <w:szCs w:val="28"/>
        </w:rPr>
        <w:t>3. Транспорт носителей заряда в пленках Sb</w:t>
      </w:r>
      <w:r w:rsidRPr="003E5FF2">
        <w:rPr>
          <w:rFonts w:ascii="Times New Roman" w:eastAsia="Times New Roman" w:hAnsi="Times New Roman" w:cs="Times New Roman"/>
          <w:sz w:val="28"/>
          <w:szCs w:val="28"/>
          <w:vertAlign w:val="subscript"/>
        </w:rPr>
        <w:t>2</w:t>
      </w:r>
      <w:r w:rsidRPr="003E5FF2">
        <w:rPr>
          <w:rFonts w:ascii="Times New Roman" w:eastAsia="Times New Roman" w:hAnsi="Times New Roman" w:cs="Times New Roman"/>
          <w:sz w:val="28"/>
          <w:szCs w:val="28"/>
        </w:rPr>
        <w:t>Se</w:t>
      </w:r>
      <w:r w:rsidRPr="003E5FF2">
        <w:rPr>
          <w:rFonts w:ascii="Times New Roman" w:eastAsia="Times New Roman" w:hAnsi="Times New Roman" w:cs="Times New Roman"/>
          <w:sz w:val="28"/>
          <w:szCs w:val="28"/>
          <w:vertAlign w:val="subscript"/>
        </w:rPr>
        <w:t>3</w:t>
      </w:r>
      <w:r w:rsidRPr="003E5FF2">
        <w:rPr>
          <w:rFonts w:ascii="Times New Roman" w:eastAsia="Times New Roman" w:hAnsi="Times New Roman" w:cs="Times New Roman"/>
          <w:sz w:val="28"/>
          <w:szCs w:val="28"/>
        </w:rPr>
        <w:t xml:space="preserve"> в низкотемпературном режиме осуществляется посредством прыжкового механизма проводимости, характеризующегося энергией активации ~25 мэВ. </w:t>
      </w:r>
    </w:p>
    <w:bookmarkEnd w:id="9"/>
    <w:p w14:paraId="5AED9330" w14:textId="77777777" w:rsidR="005D3504" w:rsidRDefault="004D44CF" w:rsidP="003E5FF2">
      <w:pPr>
        <w:spacing w:after="0" w:line="240" w:lineRule="auto"/>
        <w:ind w:firstLine="720"/>
        <w:jc w:val="both"/>
        <w:rPr>
          <w:rFonts w:ascii="Times New Roman" w:eastAsia="Times New Roman" w:hAnsi="Times New Roman" w:cs="Times New Roman"/>
          <w:b/>
          <w:sz w:val="28"/>
          <w:szCs w:val="28"/>
        </w:rPr>
      </w:pPr>
      <w:r>
        <w:br w:type="page"/>
      </w:r>
    </w:p>
    <w:p w14:paraId="3960F94A" w14:textId="1CB3E219" w:rsidR="00112CBC" w:rsidRDefault="00852E79" w:rsidP="00C77A48">
      <w:pPr>
        <w:pStyle w:val="Heading1"/>
        <w:spacing w:before="0" w:after="0"/>
        <w:ind w:firstLine="709"/>
        <w:jc w:val="both"/>
        <w:rPr>
          <w:rFonts w:ascii="Times New Roman" w:eastAsia="Times New Roman" w:hAnsi="Times New Roman" w:cs="Times New Roman"/>
          <w:b/>
          <w:bCs/>
          <w:color w:val="000000" w:themeColor="text1"/>
          <w:sz w:val="28"/>
          <w:szCs w:val="28"/>
        </w:rPr>
      </w:pPr>
      <w:bookmarkStart w:id="11" w:name="_Toc130936640"/>
      <w:bookmarkEnd w:id="10"/>
      <w:r w:rsidRPr="007A02D8">
        <w:rPr>
          <w:rFonts w:ascii="Times New Roman" w:eastAsia="Times New Roman" w:hAnsi="Times New Roman" w:cs="Times New Roman"/>
          <w:b/>
          <w:bCs/>
          <w:color w:val="000000" w:themeColor="text1"/>
          <w:sz w:val="28"/>
          <w:szCs w:val="28"/>
        </w:rPr>
        <w:lastRenderedPageBreak/>
        <w:t xml:space="preserve">1 </w:t>
      </w:r>
      <w:r w:rsidR="007A6AE5" w:rsidRPr="007A02D8">
        <w:rPr>
          <w:rFonts w:ascii="Times New Roman" w:eastAsia="Times New Roman" w:hAnsi="Times New Roman" w:cs="Times New Roman"/>
          <w:b/>
          <w:bCs/>
          <w:color w:val="000000" w:themeColor="text1"/>
          <w:sz w:val="28"/>
          <w:szCs w:val="28"/>
        </w:rPr>
        <w:t>ЛИТЕРАТУРНЫЙ ОБЗОР</w:t>
      </w:r>
      <w:bookmarkEnd w:id="11"/>
    </w:p>
    <w:p w14:paraId="3BF5A3F0" w14:textId="77777777" w:rsidR="001840E1" w:rsidRPr="001840E1" w:rsidRDefault="001840E1" w:rsidP="00C77A48">
      <w:pPr>
        <w:spacing w:after="0" w:line="240" w:lineRule="auto"/>
      </w:pPr>
    </w:p>
    <w:p w14:paraId="094AAE01" w14:textId="1D1C68FD" w:rsidR="005D3504" w:rsidRPr="007A6AE5" w:rsidRDefault="004D44CF" w:rsidP="00C77A48">
      <w:pPr>
        <w:pStyle w:val="Heading2"/>
        <w:spacing w:before="0"/>
        <w:ind w:firstLine="709"/>
        <w:jc w:val="both"/>
        <w:rPr>
          <w:rFonts w:ascii="Times New Roman" w:eastAsia="Times New Roman" w:hAnsi="Times New Roman" w:cs="Times New Roman"/>
          <w:b/>
          <w:bCs/>
          <w:color w:val="000000" w:themeColor="text1"/>
          <w:sz w:val="28"/>
          <w:szCs w:val="28"/>
          <w:vertAlign w:val="subscript"/>
        </w:rPr>
      </w:pPr>
      <w:bookmarkStart w:id="12" w:name="_Toc130936641"/>
      <w:bookmarkStart w:id="13" w:name="_Hlk105870984"/>
      <w:r w:rsidRPr="007A6AE5">
        <w:rPr>
          <w:rFonts w:ascii="Times New Roman" w:eastAsia="Times New Roman" w:hAnsi="Times New Roman" w:cs="Times New Roman"/>
          <w:b/>
          <w:bCs/>
          <w:color w:val="000000" w:themeColor="text1"/>
          <w:sz w:val="28"/>
          <w:szCs w:val="28"/>
        </w:rPr>
        <w:t>1.</w:t>
      </w:r>
      <w:r w:rsidR="007A6AE5" w:rsidRPr="007A6AE5">
        <w:rPr>
          <w:rFonts w:ascii="Times New Roman" w:eastAsia="Times New Roman" w:hAnsi="Times New Roman" w:cs="Times New Roman"/>
          <w:b/>
          <w:bCs/>
          <w:color w:val="000000" w:themeColor="text1"/>
          <w:sz w:val="28"/>
          <w:szCs w:val="28"/>
        </w:rPr>
        <w:t>1</w:t>
      </w:r>
      <w:r w:rsidRPr="007A6AE5">
        <w:rPr>
          <w:rFonts w:ascii="Times New Roman" w:eastAsia="Times New Roman" w:hAnsi="Times New Roman" w:cs="Times New Roman"/>
          <w:b/>
          <w:bCs/>
          <w:color w:val="000000" w:themeColor="text1"/>
          <w:sz w:val="28"/>
          <w:szCs w:val="28"/>
        </w:rPr>
        <w:t xml:space="preserve"> Развитие исследований в области халькогенидов на основе Sb</w:t>
      </w:r>
      <w:r w:rsidRPr="007A6AE5">
        <w:rPr>
          <w:rFonts w:ascii="Times New Roman" w:eastAsia="Times New Roman" w:hAnsi="Times New Roman" w:cs="Times New Roman"/>
          <w:b/>
          <w:bCs/>
          <w:color w:val="000000" w:themeColor="text1"/>
          <w:sz w:val="28"/>
          <w:szCs w:val="28"/>
          <w:vertAlign w:val="subscript"/>
        </w:rPr>
        <w:t>2</w:t>
      </w:r>
      <w:r w:rsidRPr="007A6AE5">
        <w:rPr>
          <w:rFonts w:ascii="Times New Roman" w:eastAsia="Times New Roman" w:hAnsi="Times New Roman" w:cs="Times New Roman"/>
          <w:b/>
          <w:bCs/>
          <w:color w:val="000000" w:themeColor="text1"/>
          <w:sz w:val="28"/>
          <w:szCs w:val="28"/>
        </w:rPr>
        <w:t>Se</w:t>
      </w:r>
      <w:r w:rsidRPr="007A6AE5">
        <w:rPr>
          <w:rFonts w:ascii="Times New Roman" w:eastAsia="Times New Roman" w:hAnsi="Times New Roman" w:cs="Times New Roman"/>
          <w:b/>
          <w:bCs/>
          <w:color w:val="000000" w:themeColor="text1"/>
          <w:sz w:val="28"/>
          <w:szCs w:val="28"/>
          <w:vertAlign w:val="subscript"/>
        </w:rPr>
        <w:t>3</w:t>
      </w:r>
      <w:r w:rsidRPr="007A6AE5">
        <w:rPr>
          <w:rFonts w:ascii="Times New Roman" w:eastAsia="Times New Roman" w:hAnsi="Times New Roman" w:cs="Times New Roman"/>
          <w:b/>
          <w:bCs/>
          <w:color w:val="000000" w:themeColor="text1"/>
          <w:sz w:val="28"/>
          <w:szCs w:val="28"/>
        </w:rPr>
        <w:t xml:space="preserve"> и Cu</w:t>
      </w:r>
      <w:r w:rsidRPr="007A6AE5">
        <w:rPr>
          <w:rFonts w:ascii="Times New Roman" w:eastAsia="Times New Roman" w:hAnsi="Times New Roman" w:cs="Times New Roman"/>
          <w:b/>
          <w:bCs/>
          <w:color w:val="000000" w:themeColor="text1"/>
          <w:sz w:val="28"/>
          <w:szCs w:val="28"/>
          <w:vertAlign w:val="subscript"/>
        </w:rPr>
        <w:t>x</w:t>
      </w:r>
      <w:r w:rsidRPr="007A6AE5">
        <w:rPr>
          <w:rFonts w:ascii="Times New Roman" w:eastAsia="Times New Roman" w:hAnsi="Times New Roman" w:cs="Times New Roman"/>
          <w:b/>
          <w:bCs/>
          <w:color w:val="000000" w:themeColor="text1"/>
          <w:sz w:val="28"/>
          <w:szCs w:val="28"/>
        </w:rPr>
        <w:t>Sb</w:t>
      </w:r>
      <w:r w:rsidRPr="007A6AE5">
        <w:rPr>
          <w:rFonts w:ascii="Times New Roman" w:eastAsia="Times New Roman" w:hAnsi="Times New Roman" w:cs="Times New Roman"/>
          <w:b/>
          <w:bCs/>
          <w:color w:val="000000" w:themeColor="text1"/>
          <w:sz w:val="28"/>
          <w:szCs w:val="28"/>
          <w:vertAlign w:val="subscript"/>
        </w:rPr>
        <w:t>y</w:t>
      </w:r>
      <w:r w:rsidRPr="007A6AE5">
        <w:rPr>
          <w:rFonts w:ascii="Times New Roman" w:eastAsia="Times New Roman" w:hAnsi="Times New Roman" w:cs="Times New Roman"/>
          <w:b/>
          <w:bCs/>
          <w:color w:val="000000" w:themeColor="text1"/>
          <w:sz w:val="28"/>
          <w:szCs w:val="28"/>
        </w:rPr>
        <w:t>S</w:t>
      </w:r>
      <w:r w:rsidRPr="007A6AE5">
        <w:rPr>
          <w:rFonts w:ascii="Times New Roman" w:eastAsia="Times New Roman" w:hAnsi="Times New Roman" w:cs="Times New Roman"/>
          <w:b/>
          <w:bCs/>
          <w:color w:val="000000" w:themeColor="text1"/>
          <w:sz w:val="28"/>
          <w:szCs w:val="28"/>
          <w:vertAlign w:val="subscript"/>
        </w:rPr>
        <w:t>z</w:t>
      </w:r>
      <w:bookmarkEnd w:id="12"/>
    </w:p>
    <w:bookmarkEnd w:id="13"/>
    <w:p w14:paraId="11021071" w14:textId="60D6B871"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к исследованиям халькогенидн</w:t>
      </w:r>
      <w:r w:rsidR="00414F2F">
        <w:rPr>
          <w:rFonts w:ascii="Times New Roman" w:eastAsia="Times New Roman" w:hAnsi="Times New Roman" w:cs="Times New Roman"/>
          <w:sz w:val="28"/>
          <w:szCs w:val="28"/>
        </w:rPr>
        <w:t>ов</w:t>
      </w:r>
      <w:r w:rsidR="004C59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селенида сурьмы и сульфида сурьмы возник в начале прошлого века. Научные работы были направлены на построение фазовой диаграммы и на изучение их свойств.</w:t>
      </w:r>
    </w:p>
    <w:p w14:paraId="173D7BBF" w14:textId="77777777" w:rsidR="005D3504" w:rsidRDefault="004D44CF" w:rsidP="00C77A4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FD7549">
        <w:rPr>
          <w:rFonts w:ascii="Times New Roman" w:eastAsia="Times New Roman" w:hAnsi="Times New Roman" w:cs="Times New Roman"/>
          <w:color w:val="000000"/>
          <w:sz w:val="28"/>
          <w:szCs w:val="28"/>
        </w:rPr>
        <w:t>Sb</w:t>
      </w:r>
      <w:r w:rsidRPr="00FD7549">
        <w:rPr>
          <w:rFonts w:ascii="Times New Roman" w:eastAsia="Times New Roman" w:hAnsi="Times New Roman" w:cs="Times New Roman"/>
          <w:color w:val="000000"/>
          <w:sz w:val="28"/>
          <w:szCs w:val="28"/>
          <w:vertAlign w:val="subscript"/>
        </w:rPr>
        <w:t>2</w:t>
      </w:r>
      <w:r w:rsidRPr="00FD7549">
        <w:rPr>
          <w:rFonts w:ascii="Times New Roman" w:eastAsia="Times New Roman" w:hAnsi="Times New Roman" w:cs="Times New Roman"/>
          <w:color w:val="000000"/>
          <w:sz w:val="28"/>
          <w:szCs w:val="28"/>
        </w:rPr>
        <w:t>Se</w:t>
      </w:r>
      <w:r w:rsidRPr="00FD7549">
        <w:rPr>
          <w:rFonts w:ascii="Times New Roman" w:eastAsia="Times New Roman" w:hAnsi="Times New Roman" w:cs="Times New Roman"/>
          <w:color w:val="000000"/>
          <w:sz w:val="28"/>
          <w:szCs w:val="28"/>
          <w:vertAlign w:val="subscript"/>
        </w:rPr>
        <w:t>3</w:t>
      </w:r>
    </w:p>
    <w:p w14:paraId="2CC106CF" w14:textId="6D544C28" w:rsidR="005D3504" w:rsidRDefault="004D44CF" w:rsidP="00C77A4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Селенид сурьмы в природе встречается в виде антимонселита в орторомбической сингонии. Месторождения антимонселита в больших количествах имеются в Китае (5 месторождений: Gansu, Guangxi, Guizhou, Hunan, Sichuan) [7-10], Чехии (3 месторождения: Uranium Mine No. 16 (Shaft No. 16), Mind Dump, Kateřina Coal Mine) [11] и России (1 месторождение на Камчатке) [12].</w:t>
      </w:r>
    </w:p>
    <w:p w14:paraId="042F046D" w14:textId="16B4049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Пионерами исследований фазового равновесия в селениде сурьмы являются два независимых французских ученых Pelabon и Chretien (1906 г.). Суть исследований Chretien состояла в расплавлении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и последующем его нагреве в потоке водорода для частичной перегонки. Автор измерял кривую плавления материала и на ее основе пришел к выводу о присутствии четырех соединений SbSe,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Sb</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Параллельные исследования проводились Pelabon, которому удалось построить диаграмму равновесия путем термического и микроскопического анализов [13,14]. Было подтверждено существование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(49,31 ат.мас.% Se) и обнаружен диапазон </w:t>
      </w:r>
      <w:r w:rsidR="00E12EE9">
        <w:rPr>
          <w:rFonts w:ascii="Times New Roman" w:eastAsia="Times New Roman" w:hAnsi="Times New Roman" w:cs="Times New Roman"/>
          <w:sz w:val="28"/>
          <w:szCs w:val="28"/>
        </w:rPr>
        <w:t>не смешиваемости</w:t>
      </w:r>
      <w:r>
        <w:rPr>
          <w:rFonts w:ascii="Times New Roman" w:eastAsia="Times New Roman" w:hAnsi="Times New Roman" w:cs="Times New Roman"/>
          <w:sz w:val="28"/>
          <w:szCs w:val="28"/>
        </w:rPr>
        <w:t xml:space="preserve"> жидкости с монотектической температурой 566°C.</w:t>
      </w:r>
    </w:p>
    <w:p w14:paraId="3E3A9A4D" w14:textId="617AE44A"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более поздние результаты других исследовательских групп не совпали с результатами Chretien и Pelabon. Новые результаты показали ошибочность ранее представленных фазовых диаграмм [15,16]. Современный полный вид фазовой диаграммы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sidRPr="006C13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впервые был </w:t>
      </w:r>
      <w:r w:rsidR="00BC3DBC">
        <w:rPr>
          <w:rFonts w:ascii="Times New Roman" w:eastAsia="Times New Roman" w:hAnsi="Times New Roman" w:cs="Times New Roman"/>
          <w:sz w:val="28"/>
          <w:szCs w:val="28"/>
        </w:rPr>
        <w:t>рассчитан</w:t>
      </w:r>
      <w:r>
        <w:rPr>
          <w:rFonts w:ascii="Times New Roman" w:eastAsia="Times New Roman" w:hAnsi="Times New Roman" w:cs="Times New Roman"/>
          <w:sz w:val="28"/>
          <w:szCs w:val="28"/>
        </w:rPr>
        <w:t xml:space="preserve"> и представлен в работе Gosh [17]. Так как предыдущие расчеты других авторов были частичными [18-20] он сравнил две модели </w:t>
      </w:r>
      <w:r w:rsidR="00E12EE9">
        <w:rPr>
          <w:rFonts w:ascii="Times New Roman" w:eastAsia="Times New Roman" w:hAnsi="Times New Roman" w:cs="Times New Roman"/>
          <w:sz w:val="28"/>
          <w:szCs w:val="28"/>
        </w:rPr>
        <w:t>ассоциированных</w:t>
      </w:r>
      <w:r>
        <w:rPr>
          <w:rFonts w:ascii="Times New Roman" w:eastAsia="Times New Roman" w:hAnsi="Times New Roman" w:cs="Times New Roman"/>
          <w:sz w:val="28"/>
          <w:szCs w:val="28"/>
        </w:rPr>
        <w:t xml:space="preserve"> [20, 21] и жидких растворов [18]</w:t>
      </w:r>
      <w:r>
        <w:rPr>
          <w:rFonts w:ascii="Times New Roman" w:eastAsia="Times New Roman" w:hAnsi="Times New Roman" w:cs="Times New Roman"/>
          <w:sz w:val="28"/>
          <w:szCs w:val="28"/>
          <w:highlight w:val="white"/>
        </w:rPr>
        <w:t>. Обе модели согласуются с экспериментальной фазовой диаграммой [22].</w:t>
      </w:r>
    </w:p>
    <w:p w14:paraId="14FC3A6E" w14:textId="73F27759" w:rsidR="005D3504"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Исследования, направленные на уточнения переходных фаз и </w:t>
      </w:r>
      <w:r w:rsidR="00C50162">
        <w:rPr>
          <w:rFonts w:ascii="Times New Roman" w:eastAsia="Times New Roman" w:hAnsi="Times New Roman" w:cs="Times New Roman"/>
          <w:color w:val="000000"/>
          <w:sz w:val="28"/>
          <w:szCs w:val="28"/>
        </w:rPr>
        <w:t>составления корректной диаграммы,</w:t>
      </w:r>
      <w:r>
        <w:rPr>
          <w:rFonts w:ascii="Times New Roman" w:eastAsia="Times New Roman" w:hAnsi="Times New Roman" w:cs="Times New Roman"/>
          <w:color w:val="000000"/>
          <w:sz w:val="28"/>
          <w:szCs w:val="28"/>
        </w:rPr>
        <w:t xml:space="preserve"> проводились до 90-х. Дальнейшие работы по исследованию диаграммы состояния селенида сурьмы не обнаружены. Из проведенного анализа литературы следует вывод, что в </w:t>
      </w:r>
      <w:bookmarkStart w:id="14" w:name="30j0zll" w:colFirst="0" w:colLast="0"/>
      <w:bookmarkEnd w:id="14"/>
      <w:r>
        <w:rPr>
          <w:rFonts w:ascii="Calibri" w:eastAsia="Calibri" w:hAnsi="Calibri" w:cs="Calibri"/>
        </w:rPr>
        <w:fldChar w:fldCharType="begin"/>
      </w:r>
      <w:r>
        <w:instrText xml:space="preserve"> HYPERLINK "https://markmet.ru/slovar/sistema" \h </w:instrText>
      </w:r>
      <w:r>
        <w:rPr>
          <w:rFonts w:ascii="Calibri" w:eastAsia="Calibri" w:hAnsi="Calibri" w:cs="Calibri"/>
        </w:rPr>
        <w:fldChar w:fldCharType="separate"/>
      </w:r>
      <w:r>
        <w:rPr>
          <w:rFonts w:ascii="Times New Roman" w:eastAsia="Times New Roman" w:hAnsi="Times New Roman" w:cs="Times New Roman"/>
          <w:color w:val="000000"/>
          <w:sz w:val="28"/>
          <w:szCs w:val="28"/>
        </w:rPr>
        <w:t>системе</w:t>
      </w:r>
      <w:r>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наблюдается область </w:t>
      </w:r>
      <w:r w:rsidR="00E12EE9">
        <w:rPr>
          <w:rFonts w:ascii="Times New Roman" w:eastAsia="Times New Roman" w:hAnsi="Times New Roman" w:cs="Times New Roman"/>
          <w:color w:val="000000"/>
          <w:sz w:val="28"/>
          <w:szCs w:val="28"/>
        </w:rPr>
        <w:t>не смешиваемости</w:t>
      </w:r>
      <w:r>
        <w:rPr>
          <w:rFonts w:ascii="Times New Roman" w:eastAsia="Times New Roman" w:hAnsi="Times New Roman" w:cs="Times New Roman"/>
          <w:color w:val="000000"/>
          <w:sz w:val="28"/>
          <w:szCs w:val="28"/>
        </w:rPr>
        <w:t xml:space="preserve"> в жидком состоянии. Вид </w:t>
      </w:r>
      <w:hyperlink r:id="rId8" w:history="1">
        <w:r>
          <w:rPr>
            <w:rFonts w:ascii="Times New Roman" w:eastAsia="Times New Roman" w:hAnsi="Times New Roman" w:cs="Times New Roman"/>
            <w:color w:val="000000"/>
            <w:sz w:val="28"/>
            <w:szCs w:val="28"/>
          </w:rPr>
          <w:t>диаграммы</w:t>
        </w:r>
      </w:hyperlink>
      <w:r>
        <w:rPr>
          <w:rFonts w:ascii="Times New Roman" w:eastAsia="Times New Roman" w:hAnsi="Times New Roman" w:cs="Times New Roman"/>
          <w:color w:val="000000"/>
          <w:sz w:val="28"/>
          <w:szCs w:val="28"/>
        </w:rPr>
        <w:t xml:space="preserve"> </w:t>
      </w:r>
      <w:hyperlink r:id="rId9" w:history="1">
        <w:r>
          <w:rPr>
            <w:rFonts w:ascii="Times New Roman" w:eastAsia="Times New Roman" w:hAnsi="Times New Roman" w:cs="Times New Roman"/>
            <w:color w:val="000000"/>
            <w:sz w:val="28"/>
            <w:szCs w:val="28"/>
          </w:rPr>
          <w:t>состояния</w:t>
        </w:r>
      </w:hyperlink>
      <w:r>
        <w:rPr>
          <w:rFonts w:ascii="Times New Roman" w:eastAsia="Times New Roman" w:hAnsi="Times New Roman" w:cs="Times New Roman"/>
          <w:color w:val="000000"/>
          <w:sz w:val="28"/>
          <w:szCs w:val="28"/>
        </w:rPr>
        <w:t xml:space="preserve">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зависит от </w:t>
      </w:r>
      <w:hyperlink r:id="rId10" w:history="1">
        <w:r>
          <w:rPr>
            <w:rFonts w:ascii="Times New Roman" w:eastAsia="Times New Roman" w:hAnsi="Times New Roman" w:cs="Times New Roman"/>
            <w:color w:val="000000"/>
            <w:sz w:val="28"/>
            <w:szCs w:val="28"/>
          </w:rPr>
          <w:t>скорости</w:t>
        </w:r>
      </w:hyperlink>
      <w:r>
        <w:rPr>
          <w:rFonts w:ascii="Times New Roman" w:eastAsia="Times New Roman" w:hAnsi="Times New Roman" w:cs="Times New Roman"/>
          <w:color w:val="000000"/>
          <w:sz w:val="28"/>
          <w:szCs w:val="28"/>
        </w:rPr>
        <w:t xml:space="preserve"> охлаждения, так как </w:t>
      </w:r>
      <w:hyperlink r:id="rId11" w:history="1">
        <w:r>
          <w:rPr>
            <w:rFonts w:ascii="Times New Roman" w:eastAsia="Times New Roman" w:hAnsi="Times New Roman" w:cs="Times New Roman"/>
            <w:color w:val="000000"/>
            <w:sz w:val="28"/>
            <w:szCs w:val="28"/>
          </w:rPr>
          <w:t>расслоение</w:t>
        </w:r>
      </w:hyperlink>
      <w:r>
        <w:rPr>
          <w:rFonts w:ascii="Times New Roman" w:eastAsia="Times New Roman" w:hAnsi="Times New Roman" w:cs="Times New Roman"/>
          <w:color w:val="000000"/>
          <w:sz w:val="28"/>
          <w:szCs w:val="28"/>
        </w:rPr>
        <w:t xml:space="preserve"> может происходить лишь при медленном охлаждении, поскольку разница в </w:t>
      </w:r>
      <w:hyperlink r:id="rId12" w:history="1">
        <w:r>
          <w:rPr>
            <w:rFonts w:ascii="Times New Roman" w:eastAsia="Times New Roman" w:hAnsi="Times New Roman" w:cs="Times New Roman"/>
            <w:color w:val="000000"/>
            <w:sz w:val="28"/>
            <w:szCs w:val="28"/>
          </w:rPr>
          <w:t>плотности</w:t>
        </w:r>
      </w:hyperlink>
      <w:r>
        <w:rPr>
          <w:rFonts w:ascii="Times New Roman" w:eastAsia="Times New Roman" w:hAnsi="Times New Roman" w:cs="Times New Roman"/>
          <w:color w:val="000000"/>
          <w:sz w:val="28"/>
          <w:szCs w:val="28"/>
        </w:rPr>
        <w:t xml:space="preserve"> обеих жидкостей мала. В </w:t>
      </w:r>
      <w:hyperlink r:id="rId13" w:history="1">
        <w:r>
          <w:rPr>
            <w:rFonts w:ascii="Times New Roman" w:eastAsia="Times New Roman" w:hAnsi="Times New Roman" w:cs="Times New Roman"/>
            <w:color w:val="000000"/>
            <w:sz w:val="28"/>
            <w:szCs w:val="28"/>
          </w:rPr>
          <w:t>системе</w:t>
        </w:r>
      </w:hyperlink>
      <w:r>
        <w:rPr>
          <w:rFonts w:ascii="Times New Roman" w:eastAsia="Times New Roman" w:hAnsi="Times New Roman" w:cs="Times New Roman"/>
          <w:color w:val="000000"/>
          <w:sz w:val="28"/>
          <w:szCs w:val="28"/>
        </w:rPr>
        <w:t xml:space="preserve"> установлено </w:t>
      </w:r>
      <w:bookmarkStart w:id="15" w:name="1t3h5sf" w:colFirst="0" w:colLast="0"/>
      <w:bookmarkEnd w:id="15"/>
      <w:r>
        <w:rPr>
          <w:rFonts w:ascii="Times New Roman" w:eastAsia="Times New Roman" w:hAnsi="Times New Roman" w:cs="Times New Roman"/>
          <w:color w:val="000000"/>
          <w:sz w:val="28"/>
          <w:szCs w:val="28"/>
        </w:rPr>
        <w:t xml:space="preserve">существование </w:t>
      </w:r>
      <w:hyperlink r:id="rId14">
        <w:r>
          <w:rPr>
            <w:rFonts w:ascii="Times New Roman" w:eastAsia="Times New Roman" w:hAnsi="Times New Roman" w:cs="Times New Roman"/>
            <w:color w:val="000000"/>
            <w:sz w:val="28"/>
            <w:szCs w:val="28"/>
          </w:rPr>
          <w:t>соединения</w:t>
        </w:r>
      </w:hyperlink>
      <w:r>
        <w:rPr>
          <w:rFonts w:ascii="Times New Roman" w:eastAsia="Times New Roman" w:hAnsi="Times New Roman" w:cs="Times New Roman"/>
          <w:color w:val="000000"/>
          <w:sz w:val="28"/>
          <w:szCs w:val="28"/>
        </w:rPr>
        <w:t xml:space="preserve">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w:t>
      </w:r>
      <w:hyperlink r:id="rId15" w:history="1">
        <w:r>
          <w:rPr>
            <w:rFonts w:ascii="Times New Roman" w:eastAsia="Times New Roman" w:hAnsi="Times New Roman" w:cs="Times New Roman"/>
            <w:color w:val="000000"/>
            <w:sz w:val="28"/>
            <w:szCs w:val="28"/>
          </w:rPr>
          <w:t>температура</w:t>
        </w:r>
      </w:hyperlink>
      <w:r>
        <w:rPr>
          <w:rFonts w:ascii="Times New Roman" w:eastAsia="Times New Roman" w:hAnsi="Times New Roman" w:cs="Times New Roman"/>
          <w:color w:val="000000"/>
          <w:sz w:val="28"/>
          <w:szCs w:val="28"/>
        </w:rPr>
        <w:t xml:space="preserve"> </w:t>
      </w:r>
      <w:hyperlink r:id="rId16" w:history="1">
        <w:r>
          <w:rPr>
            <w:rFonts w:ascii="Times New Roman" w:eastAsia="Times New Roman" w:hAnsi="Times New Roman" w:cs="Times New Roman"/>
            <w:color w:val="000000"/>
            <w:sz w:val="28"/>
            <w:szCs w:val="28"/>
          </w:rPr>
          <w:t>плавления</w:t>
        </w:r>
      </w:hyperlink>
      <w:r>
        <w:rPr>
          <w:rFonts w:ascii="Times New Roman" w:eastAsia="Times New Roman" w:hAnsi="Times New Roman" w:cs="Times New Roman"/>
          <w:color w:val="000000"/>
          <w:sz w:val="28"/>
          <w:szCs w:val="28"/>
        </w:rPr>
        <w:t xml:space="preserve"> которого составляет 617°С [17].</w:t>
      </w:r>
    </w:p>
    <w:p w14:paraId="2B5A5106" w14:textId="320A504E" w:rsidR="005D3504" w:rsidRPr="006C13B6" w:rsidRDefault="004D44CF" w:rsidP="00C77A48">
      <w:pPr>
        <w:spacing w:after="0" w:line="240" w:lineRule="auto"/>
        <w:ind w:firstLine="709"/>
        <w:jc w:val="both"/>
      </w:pPr>
      <w:r>
        <w:rPr>
          <w:rFonts w:ascii="Times New Roman" w:eastAsia="Times New Roman" w:hAnsi="Times New Roman" w:cs="Times New Roman"/>
          <w:sz w:val="28"/>
          <w:szCs w:val="28"/>
        </w:rPr>
        <w:t xml:space="preserve">Параллельно с этим проводились исследования полупроводниковых свойств селенида сурьмы и его применение в различных оптоэлектронных приборах. Pelabon наряду с анализом фазовой диаграммы сделал измерения удельного электрического сопротивления нескольких сплавов сурьмы и селена [23, 24]. Он установил, что с увеличением количества селена сопротивление </w:t>
      </w:r>
      <w:r>
        <w:rPr>
          <w:rFonts w:ascii="Times New Roman" w:eastAsia="Times New Roman" w:hAnsi="Times New Roman" w:cs="Times New Roman"/>
          <w:sz w:val="28"/>
          <w:szCs w:val="28"/>
        </w:rPr>
        <w:lastRenderedPageBreak/>
        <w:t xml:space="preserve">увеличивалось, а с увеличением температуры он наблюдал обратный эффект. Кроме того, были проведены измерения термоэдс сплавов селенида-сурьмы. Возможное применение селенида сурьмы в качестве термопары упоминается в работе Telkes в 1947 г. Автор провел </w:t>
      </w:r>
      <w:r w:rsidR="00C50162">
        <w:rPr>
          <w:rFonts w:ascii="Times New Roman" w:eastAsia="Times New Roman" w:hAnsi="Times New Roman" w:cs="Times New Roman"/>
          <w:sz w:val="28"/>
          <w:szCs w:val="28"/>
        </w:rPr>
        <w:t>теоретический</w:t>
      </w:r>
      <w:r>
        <w:rPr>
          <w:rFonts w:ascii="Times New Roman" w:eastAsia="Times New Roman" w:hAnsi="Times New Roman" w:cs="Times New Roman"/>
          <w:sz w:val="28"/>
          <w:szCs w:val="28"/>
        </w:rPr>
        <w:t xml:space="preserve"> обзор термоэлектрических свойств различных сплавов </w:t>
      </w:r>
      <w:r w:rsidR="00C50162">
        <w:rPr>
          <w:rFonts w:ascii="Times New Roman" w:eastAsia="Times New Roman" w:hAnsi="Times New Roman" w:cs="Times New Roman"/>
          <w:sz w:val="28"/>
          <w:szCs w:val="28"/>
        </w:rPr>
        <w:t>высоким</w:t>
      </w:r>
      <w:r>
        <w:rPr>
          <w:rFonts w:ascii="Times New Roman" w:eastAsia="Times New Roman" w:hAnsi="Times New Roman" w:cs="Times New Roman"/>
          <w:sz w:val="28"/>
          <w:szCs w:val="28"/>
        </w:rPr>
        <w:t xml:space="preserve"> термоэдс в материалах, содержащих Si, Sb, Bi, S, Se, Te. Подробное исследование электрического сопротивления и термоэдс в селениде сурьмы было представлено в 1950 г. [26]. Автор описал резкие изменения удельного сопротивления в сплавах сурьма-селен при приближении сплава к </w:t>
      </w:r>
      <w:r w:rsidR="00C50162">
        <w:rPr>
          <w:rFonts w:ascii="Times New Roman" w:eastAsia="Times New Roman" w:hAnsi="Times New Roman" w:cs="Times New Roman"/>
          <w:sz w:val="28"/>
          <w:szCs w:val="28"/>
        </w:rPr>
        <w:t>стехиометрическому</w:t>
      </w:r>
      <w:r>
        <w:rPr>
          <w:rFonts w:ascii="Times New Roman" w:eastAsia="Times New Roman" w:hAnsi="Times New Roman" w:cs="Times New Roman"/>
          <w:sz w:val="28"/>
          <w:szCs w:val="28"/>
        </w:rPr>
        <w:t xml:space="preserve"> составу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(Se 49,3 ат%). При этом с увеличением селена в составе сплава в диапазоне от 49,0 до 49,3 ат%, сопротивление возрастало в 30 000 раз. При сравнении с медью при температуре 25°С селенид сурьмы показал положительный термоэдс, и автор предположил, что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обладает p-типом проводимости. На основе экспериментальных данных и с применением теории Уилсона для примесных полупроводников была вычислена ширина запрещенной зоны 0,8 эВ. исследования кристаллической структуры селенида сурьмы были проведены Donges [27]. Был исследован изоморфизм селенида сурьмы к сульфиду сурьмы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и описаны структурные параметры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Позже эти данные были подтверждены в других работах [28, 29]. В настоящее время в качестве стандартных значений принимаются следующие параметры кристаллической решетки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a = 1,1633 нм, b = 1,1700 нм и c = 0,3985 нм [30].</w:t>
      </w:r>
    </w:p>
    <w:p w14:paraId="42E31C76" w14:textId="50B7989A"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1960-е годы ознаменовали начало исследований, направленных на изучение полупроводниковых свойств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[31-37]</w:t>
      </w:r>
      <w:r w:rsidRPr="006C13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Кроме того, наряду с исследованиями фазовой диаграммы проводились исследования физических свойств в твердых, жидких, газообразных состояниях [38] (механические свойства [39], вязкость [40], фазовая </w:t>
      </w:r>
      <w:r w:rsidR="00BC3DBC">
        <w:rPr>
          <w:rFonts w:ascii="Times New Roman" w:eastAsia="Times New Roman" w:hAnsi="Times New Roman" w:cs="Times New Roman"/>
          <w:sz w:val="28"/>
          <w:szCs w:val="28"/>
        </w:rPr>
        <w:t>трансформация</w:t>
      </w:r>
      <w:r>
        <w:rPr>
          <w:rFonts w:ascii="Times New Roman" w:eastAsia="Times New Roman" w:hAnsi="Times New Roman" w:cs="Times New Roman"/>
          <w:sz w:val="28"/>
          <w:szCs w:val="28"/>
        </w:rPr>
        <w:t xml:space="preserve"> [41], кристаллизация, переключение памяти [42], магнитная восприимчивость [43], аномалии в физических свойствах [44], теплоемкость [45] и т.д.), а также некоторые способы синтеза: вакуумное испарение [46] (аморфный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sidR="00CF761F">
        <w:rPr>
          <w:rFonts w:ascii="Times New Roman" w:eastAsia="Times New Roman" w:hAnsi="Times New Roman" w:cs="Times New Roman"/>
          <w:sz w:val="28"/>
          <w:szCs w:val="28"/>
          <w:lang w:val="kk-KZ"/>
        </w:rPr>
        <w:t xml:space="preserve">со-распыление из двух прекурсоров </w:t>
      </w:r>
      <w:r>
        <w:rPr>
          <w:rFonts w:ascii="Times New Roman" w:eastAsia="Times New Roman" w:hAnsi="Times New Roman" w:cs="Times New Roman"/>
          <w:sz w:val="28"/>
          <w:szCs w:val="28"/>
        </w:rPr>
        <w:t>[47]</w:t>
      </w:r>
      <w:r w:rsidR="00CF761F">
        <w:rPr>
          <w:rFonts w:ascii="Times New Roman" w:eastAsia="Times New Roman" w:hAnsi="Times New Roman" w:cs="Times New Roman"/>
          <w:sz w:val="28"/>
          <w:szCs w:val="28"/>
        </w:rPr>
        <w:t xml:space="preserve"> магнетронным напылением</w:t>
      </w:r>
      <w:r>
        <w:rPr>
          <w:rFonts w:ascii="Times New Roman" w:eastAsia="Times New Roman" w:hAnsi="Times New Roman" w:cs="Times New Roman"/>
          <w:sz w:val="28"/>
          <w:szCs w:val="28"/>
        </w:rPr>
        <w:t>, химическое осаждение [48].</w:t>
      </w:r>
    </w:p>
    <w:p w14:paraId="1DC7A712" w14:textId="0CB541A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Первое упоминание применения селенида сурьмы в качестве фотоактивного полупроводника приводится в работе [48], где была построена фотоэлектрохимическая ячейка из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(фотоэлектрод) и платины (противоэлектрод). Фототок короткого замыкания и фотоэдс холостого хода солнечного элемента с жидкостным переходом составляли 0,45 мА/см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и 0,37 В, соответственно. Расчетный КПД и коэффициент заполнения ячейки составляют 0,06% и 0,52. В работе [49] фотоэлектрическая ячейка из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n-типа проводимости показала вдвое более высокий КПД 0,13%. Также был разработан высокопроизводительный оптический лазерный диск, состоящий из записывающего слоя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 поглощающего </w:t>
      </w:r>
      <w:r w:rsidRPr="006B0E97">
        <w:rPr>
          <w:rFonts w:ascii="Times New Roman" w:eastAsia="Times New Roman" w:hAnsi="Times New Roman" w:cs="Times New Roman"/>
          <w:sz w:val="28"/>
          <w:szCs w:val="28"/>
        </w:rPr>
        <w:t>слоя [50].</w:t>
      </w:r>
    </w:p>
    <w:p w14:paraId="7D8B3DFD" w14:textId="440AD239" w:rsidR="00F03B3D" w:rsidRDefault="004D44CF" w:rsidP="00C77A48">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С этого момента наблюдается устойчивый рост публикаций о синтезе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sidRPr="006C13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изучении его свойств. Для наглядности потенциала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приведен график роста публикаций по десятилетиям (рис. 1.1). За последний год было опубликовано свыше </w:t>
      </w:r>
      <w:r w:rsidR="001664AA" w:rsidRPr="009B6652">
        <w:rPr>
          <w:rFonts w:ascii="Times New Roman" w:eastAsia="Times New Roman" w:hAnsi="Times New Roman" w:cs="Times New Roman"/>
          <w:sz w:val="28"/>
          <w:szCs w:val="28"/>
        </w:rPr>
        <w:t>200</w:t>
      </w:r>
      <w:r w:rsidR="001664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статьей о данном материале, что в </w:t>
      </w:r>
      <w:r w:rsidR="001664AA">
        <w:rPr>
          <w:rFonts w:ascii="Times New Roman" w:eastAsia="Times New Roman" w:hAnsi="Times New Roman" w:cs="Times New Roman"/>
          <w:sz w:val="28"/>
          <w:szCs w:val="28"/>
          <w:lang w:val="kk-KZ"/>
        </w:rPr>
        <w:t>три</w:t>
      </w:r>
      <w:r w:rsidR="001664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раза превышает </w:t>
      </w:r>
      <w:r>
        <w:rPr>
          <w:rFonts w:ascii="Times New Roman" w:eastAsia="Times New Roman" w:hAnsi="Times New Roman" w:cs="Times New Roman"/>
          <w:sz w:val="28"/>
          <w:szCs w:val="28"/>
        </w:rPr>
        <w:lastRenderedPageBreak/>
        <w:t xml:space="preserve">их количество </w:t>
      </w:r>
      <w:r w:rsidR="001664AA">
        <w:rPr>
          <w:rFonts w:ascii="Times New Roman" w:eastAsia="Times New Roman" w:hAnsi="Times New Roman" w:cs="Times New Roman"/>
          <w:sz w:val="28"/>
          <w:szCs w:val="28"/>
        </w:rPr>
        <w:t>201</w:t>
      </w:r>
      <w:r w:rsidR="001664AA" w:rsidRPr="009B6652">
        <w:rPr>
          <w:rFonts w:ascii="Times New Roman" w:eastAsia="Times New Roman" w:hAnsi="Times New Roman" w:cs="Times New Roman"/>
          <w:sz w:val="28"/>
          <w:szCs w:val="28"/>
        </w:rPr>
        <w:t>5</w:t>
      </w:r>
      <w:r w:rsidR="001664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году (см. вставку к рис.1.1). Основной интерес, возникший в последние годы, направлен на применение селенида сурьмы в качестве светопоглощающего слоя в ФЭП. Данный материал </w:t>
      </w:r>
      <w:r w:rsidR="007840DD">
        <w:rPr>
          <w:rFonts w:ascii="Times New Roman" w:eastAsia="Times New Roman" w:hAnsi="Times New Roman" w:cs="Times New Roman"/>
          <w:sz w:val="28"/>
          <w:szCs w:val="28"/>
        </w:rPr>
        <w:t>соответствует</w:t>
      </w:r>
      <w:r>
        <w:rPr>
          <w:rFonts w:ascii="Times New Roman" w:eastAsia="Times New Roman" w:hAnsi="Times New Roman" w:cs="Times New Roman"/>
          <w:sz w:val="28"/>
          <w:szCs w:val="28"/>
        </w:rPr>
        <w:t xml:space="preserve"> ряду основных требований, имея высокий коэффициент оптического поглощения более 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и ширину запрещенной зоны 1,</w:t>
      </w:r>
      <w:r w:rsidRPr="000F4019">
        <w:rPr>
          <w:rFonts w:ascii="Times New Roman" w:eastAsia="Times New Roman" w:hAnsi="Times New Roman" w:cs="Times New Roman"/>
          <w:sz w:val="28"/>
          <w:szCs w:val="28"/>
        </w:rPr>
        <w:t xml:space="preserve">04–1,3 эВ. </w:t>
      </w:r>
      <w:r w:rsidR="00B815A3" w:rsidRPr="000F4019">
        <w:rPr>
          <w:rFonts w:ascii="Times New Roman" w:eastAsia="Times New Roman" w:hAnsi="Times New Roman" w:cs="Times New Roman"/>
          <w:iCs/>
          <w:sz w:val="28"/>
          <w:szCs w:val="28"/>
        </w:rPr>
        <w:t xml:space="preserve">Кроме направления фотовольтаики из-за особенностей кристаллической структуры селенид сурьмы применяется в гибких </w:t>
      </w:r>
      <w:r w:rsidR="00DC3670" w:rsidRPr="000F4019">
        <w:rPr>
          <w:rFonts w:ascii="Times New Roman" w:eastAsia="Times New Roman" w:hAnsi="Times New Roman" w:cs="Times New Roman"/>
          <w:iCs/>
          <w:sz w:val="28"/>
          <w:szCs w:val="28"/>
        </w:rPr>
        <w:t xml:space="preserve">фотодетекторах [51-54] </w:t>
      </w:r>
      <w:r w:rsidR="00DC3670" w:rsidRPr="000F4019">
        <w:rPr>
          <w:rFonts w:ascii="Times New Roman" w:eastAsia="Times New Roman" w:hAnsi="Times New Roman" w:cs="Times New Roman"/>
          <w:iCs/>
          <w:sz w:val="28"/>
          <w:szCs w:val="28"/>
          <w:lang w:val="kk-KZ"/>
        </w:rPr>
        <w:t xml:space="preserve">и </w:t>
      </w:r>
      <w:r w:rsidR="00DC3670" w:rsidRPr="000F4019">
        <w:rPr>
          <w:rFonts w:ascii="Times New Roman" w:eastAsia="Times New Roman" w:hAnsi="Times New Roman" w:cs="Times New Roman"/>
          <w:iCs/>
          <w:sz w:val="28"/>
          <w:szCs w:val="28"/>
        </w:rPr>
        <w:t>для гибкой фотовольтаики [55, 56].</w:t>
      </w:r>
    </w:p>
    <w:p w14:paraId="1B81F630" w14:textId="77777777" w:rsidR="00A50159" w:rsidRPr="00A50159" w:rsidRDefault="00A50159" w:rsidP="00C77A48">
      <w:pPr>
        <w:spacing w:after="0" w:line="240" w:lineRule="auto"/>
        <w:ind w:firstLine="709"/>
        <w:jc w:val="both"/>
        <w:rPr>
          <w:rFonts w:ascii="Times New Roman" w:eastAsia="Times New Roman" w:hAnsi="Times New Roman" w:cs="Times New Roman"/>
          <w:iCs/>
          <w:sz w:val="16"/>
          <w:szCs w:val="16"/>
        </w:rPr>
      </w:pPr>
    </w:p>
    <w:p w14:paraId="6D69A4C8" w14:textId="72A28A62" w:rsidR="000E54D4" w:rsidRDefault="00D34D4E" w:rsidP="00C77A48">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249B6D56" wp14:editId="61043A92">
            <wp:extent cx="4552315" cy="34290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41"/>
                    <a:stretch/>
                  </pic:blipFill>
                  <pic:spPr bwMode="auto">
                    <a:xfrm>
                      <a:off x="0" y="0"/>
                      <a:ext cx="4573486" cy="3444947"/>
                    </a:xfrm>
                    <a:prstGeom prst="rect">
                      <a:avLst/>
                    </a:prstGeom>
                    <a:ln>
                      <a:noFill/>
                    </a:ln>
                    <a:extLst>
                      <a:ext uri="{53640926-AAD7-44D8-BBD7-CCE9431645EC}">
                        <a14:shadowObscured xmlns:a14="http://schemas.microsoft.com/office/drawing/2010/main"/>
                      </a:ext>
                    </a:extLst>
                  </pic:spPr>
                </pic:pic>
              </a:graphicData>
            </a:graphic>
          </wp:inline>
        </w:drawing>
      </w:r>
    </w:p>
    <w:p w14:paraId="2E56ED7D" w14:textId="77777777" w:rsidR="00CF761F" w:rsidRDefault="00CF761F" w:rsidP="00C77A48">
      <w:pPr>
        <w:spacing w:after="0" w:line="240" w:lineRule="auto"/>
        <w:jc w:val="center"/>
        <w:rPr>
          <w:rFonts w:ascii="Times New Roman" w:eastAsia="Times New Roman" w:hAnsi="Times New Roman" w:cs="Times New Roman"/>
          <w:sz w:val="28"/>
          <w:szCs w:val="28"/>
        </w:rPr>
      </w:pPr>
    </w:p>
    <w:p w14:paraId="08E371AA" w14:textId="7E4E0521" w:rsidR="000E54D4" w:rsidRPr="0087182C" w:rsidRDefault="000E54D4" w:rsidP="00C77A48">
      <w:pPr>
        <w:spacing w:after="0" w:line="240" w:lineRule="auto"/>
        <w:jc w:val="center"/>
      </w:pPr>
      <w:r>
        <w:rPr>
          <w:rFonts w:ascii="Times New Roman" w:eastAsia="Times New Roman" w:hAnsi="Times New Roman" w:cs="Times New Roman"/>
          <w:sz w:val="28"/>
          <w:szCs w:val="28"/>
        </w:rPr>
        <w:t xml:space="preserve">Рисунок 1.1 </w:t>
      </w:r>
      <w:r w:rsidR="00FD75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Рост публикаций по исследованию селенида сурьмы</w:t>
      </w:r>
    </w:p>
    <w:p w14:paraId="453B322A" w14:textId="77777777" w:rsidR="000E54D4" w:rsidRPr="00A50159" w:rsidRDefault="000E54D4" w:rsidP="00C77A48">
      <w:pPr>
        <w:spacing w:after="0" w:line="240" w:lineRule="auto"/>
        <w:ind w:firstLine="709"/>
        <w:jc w:val="both"/>
        <w:rPr>
          <w:rFonts w:ascii="Times New Roman" w:eastAsia="Times New Roman" w:hAnsi="Times New Roman" w:cs="Times New Roman"/>
          <w:iCs/>
          <w:sz w:val="16"/>
          <w:szCs w:val="16"/>
        </w:rPr>
      </w:pPr>
    </w:p>
    <w:p w14:paraId="0BD2A5AB" w14:textId="77777777" w:rsidR="005D3504" w:rsidRDefault="004D44CF" w:rsidP="00C77A48">
      <w:pPr>
        <w:spacing w:after="0" w:line="240" w:lineRule="auto"/>
        <w:ind w:firstLine="709"/>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p>
    <w:p w14:paraId="2B2A3623" w14:textId="0147A00E"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исследуемыми кристаллическими фазами системы Cu-Sb-S являются: CuSbS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(халькостибит),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(скинерит),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(фаматинит) и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 xml:space="preserve"> (тетраэдрит). В естественном виде </w:t>
      </w:r>
      <w:r w:rsidRPr="003D4867">
        <w:rPr>
          <w:rFonts w:ascii="Times New Roman" w:eastAsia="Times New Roman" w:hAnsi="Times New Roman" w:cs="Times New Roman"/>
          <w:sz w:val="28"/>
          <w:szCs w:val="28"/>
        </w:rPr>
        <w:t>встречается только CuSbS</w:t>
      </w:r>
      <w:r w:rsidRPr="003D4867">
        <w:rPr>
          <w:rFonts w:ascii="Times New Roman" w:eastAsia="Times New Roman" w:hAnsi="Times New Roman" w:cs="Times New Roman"/>
          <w:sz w:val="28"/>
          <w:szCs w:val="28"/>
          <w:vertAlign w:val="subscript"/>
        </w:rPr>
        <w:t>2</w:t>
      </w:r>
      <w:r w:rsidRPr="003D4867">
        <w:rPr>
          <w:rFonts w:ascii="Times New Roman" w:eastAsia="Times New Roman" w:hAnsi="Times New Roman" w:cs="Times New Roman"/>
          <w:sz w:val="28"/>
          <w:szCs w:val="28"/>
        </w:rPr>
        <w:t>, остальные фазы – в составе других сульфосолей [57].</w:t>
      </w:r>
    </w:p>
    <w:p w14:paraId="0D6BAC38" w14:textId="4AC82C3D"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Построение фазовой диаграммы и исследования, направленные на определение структуры материала, были начаты в 1910 г. [58]. К 1960-м годам для всех четырех систем были определены кристаллические структуры. Далее развивались методы получения синтетических минералов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sidRPr="006C13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[59, 60]</w:t>
      </w:r>
      <w:r w:rsidRPr="006C13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Кроме того, для синтетического тетраэдрита, определяя его теоретические пределы удельного сопротивления по сравнению с природным материалом, была сформирована модель свободных электронов [60]. Наряду с развитием методов синтеза были начаты исследования, направленные на изучение различных свойств данных материалов в зависимости от стехиометрии [61,62].</w:t>
      </w:r>
    </w:p>
    <w:p w14:paraId="76BA891A" w14:textId="62BA7D04" w:rsidR="005D3504" w:rsidRDefault="004D44CF" w:rsidP="00C77A48">
      <w:pPr>
        <w:spacing w:after="0" w:line="240" w:lineRule="auto"/>
        <w:ind w:firstLine="709"/>
        <w:jc w:val="both"/>
        <w:rPr>
          <w:rFonts w:ascii="Times New Roman" w:eastAsia="Times New Roman" w:hAnsi="Times New Roman" w:cs="Times New Roman"/>
          <w:sz w:val="28"/>
          <w:szCs w:val="28"/>
        </w:rPr>
      </w:pPr>
      <w:bookmarkStart w:id="16" w:name="_17dp8vu" w:colFirst="0" w:colLast="0"/>
      <w:bookmarkEnd w:id="16"/>
      <w:r>
        <w:rPr>
          <w:rFonts w:ascii="Times New Roman" w:eastAsia="Times New Roman" w:hAnsi="Times New Roman" w:cs="Times New Roman"/>
          <w:sz w:val="28"/>
          <w:szCs w:val="28"/>
        </w:rPr>
        <w:t>Работы, направленные на исследования применения сульфосолей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sidRPr="006C13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качестве фотоактивных слоев были начаты в 2010-х годах [63</w:t>
      </w:r>
      <w:r w:rsidR="003910C9">
        <w:rPr>
          <w:rFonts w:ascii="Times New Roman" w:eastAsia="Times New Roman" w:hAnsi="Times New Roman" w:cs="Times New Roman"/>
          <w:sz w:val="28"/>
          <w:szCs w:val="28"/>
        </w:rPr>
        <w:t>, 64</w:t>
      </w:r>
      <w:r>
        <w:rPr>
          <w:rFonts w:ascii="Times New Roman" w:eastAsia="Times New Roman" w:hAnsi="Times New Roman" w:cs="Times New Roman"/>
          <w:sz w:val="28"/>
          <w:szCs w:val="28"/>
        </w:rPr>
        <w:t>].</w:t>
      </w:r>
      <w:r w:rsidR="003910C9">
        <w:rPr>
          <w:rFonts w:ascii="Times New Roman" w:eastAsia="Times New Roman" w:hAnsi="Times New Roman" w:cs="Times New Roman"/>
          <w:sz w:val="28"/>
          <w:szCs w:val="28"/>
          <w:lang w:val="kk-KZ"/>
        </w:rPr>
        <w:t xml:space="preserve"> </w:t>
      </w:r>
      <w:r w:rsidR="003910C9">
        <w:rPr>
          <w:rFonts w:ascii="Times New Roman" w:eastAsia="Times New Roman" w:hAnsi="Times New Roman" w:cs="Times New Roman"/>
          <w:sz w:val="28"/>
          <w:szCs w:val="28"/>
        </w:rPr>
        <w:t>Тройные соединения сульфида меди-сурьмы</w:t>
      </w:r>
      <w:r>
        <w:rPr>
          <w:rFonts w:ascii="Times New Roman" w:eastAsia="Times New Roman" w:hAnsi="Times New Roman" w:cs="Times New Roman"/>
          <w:sz w:val="28"/>
          <w:szCs w:val="28"/>
        </w:rPr>
        <w:t xml:space="preserve"> </w:t>
      </w:r>
      <w:r w:rsidR="003910C9">
        <w:rPr>
          <w:rFonts w:ascii="Times New Roman" w:eastAsia="Times New Roman" w:hAnsi="Times New Roman" w:cs="Times New Roman"/>
          <w:sz w:val="28"/>
          <w:szCs w:val="28"/>
        </w:rPr>
        <w:t xml:space="preserve">успешно применяются в термоэлектриках </w:t>
      </w:r>
      <w:r w:rsidR="003910C9" w:rsidRPr="003910C9">
        <w:rPr>
          <w:rFonts w:ascii="Times New Roman" w:eastAsia="Times New Roman" w:hAnsi="Times New Roman" w:cs="Times New Roman"/>
          <w:sz w:val="28"/>
          <w:szCs w:val="28"/>
        </w:rPr>
        <w:lastRenderedPageBreak/>
        <w:t>[</w:t>
      </w:r>
      <w:r w:rsidR="003910C9">
        <w:rPr>
          <w:rFonts w:ascii="Times New Roman" w:eastAsia="Times New Roman" w:hAnsi="Times New Roman" w:cs="Times New Roman"/>
          <w:sz w:val="28"/>
          <w:szCs w:val="28"/>
        </w:rPr>
        <w:t>65</w:t>
      </w:r>
      <w:r w:rsidR="00EC3E80" w:rsidRPr="00EC3E80">
        <w:rPr>
          <w:rFonts w:ascii="Times New Roman" w:eastAsia="Times New Roman" w:hAnsi="Times New Roman" w:cs="Times New Roman"/>
          <w:sz w:val="28"/>
          <w:szCs w:val="28"/>
        </w:rPr>
        <w:t>,</w:t>
      </w:r>
      <w:r w:rsidR="00EC3E80" w:rsidRPr="004800C1">
        <w:rPr>
          <w:rFonts w:ascii="Times New Roman" w:eastAsia="Times New Roman" w:hAnsi="Times New Roman" w:cs="Times New Roman"/>
          <w:sz w:val="28"/>
          <w:szCs w:val="28"/>
        </w:rPr>
        <w:t xml:space="preserve"> </w:t>
      </w:r>
      <w:r w:rsidR="00EC3E80" w:rsidRPr="00EC3E80">
        <w:rPr>
          <w:rFonts w:ascii="Times New Roman" w:eastAsia="Times New Roman" w:hAnsi="Times New Roman" w:cs="Times New Roman"/>
          <w:sz w:val="28"/>
          <w:szCs w:val="28"/>
        </w:rPr>
        <w:t>66</w:t>
      </w:r>
      <w:r w:rsidR="003910C9" w:rsidRPr="003910C9">
        <w:rPr>
          <w:rFonts w:ascii="Times New Roman" w:eastAsia="Times New Roman" w:hAnsi="Times New Roman" w:cs="Times New Roman"/>
          <w:sz w:val="28"/>
          <w:szCs w:val="28"/>
        </w:rPr>
        <w:t>]</w:t>
      </w:r>
      <w:r w:rsidR="003910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Тетраэдрит и фаматинит были успешно применены в перо</w:t>
      </w:r>
      <w:r w:rsidR="00EC3E80">
        <w:rPr>
          <w:rFonts w:ascii="Times New Roman" w:eastAsia="Times New Roman" w:hAnsi="Times New Roman" w:cs="Times New Roman"/>
          <w:sz w:val="28"/>
          <w:szCs w:val="28"/>
        </w:rPr>
        <w:t>вскитных солнечных элементах [6</w:t>
      </w:r>
      <w:r w:rsidR="00EC3E80" w:rsidRPr="00EC3E80">
        <w:rPr>
          <w:rFonts w:ascii="Times New Roman" w:eastAsia="Times New Roman" w:hAnsi="Times New Roman" w:cs="Times New Roman"/>
          <w:sz w:val="28"/>
          <w:szCs w:val="28"/>
        </w:rPr>
        <w:t>7</w:t>
      </w:r>
      <w:r w:rsidR="00EC3E80">
        <w:rPr>
          <w:rFonts w:ascii="Times New Roman" w:eastAsia="Times New Roman" w:hAnsi="Times New Roman" w:cs="Times New Roman"/>
          <w:sz w:val="28"/>
          <w:szCs w:val="28"/>
        </w:rPr>
        <w:t>, 6</w:t>
      </w:r>
      <w:r w:rsidR="00EC3E80" w:rsidRPr="00EC3E80">
        <w:rPr>
          <w:rFonts w:ascii="Times New Roman" w:eastAsia="Times New Roman" w:hAnsi="Times New Roman" w:cs="Times New Roman"/>
          <w:sz w:val="28"/>
          <w:szCs w:val="28"/>
        </w:rPr>
        <w:t>8</w:t>
      </w:r>
      <w:r>
        <w:rPr>
          <w:rFonts w:ascii="Times New Roman" w:eastAsia="Times New Roman" w:hAnsi="Times New Roman" w:cs="Times New Roman"/>
          <w:sz w:val="28"/>
          <w:szCs w:val="28"/>
        </w:rPr>
        <w:t>]. На данный момент максимальный показатель КПД СЭ на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xml:space="preserve"> составляет 3,22% [6</w:t>
      </w:r>
      <w:r w:rsidR="00EC3E80" w:rsidRPr="00EC3E80">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Однако, теоретические расчеты </w:t>
      </w:r>
      <w:r w:rsidR="004C59C0">
        <w:rPr>
          <w:rFonts w:ascii="Times New Roman" w:eastAsia="Times New Roman" w:hAnsi="Times New Roman" w:cs="Times New Roman"/>
          <w:sz w:val="28"/>
          <w:szCs w:val="28"/>
        </w:rPr>
        <w:t>показывают,</w:t>
      </w:r>
      <w:r>
        <w:rPr>
          <w:rFonts w:ascii="Times New Roman" w:eastAsia="Times New Roman" w:hAnsi="Times New Roman" w:cs="Times New Roman"/>
          <w:sz w:val="28"/>
          <w:szCs w:val="28"/>
        </w:rPr>
        <w:t xml:space="preserve"> что СЭ на основе данного материала, могут достигать значений КПД 27%</w:t>
      </w:r>
      <w:r w:rsidR="00EC3E80">
        <w:rPr>
          <w:rFonts w:ascii="Times New Roman" w:eastAsia="Times New Roman" w:hAnsi="Times New Roman" w:cs="Times New Roman"/>
          <w:sz w:val="28"/>
          <w:szCs w:val="28"/>
        </w:rPr>
        <w:t xml:space="preserve"> </w:t>
      </w:r>
      <w:r w:rsidR="00EC3E80" w:rsidRPr="00EC3E80">
        <w:rPr>
          <w:rFonts w:ascii="Times New Roman" w:eastAsia="Times New Roman" w:hAnsi="Times New Roman" w:cs="Times New Roman"/>
          <w:sz w:val="28"/>
          <w:szCs w:val="28"/>
        </w:rPr>
        <w:t>[70]</w:t>
      </w:r>
      <w:r>
        <w:rPr>
          <w:rFonts w:ascii="Times New Roman" w:eastAsia="Times New Roman" w:hAnsi="Times New Roman" w:cs="Times New Roman"/>
          <w:sz w:val="28"/>
          <w:szCs w:val="28"/>
        </w:rPr>
        <w:t>.</w:t>
      </w:r>
    </w:p>
    <w:p w14:paraId="6D2AA374"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17CD8078" w14:textId="0560808E" w:rsidR="005D3504" w:rsidRPr="007A6AE5" w:rsidRDefault="00FD7549" w:rsidP="00C77A48">
      <w:pPr>
        <w:pStyle w:val="Heading2"/>
        <w:spacing w:before="0"/>
        <w:ind w:firstLine="709"/>
        <w:jc w:val="both"/>
        <w:rPr>
          <w:rFonts w:ascii="Times New Roman" w:eastAsia="Times New Roman" w:hAnsi="Times New Roman" w:cs="Times New Roman"/>
          <w:b/>
          <w:bCs/>
          <w:color w:val="000000" w:themeColor="text1"/>
          <w:sz w:val="28"/>
          <w:szCs w:val="28"/>
          <w:vertAlign w:val="subscript"/>
        </w:rPr>
      </w:pPr>
      <w:bookmarkStart w:id="17" w:name="_Toc130936642"/>
      <w:bookmarkStart w:id="18" w:name="_Hlk105870998"/>
      <w:r>
        <w:rPr>
          <w:rFonts w:ascii="Times New Roman" w:eastAsia="Times New Roman" w:hAnsi="Times New Roman" w:cs="Times New Roman"/>
          <w:b/>
          <w:bCs/>
          <w:color w:val="000000" w:themeColor="text1"/>
          <w:sz w:val="28"/>
          <w:szCs w:val="28"/>
        </w:rPr>
        <w:t>1.</w:t>
      </w:r>
      <w:r w:rsidR="00AA205C">
        <w:rPr>
          <w:rFonts w:ascii="Times New Roman" w:eastAsia="Times New Roman" w:hAnsi="Times New Roman" w:cs="Times New Roman"/>
          <w:b/>
          <w:bCs/>
          <w:color w:val="000000" w:themeColor="text1"/>
          <w:sz w:val="28"/>
          <w:szCs w:val="28"/>
        </w:rPr>
        <w:t>2</w:t>
      </w:r>
      <w:r w:rsidR="004D44CF" w:rsidRPr="007A6AE5">
        <w:rPr>
          <w:rFonts w:ascii="Times New Roman" w:eastAsia="Times New Roman" w:hAnsi="Times New Roman" w:cs="Times New Roman"/>
          <w:b/>
          <w:bCs/>
          <w:color w:val="000000" w:themeColor="text1"/>
          <w:sz w:val="28"/>
          <w:szCs w:val="28"/>
        </w:rPr>
        <w:t xml:space="preserve"> Методы синтеза</w:t>
      </w:r>
      <w:r w:rsidR="00112CBC" w:rsidRPr="007A6AE5">
        <w:rPr>
          <w:rFonts w:ascii="Times New Roman" w:eastAsia="Times New Roman" w:hAnsi="Times New Roman" w:cs="Times New Roman"/>
          <w:b/>
          <w:bCs/>
          <w:color w:val="000000" w:themeColor="text1"/>
          <w:sz w:val="28"/>
          <w:szCs w:val="28"/>
        </w:rPr>
        <w:t xml:space="preserve"> халькогенидов Sb</w:t>
      </w:r>
      <w:r w:rsidR="00112CBC" w:rsidRPr="007A6AE5">
        <w:rPr>
          <w:rFonts w:ascii="Times New Roman" w:eastAsia="Times New Roman" w:hAnsi="Times New Roman" w:cs="Times New Roman"/>
          <w:b/>
          <w:bCs/>
          <w:color w:val="000000" w:themeColor="text1"/>
          <w:sz w:val="28"/>
          <w:szCs w:val="28"/>
          <w:vertAlign w:val="subscript"/>
        </w:rPr>
        <w:t>2</w:t>
      </w:r>
      <w:r w:rsidR="00112CBC" w:rsidRPr="007A6AE5">
        <w:rPr>
          <w:rFonts w:ascii="Times New Roman" w:eastAsia="Times New Roman" w:hAnsi="Times New Roman" w:cs="Times New Roman"/>
          <w:b/>
          <w:bCs/>
          <w:color w:val="000000" w:themeColor="text1"/>
          <w:sz w:val="28"/>
          <w:szCs w:val="28"/>
        </w:rPr>
        <w:t>Se</w:t>
      </w:r>
      <w:r w:rsidR="00112CBC" w:rsidRPr="007A6AE5">
        <w:rPr>
          <w:rFonts w:ascii="Times New Roman" w:eastAsia="Times New Roman" w:hAnsi="Times New Roman" w:cs="Times New Roman"/>
          <w:b/>
          <w:bCs/>
          <w:color w:val="000000" w:themeColor="text1"/>
          <w:sz w:val="28"/>
          <w:szCs w:val="28"/>
          <w:vertAlign w:val="subscript"/>
        </w:rPr>
        <w:t>3</w:t>
      </w:r>
      <w:r w:rsidR="00112CBC" w:rsidRPr="007A6AE5">
        <w:rPr>
          <w:rFonts w:ascii="Times New Roman" w:eastAsia="Times New Roman" w:hAnsi="Times New Roman" w:cs="Times New Roman"/>
          <w:b/>
          <w:bCs/>
          <w:color w:val="000000" w:themeColor="text1"/>
          <w:sz w:val="28"/>
          <w:szCs w:val="28"/>
        </w:rPr>
        <w:t xml:space="preserve"> и Cu</w:t>
      </w:r>
      <w:r w:rsidR="00112CBC" w:rsidRPr="007A6AE5">
        <w:rPr>
          <w:rFonts w:ascii="Times New Roman" w:eastAsia="Times New Roman" w:hAnsi="Times New Roman" w:cs="Times New Roman"/>
          <w:b/>
          <w:bCs/>
          <w:color w:val="000000" w:themeColor="text1"/>
          <w:sz w:val="28"/>
          <w:szCs w:val="28"/>
          <w:vertAlign w:val="subscript"/>
        </w:rPr>
        <w:t>x</w:t>
      </w:r>
      <w:r w:rsidR="00112CBC" w:rsidRPr="007A6AE5">
        <w:rPr>
          <w:rFonts w:ascii="Times New Roman" w:eastAsia="Times New Roman" w:hAnsi="Times New Roman" w:cs="Times New Roman"/>
          <w:b/>
          <w:bCs/>
          <w:color w:val="000000" w:themeColor="text1"/>
          <w:sz w:val="28"/>
          <w:szCs w:val="28"/>
        </w:rPr>
        <w:t>Sb</w:t>
      </w:r>
      <w:r w:rsidR="00112CBC" w:rsidRPr="007A6AE5">
        <w:rPr>
          <w:rFonts w:ascii="Times New Roman" w:eastAsia="Times New Roman" w:hAnsi="Times New Roman" w:cs="Times New Roman"/>
          <w:b/>
          <w:bCs/>
          <w:color w:val="000000" w:themeColor="text1"/>
          <w:sz w:val="28"/>
          <w:szCs w:val="28"/>
          <w:vertAlign w:val="subscript"/>
        </w:rPr>
        <w:t>y</w:t>
      </w:r>
      <w:r w:rsidR="00112CBC" w:rsidRPr="007A6AE5">
        <w:rPr>
          <w:rFonts w:ascii="Times New Roman" w:eastAsia="Times New Roman" w:hAnsi="Times New Roman" w:cs="Times New Roman"/>
          <w:b/>
          <w:bCs/>
          <w:color w:val="000000" w:themeColor="text1"/>
          <w:sz w:val="28"/>
          <w:szCs w:val="28"/>
        </w:rPr>
        <w:t>S</w:t>
      </w:r>
      <w:r w:rsidR="00112CBC" w:rsidRPr="007A6AE5">
        <w:rPr>
          <w:rFonts w:ascii="Times New Roman" w:eastAsia="Times New Roman" w:hAnsi="Times New Roman" w:cs="Times New Roman"/>
          <w:b/>
          <w:bCs/>
          <w:color w:val="000000" w:themeColor="text1"/>
          <w:sz w:val="28"/>
          <w:szCs w:val="28"/>
          <w:vertAlign w:val="subscript"/>
        </w:rPr>
        <w:t>z</w:t>
      </w:r>
      <w:bookmarkEnd w:id="17"/>
    </w:p>
    <w:bookmarkEnd w:id="18"/>
    <w:p w14:paraId="41C641A7"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p>
    <w:p w14:paraId="17D460E5"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методов синтеза тонких пленок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в рамках настоящей работы рассматривается группа физических методов осаждения из паровой фазы, включая быстрое термическое испарение,</w:t>
      </w:r>
      <w:r>
        <w:t xml:space="preserve"> </w:t>
      </w:r>
      <w:hyperlink r:id="rId18">
        <w:r>
          <w:rPr>
            <w:rFonts w:ascii="Times New Roman" w:eastAsia="Times New Roman" w:hAnsi="Times New Roman" w:cs="Times New Roman"/>
            <w:color w:val="000000"/>
            <w:sz w:val="28"/>
            <w:szCs w:val="28"/>
          </w:rPr>
          <w:t>сублимация в замкнутом объёме</w:t>
        </w:r>
      </w:hyperlink>
      <w:r>
        <w:rPr>
          <w:rFonts w:ascii="Times New Roman" w:eastAsia="Times New Roman" w:hAnsi="Times New Roman" w:cs="Times New Roman"/>
          <w:sz w:val="28"/>
          <w:szCs w:val="28"/>
        </w:rPr>
        <w:t xml:space="preserve">, </w:t>
      </w:r>
      <w:hyperlink r:id="rId19">
        <w:r>
          <w:rPr>
            <w:rFonts w:ascii="Times New Roman" w:eastAsia="Times New Roman" w:hAnsi="Times New Roman" w:cs="Times New Roman"/>
            <w:color w:val="000000"/>
            <w:sz w:val="28"/>
            <w:szCs w:val="28"/>
          </w:rPr>
          <w:t>перенос в газовой фазе</w:t>
        </w:r>
      </w:hyperlink>
      <w:r>
        <w:rPr>
          <w:rFonts w:ascii="Times New Roman" w:eastAsia="Times New Roman" w:hAnsi="Times New Roman" w:cs="Times New Roman"/>
          <w:sz w:val="28"/>
          <w:szCs w:val="28"/>
        </w:rPr>
        <w:t>, а также электрохимическое осаждение, как один из перспективных химических способов получения тонких пленок.</w:t>
      </w:r>
    </w:p>
    <w:p w14:paraId="4995E950" w14:textId="77777777" w:rsidR="005D3504" w:rsidRDefault="004D44CF" w:rsidP="00C77A48">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Быстрое термическое испарение</w:t>
      </w:r>
    </w:p>
    <w:p w14:paraId="17247DC7" w14:textId="3A771E73" w:rsidR="005D3504" w:rsidRPr="000F4019" w:rsidRDefault="004D44CF" w:rsidP="00C77A48">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Быстрое термическое испарение</w:t>
      </w:r>
      <w:r>
        <w:rPr>
          <w:rFonts w:ascii="Times New Roman" w:eastAsia="Times New Roman" w:hAnsi="Times New Roman" w:cs="Times New Roman"/>
          <w:i/>
          <w:sz w:val="28"/>
          <w:szCs w:val="28"/>
        </w:rPr>
        <w:t xml:space="preserve"> - </w:t>
      </w:r>
      <w:r>
        <w:rPr>
          <w:rFonts w:ascii="Times New Roman" w:eastAsia="Times New Roman" w:hAnsi="Times New Roman" w:cs="Times New Roman"/>
          <w:sz w:val="28"/>
          <w:szCs w:val="28"/>
        </w:rPr>
        <w:t xml:space="preserve">одна из разновидностей физического осаждения из паровой фазы. Отличие от других разновидностей заключается в быстром отжиге, при котором высокая температура достигается за десятки секунд, что позволяет снизить затраты на </w:t>
      </w:r>
      <w:r w:rsidRPr="000F4019">
        <w:rPr>
          <w:rFonts w:ascii="Times New Roman" w:eastAsia="Times New Roman" w:hAnsi="Times New Roman" w:cs="Times New Roman"/>
          <w:sz w:val="28"/>
          <w:szCs w:val="28"/>
        </w:rPr>
        <w:t>электроэнергию [</w:t>
      </w:r>
      <w:r w:rsidR="00EC3E80" w:rsidRPr="00E7506A">
        <w:rPr>
          <w:rFonts w:ascii="Times New Roman" w:eastAsia="Times New Roman" w:hAnsi="Times New Roman" w:cs="Times New Roman"/>
          <w:sz w:val="28"/>
          <w:szCs w:val="28"/>
        </w:rPr>
        <w:t>71</w:t>
      </w:r>
      <w:r w:rsidRPr="000F4019">
        <w:rPr>
          <w:rFonts w:ascii="Times New Roman" w:eastAsia="Times New Roman" w:hAnsi="Times New Roman" w:cs="Times New Roman"/>
          <w:sz w:val="28"/>
          <w:szCs w:val="28"/>
        </w:rPr>
        <w:t>-78]. Полученные по данной методике пленки не требуют дополнительного отжига, поскольку за короткое время нахождения при высокой температуре успевают образовывать кристаллические домены. К недостаткам метода относятся: а) высокая плотность дефектов, вызванная чрезмерно коротким временем достижения температуры отжига; б) по сравнению с химическими методами осаждения требует больших энергозатрат.</w:t>
      </w:r>
    </w:p>
    <w:p w14:paraId="6DF9FB5B" w14:textId="77777777" w:rsidR="005D3504" w:rsidRPr="000F4019" w:rsidRDefault="00000000" w:rsidP="00C77A48">
      <w:pPr>
        <w:spacing w:after="0" w:line="240" w:lineRule="auto"/>
        <w:ind w:firstLine="709"/>
        <w:jc w:val="both"/>
        <w:rPr>
          <w:rFonts w:ascii="Times New Roman" w:eastAsia="Times New Roman" w:hAnsi="Times New Roman" w:cs="Times New Roman"/>
          <w:i/>
          <w:color w:val="000000"/>
          <w:sz w:val="28"/>
          <w:szCs w:val="28"/>
        </w:rPr>
      </w:pPr>
      <w:hyperlink r:id="rId20">
        <w:r w:rsidR="004D44CF" w:rsidRPr="000F4019">
          <w:rPr>
            <w:rFonts w:ascii="Times New Roman" w:eastAsia="Times New Roman" w:hAnsi="Times New Roman" w:cs="Times New Roman"/>
            <w:i/>
            <w:color w:val="000000"/>
            <w:sz w:val="28"/>
            <w:szCs w:val="28"/>
          </w:rPr>
          <w:t>Сублимация в замкнутом объёме</w:t>
        </w:r>
      </w:hyperlink>
    </w:p>
    <w:p w14:paraId="2A2CB783" w14:textId="18F08A14" w:rsidR="005D3504" w:rsidRPr="000F4019" w:rsidRDefault="004D44CF" w:rsidP="00C77A48">
      <w:pPr>
        <w:spacing w:after="0" w:line="240" w:lineRule="auto"/>
        <w:ind w:firstLine="709"/>
        <w:jc w:val="both"/>
        <w:rPr>
          <w:rFonts w:ascii="Times New Roman" w:eastAsia="Times New Roman" w:hAnsi="Times New Roman" w:cs="Times New Roman"/>
          <w:sz w:val="28"/>
          <w:szCs w:val="28"/>
        </w:rPr>
      </w:pPr>
      <w:r w:rsidRPr="000F4019">
        <w:rPr>
          <w:rFonts w:ascii="Times New Roman" w:eastAsia="Times New Roman" w:hAnsi="Times New Roman" w:cs="Times New Roman"/>
          <w:sz w:val="28"/>
          <w:szCs w:val="28"/>
        </w:rPr>
        <w:t>Принцип метода схож с быстрым термическим осаждением. Источник (порошок Sb</w:t>
      </w:r>
      <w:r w:rsidRPr="000F4019">
        <w:rPr>
          <w:rFonts w:ascii="Times New Roman" w:eastAsia="Times New Roman" w:hAnsi="Times New Roman" w:cs="Times New Roman"/>
          <w:sz w:val="28"/>
          <w:szCs w:val="28"/>
          <w:vertAlign w:val="subscript"/>
        </w:rPr>
        <w:t>2</w:t>
      </w:r>
      <w:r w:rsidRPr="000F4019">
        <w:rPr>
          <w:rFonts w:ascii="Times New Roman" w:eastAsia="Times New Roman" w:hAnsi="Times New Roman" w:cs="Times New Roman"/>
          <w:sz w:val="28"/>
          <w:szCs w:val="28"/>
        </w:rPr>
        <w:t>Se</w:t>
      </w:r>
      <w:r w:rsidRPr="000F4019">
        <w:rPr>
          <w:rFonts w:ascii="Times New Roman" w:eastAsia="Times New Roman" w:hAnsi="Times New Roman" w:cs="Times New Roman"/>
          <w:sz w:val="28"/>
          <w:szCs w:val="28"/>
          <w:vertAlign w:val="subscript"/>
        </w:rPr>
        <w:t>3</w:t>
      </w:r>
      <w:r w:rsidRPr="000F4019">
        <w:rPr>
          <w:rFonts w:ascii="Times New Roman" w:eastAsia="Times New Roman" w:hAnsi="Times New Roman" w:cs="Times New Roman"/>
          <w:sz w:val="28"/>
          <w:szCs w:val="28"/>
        </w:rPr>
        <w:t>) находится в нижней части графитовой фо</w:t>
      </w:r>
      <w:r w:rsidR="00827EE9">
        <w:rPr>
          <w:rFonts w:ascii="Times New Roman" w:eastAsia="Times New Roman" w:hAnsi="Times New Roman" w:cs="Times New Roman"/>
          <w:sz w:val="28"/>
          <w:szCs w:val="28"/>
        </w:rPr>
        <w:t>рмы, а подложка в верхней [79-8</w:t>
      </w:r>
      <w:r w:rsidR="00827EE9" w:rsidRPr="00827EE9">
        <w:rPr>
          <w:rFonts w:ascii="Times New Roman" w:eastAsia="Times New Roman" w:hAnsi="Times New Roman" w:cs="Times New Roman"/>
          <w:sz w:val="28"/>
          <w:szCs w:val="28"/>
        </w:rPr>
        <w:t>2</w:t>
      </w:r>
      <w:r w:rsidRPr="000F4019">
        <w:rPr>
          <w:rFonts w:ascii="Times New Roman" w:eastAsia="Times New Roman" w:hAnsi="Times New Roman" w:cs="Times New Roman"/>
          <w:sz w:val="28"/>
          <w:szCs w:val="28"/>
        </w:rPr>
        <w:t xml:space="preserve">]. Температура отжига достигается медленнее, чем при быстром термическом испарении. Основные достоинства: а) низкая стоимость и б) высокая скорость роста. </w:t>
      </w:r>
      <w:r w:rsidR="00827EE9">
        <w:rPr>
          <w:rFonts w:ascii="Times New Roman" w:eastAsia="Times New Roman" w:hAnsi="Times New Roman" w:cs="Times New Roman"/>
          <w:sz w:val="28"/>
          <w:szCs w:val="28"/>
        </w:rPr>
        <w:t xml:space="preserve">Самое высокое КПД по этой методике на данный момент достигает 9,2% </w:t>
      </w:r>
      <w:r w:rsidRPr="000F4019">
        <w:rPr>
          <w:rFonts w:ascii="Times New Roman" w:eastAsia="Times New Roman" w:hAnsi="Times New Roman" w:cs="Times New Roman"/>
          <w:sz w:val="28"/>
          <w:szCs w:val="28"/>
        </w:rPr>
        <w:t>[</w:t>
      </w:r>
      <w:r w:rsidR="00827EE9" w:rsidRPr="00827EE9">
        <w:rPr>
          <w:rFonts w:ascii="Times New Roman" w:eastAsia="Times New Roman" w:hAnsi="Times New Roman" w:cs="Times New Roman"/>
          <w:sz w:val="28"/>
          <w:szCs w:val="28"/>
        </w:rPr>
        <w:t>83</w:t>
      </w:r>
      <w:r w:rsidRPr="000F4019">
        <w:rPr>
          <w:rFonts w:ascii="Times New Roman" w:eastAsia="Times New Roman" w:hAnsi="Times New Roman" w:cs="Times New Roman"/>
          <w:sz w:val="28"/>
          <w:szCs w:val="28"/>
        </w:rPr>
        <w:t>]. К недостаткам метода можно отнести необходимость использования вакуумны</w:t>
      </w:r>
      <w:r w:rsidR="00827EE9">
        <w:rPr>
          <w:rFonts w:ascii="Times New Roman" w:eastAsia="Times New Roman" w:hAnsi="Times New Roman" w:cs="Times New Roman"/>
          <w:sz w:val="28"/>
          <w:szCs w:val="28"/>
        </w:rPr>
        <w:t>х</w:t>
      </w:r>
      <w:r w:rsidRPr="000F4019">
        <w:rPr>
          <w:rFonts w:ascii="Times New Roman" w:eastAsia="Times New Roman" w:hAnsi="Times New Roman" w:cs="Times New Roman"/>
          <w:sz w:val="28"/>
          <w:szCs w:val="28"/>
        </w:rPr>
        <w:t xml:space="preserve"> технологий</w:t>
      </w:r>
      <w:r w:rsidR="00B9501F">
        <w:rPr>
          <w:rFonts w:ascii="Times New Roman" w:eastAsia="Times New Roman" w:hAnsi="Times New Roman" w:cs="Times New Roman"/>
          <w:sz w:val="28"/>
          <w:szCs w:val="28"/>
        </w:rPr>
        <w:t>, сложность масштабирования</w:t>
      </w:r>
      <w:r w:rsidRPr="000F4019">
        <w:rPr>
          <w:rFonts w:ascii="Times New Roman" w:eastAsia="Times New Roman" w:hAnsi="Times New Roman" w:cs="Times New Roman"/>
          <w:sz w:val="28"/>
          <w:szCs w:val="28"/>
        </w:rPr>
        <w:t>.</w:t>
      </w:r>
    </w:p>
    <w:p w14:paraId="1088F456" w14:textId="77777777" w:rsidR="005D3504" w:rsidRPr="000F4019" w:rsidRDefault="00000000" w:rsidP="00C77A48">
      <w:pPr>
        <w:spacing w:after="0" w:line="240" w:lineRule="auto"/>
        <w:ind w:firstLine="709"/>
        <w:jc w:val="both"/>
        <w:rPr>
          <w:rFonts w:ascii="Times New Roman" w:eastAsia="Times New Roman" w:hAnsi="Times New Roman" w:cs="Times New Roman"/>
          <w:i/>
          <w:color w:val="000000"/>
          <w:sz w:val="28"/>
          <w:szCs w:val="28"/>
        </w:rPr>
      </w:pPr>
      <w:hyperlink r:id="rId21">
        <w:r w:rsidR="004D44CF" w:rsidRPr="000F4019">
          <w:rPr>
            <w:rFonts w:ascii="Times New Roman" w:eastAsia="Times New Roman" w:hAnsi="Times New Roman" w:cs="Times New Roman"/>
            <w:i/>
            <w:color w:val="000000"/>
            <w:sz w:val="28"/>
            <w:szCs w:val="28"/>
          </w:rPr>
          <w:t>Перенос в газовой фазе</w:t>
        </w:r>
      </w:hyperlink>
    </w:p>
    <w:p w14:paraId="71122F40" w14:textId="5919748F" w:rsidR="005D3504" w:rsidRPr="000F4019" w:rsidRDefault="004D44CF" w:rsidP="00C77A48">
      <w:pPr>
        <w:spacing w:after="0" w:line="240" w:lineRule="auto"/>
        <w:ind w:firstLine="709"/>
        <w:jc w:val="both"/>
        <w:rPr>
          <w:rFonts w:ascii="Times New Roman" w:eastAsia="Times New Roman" w:hAnsi="Times New Roman" w:cs="Times New Roman"/>
          <w:sz w:val="28"/>
          <w:szCs w:val="28"/>
        </w:rPr>
      </w:pPr>
      <w:r w:rsidRPr="000F4019">
        <w:rPr>
          <w:rFonts w:ascii="Times New Roman" w:eastAsia="Times New Roman" w:hAnsi="Times New Roman" w:cs="Times New Roman"/>
          <w:sz w:val="28"/>
          <w:szCs w:val="28"/>
        </w:rPr>
        <w:t>Пленки, полученные данной методикой, демонстрируют более высокое качество кристаллической структуры и низкую плотность дефектов по сравнению с быстрым отжигом [84-87]. Недостатком является необходимость учёта и точной подстройки всех параметров осаждения</w:t>
      </w:r>
      <w:r w:rsidR="00B9501F">
        <w:rPr>
          <w:rFonts w:ascii="Times New Roman" w:eastAsia="Times New Roman" w:hAnsi="Times New Roman" w:cs="Times New Roman"/>
          <w:sz w:val="28"/>
          <w:szCs w:val="28"/>
        </w:rPr>
        <w:t>, сложность масштабирования.</w:t>
      </w:r>
    </w:p>
    <w:p w14:paraId="61ABAA4D" w14:textId="77777777" w:rsidR="005D3504" w:rsidRPr="000F4019" w:rsidRDefault="004D44CF" w:rsidP="00C77A48">
      <w:pPr>
        <w:spacing w:after="0" w:line="240" w:lineRule="auto"/>
        <w:ind w:firstLine="709"/>
        <w:jc w:val="both"/>
        <w:rPr>
          <w:rFonts w:ascii="Times New Roman" w:eastAsia="Times New Roman" w:hAnsi="Times New Roman" w:cs="Times New Roman"/>
          <w:i/>
          <w:sz w:val="28"/>
          <w:szCs w:val="28"/>
        </w:rPr>
      </w:pPr>
      <w:r w:rsidRPr="000F4019">
        <w:rPr>
          <w:rFonts w:ascii="Times New Roman" w:eastAsia="Times New Roman" w:hAnsi="Times New Roman" w:cs="Times New Roman"/>
          <w:i/>
          <w:sz w:val="28"/>
          <w:szCs w:val="28"/>
        </w:rPr>
        <w:t>Электрохимическое осаждение</w:t>
      </w:r>
    </w:p>
    <w:p w14:paraId="11B13626" w14:textId="7B99FC35" w:rsidR="005D3504" w:rsidRDefault="004D44CF" w:rsidP="00C77A48">
      <w:pPr>
        <w:spacing w:after="0" w:line="240" w:lineRule="auto"/>
        <w:ind w:firstLine="709"/>
        <w:jc w:val="both"/>
        <w:rPr>
          <w:rFonts w:ascii="Times New Roman" w:eastAsia="Times New Roman" w:hAnsi="Times New Roman" w:cs="Times New Roman"/>
          <w:sz w:val="28"/>
          <w:szCs w:val="28"/>
        </w:rPr>
      </w:pPr>
      <w:r w:rsidRPr="000F4019">
        <w:rPr>
          <w:rFonts w:ascii="Times New Roman" w:eastAsia="Times New Roman" w:hAnsi="Times New Roman" w:cs="Times New Roman"/>
          <w:sz w:val="28"/>
          <w:szCs w:val="28"/>
        </w:rPr>
        <w:t>Среди различных методов синтеза электрохимическое осаждение является простым и недорогим методом получения тонких пленок. Скорость роста может легко контролироваться плотностью тока и напряжением, прикладываемым</w:t>
      </w:r>
      <w:r>
        <w:rPr>
          <w:rFonts w:ascii="Times New Roman" w:eastAsia="Times New Roman" w:hAnsi="Times New Roman" w:cs="Times New Roman"/>
          <w:sz w:val="28"/>
          <w:szCs w:val="28"/>
        </w:rPr>
        <w:t xml:space="preserve"> к электродам. Пионерами синтеза селенида сурьмы электрохимическим методом </w:t>
      </w:r>
      <w:r>
        <w:rPr>
          <w:rFonts w:ascii="Times New Roman" w:eastAsia="Times New Roman" w:hAnsi="Times New Roman" w:cs="Times New Roman"/>
          <w:sz w:val="28"/>
          <w:szCs w:val="28"/>
        </w:rPr>
        <w:lastRenderedPageBreak/>
        <w:t>являются Торане и др. [88]. Ими, были впервые получены поликристаллические пленки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на стекле с прозрачным проводящим оксидным слоем из FTO. Для получения раствора был использован хлорид сурьмы (SbCl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растворенный в концентрированной соляной кислоте, разбавленной дистилированной водой; в качестве источника сурьмы и селена, использованы оксиды сурьмы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и селена (SeO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Эквимолярный раствор, состоящий из SbCl</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и SeO</w:t>
      </w:r>
      <w:r>
        <w:rPr>
          <w:rFonts w:ascii="Times New Roman" w:eastAsia="Times New Roman" w:hAnsi="Times New Roman" w:cs="Times New Roman"/>
          <w:sz w:val="28"/>
          <w:szCs w:val="28"/>
          <w:vertAlign w:val="subscript"/>
        </w:rPr>
        <w:t xml:space="preserve">2, </w:t>
      </w:r>
      <w:r>
        <w:rPr>
          <w:rFonts w:ascii="Times New Roman" w:eastAsia="Times New Roman" w:hAnsi="Times New Roman" w:cs="Times New Roman"/>
          <w:sz w:val="28"/>
          <w:szCs w:val="28"/>
        </w:rPr>
        <w:t>был использован в качестве электролита</w:t>
      </w:r>
      <w:r w:rsidR="006D56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определяющего потенциал осаждения. Процесс осаждения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проходит следующим образом:</w:t>
      </w:r>
    </w:p>
    <w:p w14:paraId="0766DD9B" w14:textId="77777777" w:rsidR="00FD7549" w:rsidRDefault="00FD7549" w:rsidP="00C77A48">
      <w:pPr>
        <w:spacing w:after="0" w:line="240" w:lineRule="auto"/>
        <w:ind w:firstLine="709"/>
        <w:jc w:val="both"/>
        <w:rPr>
          <w:rFonts w:ascii="Times New Roman" w:eastAsia="Times New Roman" w:hAnsi="Times New Roman" w:cs="Times New Roman"/>
          <w:sz w:val="28"/>
          <w:szCs w:val="28"/>
        </w:rPr>
      </w:pPr>
    </w:p>
    <w:p w14:paraId="5677120A" w14:textId="740B4446" w:rsidR="005D3504" w:rsidRDefault="004D44CF" w:rsidP="00C77A4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SeO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SeO</w:t>
      </w:r>
      <w:r>
        <w:rPr>
          <w:rFonts w:ascii="Times New Roman" w:eastAsia="Times New Roman" w:hAnsi="Times New Roman" w:cs="Times New Roman"/>
          <w:sz w:val="28"/>
          <w:szCs w:val="28"/>
          <w:vertAlign w:val="subscript"/>
        </w:rPr>
        <w:t>3</w:t>
      </w:r>
      <w:r w:rsidR="00FD7549">
        <w:rPr>
          <w:rFonts w:ascii="Times New Roman" w:eastAsia="Times New Roman" w:hAnsi="Times New Roman" w:cs="Times New Roman"/>
          <w:sz w:val="28"/>
          <w:szCs w:val="28"/>
        </w:rPr>
        <w:t xml:space="preserve"> </w:t>
      </w:r>
      <w:r w:rsidR="00FD7549">
        <w:rPr>
          <w:rFonts w:ascii="Times New Roman" w:eastAsia="Times New Roman" w:hAnsi="Times New Roman" w:cs="Times New Roman"/>
          <w:sz w:val="28"/>
          <w:szCs w:val="28"/>
        </w:rPr>
        <w:tab/>
      </w:r>
      <w:r w:rsidR="00FD7549">
        <w:rPr>
          <w:rFonts w:ascii="Times New Roman" w:eastAsia="Times New Roman" w:hAnsi="Times New Roman" w:cs="Times New Roman"/>
          <w:sz w:val="28"/>
          <w:szCs w:val="28"/>
        </w:rPr>
        <w:tab/>
      </w:r>
      <w:r w:rsidR="00FD7549">
        <w:rPr>
          <w:rFonts w:ascii="Times New Roman" w:eastAsia="Times New Roman" w:hAnsi="Times New Roman" w:cs="Times New Roman"/>
          <w:sz w:val="28"/>
          <w:szCs w:val="28"/>
        </w:rPr>
        <w:tab/>
      </w:r>
      <w:r w:rsidR="00FD7549">
        <w:rPr>
          <w:rFonts w:ascii="Times New Roman" w:eastAsia="Times New Roman" w:hAnsi="Times New Roman" w:cs="Times New Roman"/>
          <w:sz w:val="28"/>
          <w:szCs w:val="28"/>
        </w:rPr>
        <w:tab/>
      </w:r>
      <w:r w:rsidR="00FD7549">
        <w:rPr>
          <w:rFonts w:ascii="Times New Roman" w:eastAsia="Times New Roman" w:hAnsi="Times New Roman" w:cs="Times New Roman"/>
          <w:sz w:val="28"/>
          <w:szCs w:val="28"/>
        </w:rPr>
        <w:tab/>
        <w:t>(1.1)</w:t>
      </w:r>
    </w:p>
    <w:p w14:paraId="5070D8F1" w14:textId="77777777" w:rsidR="00FD7549" w:rsidRPr="00BE6C4A" w:rsidRDefault="00FD7549" w:rsidP="00C77A48">
      <w:pPr>
        <w:spacing w:after="0" w:line="240" w:lineRule="auto"/>
        <w:ind w:firstLine="709"/>
        <w:jc w:val="both"/>
        <w:rPr>
          <w:rFonts w:ascii="Times New Roman" w:eastAsia="Times New Roman" w:hAnsi="Times New Roman" w:cs="Times New Roman"/>
          <w:sz w:val="28"/>
          <w:szCs w:val="28"/>
        </w:rPr>
      </w:pPr>
    </w:p>
    <w:p w14:paraId="30FBF95A" w14:textId="6CC3908C" w:rsidR="005D3504" w:rsidRDefault="004D44CF"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восстановление </w:t>
      </w:r>
      <w:r w:rsidR="00BE6C4A">
        <w:rPr>
          <w:rFonts w:ascii="Times New Roman" w:eastAsia="Times New Roman" w:hAnsi="Times New Roman" w:cs="Times New Roman"/>
          <w:sz w:val="28"/>
          <w:szCs w:val="28"/>
        </w:rPr>
        <w:t xml:space="preserve">селена </w:t>
      </w:r>
      <w:r>
        <w:rPr>
          <w:rFonts w:ascii="Times New Roman" w:eastAsia="Times New Roman" w:hAnsi="Times New Roman" w:cs="Times New Roman"/>
          <w:sz w:val="28"/>
          <w:szCs w:val="28"/>
        </w:rPr>
        <w:t>в кислой среде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SeO</w:t>
      </w:r>
      <w:r>
        <w:rPr>
          <w:rFonts w:ascii="Times New Roman" w:eastAsia="Times New Roman" w:hAnsi="Times New Roman" w:cs="Times New Roman"/>
          <w:sz w:val="28"/>
          <w:szCs w:val="28"/>
          <w:vertAlign w:val="subscript"/>
        </w:rPr>
        <w:t>3</w:t>
      </w:r>
      <w:r w:rsidR="0051785C" w:rsidRPr="0051785C">
        <w:rPr>
          <w:rFonts w:ascii="Times New Roman" w:eastAsia="Times New Roman" w:hAnsi="Times New Roman" w:cs="Times New Roman"/>
          <w:sz w:val="28"/>
          <w:szCs w:val="28"/>
        </w:rPr>
        <w:t xml:space="preserve"> </w:t>
      </w:r>
      <w:r w:rsidR="0051785C">
        <w:rPr>
          <w:rFonts w:ascii="Times New Roman" w:eastAsia="Times New Roman" w:hAnsi="Times New Roman" w:cs="Times New Roman"/>
          <w:sz w:val="28"/>
          <w:szCs w:val="28"/>
        </w:rPr>
        <w:t>протекает по формуле</w:t>
      </w:r>
      <w:r>
        <w:rPr>
          <w:rFonts w:ascii="Times New Roman" w:eastAsia="Times New Roman" w:hAnsi="Times New Roman" w:cs="Times New Roman"/>
          <w:sz w:val="28"/>
          <w:szCs w:val="28"/>
        </w:rPr>
        <w:t>:</w:t>
      </w:r>
    </w:p>
    <w:p w14:paraId="258D4585" w14:textId="77777777" w:rsidR="006D5649" w:rsidRDefault="006D5649" w:rsidP="00C77A48">
      <w:pPr>
        <w:spacing w:after="0" w:line="240" w:lineRule="auto"/>
        <w:jc w:val="both"/>
        <w:rPr>
          <w:rFonts w:ascii="Times New Roman" w:eastAsia="Times New Roman" w:hAnsi="Times New Roman" w:cs="Times New Roman"/>
          <w:sz w:val="28"/>
          <w:szCs w:val="28"/>
        </w:rPr>
      </w:pPr>
    </w:p>
    <w:p w14:paraId="4D99C4DD" w14:textId="280BB337" w:rsidR="005D3504" w:rsidRPr="006D5649" w:rsidRDefault="004D44CF" w:rsidP="00C77A48">
      <w:pPr>
        <w:spacing w:after="0" w:line="240" w:lineRule="auto"/>
        <w:ind w:firstLine="709"/>
        <w:jc w:val="right"/>
        <w:rPr>
          <w:rFonts w:ascii="Times New Roman" w:eastAsia="Times New Roman" w:hAnsi="Times New Roman" w:cs="Times New Roman"/>
          <w:sz w:val="28"/>
          <w:szCs w:val="28"/>
          <w:lang w:val="en-US"/>
        </w:rPr>
      </w:pPr>
      <w:r w:rsidRPr="0051785C">
        <w:rPr>
          <w:rFonts w:ascii="Times New Roman" w:eastAsia="Times New Roman" w:hAnsi="Times New Roman" w:cs="Times New Roman"/>
          <w:sz w:val="28"/>
          <w:szCs w:val="28"/>
          <w:lang w:val="de-DE"/>
        </w:rPr>
        <w:t>H</w:t>
      </w:r>
      <w:r w:rsidRPr="0051785C">
        <w:rPr>
          <w:rFonts w:ascii="Times New Roman" w:eastAsia="Times New Roman" w:hAnsi="Times New Roman" w:cs="Times New Roman"/>
          <w:sz w:val="28"/>
          <w:szCs w:val="28"/>
          <w:vertAlign w:val="subscript"/>
          <w:lang w:val="de-DE"/>
        </w:rPr>
        <w:t>2</w:t>
      </w:r>
      <w:r w:rsidRPr="0051785C">
        <w:rPr>
          <w:rFonts w:ascii="Times New Roman" w:eastAsia="Times New Roman" w:hAnsi="Times New Roman" w:cs="Times New Roman"/>
          <w:sz w:val="28"/>
          <w:szCs w:val="28"/>
          <w:lang w:val="de-DE"/>
        </w:rPr>
        <w:t>SeO</w:t>
      </w:r>
      <w:r w:rsidRPr="0051785C">
        <w:rPr>
          <w:rFonts w:ascii="Times New Roman" w:eastAsia="Times New Roman" w:hAnsi="Times New Roman" w:cs="Times New Roman"/>
          <w:sz w:val="28"/>
          <w:szCs w:val="28"/>
          <w:vertAlign w:val="subscript"/>
          <w:lang w:val="de-DE"/>
        </w:rPr>
        <w:t>3</w:t>
      </w:r>
      <w:r w:rsidRPr="0051785C">
        <w:rPr>
          <w:rFonts w:ascii="Times New Roman" w:eastAsia="Times New Roman" w:hAnsi="Times New Roman" w:cs="Times New Roman"/>
          <w:sz w:val="28"/>
          <w:szCs w:val="28"/>
          <w:lang w:val="de-DE"/>
        </w:rPr>
        <w:t xml:space="preserve"> + 4e</w:t>
      </w:r>
      <w:r w:rsidRPr="0051785C">
        <w:rPr>
          <w:rFonts w:ascii="Times New Roman" w:eastAsia="Times New Roman" w:hAnsi="Times New Roman" w:cs="Times New Roman"/>
          <w:sz w:val="28"/>
          <w:szCs w:val="28"/>
          <w:vertAlign w:val="superscript"/>
          <w:lang w:val="de-DE"/>
        </w:rPr>
        <w:t>-</w:t>
      </w:r>
      <w:r w:rsidRPr="0051785C">
        <w:rPr>
          <w:rFonts w:ascii="Times New Roman" w:eastAsia="Times New Roman" w:hAnsi="Times New Roman" w:cs="Times New Roman"/>
          <w:sz w:val="28"/>
          <w:szCs w:val="28"/>
          <w:lang w:val="de-DE"/>
        </w:rPr>
        <w:t xml:space="preserve"> + 4H</w:t>
      </w:r>
      <w:r w:rsidRPr="0051785C">
        <w:rPr>
          <w:rFonts w:ascii="Times New Roman" w:eastAsia="Times New Roman" w:hAnsi="Times New Roman" w:cs="Times New Roman"/>
          <w:sz w:val="28"/>
          <w:szCs w:val="28"/>
          <w:vertAlign w:val="superscript"/>
          <w:lang w:val="de-DE"/>
        </w:rPr>
        <w:t>+</w:t>
      </w:r>
      <w:r w:rsidRPr="0051785C">
        <w:rPr>
          <w:rFonts w:ascii="Times New Roman" w:eastAsia="Times New Roman" w:hAnsi="Times New Roman" w:cs="Times New Roman"/>
          <w:sz w:val="28"/>
          <w:szCs w:val="28"/>
          <w:lang w:val="de-DE"/>
        </w:rPr>
        <w:t xml:space="preserve"> → Se + 3H</w:t>
      </w:r>
      <w:r w:rsidRPr="0051785C">
        <w:rPr>
          <w:rFonts w:ascii="Times New Roman" w:eastAsia="Times New Roman" w:hAnsi="Times New Roman" w:cs="Times New Roman"/>
          <w:sz w:val="28"/>
          <w:szCs w:val="28"/>
          <w:vertAlign w:val="subscript"/>
          <w:lang w:val="de-DE"/>
        </w:rPr>
        <w:t>2</w:t>
      </w:r>
      <w:r w:rsidRPr="0051785C">
        <w:rPr>
          <w:rFonts w:ascii="Times New Roman" w:eastAsia="Times New Roman" w:hAnsi="Times New Roman" w:cs="Times New Roman"/>
          <w:sz w:val="28"/>
          <w:szCs w:val="28"/>
          <w:lang w:val="de-DE"/>
        </w:rPr>
        <w:t>O</w:t>
      </w:r>
      <w:r w:rsidR="003C0B14">
        <w:rPr>
          <w:rFonts w:ascii="Times New Roman" w:eastAsia="Times New Roman" w:hAnsi="Times New Roman" w:cs="Times New Roman"/>
          <w:sz w:val="28"/>
          <w:szCs w:val="28"/>
          <w:lang w:val="en-US"/>
        </w:rPr>
        <w:t xml:space="preserve"> </w:t>
      </w:r>
      <w:r w:rsidR="003C0B14">
        <w:rPr>
          <w:rFonts w:ascii="Times New Roman" w:eastAsia="Times New Roman" w:hAnsi="Times New Roman" w:cs="Times New Roman"/>
          <w:sz w:val="28"/>
          <w:szCs w:val="28"/>
          <w:lang w:val="en-US"/>
        </w:rPr>
        <w:tab/>
      </w:r>
      <w:r w:rsidR="006D5649" w:rsidRPr="006D5649">
        <w:rPr>
          <w:rFonts w:ascii="Times New Roman" w:eastAsia="Times New Roman" w:hAnsi="Times New Roman" w:cs="Times New Roman"/>
          <w:sz w:val="28"/>
          <w:szCs w:val="28"/>
          <w:lang w:val="en-US"/>
        </w:rPr>
        <w:tab/>
      </w:r>
      <w:r w:rsidR="006D5649" w:rsidRPr="006D5649">
        <w:rPr>
          <w:rFonts w:ascii="Times New Roman" w:eastAsia="Times New Roman" w:hAnsi="Times New Roman" w:cs="Times New Roman"/>
          <w:sz w:val="28"/>
          <w:szCs w:val="28"/>
          <w:lang w:val="en-US"/>
        </w:rPr>
        <w:tab/>
      </w:r>
      <w:r w:rsidR="006D5649" w:rsidRPr="006D5649">
        <w:rPr>
          <w:rFonts w:ascii="Times New Roman" w:eastAsia="Times New Roman" w:hAnsi="Times New Roman" w:cs="Times New Roman"/>
          <w:sz w:val="28"/>
          <w:szCs w:val="28"/>
          <w:lang w:val="en-US"/>
        </w:rPr>
        <w:tab/>
        <w:t xml:space="preserve"> (1.2)</w:t>
      </w:r>
    </w:p>
    <w:p w14:paraId="6CB77E43" w14:textId="77777777" w:rsidR="006D5649" w:rsidRPr="00F76FAE" w:rsidRDefault="006D5649" w:rsidP="00C77A48">
      <w:pPr>
        <w:spacing w:after="0" w:line="240" w:lineRule="auto"/>
        <w:jc w:val="both"/>
        <w:rPr>
          <w:rFonts w:ascii="Times New Roman" w:eastAsia="Times New Roman" w:hAnsi="Times New Roman" w:cs="Times New Roman"/>
          <w:sz w:val="28"/>
          <w:szCs w:val="28"/>
          <w:lang w:val="en-US"/>
        </w:rPr>
      </w:pPr>
    </w:p>
    <w:p w14:paraId="1F2243F4" w14:textId="21E1C10B" w:rsidR="005D3504" w:rsidRDefault="004D44CF"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далее </w:t>
      </w:r>
      <w:r w:rsidR="0051785C">
        <w:rPr>
          <w:rFonts w:ascii="Times New Roman" w:eastAsia="Times New Roman" w:hAnsi="Times New Roman" w:cs="Times New Roman"/>
          <w:sz w:val="28"/>
          <w:szCs w:val="28"/>
        </w:rPr>
        <w:t xml:space="preserve">идет восстановление </w:t>
      </w:r>
      <w:r>
        <w:rPr>
          <w:rFonts w:ascii="Times New Roman" w:eastAsia="Times New Roman" w:hAnsi="Times New Roman" w:cs="Times New Roman"/>
          <w:sz w:val="28"/>
          <w:szCs w:val="28"/>
        </w:rPr>
        <w:t>селен</w:t>
      </w:r>
      <w:r w:rsidR="0051785C">
        <w:rPr>
          <w:rFonts w:ascii="Times New Roman" w:eastAsia="Times New Roman" w:hAnsi="Times New Roman" w:cs="Times New Roman"/>
          <w:sz w:val="28"/>
          <w:szCs w:val="28"/>
        </w:rPr>
        <w:t>а:</w:t>
      </w:r>
    </w:p>
    <w:p w14:paraId="03FDDF33" w14:textId="77777777" w:rsidR="006D5649" w:rsidRDefault="006D5649" w:rsidP="00C77A48">
      <w:pPr>
        <w:spacing w:after="0" w:line="240" w:lineRule="auto"/>
        <w:jc w:val="both"/>
        <w:rPr>
          <w:rFonts w:ascii="Times New Roman" w:eastAsia="Times New Roman" w:hAnsi="Times New Roman" w:cs="Times New Roman"/>
          <w:sz w:val="28"/>
          <w:szCs w:val="28"/>
        </w:rPr>
      </w:pPr>
    </w:p>
    <w:p w14:paraId="0095B02D" w14:textId="39FCEFD9" w:rsidR="005D3504" w:rsidRPr="006D5649" w:rsidRDefault="004D44CF" w:rsidP="00C77A4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Se + 2e</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 Se</w:t>
      </w:r>
      <w:r>
        <w:rPr>
          <w:rFonts w:ascii="Times New Roman" w:eastAsia="Times New Roman" w:hAnsi="Times New Roman" w:cs="Times New Roman"/>
          <w:sz w:val="28"/>
          <w:szCs w:val="28"/>
          <w:vertAlign w:val="superscript"/>
        </w:rPr>
        <w:t>2-</w:t>
      </w:r>
      <w:r w:rsidR="006D5649">
        <w:rPr>
          <w:rFonts w:ascii="Times New Roman" w:eastAsia="Times New Roman" w:hAnsi="Times New Roman" w:cs="Times New Roman"/>
          <w:sz w:val="28"/>
          <w:szCs w:val="28"/>
          <w:vertAlign w:val="superscript"/>
        </w:rPr>
        <w:t xml:space="preserve"> </w:t>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t xml:space="preserve"> (1.3)</w:t>
      </w:r>
    </w:p>
    <w:p w14:paraId="3994570E" w14:textId="77777777" w:rsidR="006D5649" w:rsidRDefault="006D5649" w:rsidP="00C77A48">
      <w:pPr>
        <w:spacing w:after="0" w:line="240" w:lineRule="auto"/>
        <w:jc w:val="both"/>
        <w:rPr>
          <w:rFonts w:ascii="Times New Roman" w:eastAsia="Times New Roman" w:hAnsi="Times New Roman" w:cs="Times New Roman"/>
          <w:sz w:val="28"/>
          <w:szCs w:val="28"/>
        </w:rPr>
      </w:pPr>
    </w:p>
    <w:p w14:paraId="09945B3C" w14:textId="5FA78B35" w:rsidR="005D3504" w:rsidRDefault="0051785C"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конечном этапе </w:t>
      </w:r>
      <w:r w:rsidR="004D44CF">
        <w:rPr>
          <w:rFonts w:ascii="Times New Roman" w:eastAsia="Times New Roman" w:hAnsi="Times New Roman" w:cs="Times New Roman"/>
          <w:sz w:val="28"/>
          <w:szCs w:val="28"/>
        </w:rPr>
        <w:t>Sb</w:t>
      </w:r>
      <w:r w:rsidR="004D44CF">
        <w:rPr>
          <w:rFonts w:ascii="Times New Roman" w:eastAsia="Times New Roman" w:hAnsi="Times New Roman" w:cs="Times New Roman"/>
          <w:sz w:val="28"/>
          <w:szCs w:val="28"/>
          <w:vertAlign w:val="superscript"/>
        </w:rPr>
        <w:t xml:space="preserve">3+ </w:t>
      </w:r>
      <w:r w:rsidR="004D44CF">
        <w:rPr>
          <w:rFonts w:ascii="Times New Roman" w:eastAsia="Times New Roman" w:hAnsi="Times New Roman" w:cs="Times New Roman"/>
          <w:sz w:val="28"/>
          <w:szCs w:val="28"/>
        </w:rPr>
        <w:t>вступает в реакцию с Se</w:t>
      </w:r>
      <w:r w:rsidR="004D44CF">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14:paraId="146DF5C8" w14:textId="77777777" w:rsidR="006D5649" w:rsidRDefault="006D5649" w:rsidP="00C77A48">
      <w:pPr>
        <w:spacing w:after="0" w:line="240" w:lineRule="auto"/>
        <w:ind w:firstLine="709"/>
        <w:jc w:val="both"/>
        <w:rPr>
          <w:rFonts w:ascii="Times New Roman" w:eastAsia="Times New Roman" w:hAnsi="Times New Roman" w:cs="Times New Roman"/>
          <w:sz w:val="28"/>
          <w:szCs w:val="28"/>
        </w:rPr>
      </w:pPr>
    </w:p>
    <w:p w14:paraId="1B7CB8B5" w14:textId="4FE161B3" w:rsidR="005D3504" w:rsidRPr="00F76FAE" w:rsidRDefault="004D44CF" w:rsidP="00C77A4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 Se</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sidR="006D5649">
        <w:rPr>
          <w:rFonts w:ascii="Times New Roman" w:eastAsia="Times New Roman" w:hAnsi="Times New Roman" w:cs="Times New Roman"/>
          <w:sz w:val="28"/>
          <w:szCs w:val="28"/>
        </w:rPr>
        <w:t xml:space="preserve"> </w:t>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r>
      <w:r w:rsidR="006D5649" w:rsidRPr="00F76FAE">
        <w:rPr>
          <w:rFonts w:ascii="Times New Roman" w:eastAsia="Times New Roman" w:hAnsi="Times New Roman" w:cs="Times New Roman"/>
          <w:sz w:val="28"/>
          <w:szCs w:val="28"/>
        </w:rPr>
        <w:tab/>
        <w:t xml:space="preserve"> (1.4)</w:t>
      </w:r>
    </w:p>
    <w:p w14:paraId="13C05D15" w14:textId="77777777" w:rsidR="006D5649" w:rsidRPr="0051785C" w:rsidRDefault="006D5649" w:rsidP="00C77A48">
      <w:pPr>
        <w:spacing w:after="0" w:line="240" w:lineRule="auto"/>
        <w:ind w:firstLine="709"/>
        <w:jc w:val="both"/>
        <w:rPr>
          <w:rFonts w:ascii="Times New Roman" w:eastAsia="Times New Roman" w:hAnsi="Times New Roman" w:cs="Times New Roman"/>
          <w:sz w:val="28"/>
          <w:szCs w:val="28"/>
        </w:rPr>
      </w:pPr>
    </w:p>
    <w:p w14:paraId="56E6A706" w14:textId="38313F5A"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исследований оптических спектров пропускания показали, что ширина запрещенной зоны синтезированной пленки равна 1,55 эВ, что является оптимальным для солнечной энергетики. В </w:t>
      </w:r>
      <w:r w:rsidR="00A31519">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следующей работе авторы исследовали зависимость кристаллической структуры от варьирования концентрации растворов в неводной среде. </w:t>
      </w:r>
      <w:r w:rsidR="00A31519">
        <w:rPr>
          <w:rFonts w:ascii="Times New Roman" w:eastAsia="Times New Roman" w:hAnsi="Times New Roman" w:cs="Times New Roman"/>
          <w:sz w:val="28"/>
          <w:szCs w:val="28"/>
        </w:rPr>
        <w:t>Б</w:t>
      </w:r>
      <w:r>
        <w:rPr>
          <w:rFonts w:ascii="Times New Roman" w:eastAsia="Times New Roman" w:hAnsi="Times New Roman" w:cs="Times New Roman"/>
          <w:sz w:val="28"/>
          <w:szCs w:val="28"/>
        </w:rPr>
        <w:t>ыли получены поликристаллические пленки с шириной запрещенной зоны 1,2 эВ [89]. В том же году другая группа ученых провела исследования тонких пленок селенида сурьмы, синтезированных электрохимическим методом для применения в фотовольтаике. Двухслойные пленки селенида сурьмы, допированные висмутом</w:t>
      </w:r>
      <w:r w:rsidR="00A315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были получены в работе [90] из раствора 2,5 мМ K(SbO)C</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·0,5H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и 2,0 мМ SeO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в поддерживающем электролите 0,5 М Na</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при рН2. Синтезированные пленки были отожжены при различных температурах. После отжига кристаллическая структура пленок улучшалась, представляя собой орторомбическую решетку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но с большим межатомным расстоянием вследствие легирования атомами Bi. Отожженная пленка продемонстрировала оптимальные фотоэлектрические характеристики: пленка имела коэффициент поглощения более 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в видимой области, ширину запрещенной зоны 1,12 ± 0,01 эВ, n-тип проводимости, концентрацию носителей 1,1 × 10</w:t>
      </w:r>
      <w:r>
        <w:rPr>
          <w:rFonts w:ascii="Times New Roman" w:eastAsia="Times New Roman" w:hAnsi="Times New Roman" w:cs="Times New Roman"/>
          <w:sz w:val="28"/>
          <w:szCs w:val="28"/>
          <w:vertAlign w:val="superscript"/>
        </w:rPr>
        <w:t>19</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Пленки, полученные в работе [91] из похожего раствора и отожженные при температуре 300°С в течение 3-х часов, обладали хорошей кристаллической структурой, оптоэлектронными свойствами и </w:t>
      </w:r>
      <w:r>
        <w:rPr>
          <w:rFonts w:ascii="Times New Roman" w:eastAsia="Times New Roman" w:hAnsi="Times New Roman" w:cs="Times New Roman"/>
          <w:sz w:val="28"/>
          <w:szCs w:val="28"/>
        </w:rPr>
        <w:lastRenderedPageBreak/>
        <w:t>фотоактивностью, при этом величина фототока составляла 168,15 м</w:t>
      </w:r>
      <w:r w:rsidR="00A31519">
        <w:rPr>
          <w:rFonts w:ascii="Times New Roman" w:eastAsia="Times New Roman" w:hAnsi="Times New Roman" w:cs="Times New Roman"/>
          <w:sz w:val="28"/>
          <w:szCs w:val="28"/>
        </w:rPr>
        <w:t>к</w:t>
      </w:r>
      <w:r>
        <w:rPr>
          <w:rFonts w:ascii="Times New Roman" w:eastAsia="Times New Roman" w:hAnsi="Times New Roman" w:cs="Times New Roman"/>
          <w:sz w:val="28"/>
          <w:szCs w:val="28"/>
        </w:rPr>
        <w:t>А/см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а ширина запрещенной зоны составляла около 1,1 эВ. </w:t>
      </w:r>
    </w:p>
    <w:p w14:paraId="69A286B4" w14:textId="55DEB601"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Недостатком химических методов осаждения является низкое качество кристаллической структуры. Несмотря на это, </w:t>
      </w:r>
      <w:r w:rsidR="00D873D3">
        <w:rPr>
          <w:rFonts w:ascii="Times New Roman" w:eastAsia="Times New Roman" w:hAnsi="Times New Roman" w:cs="Times New Roman"/>
          <w:sz w:val="28"/>
          <w:szCs w:val="28"/>
        </w:rPr>
        <w:t xml:space="preserve">представленные работы демонстрируют, что </w:t>
      </w:r>
      <w:r>
        <w:rPr>
          <w:rFonts w:ascii="Times New Roman" w:eastAsia="Times New Roman" w:hAnsi="Times New Roman" w:cs="Times New Roman"/>
          <w:sz w:val="28"/>
          <w:szCs w:val="28"/>
        </w:rPr>
        <w:t xml:space="preserve">у электрохимического метода синтеза пленок селенида сурьмы есть </w:t>
      </w:r>
      <w:r w:rsidR="00D873D3">
        <w:rPr>
          <w:rFonts w:ascii="Times New Roman" w:eastAsia="Times New Roman" w:hAnsi="Times New Roman" w:cs="Times New Roman"/>
          <w:sz w:val="28"/>
          <w:szCs w:val="28"/>
        </w:rPr>
        <w:t xml:space="preserve">высокий </w:t>
      </w:r>
      <w:r>
        <w:rPr>
          <w:rFonts w:ascii="Times New Roman" w:eastAsia="Times New Roman" w:hAnsi="Times New Roman" w:cs="Times New Roman"/>
          <w:sz w:val="28"/>
          <w:szCs w:val="28"/>
        </w:rPr>
        <w:t>потенциал для применения в фотовольтаике.</w:t>
      </w:r>
    </w:p>
    <w:p w14:paraId="1B1690BE" w14:textId="77777777" w:rsidR="005D3504" w:rsidRDefault="004D44CF" w:rsidP="00C77A48">
      <w:pPr>
        <w:spacing w:after="0" w:line="240" w:lineRule="auto"/>
        <w:ind w:firstLine="709"/>
        <w:jc w:val="both"/>
        <w:rPr>
          <w:rFonts w:ascii="Times New Roman" w:eastAsia="Times New Roman" w:hAnsi="Times New Roman" w:cs="Times New Roman"/>
          <w:sz w:val="28"/>
          <w:szCs w:val="28"/>
          <w:highlight w:val="yellow"/>
          <w:vertAlign w:val="subscript"/>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p>
    <w:p w14:paraId="4BBB8B56" w14:textId="42387847" w:rsidR="005D3504" w:rsidRDefault="001D29F9"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Выше</w:t>
      </w:r>
      <w:r w:rsidR="004D44CF">
        <w:rPr>
          <w:rFonts w:ascii="Times New Roman" w:eastAsia="Times New Roman" w:hAnsi="Times New Roman" w:cs="Times New Roman"/>
          <w:sz w:val="28"/>
          <w:szCs w:val="28"/>
        </w:rPr>
        <w:t xml:space="preserve"> были подробно описаны различные методы получения халькогенидных пленок. Поскольку применение сульфосолей Cu</w:t>
      </w:r>
      <w:r w:rsidR="004D44CF">
        <w:rPr>
          <w:rFonts w:ascii="Times New Roman" w:eastAsia="Times New Roman" w:hAnsi="Times New Roman" w:cs="Times New Roman"/>
          <w:sz w:val="28"/>
          <w:szCs w:val="28"/>
          <w:vertAlign w:val="subscript"/>
        </w:rPr>
        <w:t>x</w:t>
      </w:r>
      <w:r w:rsidR="004D44CF">
        <w:rPr>
          <w:rFonts w:ascii="Times New Roman" w:eastAsia="Times New Roman" w:hAnsi="Times New Roman" w:cs="Times New Roman"/>
          <w:sz w:val="28"/>
          <w:szCs w:val="28"/>
        </w:rPr>
        <w:t>Sb</w:t>
      </w:r>
      <w:r w:rsidR="004D44CF">
        <w:rPr>
          <w:rFonts w:ascii="Times New Roman" w:eastAsia="Times New Roman" w:hAnsi="Times New Roman" w:cs="Times New Roman"/>
          <w:sz w:val="28"/>
          <w:szCs w:val="28"/>
          <w:vertAlign w:val="subscript"/>
        </w:rPr>
        <w:t>y</w:t>
      </w:r>
      <w:r w:rsidR="004D44CF">
        <w:rPr>
          <w:rFonts w:ascii="Times New Roman" w:eastAsia="Times New Roman" w:hAnsi="Times New Roman" w:cs="Times New Roman"/>
          <w:sz w:val="28"/>
          <w:szCs w:val="28"/>
        </w:rPr>
        <w:t>S</w:t>
      </w:r>
      <w:r w:rsidR="004D44CF">
        <w:rPr>
          <w:rFonts w:ascii="Times New Roman" w:eastAsia="Times New Roman" w:hAnsi="Times New Roman" w:cs="Times New Roman"/>
          <w:sz w:val="28"/>
          <w:szCs w:val="28"/>
          <w:vertAlign w:val="subscript"/>
        </w:rPr>
        <w:t>z</w:t>
      </w:r>
      <w:r w:rsidR="004D44CF" w:rsidRPr="00270089">
        <w:rPr>
          <w:rFonts w:ascii="Times New Roman" w:eastAsia="Times New Roman" w:hAnsi="Times New Roman" w:cs="Times New Roman"/>
          <w:sz w:val="28"/>
          <w:szCs w:val="28"/>
        </w:rPr>
        <w:t xml:space="preserve"> </w:t>
      </w:r>
      <w:r w:rsidR="004D44CF">
        <w:rPr>
          <w:rFonts w:ascii="Times New Roman" w:eastAsia="Times New Roman" w:hAnsi="Times New Roman" w:cs="Times New Roman"/>
          <w:sz w:val="28"/>
          <w:szCs w:val="28"/>
        </w:rPr>
        <w:t xml:space="preserve">в СЭ началось относительно недавно, количество известных методов синтеза мало. </w:t>
      </w:r>
      <w:r w:rsidR="00CA29D2">
        <w:rPr>
          <w:rFonts w:ascii="Times New Roman" w:eastAsia="Times New Roman" w:hAnsi="Times New Roman" w:cs="Times New Roman"/>
          <w:sz w:val="28"/>
          <w:szCs w:val="28"/>
        </w:rPr>
        <w:t>В</w:t>
      </w:r>
      <w:r w:rsidR="004D44CF">
        <w:rPr>
          <w:rFonts w:ascii="Times New Roman" w:eastAsia="Times New Roman" w:hAnsi="Times New Roman" w:cs="Times New Roman"/>
          <w:sz w:val="28"/>
          <w:szCs w:val="28"/>
        </w:rPr>
        <w:t>ысоковакуумн</w:t>
      </w:r>
      <w:r w:rsidR="00CA29D2">
        <w:rPr>
          <w:rFonts w:ascii="Times New Roman" w:eastAsia="Times New Roman" w:hAnsi="Times New Roman" w:cs="Times New Roman"/>
          <w:sz w:val="28"/>
          <w:szCs w:val="28"/>
        </w:rPr>
        <w:t>ое</w:t>
      </w:r>
      <w:r w:rsidR="004D44CF">
        <w:rPr>
          <w:rFonts w:ascii="Times New Roman" w:eastAsia="Times New Roman" w:hAnsi="Times New Roman" w:cs="Times New Roman"/>
          <w:sz w:val="28"/>
          <w:szCs w:val="28"/>
        </w:rPr>
        <w:t xml:space="preserve"> магнетронное распыление с последующим отжигом </w:t>
      </w:r>
      <w:r w:rsidR="00CA29D2">
        <w:rPr>
          <w:rFonts w:ascii="Times New Roman" w:eastAsia="Times New Roman" w:hAnsi="Times New Roman" w:cs="Times New Roman"/>
          <w:sz w:val="28"/>
          <w:szCs w:val="28"/>
        </w:rPr>
        <w:t xml:space="preserve">с получением структуры </w:t>
      </w:r>
      <w:r w:rsidR="004D44CF">
        <w:rPr>
          <w:rFonts w:ascii="Times New Roman" w:eastAsia="Times New Roman" w:hAnsi="Times New Roman" w:cs="Times New Roman"/>
          <w:sz w:val="28"/>
          <w:szCs w:val="28"/>
        </w:rPr>
        <w:t>тетраэдрит</w:t>
      </w:r>
      <w:r w:rsidR="00CA29D2">
        <w:rPr>
          <w:rFonts w:ascii="Times New Roman" w:eastAsia="Times New Roman" w:hAnsi="Times New Roman" w:cs="Times New Roman"/>
          <w:sz w:val="28"/>
          <w:szCs w:val="28"/>
        </w:rPr>
        <w:t xml:space="preserve"> было описано в работах</w:t>
      </w:r>
      <w:r w:rsidR="004D44CF">
        <w:rPr>
          <w:rFonts w:ascii="Times New Roman" w:eastAsia="Times New Roman" w:hAnsi="Times New Roman" w:cs="Times New Roman"/>
          <w:sz w:val="28"/>
          <w:szCs w:val="28"/>
        </w:rPr>
        <w:t xml:space="preserve"> </w:t>
      </w:r>
      <w:r w:rsidR="004D44CF" w:rsidRPr="000F4019">
        <w:rPr>
          <w:rFonts w:ascii="Times New Roman" w:eastAsia="Times New Roman" w:hAnsi="Times New Roman" w:cs="Times New Roman"/>
          <w:sz w:val="28"/>
          <w:szCs w:val="28"/>
        </w:rPr>
        <w:t>[65], [92]</w:t>
      </w:r>
      <w:r w:rsidR="00CA29D2" w:rsidRPr="000F4019">
        <w:rPr>
          <w:rFonts w:ascii="Times New Roman" w:eastAsia="Times New Roman" w:hAnsi="Times New Roman" w:cs="Times New Roman"/>
          <w:sz w:val="28"/>
          <w:szCs w:val="28"/>
        </w:rPr>
        <w:t>.</w:t>
      </w:r>
      <w:r w:rsidR="004D44CF" w:rsidRPr="000F4019">
        <w:rPr>
          <w:rFonts w:ascii="Times New Roman" w:eastAsia="Times New Roman" w:hAnsi="Times New Roman" w:cs="Times New Roman"/>
          <w:sz w:val="28"/>
          <w:szCs w:val="28"/>
        </w:rPr>
        <w:t xml:space="preserve"> К</w:t>
      </w:r>
      <w:r w:rsidR="00CA29D2" w:rsidRPr="000F4019">
        <w:rPr>
          <w:rFonts w:ascii="Times New Roman" w:eastAsia="Times New Roman" w:hAnsi="Times New Roman" w:cs="Times New Roman"/>
          <w:sz w:val="28"/>
          <w:szCs w:val="28"/>
        </w:rPr>
        <w:t>роме того, известны следующие</w:t>
      </w:r>
      <w:r w:rsidR="004D44CF" w:rsidRPr="000F4019">
        <w:rPr>
          <w:rFonts w:ascii="Times New Roman" w:eastAsia="Times New Roman" w:hAnsi="Times New Roman" w:cs="Times New Roman"/>
          <w:sz w:val="28"/>
          <w:szCs w:val="28"/>
        </w:rPr>
        <w:t xml:space="preserve"> химически</w:t>
      </w:r>
      <w:r w:rsidR="00CA29D2" w:rsidRPr="000F4019">
        <w:rPr>
          <w:rFonts w:ascii="Times New Roman" w:eastAsia="Times New Roman" w:hAnsi="Times New Roman" w:cs="Times New Roman"/>
          <w:sz w:val="28"/>
          <w:szCs w:val="28"/>
        </w:rPr>
        <w:t>е</w:t>
      </w:r>
      <w:r w:rsidR="004D44CF" w:rsidRPr="000F4019">
        <w:rPr>
          <w:rFonts w:ascii="Times New Roman" w:eastAsia="Times New Roman" w:hAnsi="Times New Roman" w:cs="Times New Roman"/>
          <w:sz w:val="28"/>
          <w:szCs w:val="28"/>
        </w:rPr>
        <w:t xml:space="preserve"> </w:t>
      </w:r>
      <w:r w:rsidR="00CA29D2" w:rsidRPr="000F4019">
        <w:rPr>
          <w:rFonts w:ascii="Times New Roman" w:eastAsia="Times New Roman" w:hAnsi="Times New Roman" w:cs="Times New Roman"/>
          <w:sz w:val="28"/>
          <w:szCs w:val="28"/>
        </w:rPr>
        <w:t xml:space="preserve">методы </w:t>
      </w:r>
      <w:r w:rsidR="004D44CF" w:rsidRPr="000F4019">
        <w:rPr>
          <w:rFonts w:ascii="Times New Roman" w:eastAsia="Times New Roman" w:hAnsi="Times New Roman" w:cs="Times New Roman"/>
          <w:sz w:val="28"/>
          <w:szCs w:val="28"/>
        </w:rPr>
        <w:t>синтеза тонких пленок и наноструктур халькогенидов Cu</w:t>
      </w:r>
      <w:r w:rsidR="004D44CF" w:rsidRPr="000F4019">
        <w:rPr>
          <w:rFonts w:ascii="Times New Roman" w:eastAsia="Times New Roman" w:hAnsi="Times New Roman" w:cs="Times New Roman"/>
          <w:sz w:val="28"/>
          <w:szCs w:val="28"/>
          <w:vertAlign w:val="subscript"/>
        </w:rPr>
        <w:t>x</w:t>
      </w:r>
      <w:r w:rsidR="004D44CF" w:rsidRPr="000F4019">
        <w:rPr>
          <w:rFonts w:ascii="Times New Roman" w:eastAsia="Times New Roman" w:hAnsi="Times New Roman" w:cs="Times New Roman"/>
          <w:sz w:val="28"/>
          <w:szCs w:val="28"/>
        </w:rPr>
        <w:t>Sb</w:t>
      </w:r>
      <w:r w:rsidR="004D44CF" w:rsidRPr="000F4019">
        <w:rPr>
          <w:rFonts w:ascii="Times New Roman" w:eastAsia="Times New Roman" w:hAnsi="Times New Roman" w:cs="Times New Roman"/>
          <w:sz w:val="28"/>
          <w:szCs w:val="28"/>
          <w:vertAlign w:val="subscript"/>
        </w:rPr>
        <w:t>y</w:t>
      </w:r>
      <w:r w:rsidR="004D44CF" w:rsidRPr="000F4019">
        <w:rPr>
          <w:rFonts w:ascii="Times New Roman" w:eastAsia="Times New Roman" w:hAnsi="Times New Roman" w:cs="Times New Roman"/>
          <w:sz w:val="28"/>
          <w:szCs w:val="28"/>
        </w:rPr>
        <w:t>S</w:t>
      </w:r>
      <w:r w:rsidR="004D44CF" w:rsidRPr="000F4019">
        <w:rPr>
          <w:rFonts w:ascii="Times New Roman" w:eastAsia="Times New Roman" w:hAnsi="Times New Roman" w:cs="Times New Roman"/>
          <w:sz w:val="28"/>
          <w:szCs w:val="28"/>
          <w:vertAlign w:val="subscript"/>
        </w:rPr>
        <w:t>z</w:t>
      </w:r>
      <w:r w:rsidR="004D44CF" w:rsidRPr="000F4019">
        <w:rPr>
          <w:rFonts w:ascii="Times New Roman" w:eastAsia="Times New Roman" w:hAnsi="Times New Roman" w:cs="Times New Roman"/>
          <w:sz w:val="28"/>
          <w:szCs w:val="28"/>
        </w:rPr>
        <w:t xml:space="preserve">: </w:t>
      </w:r>
      <w:r w:rsidR="00ED185E" w:rsidRPr="000F4019">
        <w:rPr>
          <w:rFonts w:ascii="Times New Roman" w:eastAsia="Times New Roman" w:hAnsi="Times New Roman" w:cs="Times New Roman"/>
          <w:sz w:val="28"/>
          <w:szCs w:val="28"/>
        </w:rPr>
        <w:t xml:space="preserve">центробежное </w:t>
      </w:r>
      <w:r w:rsidR="004D44CF" w:rsidRPr="000F4019">
        <w:rPr>
          <w:rFonts w:ascii="Times New Roman" w:eastAsia="Times New Roman" w:hAnsi="Times New Roman" w:cs="Times New Roman"/>
          <w:sz w:val="28"/>
          <w:szCs w:val="28"/>
        </w:rPr>
        <w:t>осаждение</w:t>
      </w:r>
      <w:r w:rsidR="00ED185E" w:rsidRPr="000F4019">
        <w:rPr>
          <w:rFonts w:ascii="Times New Roman" w:eastAsia="Times New Roman" w:hAnsi="Times New Roman" w:cs="Times New Roman"/>
          <w:sz w:val="28"/>
          <w:szCs w:val="28"/>
        </w:rPr>
        <w:t xml:space="preserve"> (центрифугирование)</w:t>
      </w:r>
      <w:r w:rsidR="004D44CF" w:rsidRPr="000F4019">
        <w:rPr>
          <w:rFonts w:ascii="Times New Roman" w:eastAsia="Times New Roman" w:hAnsi="Times New Roman" w:cs="Times New Roman"/>
          <w:sz w:val="28"/>
          <w:szCs w:val="28"/>
        </w:rPr>
        <w:t xml:space="preserve"> [93]⁠, </w:t>
      </w:r>
      <w:r w:rsidR="003910C9">
        <w:rPr>
          <w:rFonts w:ascii="Times New Roman" w:eastAsia="Times New Roman" w:hAnsi="Times New Roman" w:cs="Times New Roman"/>
          <w:sz w:val="28"/>
          <w:szCs w:val="28"/>
        </w:rPr>
        <w:t>струйный пиролиз [9</w:t>
      </w:r>
      <w:r w:rsidR="003910C9" w:rsidRPr="003910C9">
        <w:rPr>
          <w:rFonts w:ascii="Times New Roman" w:eastAsia="Times New Roman" w:hAnsi="Times New Roman" w:cs="Times New Roman"/>
          <w:sz w:val="28"/>
          <w:szCs w:val="28"/>
        </w:rPr>
        <w:t>4</w:t>
      </w:r>
      <w:r w:rsidR="004D44CF" w:rsidRPr="000F4019">
        <w:rPr>
          <w:rFonts w:ascii="Times New Roman" w:eastAsia="Times New Roman" w:hAnsi="Times New Roman" w:cs="Times New Roman"/>
          <w:sz w:val="28"/>
          <w:szCs w:val="28"/>
        </w:rPr>
        <w:t>]⁠,</w:t>
      </w:r>
      <w:r w:rsidR="003910C9">
        <w:rPr>
          <w:rFonts w:ascii="Times New Roman" w:eastAsia="Times New Roman" w:hAnsi="Times New Roman" w:cs="Times New Roman"/>
          <w:sz w:val="28"/>
          <w:szCs w:val="28"/>
        </w:rPr>
        <w:t xml:space="preserve"> электрохимическое осаждение [9</w:t>
      </w:r>
      <w:r w:rsidR="003910C9" w:rsidRPr="003910C9">
        <w:rPr>
          <w:rFonts w:ascii="Times New Roman" w:eastAsia="Times New Roman" w:hAnsi="Times New Roman" w:cs="Times New Roman"/>
          <w:sz w:val="28"/>
          <w:szCs w:val="28"/>
        </w:rPr>
        <w:t>5-</w:t>
      </w:r>
      <w:r w:rsidR="004D44CF" w:rsidRPr="000F4019">
        <w:rPr>
          <w:rFonts w:ascii="Times New Roman" w:eastAsia="Times New Roman" w:hAnsi="Times New Roman" w:cs="Times New Roman"/>
          <w:sz w:val="28"/>
          <w:szCs w:val="28"/>
        </w:rPr>
        <w:t>97]⁠ и гибридный печатный метод [6</w:t>
      </w:r>
      <w:r w:rsidR="00EC3E80" w:rsidRPr="00EC3E80">
        <w:rPr>
          <w:rFonts w:ascii="Times New Roman" w:eastAsia="Times New Roman" w:hAnsi="Times New Roman" w:cs="Times New Roman"/>
          <w:sz w:val="28"/>
          <w:szCs w:val="28"/>
        </w:rPr>
        <w:t>9</w:t>
      </w:r>
      <w:r w:rsidR="004D44CF" w:rsidRPr="000F4019">
        <w:rPr>
          <w:rFonts w:ascii="Times New Roman" w:eastAsia="Times New Roman" w:hAnsi="Times New Roman" w:cs="Times New Roman"/>
          <w:sz w:val="28"/>
          <w:szCs w:val="28"/>
        </w:rPr>
        <w:t>]⁠.</w:t>
      </w:r>
    </w:p>
    <w:p w14:paraId="74DD3290"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64E9B3B9" w14:textId="76C8DF2F" w:rsidR="005D3504" w:rsidRPr="007A6AE5" w:rsidRDefault="004D44CF" w:rsidP="00C77A48">
      <w:pPr>
        <w:pStyle w:val="Heading2"/>
        <w:spacing w:before="0"/>
        <w:ind w:firstLine="709"/>
        <w:jc w:val="both"/>
        <w:rPr>
          <w:rFonts w:ascii="Times New Roman" w:eastAsia="Times New Roman" w:hAnsi="Times New Roman" w:cs="Times New Roman"/>
          <w:b/>
          <w:bCs/>
          <w:color w:val="000000" w:themeColor="text1"/>
          <w:sz w:val="28"/>
          <w:szCs w:val="28"/>
        </w:rPr>
      </w:pPr>
      <w:bookmarkStart w:id="19" w:name="_Toc130936643"/>
      <w:bookmarkStart w:id="20" w:name="_Hlk105871025"/>
      <w:r w:rsidRPr="007A6AE5">
        <w:rPr>
          <w:rFonts w:ascii="Times New Roman" w:eastAsia="Times New Roman" w:hAnsi="Times New Roman" w:cs="Times New Roman"/>
          <w:b/>
          <w:bCs/>
          <w:color w:val="000000" w:themeColor="text1"/>
          <w:sz w:val="28"/>
          <w:szCs w:val="28"/>
        </w:rPr>
        <w:t>1.</w:t>
      </w:r>
      <w:r w:rsidR="00AA205C">
        <w:rPr>
          <w:rFonts w:ascii="Times New Roman" w:eastAsia="Times New Roman" w:hAnsi="Times New Roman" w:cs="Times New Roman"/>
          <w:b/>
          <w:bCs/>
          <w:color w:val="000000" w:themeColor="text1"/>
          <w:sz w:val="28"/>
          <w:szCs w:val="28"/>
        </w:rPr>
        <w:t>3</w:t>
      </w:r>
      <w:r w:rsidRPr="007A6AE5">
        <w:rPr>
          <w:rFonts w:ascii="Times New Roman" w:eastAsia="Times New Roman" w:hAnsi="Times New Roman" w:cs="Times New Roman"/>
          <w:b/>
          <w:bCs/>
          <w:color w:val="000000" w:themeColor="text1"/>
          <w:sz w:val="28"/>
          <w:szCs w:val="28"/>
        </w:rPr>
        <w:t xml:space="preserve"> Общие характеристики халькогенидных полупроводников, основанных на Sb</w:t>
      </w:r>
      <w:r w:rsidRPr="007A6AE5">
        <w:rPr>
          <w:rFonts w:ascii="Times New Roman" w:eastAsia="Times New Roman" w:hAnsi="Times New Roman" w:cs="Times New Roman"/>
          <w:b/>
          <w:bCs/>
          <w:color w:val="000000" w:themeColor="text1"/>
          <w:sz w:val="28"/>
          <w:szCs w:val="28"/>
          <w:vertAlign w:val="subscript"/>
        </w:rPr>
        <w:t>2</w:t>
      </w:r>
      <w:r w:rsidRPr="007A6AE5">
        <w:rPr>
          <w:rFonts w:ascii="Times New Roman" w:eastAsia="Times New Roman" w:hAnsi="Times New Roman" w:cs="Times New Roman"/>
          <w:b/>
          <w:bCs/>
          <w:color w:val="000000" w:themeColor="text1"/>
          <w:sz w:val="28"/>
          <w:szCs w:val="28"/>
        </w:rPr>
        <w:t>Se</w:t>
      </w:r>
      <w:r w:rsidRPr="007A6AE5">
        <w:rPr>
          <w:rFonts w:ascii="Times New Roman" w:eastAsia="Times New Roman" w:hAnsi="Times New Roman" w:cs="Times New Roman"/>
          <w:b/>
          <w:bCs/>
          <w:color w:val="000000" w:themeColor="text1"/>
          <w:sz w:val="28"/>
          <w:szCs w:val="28"/>
          <w:vertAlign w:val="subscript"/>
        </w:rPr>
        <w:t>3</w:t>
      </w:r>
      <w:r w:rsidRPr="007A6AE5">
        <w:rPr>
          <w:rFonts w:ascii="Times New Roman" w:eastAsia="Times New Roman" w:hAnsi="Times New Roman" w:cs="Times New Roman"/>
          <w:b/>
          <w:bCs/>
          <w:color w:val="000000" w:themeColor="text1"/>
          <w:sz w:val="28"/>
          <w:szCs w:val="28"/>
        </w:rPr>
        <w:t xml:space="preserve"> и Cu</w:t>
      </w:r>
      <w:r w:rsidRPr="007A6AE5">
        <w:rPr>
          <w:rFonts w:ascii="Times New Roman" w:eastAsia="Times New Roman" w:hAnsi="Times New Roman" w:cs="Times New Roman"/>
          <w:b/>
          <w:bCs/>
          <w:color w:val="000000" w:themeColor="text1"/>
          <w:sz w:val="28"/>
          <w:szCs w:val="28"/>
          <w:vertAlign w:val="subscript"/>
        </w:rPr>
        <w:t>x</w:t>
      </w:r>
      <w:r w:rsidRPr="007A6AE5">
        <w:rPr>
          <w:rFonts w:ascii="Times New Roman" w:eastAsia="Times New Roman" w:hAnsi="Times New Roman" w:cs="Times New Roman"/>
          <w:b/>
          <w:bCs/>
          <w:color w:val="000000" w:themeColor="text1"/>
          <w:sz w:val="28"/>
          <w:szCs w:val="28"/>
        </w:rPr>
        <w:t>Sb</w:t>
      </w:r>
      <w:r w:rsidRPr="007A6AE5">
        <w:rPr>
          <w:rFonts w:ascii="Times New Roman" w:eastAsia="Times New Roman" w:hAnsi="Times New Roman" w:cs="Times New Roman"/>
          <w:b/>
          <w:bCs/>
          <w:color w:val="000000" w:themeColor="text1"/>
          <w:sz w:val="28"/>
          <w:szCs w:val="28"/>
          <w:vertAlign w:val="subscript"/>
        </w:rPr>
        <w:t>y</w:t>
      </w:r>
      <w:r w:rsidRPr="007A6AE5">
        <w:rPr>
          <w:rFonts w:ascii="Times New Roman" w:eastAsia="Times New Roman" w:hAnsi="Times New Roman" w:cs="Times New Roman"/>
          <w:b/>
          <w:bCs/>
          <w:color w:val="000000" w:themeColor="text1"/>
          <w:sz w:val="28"/>
          <w:szCs w:val="28"/>
        </w:rPr>
        <w:t>S</w:t>
      </w:r>
      <w:r w:rsidRPr="007A6AE5">
        <w:rPr>
          <w:rFonts w:ascii="Times New Roman" w:eastAsia="Times New Roman" w:hAnsi="Times New Roman" w:cs="Times New Roman"/>
          <w:b/>
          <w:bCs/>
          <w:color w:val="000000" w:themeColor="text1"/>
          <w:sz w:val="28"/>
          <w:szCs w:val="28"/>
          <w:vertAlign w:val="subscript"/>
        </w:rPr>
        <w:t>z</w:t>
      </w:r>
      <w:bookmarkEnd w:id="19"/>
    </w:p>
    <w:p w14:paraId="74A0B252" w14:textId="59844C55" w:rsidR="005D3504" w:rsidRPr="00E4793F" w:rsidRDefault="004D44CF" w:rsidP="00C77A48">
      <w:pPr>
        <w:pStyle w:val="Heading3"/>
        <w:spacing w:before="0"/>
        <w:ind w:firstLine="709"/>
        <w:rPr>
          <w:rFonts w:ascii="Times New Roman" w:eastAsia="Times New Roman" w:hAnsi="Times New Roman" w:cs="Times New Roman"/>
          <w:i/>
          <w:color w:val="auto"/>
        </w:rPr>
      </w:pPr>
      <w:bookmarkStart w:id="21" w:name="_Toc130936644"/>
      <w:r w:rsidRPr="00E4793F">
        <w:rPr>
          <w:rFonts w:ascii="Times New Roman" w:eastAsia="Times New Roman" w:hAnsi="Times New Roman" w:cs="Times New Roman"/>
          <w:i/>
          <w:color w:val="auto"/>
        </w:rPr>
        <w:t>1.</w:t>
      </w:r>
      <w:r w:rsidR="00AA205C">
        <w:rPr>
          <w:rFonts w:ascii="Times New Roman" w:eastAsia="Times New Roman" w:hAnsi="Times New Roman" w:cs="Times New Roman"/>
          <w:i/>
          <w:color w:val="auto"/>
        </w:rPr>
        <w:t>3</w:t>
      </w:r>
      <w:r w:rsidR="00AC3C04">
        <w:rPr>
          <w:rFonts w:ascii="Times New Roman" w:eastAsia="Times New Roman" w:hAnsi="Times New Roman" w:cs="Times New Roman"/>
          <w:i/>
          <w:color w:val="auto"/>
        </w:rPr>
        <w:t>.1</w:t>
      </w:r>
      <w:r w:rsidRPr="00E4793F">
        <w:rPr>
          <w:rFonts w:ascii="Times New Roman" w:eastAsia="Times New Roman" w:hAnsi="Times New Roman" w:cs="Times New Roman"/>
          <w:i/>
          <w:color w:val="auto"/>
        </w:rPr>
        <w:t xml:space="preserve"> Кристаллическая структура</w:t>
      </w:r>
      <w:bookmarkEnd w:id="21"/>
    </w:p>
    <w:bookmarkEnd w:id="20"/>
    <w:p w14:paraId="53E5E621" w14:textId="77777777" w:rsidR="005D3504" w:rsidRPr="00910F84" w:rsidRDefault="004D44CF" w:rsidP="00C77A48">
      <w:pPr>
        <w:spacing w:after="0" w:line="240" w:lineRule="auto"/>
        <w:ind w:firstLine="709"/>
        <w:jc w:val="both"/>
        <w:rPr>
          <w:rFonts w:ascii="Times New Roman" w:eastAsia="Times New Roman" w:hAnsi="Times New Roman" w:cs="Times New Roman"/>
          <w:i/>
          <w:sz w:val="28"/>
          <w:szCs w:val="28"/>
        </w:rPr>
      </w:pPr>
      <w:r w:rsidRPr="00910F84">
        <w:rPr>
          <w:rFonts w:ascii="Times New Roman" w:eastAsia="Times New Roman" w:hAnsi="Times New Roman" w:cs="Times New Roman"/>
          <w:i/>
          <w:sz w:val="28"/>
          <w:szCs w:val="28"/>
        </w:rPr>
        <w:t>Sb</w:t>
      </w:r>
      <w:r w:rsidRPr="00910F84">
        <w:rPr>
          <w:rFonts w:ascii="Times New Roman" w:eastAsia="Times New Roman" w:hAnsi="Times New Roman" w:cs="Times New Roman"/>
          <w:i/>
          <w:sz w:val="28"/>
          <w:szCs w:val="28"/>
          <w:vertAlign w:val="subscript"/>
        </w:rPr>
        <w:t>2</w:t>
      </w:r>
      <w:r w:rsidRPr="00910F84">
        <w:rPr>
          <w:rFonts w:ascii="Times New Roman" w:eastAsia="Times New Roman" w:hAnsi="Times New Roman" w:cs="Times New Roman"/>
          <w:i/>
          <w:sz w:val="28"/>
          <w:szCs w:val="28"/>
        </w:rPr>
        <w:t>Se</w:t>
      </w:r>
      <w:r w:rsidRPr="00910F84">
        <w:rPr>
          <w:rFonts w:ascii="Times New Roman" w:eastAsia="Times New Roman" w:hAnsi="Times New Roman" w:cs="Times New Roman"/>
          <w:i/>
          <w:sz w:val="28"/>
          <w:szCs w:val="28"/>
          <w:vertAlign w:val="subscript"/>
        </w:rPr>
        <w:t>3</w:t>
      </w:r>
    </w:p>
    <w:p w14:paraId="35BA6105" w14:textId="20807AA9" w:rsidR="005D3504" w:rsidRDefault="004D44CF" w:rsidP="00B950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привлекательных особенностей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является его одномерная (1D) кристаллическая структура и анизотропные свойства. Кристалл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состоит из ленточных звеньев (Sb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w:t>
      </w:r>
      <w:r w:rsidRPr="00692FBB">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связанных силами Ван-дер-Ваальса в направлении [010] и [100], в то время как сильные ковалентные связи Sb – Se заставляют звенья держаться вместе в направлении [001] [54, 98]. Вследствие этого природа направленност</w:t>
      </w:r>
      <w:r w:rsidR="001D2B1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связей приводит к значительной анизотропии. Теоретический расчет показал, что плоскости, параллельные направлению [001], такие плоскости как (110), (120) имеют более низкую энергию образования</w:t>
      </w:r>
      <w:r w:rsidR="001D2B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чем другие</w:t>
      </w:r>
      <w:r w:rsidR="001D2B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заканчиваются плоскостями, свободными от оборванных связей [54]. Более того, теоретические расчеты и экспериментальные результаты показали, что движение носителей в направлении [001] намного проще, чем в других направлениях [54, 99]. Таким образом, ожидается</w:t>
      </w:r>
      <w:r w:rsidR="001D2B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 устройства обеспечат более высокий фотоотклик и улучшенные характеристики, если светопоглотитель-Sb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sidR="001D2B19">
        <w:rPr>
          <w:rFonts w:ascii="Times New Roman" w:eastAsia="Times New Roman" w:hAnsi="Times New Roman" w:cs="Times New Roman"/>
          <w:sz w:val="28"/>
          <w:szCs w:val="28"/>
        </w:rPr>
        <w:t xml:space="preserve">будет </w:t>
      </w:r>
      <w:r>
        <w:rPr>
          <w:rFonts w:ascii="Times New Roman" w:eastAsia="Times New Roman" w:hAnsi="Times New Roman" w:cs="Times New Roman"/>
          <w:sz w:val="28"/>
          <w:szCs w:val="28"/>
        </w:rPr>
        <w:t>состо</w:t>
      </w:r>
      <w:r w:rsidR="001D2B19">
        <w:rPr>
          <w:rFonts w:ascii="Times New Roman" w:eastAsia="Times New Roman" w:hAnsi="Times New Roman" w:cs="Times New Roman"/>
          <w:sz w:val="28"/>
          <w:szCs w:val="28"/>
        </w:rPr>
        <w:t>я</w:t>
      </w:r>
      <w:r>
        <w:rPr>
          <w:rFonts w:ascii="Times New Roman" w:eastAsia="Times New Roman" w:hAnsi="Times New Roman" w:cs="Times New Roman"/>
          <w:sz w:val="28"/>
          <w:szCs w:val="28"/>
        </w:rPr>
        <w:t>т</w:t>
      </w:r>
      <w:r w:rsidR="001D2B19">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из лент (Sb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xml:space="preserve">, уложенных вертикально к подложке. Первый ФЭП с пленкой, имеющую </w:t>
      </w:r>
      <w:r w:rsidR="001D2B19">
        <w:rPr>
          <w:rFonts w:ascii="Times New Roman" w:eastAsia="Times New Roman" w:hAnsi="Times New Roman" w:cs="Times New Roman"/>
          <w:sz w:val="28"/>
          <w:szCs w:val="28"/>
        </w:rPr>
        <w:t xml:space="preserve">имеющей </w:t>
      </w:r>
      <w:r>
        <w:rPr>
          <w:rFonts w:ascii="Times New Roman" w:eastAsia="Times New Roman" w:hAnsi="Times New Roman" w:cs="Times New Roman"/>
          <w:sz w:val="28"/>
          <w:szCs w:val="28"/>
        </w:rPr>
        <w:t>кристаллическую структуру с малым наклоном к подложке</w:t>
      </w:r>
      <w:r w:rsidR="001D2B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достиг </w:t>
      </w:r>
      <w:r w:rsidR="001D2B19">
        <w:rPr>
          <w:rFonts w:ascii="Times New Roman" w:eastAsia="Times New Roman" w:hAnsi="Times New Roman" w:cs="Times New Roman"/>
          <w:sz w:val="28"/>
          <w:szCs w:val="28"/>
        </w:rPr>
        <w:t xml:space="preserve">КПД </w:t>
      </w:r>
      <w:r>
        <w:rPr>
          <w:rFonts w:ascii="Times New Roman" w:eastAsia="Times New Roman" w:hAnsi="Times New Roman" w:cs="Times New Roman"/>
          <w:sz w:val="28"/>
          <w:szCs w:val="28"/>
        </w:rPr>
        <w:t>6,5%. С другой стороны, оптимальная толщина поглотителя-Sb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для этих устройств была ограничена диапазоном 0,3–0,6 мкм из-за</w:t>
      </w:r>
      <w:r w:rsidR="003C0B14">
        <w:rPr>
          <w:rFonts w:ascii="Times New Roman" w:eastAsia="Times New Roman" w:hAnsi="Times New Roman" w:cs="Times New Roman"/>
          <w:sz w:val="28"/>
          <w:szCs w:val="28"/>
        </w:rPr>
        <w:t xml:space="preserve"> </w:t>
      </w:r>
      <w:r w:rsidR="001D2B19">
        <w:rPr>
          <w:rFonts w:ascii="Times New Roman" w:eastAsia="Times New Roman" w:hAnsi="Times New Roman" w:cs="Times New Roman"/>
          <w:sz w:val="28"/>
          <w:szCs w:val="28"/>
        </w:rPr>
        <w:t>вследствие</w:t>
      </w:r>
      <w:r>
        <w:rPr>
          <w:rFonts w:ascii="Times New Roman" w:eastAsia="Times New Roman" w:hAnsi="Times New Roman" w:cs="Times New Roman"/>
          <w:sz w:val="28"/>
          <w:szCs w:val="28"/>
        </w:rPr>
        <w:t xml:space="preserve"> длины диффузии электронов</w:t>
      </w:r>
      <w:r w:rsidR="001D2B19">
        <w:rPr>
          <w:rFonts w:ascii="Times New Roman" w:eastAsia="Times New Roman" w:hAnsi="Times New Roman" w:cs="Times New Roman"/>
          <w:sz w:val="28"/>
          <w:szCs w:val="28"/>
        </w:rPr>
        <w:t>, равной</w:t>
      </w:r>
      <w:r>
        <w:rPr>
          <w:rFonts w:ascii="Times New Roman" w:eastAsia="Times New Roman" w:hAnsi="Times New Roman" w:cs="Times New Roman"/>
          <w:sz w:val="28"/>
          <w:szCs w:val="28"/>
        </w:rPr>
        <w:t xml:space="preserve"> всего 0,3 мкм в направлении [221] [99]. Из-за этого эффекта большая длина диффузии электронов вдоль направления [001], которая приближается к 1,7 мкм (</w:t>
      </w:r>
      <w:r w:rsidR="00D06D30">
        <w:rPr>
          <w:rFonts w:ascii="Times New Roman" w:eastAsia="Times New Roman" w:hAnsi="Times New Roman" w:cs="Times New Roman"/>
          <w:sz w:val="28"/>
          <w:szCs w:val="28"/>
        </w:rPr>
        <w:t xml:space="preserve">что </w:t>
      </w:r>
      <w:r>
        <w:rPr>
          <w:rFonts w:ascii="Times New Roman" w:eastAsia="Times New Roman" w:hAnsi="Times New Roman" w:cs="Times New Roman"/>
          <w:sz w:val="28"/>
          <w:szCs w:val="28"/>
        </w:rPr>
        <w:t xml:space="preserve">в пять раз больше, чем вдоль направления [221] [99]). В работе [55] частично вопрос диффузии был решен, путем синтеза нанострежней из </w:t>
      </w:r>
      <w:r w:rsidR="00D06D30">
        <w:rPr>
          <w:rFonts w:ascii="Times New Roman" w:eastAsia="Times New Roman" w:hAnsi="Times New Roman" w:cs="Times New Roman"/>
          <w:sz w:val="28"/>
          <w:szCs w:val="28"/>
        </w:rPr>
        <w:t>лент (Sb</w:t>
      </w:r>
      <w:r w:rsidR="00D06D30">
        <w:rPr>
          <w:rFonts w:ascii="Times New Roman" w:eastAsia="Times New Roman" w:hAnsi="Times New Roman" w:cs="Times New Roman"/>
          <w:sz w:val="28"/>
          <w:szCs w:val="28"/>
          <w:vertAlign w:val="subscript"/>
        </w:rPr>
        <w:t>4</w:t>
      </w:r>
      <w:r w:rsidR="00D06D30">
        <w:rPr>
          <w:rFonts w:ascii="Times New Roman" w:eastAsia="Times New Roman" w:hAnsi="Times New Roman" w:cs="Times New Roman"/>
          <w:sz w:val="28"/>
          <w:szCs w:val="28"/>
        </w:rPr>
        <w:t>Se</w:t>
      </w:r>
      <w:r w:rsidR="00D06D30">
        <w:rPr>
          <w:rFonts w:ascii="Times New Roman" w:eastAsia="Times New Roman" w:hAnsi="Times New Roman" w:cs="Times New Roman"/>
          <w:sz w:val="28"/>
          <w:szCs w:val="28"/>
          <w:vertAlign w:val="subscript"/>
        </w:rPr>
        <w:t>6</w:t>
      </w:r>
      <w:r w:rsidR="00D06D30">
        <w:rPr>
          <w:rFonts w:ascii="Times New Roman" w:eastAsia="Times New Roman" w:hAnsi="Times New Roman" w:cs="Times New Roman"/>
          <w:sz w:val="28"/>
          <w:szCs w:val="28"/>
        </w:rPr>
        <w:t>)</w:t>
      </w:r>
      <w:r w:rsidR="00D06D30">
        <w:rPr>
          <w:rFonts w:ascii="Times New Roman" w:eastAsia="Times New Roman" w:hAnsi="Times New Roman" w:cs="Times New Roman"/>
          <w:sz w:val="28"/>
          <w:szCs w:val="28"/>
          <w:vertAlign w:val="subscript"/>
        </w:rPr>
        <w:t>n</w:t>
      </w:r>
      <w:r w:rsidR="005C1636">
        <w:rPr>
          <w:rFonts w:ascii="Times New Roman" w:eastAsia="Times New Roman" w:hAnsi="Times New Roman" w:cs="Times New Roman"/>
          <w:sz w:val="28"/>
          <w:szCs w:val="28"/>
          <w:vertAlign w:val="subscript"/>
        </w:rPr>
        <w:t xml:space="preserve"> </w:t>
      </w:r>
      <w:r w:rsidR="0083684A">
        <w:rPr>
          <w:rFonts w:ascii="Times New Roman" w:eastAsia="Times New Roman" w:hAnsi="Times New Roman" w:cs="Times New Roman"/>
          <w:sz w:val="28"/>
          <w:szCs w:val="28"/>
        </w:rPr>
        <w:t>[221]</w:t>
      </w:r>
      <w:r w:rsidR="00D06D30">
        <w:rPr>
          <w:rFonts w:ascii="Times New Roman" w:eastAsia="Times New Roman" w:hAnsi="Times New Roman" w:cs="Times New Roman"/>
          <w:sz w:val="28"/>
          <w:szCs w:val="28"/>
        </w:rPr>
        <w:t xml:space="preserve"> ориентированных </w:t>
      </w:r>
      <w:r>
        <w:rPr>
          <w:rFonts w:ascii="Times New Roman" w:eastAsia="Times New Roman" w:hAnsi="Times New Roman" w:cs="Times New Roman"/>
          <w:sz w:val="28"/>
          <w:szCs w:val="28"/>
        </w:rPr>
        <w:t xml:space="preserve">перпендикулярно </w:t>
      </w:r>
      <w:r w:rsidR="00D06D30">
        <w:rPr>
          <w:rFonts w:ascii="Times New Roman" w:eastAsia="Times New Roman" w:hAnsi="Times New Roman" w:cs="Times New Roman"/>
          <w:sz w:val="28"/>
          <w:szCs w:val="28"/>
        </w:rPr>
        <w:lastRenderedPageBreak/>
        <w:t>направлению [221]</w:t>
      </w:r>
      <w:r w:rsidR="005C16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ориентированных лент (Sb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xml:space="preserve">. </w:t>
      </w:r>
      <w:r w:rsidR="00B9501F">
        <w:rPr>
          <w:rFonts w:ascii="Times New Roman" w:eastAsia="Times New Roman" w:hAnsi="Times New Roman" w:cs="Times New Roman"/>
          <w:sz w:val="28"/>
          <w:szCs w:val="28"/>
        </w:rPr>
        <w:t xml:space="preserve">Максимальный </w:t>
      </w:r>
      <w:r w:rsidRPr="000F4019">
        <w:rPr>
          <w:rFonts w:ascii="Times New Roman" w:eastAsia="Times New Roman" w:hAnsi="Times New Roman" w:cs="Times New Roman"/>
          <w:sz w:val="28"/>
          <w:szCs w:val="28"/>
        </w:rPr>
        <w:t xml:space="preserve">КПД солнечных элементов на данный момент составляет </w:t>
      </w:r>
      <w:r w:rsidR="00B9501F">
        <w:rPr>
          <w:rFonts w:ascii="Times New Roman" w:eastAsia="Times New Roman" w:hAnsi="Times New Roman" w:cs="Times New Roman"/>
          <w:sz w:val="28"/>
          <w:szCs w:val="28"/>
        </w:rPr>
        <w:t>10</w:t>
      </w:r>
      <w:r w:rsidRPr="000F4019">
        <w:rPr>
          <w:rFonts w:ascii="Times New Roman" w:eastAsia="Times New Roman" w:hAnsi="Times New Roman" w:cs="Times New Roman"/>
          <w:sz w:val="28"/>
          <w:szCs w:val="28"/>
        </w:rPr>
        <w:t>%</w:t>
      </w:r>
      <w:r w:rsidR="00B9501F">
        <w:rPr>
          <w:rFonts w:ascii="Times New Roman" w:eastAsia="Times New Roman" w:hAnsi="Times New Roman" w:cs="Times New Roman"/>
          <w:sz w:val="28"/>
          <w:szCs w:val="28"/>
        </w:rPr>
        <w:t xml:space="preserve"> </w:t>
      </w:r>
      <w:r w:rsidR="00B9501F" w:rsidRPr="00B9501F">
        <w:rPr>
          <w:rFonts w:ascii="Times New Roman" w:eastAsia="Times New Roman" w:hAnsi="Times New Roman" w:cs="Times New Roman"/>
          <w:sz w:val="28"/>
          <w:szCs w:val="28"/>
        </w:rPr>
        <w:t>[98]</w:t>
      </w:r>
      <w:r w:rsidRPr="000F4019">
        <w:rPr>
          <w:rFonts w:ascii="Times New Roman" w:eastAsia="Times New Roman" w:hAnsi="Times New Roman" w:cs="Times New Roman"/>
          <w:sz w:val="28"/>
          <w:szCs w:val="28"/>
        </w:rPr>
        <w:t>.</w:t>
      </w:r>
    </w:p>
    <w:p w14:paraId="4A28DF46" w14:textId="77777777" w:rsidR="005D3504" w:rsidRPr="00A50159" w:rsidRDefault="005D3504" w:rsidP="00C77A48">
      <w:pPr>
        <w:spacing w:after="0" w:line="240" w:lineRule="auto"/>
        <w:ind w:firstLine="709"/>
        <w:jc w:val="both"/>
        <w:rPr>
          <w:rFonts w:ascii="Times New Roman" w:eastAsia="Times New Roman" w:hAnsi="Times New Roman" w:cs="Times New Roman"/>
          <w:sz w:val="16"/>
          <w:szCs w:val="16"/>
          <w:highlight w:val="green"/>
        </w:rPr>
      </w:pPr>
    </w:p>
    <w:p w14:paraId="1D0A4DD5" w14:textId="77777777" w:rsidR="005D3504" w:rsidRDefault="004D44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2235A6E" wp14:editId="7E207AF2">
            <wp:extent cx="3564467" cy="182880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3572732" cy="1833041"/>
                    </a:xfrm>
                    <a:prstGeom prst="rect">
                      <a:avLst/>
                    </a:prstGeom>
                    <a:ln/>
                  </pic:spPr>
                </pic:pic>
              </a:graphicData>
            </a:graphic>
          </wp:inline>
        </w:drawing>
      </w:r>
    </w:p>
    <w:p w14:paraId="2F58B035" w14:textId="3DD4F6D2"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w:t>
      </w:r>
      <w:r w:rsidR="000E54D4">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Кристаллическая структура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 ориентацией (120) и предпочтительной </w:t>
      </w:r>
      <w:r w:rsidR="002A2348">
        <w:rPr>
          <w:rFonts w:ascii="Times New Roman" w:eastAsia="Times New Roman" w:hAnsi="Times New Roman" w:cs="Times New Roman"/>
          <w:sz w:val="28"/>
          <w:szCs w:val="28"/>
        </w:rPr>
        <w:t xml:space="preserve">ориентацией </w:t>
      </w:r>
      <w:r>
        <w:rPr>
          <w:rFonts w:ascii="Times New Roman" w:eastAsia="Times New Roman" w:hAnsi="Times New Roman" w:cs="Times New Roman"/>
          <w:sz w:val="28"/>
          <w:szCs w:val="28"/>
        </w:rPr>
        <w:t>(221) [</w:t>
      </w:r>
      <w:r w:rsidR="00B9501F">
        <w:rPr>
          <w:rFonts w:ascii="Times New Roman" w:eastAsia="Times New Roman" w:hAnsi="Times New Roman" w:cs="Times New Roman"/>
          <w:sz w:val="28"/>
          <w:szCs w:val="28"/>
        </w:rPr>
        <w:t>77</w:t>
      </w:r>
      <w:r>
        <w:rPr>
          <w:rFonts w:ascii="Times New Roman" w:eastAsia="Times New Roman" w:hAnsi="Times New Roman" w:cs="Times New Roman"/>
          <w:sz w:val="28"/>
          <w:szCs w:val="28"/>
        </w:rPr>
        <w:t>]</w:t>
      </w:r>
    </w:p>
    <w:p w14:paraId="786CB432" w14:textId="77777777" w:rsidR="005D3504" w:rsidRPr="00A50159" w:rsidRDefault="005D3504" w:rsidP="00C77A48">
      <w:pPr>
        <w:spacing w:after="0" w:line="240" w:lineRule="auto"/>
        <w:ind w:firstLine="709"/>
        <w:jc w:val="both"/>
        <w:rPr>
          <w:rFonts w:ascii="Times New Roman" w:eastAsia="Times New Roman" w:hAnsi="Times New Roman" w:cs="Times New Roman"/>
          <w:sz w:val="16"/>
          <w:szCs w:val="16"/>
        </w:rPr>
      </w:pPr>
    </w:p>
    <w:p w14:paraId="7D49E549"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одномерное строение в кристаллической структуре пленок селенида сурьмы открывает большие возможности в развитии направления ФЭП на их основе.</w:t>
      </w:r>
    </w:p>
    <w:p w14:paraId="47D8903B" w14:textId="77777777" w:rsidR="005D3504" w:rsidRPr="00910F84" w:rsidRDefault="004D44CF" w:rsidP="00C77A48">
      <w:pPr>
        <w:spacing w:after="0" w:line="240" w:lineRule="auto"/>
        <w:ind w:firstLine="709"/>
        <w:jc w:val="both"/>
        <w:rPr>
          <w:rFonts w:ascii="Times New Roman" w:eastAsia="Times New Roman" w:hAnsi="Times New Roman" w:cs="Times New Roman"/>
          <w:i/>
          <w:sz w:val="28"/>
          <w:szCs w:val="28"/>
        </w:rPr>
      </w:pPr>
      <w:r w:rsidRPr="00910F84">
        <w:rPr>
          <w:rFonts w:ascii="Times New Roman" w:eastAsia="Times New Roman" w:hAnsi="Times New Roman" w:cs="Times New Roman"/>
          <w:i/>
          <w:sz w:val="28"/>
          <w:szCs w:val="28"/>
        </w:rPr>
        <w:t>Cu</w:t>
      </w:r>
      <w:r w:rsidRPr="00910F84">
        <w:rPr>
          <w:rFonts w:ascii="Times New Roman" w:eastAsia="Times New Roman" w:hAnsi="Times New Roman" w:cs="Times New Roman"/>
          <w:i/>
          <w:sz w:val="28"/>
          <w:szCs w:val="28"/>
          <w:vertAlign w:val="subscript"/>
        </w:rPr>
        <w:t>x</w:t>
      </w:r>
      <w:r w:rsidRPr="00910F84">
        <w:rPr>
          <w:rFonts w:ascii="Times New Roman" w:eastAsia="Times New Roman" w:hAnsi="Times New Roman" w:cs="Times New Roman"/>
          <w:i/>
          <w:sz w:val="28"/>
          <w:szCs w:val="28"/>
        </w:rPr>
        <w:t>Sb</w:t>
      </w:r>
      <w:r w:rsidRPr="00910F84">
        <w:rPr>
          <w:rFonts w:ascii="Times New Roman" w:eastAsia="Times New Roman" w:hAnsi="Times New Roman" w:cs="Times New Roman"/>
          <w:i/>
          <w:sz w:val="28"/>
          <w:szCs w:val="28"/>
          <w:vertAlign w:val="subscript"/>
        </w:rPr>
        <w:t>y</w:t>
      </w:r>
      <w:r w:rsidRPr="00910F84">
        <w:rPr>
          <w:rFonts w:ascii="Times New Roman" w:eastAsia="Times New Roman" w:hAnsi="Times New Roman" w:cs="Times New Roman"/>
          <w:i/>
          <w:sz w:val="28"/>
          <w:szCs w:val="28"/>
        </w:rPr>
        <w:t>S</w:t>
      </w:r>
      <w:r w:rsidRPr="00910F84">
        <w:rPr>
          <w:rFonts w:ascii="Times New Roman" w:eastAsia="Times New Roman" w:hAnsi="Times New Roman" w:cs="Times New Roman"/>
          <w:i/>
          <w:sz w:val="28"/>
          <w:szCs w:val="28"/>
          <w:vertAlign w:val="subscript"/>
        </w:rPr>
        <w:t>z</w:t>
      </w:r>
    </w:p>
    <w:p w14:paraId="6F05BE51" w14:textId="0F4664F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1.1 и на рисунке 1.</w:t>
      </w:r>
      <w:r w:rsidR="000E54D4">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 xml:space="preserve">приведены </w:t>
      </w:r>
      <w:r w:rsidR="00BC32B7">
        <w:rPr>
          <w:rFonts w:ascii="Times New Roman" w:eastAsia="Times New Roman" w:hAnsi="Times New Roman" w:cs="Times New Roman"/>
          <w:sz w:val="28"/>
          <w:szCs w:val="28"/>
        </w:rPr>
        <w:t>характеристики</w:t>
      </w:r>
      <w:r>
        <w:rPr>
          <w:rFonts w:ascii="Times New Roman" w:eastAsia="Times New Roman" w:hAnsi="Times New Roman" w:cs="Times New Roman"/>
          <w:sz w:val="28"/>
          <w:szCs w:val="28"/>
        </w:rPr>
        <w:t xml:space="preserve"> кристаллической структуры </w:t>
      </w:r>
      <w:r w:rsidR="00797729">
        <w:rPr>
          <w:rFonts w:ascii="Times New Roman" w:eastAsia="Times New Roman" w:hAnsi="Times New Roman" w:cs="Times New Roman"/>
          <w:sz w:val="28"/>
          <w:szCs w:val="28"/>
        </w:rPr>
        <w:t xml:space="preserve">различных </w:t>
      </w:r>
      <w:r>
        <w:rPr>
          <w:rFonts w:ascii="Times New Roman" w:eastAsia="Times New Roman" w:hAnsi="Times New Roman" w:cs="Times New Roman"/>
          <w:sz w:val="28"/>
          <w:szCs w:val="28"/>
        </w:rPr>
        <w:t>фаз халькогенидов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Все четыре фазы обладают металлическим блеском, твердость по шкале Мосс составляет 3-4 единиц, цвет минералов от стального серого до темно-розовато-коричневого (см. табл. 1.2).</w:t>
      </w:r>
    </w:p>
    <w:p w14:paraId="1D0E280D" w14:textId="77777777" w:rsidR="00AC3C04" w:rsidRPr="003C0B14" w:rsidRDefault="00AC3C04" w:rsidP="00C77A48">
      <w:pPr>
        <w:spacing w:after="0" w:line="240" w:lineRule="auto"/>
        <w:ind w:firstLine="709"/>
        <w:jc w:val="both"/>
        <w:rPr>
          <w:rFonts w:ascii="Times New Roman" w:eastAsia="Times New Roman" w:hAnsi="Times New Roman" w:cs="Times New Roman"/>
          <w:sz w:val="28"/>
          <w:szCs w:val="16"/>
        </w:rPr>
      </w:pPr>
    </w:p>
    <w:p w14:paraId="4A6326A1" w14:textId="6AA27810" w:rsidR="005D3504" w:rsidRDefault="00AC3C04"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1.1 -</w:t>
      </w:r>
      <w:r w:rsidR="004D44CF">
        <w:rPr>
          <w:rFonts w:ascii="Times New Roman" w:eastAsia="Times New Roman" w:hAnsi="Times New Roman" w:cs="Times New Roman"/>
          <w:sz w:val="28"/>
          <w:szCs w:val="28"/>
        </w:rPr>
        <w:t xml:space="preserve"> Характеристики кристаллической структуры фаз хал</w:t>
      </w:r>
      <w:r w:rsidR="00797729">
        <w:rPr>
          <w:rFonts w:ascii="Times New Roman" w:eastAsia="Times New Roman" w:hAnsi="Times New Roman" w:cs="Times New Roman"/>
          <w:sz w:val="28"/>
          <w:szCs w:val="28"/>
        </w:rPr>
        <w:t>ь</w:t>
      </w:r>
      <w:r w:rsidR="004D44CF">
        <w:rPr>
          <w:rFonts w:ascii="Times New Roman" w:eastAsia="Times New Roman" w:hAnsi="Times New Roman" w:cs="Times New Roman"/>
          <w:sz w:val="28"/>
          <w:szCs w:val="28"/>
        </w:rPr>
        <w:t>когенидов Cu</w:t>
      </w:r>
      <w:r w:rsidR="004D44CF">
        <w:rPr>
          <w:rFonts w:ascii="Times New Roman" w:eastAsia="Times New Roman" w:hAnsi="Times New Roman" w:cs="Times New Roman"/>
          <w:sz w:val="28"/>
          <w:szCs w:val="28"/>
          <w:vertAlign w:val="subscript"/>
        </w:rPr>
        <w:t>x</w:t>
      </w:r>
      <w:r w:rsidR="004D44CF">
        <w:rPr>
          <w:rFonts w:ascii="Times New Roman" w:eastAsia="Times New Roman" w:hAnsi="Times New Roman" w:cs="Times New Roman"/>
          <w:sz w:val="28"/>
          <w:szCs w:val="28"/>
        </w:rPr>
        <w:t>Sb</w:t>
      </w:r>
      <w:r w:rsidR="004D44CF">
        <w:rPr>
          <w:rFonts w:ascii="Times New Roman" w:eastAsia="Times New Roman" w:hAnsi="Times New Roman" w:cs="Times New Roman"/>
          <w:sz w:val="28"/>
          <w:szCs w:val="28"/>
          <w:vertAlign w:val="subscript"/>
        </w:rPr>
        <w:t>y</w:t>
      </w:r>
      <w:r w:rsidR="004D44CF">
        <w:rPr>
          <w:rFonts w:ascii="Times New Roman" w:eastAsia="Times New Roman" w:hAnsi="Times New Roman" w:cs="Times New Roman"/>
          <w:sz w:val="28"/>
          <w:szCs w:val="28"/>
        </w:rPr>
        <w:t>S</w:t>
      </w:r>
      <w:r w:rsidR="004D44CF">
        <w:rPr>
          <w:rFonts w:ascii="Times New Roman" w:eastAsia="Times New Roman" w:hAnsi="Times New Roman" w:cs="Times New Roman"/>
          <w:sz w:val="28"/>
          <w:szCs w:val="28"/>
          <w:vertAlign w:val="subscript"/>
        </w:rPr>
        <w:t>z</w:t>
      </w:r>
    </w:p>
    <w:tbl>
      <w:tblPr>
        <w:tblStyle w:val="a"/>
        <w:tblW w:w="9360" w:type="dxa"/>
        <w:tblLayout w:type="fixed"/>
        <w:tblLook w:val="0000" w:firstRow="0" w:lastRow="0" w:firstColumn="0" w:lastColumn="0" w:noHBand="0" w:noVBand="0"/>
      </w:tblPr>
      <w:tblGrid>
        <w:gridCol w:w="1339"/>
        <w:gridCol w:w="2268"/>
        <w:gridCol w:w="2309"/>
        <w:gridCol w:w="794"/>
        <w:gridCol w:w="899"/>
        <w:gridCol w:w="880"/>
        <w:gridCol w:w="871"/>
      </w:tblGrid>
      <w:tr w:rsidR="005D3504" w:rsidRPr="002D5D4B" w14:paraId="5CB046ED" w14:textId="77777777">
        <w:tc>
          <w:tcPr>
            <w:tcW w:w="1339" w:type="dxa"/>
            <w:tcBorders>
              <w:top w:val="single" w:sz="4" w:space="0" w:color="000000"/>
              <w:left w:val="single" w:sz="4" w:space="0" w:color="000000"/>
              <w:bottom w:val="single" w:sz="4" w:space="0" w:color="000000"/>
            </w:tcBorders>
          </w:tcPr>
          <w:p w14:paraId="58CDDC68"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Фаза</w:t>
            </w:r>
          </w:p>
        </w:tc>
        <w:tc>
          <w:tcPr>
            <w:tcW w:w="2268" w:type="dxa"/>
            <w:tcBorders>
              <w:top w:val="single" w:sz="4" w:space="0" w:color="000000"/>
              <w:left w:val="single" w:sz="4" w:space="0" w:color="000000"/>
              <w:bottom w:val="single" w:sz="4" w:space="0" w:color="000000"/>
            </w:tcBorders>
          </w:tcPr>
          <w:p w14:paraId="6C8D6D87"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Сингония</w:t>
            </w:r>
          </w:p>
        </w:tc>
        <w:tc>
          <w:tcPr>
            <w:tcW w:w="2309" w:type="dxa"/>
            <w:tcBorders>
              <w:top w:val="single" w:sz="4" w:space="0" w:color="000000"/>
              <w:left w:val="single" w:sz="4" w:space="0" w:color="000000"/>
              <w:bottom w:val="single" w:sz="4" w:space="0" w:color="000000"/>
            </w:tcBorders>
          </w:tcPr>
          <w:p w14:paraId="08AFB587"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Пространственная группа</w:t>
            </w:r>
          </w:p>
        </w:tc>
        <w:tc>
          <w:tcPr>
            <w:tcW w:w="794" w:type="dxa"/>
            <w:tcBorders>
              <w:top w:val="single" w:sz="4" w:space="0" w:color="000000"/>
              <w:left w:val="single" w:sz="4" w:space="0" w:color="000000"/>
              <w:bottom w:val="single" w:sz="4" w:space="0" w:color="000000"/>
            </w:tcBorders>
          </w:tcPr>
          <w:p w14:paraId="57D3BBA8"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a (Aº)</w:t>
            </w:r>
          </w:p>
        </w:tc>
        <w:tc>
          <w:tcPr>
            <w:tcW w:w="899" w:type="dxa"/>
            <w:tcBorders>
              <w:top w:val="single" w:sz="4" w:space="0" w:color="000000"/>
              <w:left w:val="single" w:sz="4" w:space="0" w:color="000000"/>
              <w:bottom w:val="single" w:sz="4" w:space="0" w:color="000000"/>
            </w:tcBorders>
          </w:tcPr>
          <w:p w14:paraId="70D2FE09"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b (Aº)</w:t>
            </w:r>
          </w:p>
        </w:tc>
        <w:tc>
          <w:tcPr>
            <w:tcW w:w="880" w:type="dxa"/>
            <w:tcBorders>
              <w:top w:val="single" w:sz="4" w:space="0" w:color="000000"/>
              <w:left w:val="single" w:sz="4" w:space="0" w:color="000000"/>
              <w:bottom w:val="single" w:sz="4" w:space="0" w:color="000000"/>
            </w:tcBorders>
          </w:tcPr>
          <w:p w14:paraId="69688F96"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 (Aº)</w:t>
            </w:r>
          </w:p>
        </w:tc>
        <w:tc>
          <w:tcPr>
            <w:tcW w:w="871" w:type="dxa"/>
            <w:tcBorders>
              <w:top w:val="single" w:sz="4" w:space="0" w:color="000000"/>
              <w:left w:val="single" w:sz="4" w:space="0" w:color="000000"/>
              <w:bottom w:val="single" w:sz="4" w:space="0" w:color="000000"/>
              <w:right w:val="single" w:sz="4" w:space="0" w:color="000000"/>
            </w:tcBorders>
          </w:tcPr>
          <w:p w14:paraId="6B59521E"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Лит.</w:t>
            </w:r>
          </w:p>
        </w:tc>
      </w:tr>
      <w:tr w:rsidR="005D3504" w:rsidRPr="002D5D4B" w14:paraId="6B06854C" w14:textId="77777777">
        <w:tc>
          <w:tcPr>
            <w:tcW w:w="1339" w:type="dxa"/>
            <w:tcBorders>
              <w:left w:val="single" w:sz="4" w:space="0" w:color="000000"/>
              <w:bottom w:val="single" w:sz="4" w:space="0" w:color="000000"/>
            </w:tcBorders>
          </w:tcPr>
          <w:p w14:paraId="719DE004"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CuSbS</w:t>
            </w:r>
            <w:r w:rsidRPr="002D5D4B">
              <w:rPr>
                <w:rFonts w:ascii="Times New Roman" w:eastAsia="Times New Roman" w:hAnsi="Times New Roman" w:cs="Times New Roman"/>
                <w:sz w:val="24"/>
                <w:szCs w:val="24"/>
                <w:vertAlign w:val="subscript"/>
              </w:rPr>
              <w:t>2</w:t>
            </w:r>
          </w:p>
        </w:tc>
        <w:tc>
          <w:tcPr>
            <w:tcW w:w="2268" w:type="dxa"/>
            <w:tcBorders>
              <w:left w:val="single" w:sz="4" w:space="0" w:color="000000"/>
              <w:bottom w:val="single" w:sz="4" w:space="0" w:color="000000"/>
            </w:tcBorders>
          </w:tcPr>
          <w:p w14:paraId="50A7E533"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орторомбическая</w:t>
            </w:r>
          </w:p>
        </w:tc>
        <w:tc>
          <w:tcPr>
            <w:tcW w:w="2309" w:type="dxa"/>
            <w:tcBorders>
              <w:left w:val="single" w:sz="4" w:space="0" w:color="000000"/>
              <w:bottom w:val="single" w:sz="4" w:space="0" w:color="000000"/>
            </w:tcBorders>
          </w:tcPr>
          <w:p w14:paraId="5410B728" w14:textId="77777777" w:rsidR="005D3504" w:rsidRPr="002D5D4B" w:rsidRDefault="004D44CF" w:rsidP="00C77A48">
            <w:pPr>
              <w:spacing w:after="0" w:line="240" w:lineRule="auto"/>
              <w:jc w:val="both"/>
              <w:rPr>
                <w:rFonts w:ascii="Times New Roman" w:eastAsia="Times New Roman" w:hAnsi="Times New Roman" w:cs="Times New Roman"/>
                <w:i/>
                <w:sz w:val="24"/>
                <w:szCs w:val="24"/>
              </w:rPr>
            </w:pPr>
            <w:r w:rsidRPr="002D5D4B">
              <w:rPr>
                <w:rFonts w:ascii="Times New Roman" w:eastAsia="Times New Roman" w:hAnsi="Times New Roman" w:cs="Times New Roman"/>
                <w:i/>
                <w:sz w:val="24"/>
                <w:szCs w:val="24"/>
              </w:rPr>
              <w:t>Pnma</w:t>
            </w:r>
          </w:p>
        </w:tc>
        <w:tc>
          <w:tcPr>
            <w:tcW w:w="794" w:type="dxa"/>
            <w:tcBorders>
              <w:left w:val="single" w:sz="4" w:space="0" w:color="000000"/>
              <w:bottom w:val="single" w:sz="4" w:space="0" w:color="000000"/>
            </w:tcBorders>
          </w:tcPr>
          <w:p w14:paraId="204F6D5F"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6.00</w:t>
            </w:r>
          </w:p>
        </w:tc>
        <w:tc>
          <w:tcPr>
            <w:tcW w:w="899" w:type="dxa"/>
            <w:tcBorders>
              <w:left w:val="single" w:sz="4" w:space="0" w:color="000000"/>
              <w:bottom w:val="single" w:sz="4" w:space="0" w:color="000000"/>
            </w:tcBorders>
          </w:tcPr>
          <w:p w14:paraId="2223A84F"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3.783</w:t>
            </w:r>
          </w:p>
        </w:tc>
        <w:tc>
          <w:tcPr>
            <w:tcW w:w="880" w:type="dxa"/>
            <w:tcBorders>
              <w:left w:val="single" w:sz="4" w:space="0" w:color="000000"/>
              <w:bottom w:val="single" w:sz="4" w:space="0" w:color="000000"/>
            </w:tcBorders>
          </w:tcPr>
          <w:p w14:paraId="4CFCAD86"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14.45</w:t>
            </w:r>
          </w:p>
        </w:tc>
        <w:tc>
          <w:tcPr>
            <w:tcW w:w="871" w:type="dxa"/>
            <w:tcBorders>
              <w:left w:val="single" w:sz="4" w:space="0" w:color="000000"/>
              <w:bottom w:val="single" w:sz="4" w:space="0" w:color="000000"/>
              <w:right w:val="single" w:sz="4" w:space="0" w:color="000000"/>
            </w:tcBorders>
          </w:tcPr>
          <w:p w14:paraId="1499CAD2"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[100]⁠</w:t>
            </w:r>
          </w:p>
        </w:tc>
      </w:tr>
      <w:tr w:rsidR="005D3504" w:rsidRPr="002D5D4B" w14:paraId="4C64E0AC" w14:textId="77777777">
        <w:tc>
          <w:tcPr>
            <w:tcW w:w="1339" w:type="dxa"/>
            <w:tcBorders>
              <w:left w:val="single" w:sz="4" w:space="0" w:color="000000"/>
              <w:bottom w:val="single" w:sz="4" w:space="0" w:color="000000"/>
            </w:tcBorders>
          </w:tcPr>
          <w:p w14:paraId="7434987C"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w:t>
            </w:r>
            <w:r w:rsidRPr="002D5D4B">
              <w:rPr>
                <w:rFonts w:ascii="Times New Roman" w:eastAsia="Times New Roman" w:hAnsi="Times New Roman" w:cs="Times New Roman"/>
                <w:sz w:val="24"/>
                <w:szCs w:val="24"/>
                <w:vertAlign w:val="subscript"/>
              </w:rPr>
              <w:t>3</w:t>
            </w:r>
            <w:r w:rsidRPr="002D5D4B">
              <w:rPr>
                <w:rFonts w:ascii="Times New Roman" w:eastAsia="Times New Roman" w:hAnsi="Times New Roman" w:cs="Times New Roman"/>
                <w:sz w:val="24"/>
                <w:szCs w:val="24"/>
              </w:rPr>
              <w:t>SbS</w:t>
            </w:r>
            <w:r w:rsidRPr="002D5D4B">
              <w:rPr>
                <w:rFonts w:ascii="Times New Roman" w:eastAsia="Times New Roman" w:hAnsi="Times New Roman" w:cs="Times New Roman"/>
                <w:sz w:val="24"/>
                <w:szCs w:val="24"/>
                <w:vertAlign w:val="subscript"/>
              </w:rPr>
              <w:t>3</w:t>
            </w:r>
          </w:p>
        </w:tc>
        <w:tc>
          <w:tcPr>
            <w:tcW w:w="2268" w:type="dxa"/>
            <w:tcBorders>
              <w:left w:val="single" w:sz="4" w:space="0" w:color="000000"/>
              <w:bottom w:val="single" w:sz="4" w:space="0" w:color="000000"/>
            </w:tcBorders>
          </w:tcPr>
          <w:p w14:paraId="20CAD232"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моноклинический</w:t>
            </w:r>
          </w:p>
        </w:tc>
        <w:tc>
          <w:tcPr>
            <w:tcW w:w="2309" w:type="dxa"/>
            <w:tcBorders>
              <w:left w:val="single" w:sz="4" w:space="0" w:color="000000"/>
              <w:bottom w:val="single" w:sz="4" w:space="0" w:color="000000"/>
            </w:tcBorders>
          </w:tcPr>
          <w:p w14:paraId="1FEE9977"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i/>
                <w:sz w:val="24"/>
                <w:szCs w:val="24"/>
              </w:rPr>
              <w:t>P</w:t>
            </w:r>
            <w:r w:rsidRPr="002D5D4B">
              <w:rPr>
                <w:rFonts w:ascii="Times New Roman" w:eastAsia="Times New Roman" w:hAnsi="Times New Roman" w:cs="Times New Roman"/>
                <w:sz w:val="24"/>
                <w:szCs w:val="24"/>
              </w:rPr>
              <w:t>2</w:t>
            </w:r>
            <w:r w:rsidRPr="002D5D4B">
              <w:rPr>
                <w:rFonts w:ascii="Times New Roman" w:eastAsia="Times New Roman" w:hAnsi="Times New Roman" w:cs="Times New Roman"/>
                <w:sz w:val="24"/>
                <w:szCs w:val="24"/>
                <w:vertAlign w:val="subscript"/>
              </w:rPr>
              <w:t>1</w:t>
            </w:r>
            <w:r w:rsidRPr="002D5D4B">
              <w:rPr>
                <w:rFonts w:ascii="Times New Roman" w:eastAsia="Times New Roman" w:hAnsi="Times New Roman" w:cs="Times New Roman"/>
                <w:sz w:val="24"/>
                <w:szCs w:val="24"/>
              </w:rPr>
              <w:t>/</w:t>
            </w:r>
            <w:r w:rsidRPr="002D5D4B">
              <w:rPr>
                <w:rFonts w:ascii="Times New Roman" w:eastAsia="Times New Roman" w:hAnsi="Times New Roman" w:cs="Times New Roman"/>
                <w:i/>
                <w:sz w:val="24"/>
                <w:szCs w:val="24"/>
              </w:rPr>
              <w:t>b</w:t>
            </w:r>
            <w:r w:rsidRPr="002D5D4B">
              <w:rPr>
                <w:rFonts w:ascii="Times New Roman" w:eastAsia="Times New Roman" w:hAnsi="Times New Roman" w:cs="Times New Roman"/>
                <w:sz w:val="24"/>
                <w:szCs w:val="24"/>
              </w:rPr>
              <w:t xml:space="preserve"> </w:t>
            </w:r>
          </w:p>
        </w:tc>
        <w:tc>
          <w:tcPr>
            <w:tcW w:w="794" w:type="dxa"/>
            <w:tcBorders>
              <w:left w:val="single" w:sz="4" w:space="0" w:color="000000"/>
              <w:bottom w:val="single" w:sz="4" w:space="0" w:color="000000"/>
            </w:tcBorders>
          </w:tcPr>
          <w:p w14:paraId="1F8220C8"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7.815</w:t>
            </w:r>
          </w:p>
        </w:tc>
        <w:tc>
          <w:tcPr>
            <w:tcW w:w="899" w:type="dxa"/>
            <w:tcBorders>
              <w:left w:val="single" w:sz="4" w:space="0" w:color="000000"/>
              <w:bottom w:val="single" w:sz="4" w:space="0" w:color="000000"/>
            </w:tcBorders>
          </w:tcPr>
          <w:p w14:paraId="5E30551F"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10.252</w:t>
            </w:r>
          </w:p>
        </w:tc>
        <w:tc>
          <w:tcPr>
            <w:tcW w:w="880" w:type="dxa"/>
            <w:tcBorders>
              <w:left w:val="single" w:sz="4" w:space="0" w:color="000000"/>
              <w:bottom w:val="single" w:sz="4" w:space="0" w:color="000000"/>
            </w:tcBorders>
          </w:tcPr>
          <w:p w14:paraId="7F3E7680"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 xml:space="preserve">13.270 </w:t>
            </w:r>
          </w:p>
        </w:tc>
        <w:tc>
          <w:tcPr>
            <w:tcW w:w="871" w:type="dxa"/>
            <w:tcBorders>
              <w:left w:val="single" w:sz="4" w:space="0" w:color="000000"/>
              <w:bottom w:val="single" w:sz="4" w:space="0" w:color="000000"/>
              <w:right w:val="single" w:sz="4" w:space="0" w:color="000000"/>
            </w:tcBorders>
          </w:tcPr>
          <w:p w14:paraId="1A551074"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[101]⁠</w:t>
            </w:r>
          </w:p>
        </w:tc>
      </w:tr>
      <w:tr w:rsidR="005D3504" w:rsidRPr="002D5D4B" w14:paraId="4C838E56" w14:textId="77777777">
        <w:tc>
          <w:tcPr>
            <w:tcW w:w="1339" w:type="dxa"/>
            <w:tcBorders>
              <w:left w:val="single" w:sz="4" w:space="0" w:color="000000"/>
              <w:bottom w:val="single" w:sz="4" w:space="0" w:color="000000"/>
            </w:tcBorders>
          </w:tcPr>
          <w:p w14:paraId="550BF89B"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w:t>
            </w:r>
            <w:r w:rsidRPr="002D5D4B">
              <w:rPr>
                <w:rFonts w:ascii="Times New Roman" w:eastAsia="Times New Roman" w:hAnsi="Times New Roman" w:cs="Times New Roman"/>
                <w:sz w:val="24"/>
                <w:szCs w:val="24"/>
                <w:vertAlign w:val="subscript"/>
              </w:rPr>
              <w:t>3</w:t>
            </w:r>
            <w:r w:rsidRPr="002D5D4B">
              <w:rPr>
                <w:rFonts w:ascii="Times New Roman" w:eastAsia="Times New Roman" w:hAnsi="Times New Roman" w:cs="Times New Roman"/>
                <w:sz w:val="24"/>
                <w:szCs w:val="24"/>
              </w:rPr>
              <w:t>SbS</w:t>
            </w:r>
            <w:r w:rsidRPr="002D5D4B">
              <w:rPr>
                <w:rFonts w:ascii="Times New Roman" w:eastAsia="Times New Roman" w:hAnsi="Times New Roman" w:cs="Times New Roman"/>
                <w:sz w:val="24"/>
                <w:szCs w:val="24"/>
                <w:vertAlign w:val="subscript"/>
              </w:rPr>
              <w:t>4</w:t>
            </w:r>
            <w:r w:rsidRPr="002D5D4B">
              <w:rPr>
                <w:rFonts w:ascii="Times New Roman" w:eastAsia="Times New Roman" w:hAnsi="Times New Roman" w:cs="Times New Roman"/>
                <w:sz w:val="24"/>
                <w:szCs w:val="24"/>
              </w:rPr>
              <w:t xml:space="preserve"> </w:t>
            </w:r>
          </w:p>
        </w:tc>
        <w:tc>
          <w:tcPr>
            <w:tcW w:w="2268" w:type="dxa"/>
            <w:tcBorders>
              <w:left w:val="single" w:sz="4" w:space="0" w:color="000000"/>
              <w:bottom w:val="single" w:sz="4" w:space="0" w:color="000000"/>
            </w:tcBorders>
          </w:tcPr>
          <w:p w14:paraId="474D2F25"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тетрогональная</w:t>
            </w:r>
          </w:p>
        </w:tc>
        <w:tc>
          <w:tcPr>
            <w:tcW w:w="2309" w:type="dxa"/>
            <w:tcBorders>
              <w:left w:val="single" w:sz="4" w:space="0" w:color="000000"/>
              <w:bottom w:val="single" w:sz="4" w:space="0" w:color="000000"/>
            </w:tcBorders>
          </w:tcPr>
          <w:p w14:paraId="77167A4D"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i/>
                <w:sz w:val="24"/>
                <w:szCs w:val="24"/>
              </w:rPr>
              <w:t>I</w:t>
            </w:r>
            <w:r w:rsidRPr="002D5D4B">
              <w:rPr>
                <w:rFonts w:ascii="Times New Roman" w:eastAsia="Times New Roman" w:hAnsi="Times New Roman" w:cs="Times New Roman"/>
                <w:sz w:val="24"/>
                <w:szCs w:val="24"/>
              </w:rPr>
              <w:t>42</w:t>
            </w:r>
            <w:r w:rsidRPr="002D5D4B">
              <w:rPr>
                <w:rFonts w:ascii="Times New Roman" w:eastAsia="Times New Roman" w:hAnsi="Times New Roman" w:cs="Times New Roman"/>
                <w:i/>
                <w:sz w:val="24"/>
                <w:szCs w:val="24"/>
              </w:rPr>
              <w:t>m</w:t>
            </w:r>
            <w:r w:rsidRPr="002D5D4B">
              <w:rPr>
                <w:rFonts w:ascii="Times New Roman" w:eastAsia="Times New Roman" w:hAnsi="Times New Roman" w:cs="Times New Roman"/>
                <w:sz w:val="24"/>
                <w:szCs w:val="24"/>
              </w:rPr>
              <w:t xml:space="preserve"> </w:t>
            </w:r>
          </w:p>
        </w:tc>
        <w:tc>
          <w:tcPr>
            <w:tcW w:w="794" w:type="dxa"/>
            <w:tcBorders>
              <w:left w:val="single" w:sz="4" w:space="0" w:color="000000"/>
              <w:bottom w:val="single" w:sz="4" w:space="0" w:color="000000"/>
            </w:tcBorders>
          </w:tcPr>
          <w:p w14:paraId="345ED056"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5.38</w:t>
            </w:r>
          </w:p>
        </w:tc>
        <w:tc>
          <w:tcPr>
            <w:tcW w:w="899" w:type="dxa"/>
            <w:tcBorders>
              <w:left w:val="single" w:sz="4" w:space="0" w:color="000000"/>
              <w:bottom w:val="single" w:sz="4" w:space="0" w:color="000000"/>
            </w:tcBorders>
          </w:tcPr>
          <w:p w14:paraId="346B5087" w14:textId="77777777" w:rsidR="005D3504" w:rsidRPr="002D5D4B" w:rsidRDefault="005D3504" w:rsidP="00C77A48">
            <w:pPr>
              <w:spacing w:after="0" w:line="240" w:lineRule="auto"/>
              <w:jc w:val="both"/>
              <w:rPr>
                <w:rFonts w:ascii="Times New Roman" w:eastAsia="Times New Roman" w:hAnsi="Times New Roman" w:cs="Times New Roman"/>
                <w:sz w:val="24"/>
                <w:szCs w:val="24"/>
              </w:rPr>
            </w:pPr>
          </w:p>
        </w:tc>
        <w:tc>
          <w:tcPr>
            <w:tcW w:w="880" w:type="dxa"/>
            <w:tcBorders>
              <w:left w:val="single" w:sz="4" w:space="0" w:color="000000"/>
              <w:bottom w:val="single" w:sz="4" w:space="0" w:color="000000"/>
            </w:tcBorders>
          </w:tcPr>
          <w:p w14:paraId="13FD2A5B"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10.763</w:t>
            </w:r>
          </w:p>
        </w:tc>
        <w:tc>
          <w:tcPr>
            <w:tcW w:w="871" w:type="dxa"/>
            <w:tcBorders>
              <w:left w:val="single" w:sz="4" w:space="0" w:color="000000"/>
              <w:bottom w:val="single" w:sz="4" w:space="0" w:color="000000"/>
              <w:right w:val="single" w:sz="4" w:space="0" w:color="000000"/>
            </w:tcBorders>
          </w:tcPr>
          <w:p w14:paraId="724E9A54"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[102]⁠</w:t>
            </w:r>
          </w:p>
        </w:tc>
      </w:tr>
      <w:tr w:rsidR="005D3504" w:rsidRPr="002D5D4B" w14:paraId="28DB0A03" w14:textId="77777777">
        <w:tc>
          <w:tcPr>
            <w:tcW w:w="1339" w:type="dxa"/>
            <w:tcBorders>
              <w:left w:val="single" w:sz="4" w:space="0" w:color="000000"/>
              <w:bottom w:val="single" w:sz="4" w:space="0" w:color="000000"/>
            </w:tcBorders>
          </w:tcPr>
          <w:p w14:paraId="6DF862F7"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w:t>
            </w:r>
            <w:r w:rsidRPr="002D5D4B">
              <w:rPr>
                <w:rFonts w:ascii="Times New Roman" w:eastAsia="Times New Roman" w:hAnsi="Times New Roman" w:cs="Times New Roman"/>
                <w:sz w:val="24"/>
                <w:szCs w:val="24"/>
                <w:vertAlign w:val="subscript"/>
              </w:rPr>
              <w:t>12</w:t>
            </w:r>
            <w:r w:rsidRPr="002D5D4B">
              <w:rPr>
                <w:rFonts w:ascii="Times New Roman" w:eastAsia="Times New Roman" w:hAnsi="Times New Roman" w:cs="Times New Roman"/>
                <w:sz w:val="24"/>
                <w:szCs w:val="24"/>
              </w:rPr>
              <w:t>Sb</w:t>
            </w:r>
            <w:r w:rsidRPr="002D5D4B">
              <w:rPr>
                <w:rFonts w:ascii="Times New Roman" w:eastAsia="Times New Roman" w:hAnsi="Times New Roman" w:cs="Times New Roman"/>
                <w:sz w:val="24"/>
                <w:szCs w:val="24"/>
                <w:vertAlign w:val="subscript"/>
              </w:rPr>
              <w:t>4</w:t>
            </w:r>
            <w:r w:rsidRPr="002D5D4B">
              <w:rPr>
                <w:rFonts w:ascii="Times New Roman" w:eastAsia="Times New Roman" w:hAnsi="Times New Roman" w:cs="Times New Roman"/>
                <w:sz w:val="24"/>
                <w:szCs w:val="24"/>
              </w:rPr>
              <w:t>S</w:t>
            </w:r>
            <w:r w:rsidRPr="002D5D4B">
              <w:rPr>
                <w:rFonts w:ascii="Times New Roman" w:eastAsia="Times New Roman" w:hAnsi="Times New Roman" w:cs="Times New Roman"/>
                <w:sz w:val="24"/>
                <w:szCs w:val="24"/>
                <w:vertAlign w:val="subscript"/>
              </w:rPr>
              <w:t>13</w:t>
            </w:r>
            <w:r w:rsidRPr="002D5D4B">
              <w:rPr>
                <w:rFonts w:ascii="Times New Roman" w:eastAsia="Times New Roman" w:hAnsi="Times New Roman" w:cs="Times New Roman"/>
                <w:sz w:val="24"/>
                <w:szCs w:val="24"/>
              </w:rPr>
              <w:t xml:space="preserve"> </w:t>
            </w:r>
          </w:p>
        </w:tc>
        <w:tc>
          <w:tcPr>
            <w:tcW w:w="2268" w:type="dxa"/>
            <w:tcBorders>
              <w:left w:val="single" w:sz="4" w:space="0" w:color="000000"/>
              <w:bottom w:val="single" w:sz="4" w:space="0" w:color="000000"/>
            </w:tcBorders>
          </w:tcPr>
          <w:p w14:paraId="6CF982E2"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кубическая</w:t>
            </w:r>
          </w:p>
        </w:tc>
        <w:tc>
          <w:tcPr>
            <w:tcW w:w="2309" w:type="dxa"/>
            <w:tcBorders>
              <w:left w:val="single" w:sz="4" w:space="0" w:color="000000"/>
              <w:bottom w:val="single" w:sz="4" w:space="0" w:color="000000"/>
            </w:tcBorders>
          </w:tcPr>
          <w:p w14:paraId="3B1EFA55"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i/>
                <w:sz w:val="24"/>
                <w:szCs w:val="24"/>
              </w:rPr>
              <w:t>I</w:t>
            </w:r>
            <w:r w:rsidRPr="002D5D4B">
              <w:rPr>
                <w:rFonts w:ascii="Times New Roman" w:eastAsia="Times New Roman" w:hAnsi="Times New Roman" w:cs="Times New Roman"/>
                <w:sz w:val="24"/>
                <w:szCs w:val="24"/>
              </w:rPr>
              <w:t>42</w:t>
            </w:r>
            <w:r w:rsidRPr="002D5D4B">
              <w:rPr>
                <w:rFonts w:ascii="Times New Roman" w:eastAsia="Times New Roman" w:hAnsi="Times New Roman" w:cs="Times New Roman"/>
                <w:i/>
                <w:sz w:val="24"/>
                <w:szCs w:val="24"/>
              </w:rPr>
              <w:t>m</w:t>
            </w:r>
          </w:p>
        </w:tc>
        <w:tc>
          <w:tcPr>
            <w:tcW w:w="794" w:type="dxa"/>
            <w:tcBorders>
              <w:left w:val="single" w:sz="4" w:space="0" w:color="000000"/>
              <w:bottom w:val="single" w:sz="4" w:space="0" w:color="000000"/>
            </w:tcBorders>
          </w:tcPr>
          <w:p w14:paraId="2E766DD0"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 xml:space="preserve">10.39 </w:t>
            </w:r>
          </w:p>
        </w:tc>
        <w:tc>
          <w:tcPr>
            <w:tcW w:w="899" w:type="dxa"/>
            <w:tcBorders>
              <w:left w:val="single" w:sz="4" w:space="0" w:color="000000"/>
              <w:bottom w:val="single" w:sz="4" w:space="0" w:color="000000"/>
            </w:tcBorders>
          </w:tcPr>
          <w:p w14:paraId="105FA3BA" w14:textId="77777777" w:rsidR="005D3504" w:rsidRPr="002D5D4B" w:rsidRDefault="005D3504" w:rsidP="00C77A48">
            <w:pPr>
              <w:spacing w:after="0" w:line="240" w:lineRule="auto"/>
              <w:jc w:val="both"/>
              <w:rPr>
                <w:rFonts w:ascii="Times New Roman" w:eastAsia="Times New Roman" w:hAnsi="Times New Roman" w:cs="Times New Roman"/>
                <w:sz w:val="24"/>
                <w:szCs w:val="24"/>
              </w:rPr>
            </w:pPr>
          </w:p>
        </w:tc>
        <w:tc>
          <w:tcPr>
            <w:tcW w:w="880" w:type="dxa"/>
            <w:tcBorders>
              <w:left w:val="single" w:sz="4" w:space="0" w:color="000000"/>
              <w:bottom w:val="single" w:sz="4" w:space="0" w:color="000000"/>
            </w:tcBorders>
          </w:tcPr>
          <w:p w14:paraId="4018BDE8" w14:textId="77777777" w:rsidR="005D3504" w:rsidRPr="002D5D4B" w:rsidRDefault="005D3504" w:rsidP="00C77A48">
            <w:pPr>
              <w:spacing w:after="0" w:line="240" w:lineRule="auto"/>
              <w:jc w:val="both"/>
              <w:rPr>
                <w:rFonts w:ascii="Times New Roman" w:eastAsia="Times New Roman" w:hAnsi="Times New Roman" w:cs="Times New Roman"/>
                <w:sz w:val="24"/>
                <w:szCs w:val="24"/>
              </w:rPr>
            </w:pPr>
          </w:p>
        </w:tc>
        <w:tc>
          <w:tcPr>
            <w:tcW w:w="871" w:type="dxa"/>
            <w:tcBorders>
              <w:left w:val="single" w:sz="4" w:space="0" w:color="000000"/>
              <w:bottom w:val="single" w:sz="4" w:space="0" w:color="000000"/>
              <w:right w:val="single" w:sz="4" w:space="0" w:color="000000"/>
            </w:tcBorders>
          </w:tcPr>
          <w:p w14:paraId="103A54FC" w14:textId="77777777" w:rsidR="005D3504" w:rsidRPr="002D5D4B" w:rsidRDefault="004D44CF"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[103]⁠</w:t>
            </w:r>
          </w:p>
        </w:tc>
      </w:tr>
    </w:tbl>
    <w:p w14:paraId="5543CBF9" w14:textId="77777777" w:rsidR="002D5D4B" w:rsidRPr="003C0B14" w:rsidRDefault="002D5D4B" w:rsidP="00C77A48">
      <w:pPr>
        <w:spacing w:after="0" w:line="240" w:lineRule="auto"/>
        <w:ind w:firstLine="709"/>
        <w:jc w:val="both"/>
        <w:rPr>
          <w:rFonts w:ascii="Times New Roman" w:eastAsia="Times New Roman" w:hAnsi="Times New Roman" w:cs="Times New Roman"/>
          <w:sz w:val="28"/>
          <w:szCs w:val="16"/>
        </w:rPr>
      </w:pPr>
    </w:p>
    <w:p w14:paraId="24F4F1EA" w14:textId="783DD722" w:rsidR="002D5D4B" w:rsidRDefault="00AC3C04"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1.2 -</w:t>
      </w:r>
      <w:r w:rsidR="002D5D4B">
        <w:rPr>
          <w:rFonts w:ascii="Times New Roman" w:eastAsia="Times New Roman" w:hAnsi="Times New Roman" w:cs="Times New Roman"/>
          <w:sz w:val="28"/>
          <w:szCs w:val="28"/>
        </w:rPr>
        <w:t xml:space="preserve"> Некоторые физические характеристики фаз халькогенидов Cu</w:t>
      </w:r>
      <w:r w:rsidR="002D5D4B">
        <w:rPr>
          <w:rFonts w:ascii="Times New Roman" w:eastAsia="Times New Roman" w:hAnsi="Times New Roman" w:cs="Times New Roman"/>
          <w:sz w:val="28"/>
          <w:szCs w:val="28"/>
          <w:vertAlign w:val="subscript"/>
        </w:rPr>
        <w:t>x</w:t>
      </w:r>
      <w:r w:rsidR="002D5D4B">
        <w:rPr>
          <w:rFonts w:ascii="Times New Roman" w:eastAsia="Times New Roman" w:hAnsi="Times New Roman" w:cs="Times New Roman"/>
          <w:sz w:val="28"/>
          <w:szCs w:val="28"/>
        </w:rPr>
        <w:t>Sb</w:t>
      </w:r>
      <w:r w:rsidR="002D5D4B">
        <w:rPr>
          <w:rFonts w:ascii="Times New Roman" w:eastAsia="Times New Roman" w:hAnsi="Times New Roman" w:cs="Times New Roman"/>
          <w:sz w:val="28"/>
          <w:szCs w:val="28"/>
          <w:vertAlign w:val="subscript"/>
        </w:rPr>
        <w:t>y</w:t>
      </w:r>
      <w:r w:rsidR="002D5D4B">
        <w:rPr>
          <w:rFonts w:ascii="Times New Roman" w:eastAsia="Times New Roman" w:hAnsi="Times New Roman" w:cs="Times New Roman"/>
          <w:sz w:val="28"/>
          <w:szCs w:val="28"/>
        </w:rPr>
        <w:t>S</w:t>
      </w:r>
      <w:r w:rsidR="002D5D4B">
        <w:rPr>
          <w:rFonts w:ascii="Times New Roman" w:eastAsia="Times New Roman" w:hAnsi="Times New Roman" w:cs="Times New Roman"/>
          <w:sz w:val="28"/>
          <w:szCs w:val="28"/>
          <w:vertAlign w:val="subscript"/>
        </w:rPr>
        <w:t>z</w:t>
      </w:r>
    </w:p>
    <w:tbl>
      <w:tblPr>
        <w:tblStyle w:val="a1"/>
        <w:tblW w:w="9639" w:type="dxa"/>
        <w:tblLayout w:type="fixed"/>
        <w:tblLook w:val="0000" w:firstRow="0" w:lastRow="0" w:firstColumn="0" w:lastColumn="0" w:noHBand="0" w:noVBand="0"/>
      </w:tblPr>
      <w:tblGrid>
        <w:gridCol w:w="1340"/>
        <w:gridCol w:w="1063"/>
        <w:gridCol w:w="1983"/>
        <w:gridCol w:w="1335"/>
        <w:gridCol w:w="2359"/>
        <w:gridCol w:w="1559"/>
      </w:tblGrid>
      <w:tr w:rsidR="002D5D4B" w14:paraId="001072CD" w14:textId="77777777" w:rsidTr="0071394E">
        <w:tc>
          <w:tcPr>
            <w:tcW w:w="1340" w:type="dxa"/>
            <w:tcBorders>
              <w:top w:val="single" w:sz="4" w:space="0" w:color="000000"/>
              <w:left w:val="single" w:sz="4" w:space="0" w:color="000000"/>
              <w:bottom w:val="single" w:sz="4" w:space="0" w:color="000000"/>
            </w:tcBorders>
          </w:tcPr>
          <w:p w14:paraId="63F16B68"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Фаза</w:t>
            </w:r>
          </w:p>
        </w:tc>
        <w:tc>
          <w:tcPr>
            <w:tcW w:w="1063" w:type="dxa"/>
            <w:tcBorders>
              <w:top w:val="single" w:sz="4" w:space="0" w:color="000000"/>
              <w:left w:val="single" w:sz="4" w:space="0" w:color="000000"/>
              <w:bottom w:val="single" w:sz="4" w:space="0" w:color="000000"/>
            </w:tcBorders>
          </w:tcPr>
          <w:p w14:paraId="3FB266F9"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Т</w:t>
            </w:r>
            <w:r w:rsidRPr="002D5D4B">
              <w:rPr>
                <w:rFonts w:ascii="Times New Roman" w:eastAsia="Times New Roman" w:hAnsi="Times New Roman" w:cs="Times New Roman"/>
                <w:sz w:val="24"/>
                <w:szCs w:val="24"/>
                <w:vertAlign w:val="subscript"/>
              </w:rPr>
              <w:t>пл</w:t>
            </w:r>
            <w:r w:rsidRPr="002D5D4B">
              <w:rPr>
                <w:rFonts w:ascii="Times New Roman" w:eastAsia="Times New Roman" w:hAnsi="Times New Roman" w:cs="Times New Roman"/>
                <w:sz w:val="24"/>
                <w:szCs w:val="24"/>
              </w:rPr>
              <w:t xml:space="preserve"> (ºC)</w:t>
            </w:r>
          </w:p>
        </w:tc>
        <w:tc>
          <w:tcPr>
            <w:tcW w:w="1983" w:type="dxa"/>
            <w:tcBorders>
              <w:top w:val="single" w:sz="4" w:space="0" w:color="000000"/>
              <w:left w:val="single" w:sz="4" w:space="0" w:color="000000"/>
              <w:bottom w:val="single" w:sz="4" w:space="0" w:color="000000"/>
            </w:tcBorders>
          </w:tcPr>
          <w:p w14:paraId="3A253167"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Блеск</w:t>
            </w:r>
          </w:p>
        </w:tc>
        <w:tc>
          <w:tcPr>
            <w:tcW w:w="1335" w:type="dxa"/>
            <w:tcBorders>
              <w:top w:val="single" w:sz="4" w:space="0" w:color="000000"/>
              <w:left w:val="single" w:sz="4" w:space="0" w:color="000000"/>
              <w:bottom w:val="single" w:sz="4" w:space="0" w:color="000000"/>
            </w:tcBorders>
          </w:tcPr>
          <w:p w14:paraId="3FE5192E" w14:textId="48F3A468"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Тв</w:t>
            </w:r>
            <w:r w:rsidR="0089158F">
              <w:rPr>
                <w:rFonts w:ascii="Times New Roman" w:eastAsia="Times New Roman" w:hAnsi="Times New Roman" w:cs="Times New Roman"/>
                <w:sz w:val="24"/>
                <w:szCs w:val="24"/>
              </w:rPr>
              <w:t>. по</w:t>
            </w:r>
            <w:r w:rsidRPr="002D5D4B">
              <w:rPr>
                <w:rFonts w:ascii="Times New Roman" w:eastAsia="Times New Roman" w:hAnsi="Times New Roman" w:cs="Times New Roman"/>
                <w:sz w:val="24"/>
                <w:szCs w:val="24"/>
              </w:rPr>
              <w:t xml:space="preserve"> Мосс</w:t>
            </w:r>
          </w:p>
        </w:tc>
        <w:tc>
          <w:tcPr>
            <w:tcW w:w="2359" w:type="dxa"/>
            <w:tcBorders>
              <w:top w:val="single" w:sz="4" w:space="0" w:color="000000"/>
              <w:left w:val="single" w:sz="4" w:space="0" w:color="000000"/>
              <w:bottom w:val="single" w:sz="4" w:space="0" w:color="000000"/>
            </w:tcBorders>
          </w:tcPr>
          <w:p w14:paraId="5303CE9B"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Цвет</w:t>
            </w:r>
          </w:p>
        </w:tc>
        <w:tc>
          <w:tcPr>
            <w:tcW w:w="1559" w:type="dxa"/>
            <w:tcBorders>
              <w:top w:val="single" w:sz="4" w:space="0" w:color="000000"/>
              <w:left w:val="single" w:sz="4" w:space="0" w:color="000000"/>
              <w:bottom w:val="single" w:sz="4" w:space="0" w:color="000000"/>
              <w:right w:val="single" w:sz="4" w:space="0" w:color="000000"/>
            </w:tcBorders>
          </w:tcPr>
          <w:p w14:paraId="5419E26E"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Лит.</w:t>
            </w:r>
          </w:p>
        </w:tc>
      </w:tr>
      <w:tr w:rsidR="002D5D4B" w14:paraId="3AEDBFF7" w14:textId="77777777" w:rsidTr="0071394E">
        <w:tc>
          <w:tcPr>
            <w:tcW w:w="1340" w:type="dxa"/>
            <w:tcBorders>
              <w:left w:val="single" w:sz="4" w:space="0" w:color="000000"/>
              <w:bottom w:val="single" w:sz="4" w:space="0" w:color="000000"/>
            </w:tcBorders>
          </w:tcPr>
          <w:p w14:paraId="1210D7F9"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CuSbS</w:t>
            </w:r>
            <w:r w:rsidRPr="002D5D4B">
              <w:rPr>
                <w:rFonts w:ascii="Times New Roman" w:eastAsia="Times New Roman" w:hAnsi="Times New Roman" w:cs="Times New Roman"/>
                <w:sz w:val="24"/>
                <w:szCs w:val="24"/>
                <w:vertAlign w:val="subscript"/>
              </w:rPr>
              <w:t>2</w:t>
            </w:r>
          </w:p>
        </w:tc>
        <w:tc>
          <w:tcPr>
            <w:tcW w:w="1063" w:type="dxa"/>
            <w:tcBorders>
              <w:left w:val="single" w:sz="4" w:space="0" w:color="000000"/>
              <w:bottom w:val="single" w:sz="4" w:space="0" w:color="000000"/>
            </w:tcBorders>
          </w:tcPr>
          <w:p w14:paraId="2B3A3976"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552</w:t>
            </w:r>
          </w:p>
        </w:tc>
        <w:tc>
          <w:tcPr>
            <w:tcW w:w="1983" w:type="dxa"/>
            <w:tcBorders>
              <w:left w:val="single" w:sz="4" w:space="0" w:color="000000"/>
              <w:bottom w:val="single" w:sz="4" w:space="0" w:color="000000"/>
            </w:tcBorders>
          </w:tcPr>
          <w:p w14:paraId="73BB285E"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металлический</w:t>
            </w:r>
          </w:p>
        </w:tc>
        <w:tc>
          <w:tcPr>
            <w:tcW w:w="1335" w:type="dxa"/>
            <w:tcBorders>
              <w:left w:val="single" w:sz="4" w:space="0" w:color="000000"/>
              <w:bottom w:val="single" w:sz="4" w:space="0" w:color="000000"/>
            </w:tcBorders>
          </w:tcPr>
          <w:p w14:paraId="6E08973B"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3-4</w:t>
            </w:r>
          </w:p>
        </w:tc>
        <w:tc>
          <w:tcPr>
            <w:tcW w:w="2359" w:type="dxa"/>
            <w:tcBorders>
              <w:left w:val="single" w:sz="4" w:space="0" w:color="000000"/>
              <w:bottom w:val="single" w:sz="4" w:space="0" w:color="000000"/>
            </w:tcBorders>
          </w:tcPr>
          <w:p w14:paraId="5A9EA0A7" w14:textId="2DE5270E" w:rsidR="002D5D4B" w:rsidRPr="002D5D4B" w:rsidRDefault="0089158F" w:rsidP="00C77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стальной</w:t>
            </w:r>
          </w:p>
        </w:tc>
        <w:tc>
          <w:tcPr>
            <w:tcW w:w="1559" w:type="dxa"/>
            <w:tcBorders>
              <w:left w:val="single" w:sz="4" w:space="0" w:color="000000"/>
              <w:bottom w:val="single" w:sz="4" w:space="0" w:color="000000"/>
              <w:right w:val="single" w:sz="4" w:space="0" w:color="000000"/>
            </w:tcBorders>
          </w:tcPr>
          <w:p w14:paraId="12860801"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[108]⁠</w:t>
            </w:r>
          </w:p>
        </w:tc>
      </w:tr>
      <w:tr w:rsidR="002D5D4B" w14:paraId="143A89F8" w14:textId="77777777" w:rsidTr="0071394E">
        <w:tc>
          <w:tcPr>
            <w:tcW w:w="1340" w:type="dxa"/>
            <w:tcBorders>
              <w:left w:val="single" w:sz="4" w:space="0" w:color="000000"/>
              <w:bottom w:val="single" w:sz="4" w:space="0" w:color="000000"/>
            </w:tcBorders>
          </w:tcPr>
          <w:p w14:paraId="4DEA4A03"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w:t>
            </w:r>
            <w:r w:rsidRPr="002D5D4B">
              <w:rPr>
                <w:rFonts w:ascii="Times New Roman" w:eastAsia="Times New Roman" w:hAnsi="Times New Roman" w:cs="Times New Roman"/>
                <w:sz w:val="24"/>
                <w:szCs w:val="24"/>
                <w:vertAlign w:val="subscript"/>
              </w:rPr>
              <w:t>3</w:t>
            </w:r>
            <w:r w:rsidRPr="002D5D4B">
              <w:rPr>
                <w:rFonts w:ascii="Times New Roman" w:eastAsia="Times New Roman" w:hAnsi="Times New Roman" w:cs="Times New Roman"/>
                <w:sz w:val="24"/>
                <w:szCs w:val="24"/>
              </w:rPr>
              <w:t>SbS</w:t>
            </w:r>
            <w:r w:rsidRPr="002D5D4B">
              <w:rPr>
                <w:rFonts w:ascii="Times New Roman" w:eastAsia="Times New Roman" w:hAnsi="Times New Roman" w:cs="Times New Roman"/>
                <w:sz w:val="24"/>
                <w:szCs w:val="24"/>
                <w:vertAlign w:val="subscript"/>
              </w:rPr>
              <w:t>3</w:t>
            </w:r>
          </w:p>
        </w:tc>
        <w:tc>
          <w:tcPr>
            <w:tcW w:w="1063" w:type="dxa"/>
            <w:tcBorders>
              <w:left w:val="single" w:sz="4" w:space="0" w:color="000000"/>
              <w:bottom w:val="single" w:sz="4" w:space="0" w:color="000000"/>
            </w:tcBorders>
          </w:tcPr>
          <w:p w14:paraId="3026226B"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607,5</w:t>
            </w:r>
          </w:p>
        </w:tc>
        <w:tc>
          <w:tcPr>
            <w:tcW w:w="1983" w:type="dxa"/>
            <w:tcBorders>
              <w:left w:val="single" w:sz="4" w:space="0" w:color="000000"/>
              <w:bottom w:val="single" w:sz="4" w:space="0" w:color="000000"/>
            </w:tcBorders>
          </w:tcPr>
          <w:p w14:paraId="420327BB"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металлический</w:t>
            </w:r>
          </w:p>
        </w:tc>
        <w:tc>
          <w:tcPr>
            <w:tcW w:w="1335" w:type="dxa"/>
            <w:tcBorders>
              <w:left w:val="single" w:sz="4" w:space="0" w:color="000000"/>
              <w:bottom w:val="single" w:sz="4" w:space="0" w:color="000000"/>
            </w:tcBorders>
          </w:tcPr>
          <w:p w14:paraId="0E180801"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3</w:t>
            </w:r>
          </w:p>
        </w:tc>
        <w:tc>
          <w:tcPr>
            <w:tcW w:w="2359" w:type="dxa"/>
            <w:tcBorders>
              <w:left w:val="single" w:sz="4" w:space="0" w:color="000000"/>
              <w:bottom w:val="single" w:sz="4" w:space="0" w:color="000000"/>
            </w:tcBorders>
          </w:tcPr>
          <w:p w14:paraId="4AF7C463"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серый</w:t>
            </w:r>
          </w:p>
        </w:tc>
        <w:tc>
          <w:tcPr>
            <w:tcW w:w="1559" w:type="dxa"/>
            <w:tcBorders>
              <w:left w:val="single" w:sz="4" w:space="0" w:color="000000"/>
              <w:bottom w:val="single" w:sz="4" w:space="0" w:color="000000"/>
              <w:right w:val="single" w:sz="4" w:space="0" w:color="000000"/>
            </w:tcBorders>
          </w:tcPr>
          <w:p w14:paraId="1E35E262"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[101],[109]⁠⁠</w:t>
            </w:r>
          </w:p>
        </w:tc>
      </w:tr>
      <w:tr w:rsidR="002D5D4B" w14:paraId="3BDDCAD2" w14:textId="77777777" w:rsidTr="0071394E">
        <w:tc>
          <w:tcPr>
            <w:tcW w:w="1340" w:type="dxa"/>
            <w:tcBorders>
              <w:left w:val="single" w:sz="4" w:space="0" w:color="000000"/>
              <w:bottom w:val="single" w:sz="4" w:space="0" w:color="000000"/>
            </w:tcBorders>
          </w:tcPr>
          <w:p w14:paraId="24CBA3B2"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w:t>
            </w:r>
            <w:r w:rsidRPr="002D5D4B">
              <w:rPr>
                <w:rFonts w:ascii="Times New Roman" w:eastAsia="Times New Roman" w:hAnsi="Times New Roman" w:cs="Times New Roman"/>
                <w:sz w:val="24"/>
                <w:szCs w:val="24"/>
                <w:vertAlign w:val="subscript"/>
              </w:rPr>
              <w:t>3</w:t>
            </w:r>
            <w:r w:rsidRPr="002D5D4B">
              <w:rPr>
                <w:rFonts w:ascii="Times New Roman" w:eastAsia="Times New Roman" w:hAnsi="Times New Roman" w:cs="Times New Roman"/>
                <w:sz w:val="24"/>
                <w:szCs w:val="24"/>
              </w:rPr>
              <w:t>SbS</w:t>
            </w:r>
            <w:r w:rsidRPr="002D5D4B">
              <w:rPr>
                <w:rFonts w:ascii="Times New Roman" w:eastAsia="Times New Roman" w:hAnsi="Times New Roman" w:cs="Times New Roman"/>
                <w:sz w:val="24"/>
                <w:szCs w:val="24"/>
                <w:vertAlign w:val="subscript"/>
              </w:rPr>
              <w:t>4</w:t>
            </w:r>
            <w:r w:rsidRPr="002D5D4B">
              <w:rPr>
                <w:rFonts w:ascii="Times New Roman" w:eastAsia="Times New Roman" w:hAnsi="Times New Roman" w:cs="Times New Roman"/>
                <w:sz w:val="24"/>
                <w:szCs w:val="24"/>
              </w:rPr>
              <w:t xml:space="preserve"> </w:t>
            </w:r>
          </w:p>
        </w:tc>
        <w:tc>
          <w:tcPr>
            <w:tcW w:w="1063" w:type="dxa"/>
            <w:tcBorders>
              <w:left w:val="single" w:sz="4" w:space="0" w:color="000000"/>
              <w:bottom w:val="single" w:sz="4" w:space="0" w:color="000000"/>
            </w:tcBorders>
          </w:tcPr>
          <w:p w14:paraId="3353AAC6"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627±2</w:t>
            </w:r>
          </w:p>
        </w:tc>
        <w:tc>
          <w:tcPr>
            <w:tcW w:w="1983" w:type="dxa"/>
            <w:tcBorders>
              <w:left w:val="single" w:sz="4" w:space="0" w:color="000000"/>
              <w:bottom w:val="single" w:sz="4" w:space="0" w:color="000000"/>
            </w:tcBorders>
          </w:tcPr>
          <w:p w14:paraId="2BCB2FDE"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металлический</w:t>
            </w:r>
          </w:p>
        </w:tc>
        <w:tc>
          <w:tcPr>
            <w:tcW w:w="1335" w:type="dxa"/>
            <w:tcBorders>
              <w:left w:val="single" w:sz="4" w:space="0" w:color="000000"/>
              <w:bottom w:val="single" w:sz="4" w:space="0" w:color="000000"/>
            </w:tcBorders>
          </w:tcPr>
          <w:p w14:paraId="2CF82B7F"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 xml:space="preserve">3 - 4 </w:t>
            </w:r>
          </w:p>
        </w:tc>
        <w:tc>
          <w:tcPr>
            <w:tcW w:w="2359" w:type="dxa"/>
            <w:tcBorders>
              <w:left w:val="single" w:sz="4" w:space="0" w:color="000000"/>
              <w:bottom w:val="single" w:sz="4" w:space="0" w:color="000000"/>
            </w:tcBorders>
          </w:tcPr>
          <w:p w14:paraId="47A9646E" w14:textId="69395A8C" w:rsidR="002D5D4B" w:rsidRPr="002D5D4B" w:rsidRDefault="0089158F" w:rsidP="00C77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коричневый</w:t>
            </w:r>
          </w:p>
        </w:tc>
        <w:tc>
          <w:tcPr>
            <w:tcW w:w="1559" w:type="dxa"/>
            <w:tcBorders>
              <w:left w:val="single" w:sz="4" w:space="0" w:color="000000"/>
              <w:bottom w:val="single" w:sz="4" w:space="0" w:color="000000"/>
              <w:right w:val="single" w:sz="4" w:space="0" w:color="000000"/>
            </w:tcBorders>
          </w:tcPr>
          <w:p w14:paraId="487E99C4"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⁠⁠[106]⁠, [102]⁠⁠</w:t>
            </w:r>
          </w:p>
        </w:tc>
      </w:tr>
      <w:tr w:rsidR="002D5D4B" w14:paraId="62984D7C" w14:textId="77777777" w:rsidTr="0071394E">
        <w:tc>
          <w:tcPr>
            <w:tcW w:w="1340" w:type="dxa"/>
            <w:tcBorders>
              <w:left w:val="single" w:sz="4" w:space="0" w:color="000000"/>
              <w:bottom w:val="single" w:sz="4" w:space="0" w:color="000000"/>
            </w:tcBorders>
          </w:tcPr>
          <w:p w14:paraId="46BAB33B"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Cu</w:t>
            </w:r>
            <w:r w:rsidRPr="002D5D4B">
              <w:rPr>
                <w:rFonts w:ascii="Times New Roman" w:eastAsia="Times New Roman" w:hAnsi="Times New Roman" w:cs="Times New Roman"/>
                <w:sz w:val="24"/>
                <w:szCs w:val="24"/>
                <w:vertAlign w:val="subscript"/>
              </w:rPr>
              <w:t>12</w:t>
            </w:r>
            <w:r w:rsidRPr="002D5D4B">
              <w:rPr>
                <w:rFonts w:ascii="Times New Roman" w:eastAsia="Times New Roman" w:hAnsi="Times New Roman" w:cs="Times New Roman"/>
                <w:sz w:val="24"/>
                <w:szCs w:val="24"/>
              </w:rPr>
              <w:t>Sb</w:t>
            </w:r>
            <w:r w:rsidRPr="002D5D4B">
              <w:rPr>
                <w:rFonts w:ascii="Times New Roman" w:eastAsia="Times New Roman" w:hAnsi="Times New Roman" w:cs="Times New Roman"/>
                <w:sz w:val="24"/>
                <w:szCs w:val="24"/>
                <w:vertAlign w:val="subscript"/>
              </w:rPr>
              <w:t>4</w:t>
            </w:r>
            <w:r w:rsidRPr="002D5D4B">
              <w:rPr>
                <w:rFonts w:ascii="Times New Roman" w:eastAsia="Times New Roman" w:hAnsi="Times New Roman" w:cs="Times New Roman"/>
                <w:sz w:val="24"/>
                <w:szCs w:val="24"/>
              </w:rPr>
              <w:t>S</w:t>
            </w:r>
            <w:r w:rsidRPr="002D5D4B">
              <w:rPr>
                <w:rFonts w:ascii="Times New Roman" w:eastAsia="Times New Roman" w:hAnsi="Times New Roman" w:cs="Times New Roman"/>
                <w:sz w:val="24"/>
                <w:szCs w:val="24"/>
                <w:vertAlign w:val="subscript"/>
              </w:rPr>
              <w:t>13</w:t>
            </w:r>
            <w:r w:rsidRPr="002D5D4B">
              <w:rPr>
                <w:rFonts w:ascii="Times New Roman" w:eastAsia="Times New Roman" w:hAnsi="Times New Roman" w:cs="Times New Roman"/>
                <w:sz w:val="24"/>
                <w:szCs w:val="24"/>
              </w:rPr>
              <w:t xml:space="preserve"> </w:t>
            </w:r>
          </w:p>
        </w:tc>
        <w:tc>
          <w:tcPr>
            <w:tcW w:w="1063" w:type="dxa"/>
            <w:tcBorders>
              <w:left w:val="single" w:sz="4" w:space="0" w:color="000000"/>
              <w:bottom w:val="single" w:sz="4" w:space="0" w:color="000000"/>
            </w:tcBorders>
          </w:tcPr>
          <w:p w14:paraId="037AA937"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w:t>
            </w:r>
          </w:p>
        </w:tc>
        <w:tc>
          <w:tcPr>
            <w:tcW w:w="1983" w:type="dxa"/>
            <w:tcBorders>
              <w:left w:val="single" w:sz="4" w:space="0" w:color="000000"/>
              <w:bottom w:val="single" w:sz="4" w:space="0" w:color="000000"/>
            </w:tcBorders>
          </w:tcPr>
          <w:p w14:paraId="13BA6119"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металлический</w:t>
            </w:r>
          </w:p>
        </w:tc>
        <w:tc>
          <w:tcPr>
            <w:tcW w:w="1335" w:type="dxa"/>
            <w:tcBorders>
              <w:left w:val="single" w:sz="4" w:space="0" w:color="000000"/>
              <w:bottom w:val="single" w:sz="4" w:space="0" w:color="000000"/>
            </w:tcBorders>
          </w:tcPr>
          <w:p w14:paraId="702BC5CF"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3</w:t>
            </w:r>
            <w:r w:rsidRPr="002D5D4B">
              <w:rPr>
                <w:rFonts w:ascii="Times New Roman" w:eastAsia="Times New Roman" w:hAnsi="Times New Roman" w:cs="Times New Roman"/>
                <w:sz w:val="24"/>
                <w:szCs w:val="24"/>
                <w:vertAlign w:val="superscript"/>
              </w:rPr>
              <w:t>1/2</w:t>
            </w:r>
            <w:r w:rsidRPr="002D5D4B">
              <w:rPr>
                <w:rFonts w:ascii="Times New Roman" w:eastAsia="Times New Roman" w:hAnsi="Times New Roman" w:cs="Times New Roman"/>
                <w:sz w:val="24"/>
                <w:szCs w:val="24"/>
              </w:rPr>
              <w:t>-4</w:t>
            </w:r>
          </w:p>
        </w:tc>
        <w:tc>
          <w:tcPr>
            <w:tcW w:w="2359" w:type="dxa"/>
            <w:tcBorders>
              <w:left w:val="single" w:sz="4" w:space="0" w:color="000000"/>
              <w:bottom w:val="single" w:sz="4" w:space="0" w:color="000000"/>
            </w:tcBorders>
          </w:tcPr>
          <w:p w14:paraId="5A508C36" w14:textId="50DDD659" w:rsidR="002D5D4B" w:rsidRPr="002D5D4B" w:rsidRDefault="0089158F" w:rsidP="00C77A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стальной</w:t>
            </w:r>
          </w:p>
        </w:tc>
        <w:tc>
          <w:tcPr>
            <w:tcW w:w="1559" w:type="dxa"/>
            <w:tcBorders>
              <w:left w:val="single" w:sz="4" w:space="0" w:color="000000"/>
              <w:bottom w:val="single" w:sz="4" w:space="0" w:color="000000"/>
              <w:right w:val="single" w:sz="4" w:space="0" w:color="000000"/>
            </w:tcBorders>
          </w:tcPr>
          <w:p w14:paraId="5F1FD0C0" w14:textId="77777777" w:rsidR="002D5D4B" w:rsidRPr="002D5D4B" w:rsidRDefault="002D5D4B" w:rsidP="00C77A48">
            <w:pPr>
              <w:spacing w:after="0" w:line="240" w:lineRule="auto"/>
              <w:jc w:val="both"/>
              <w:rPr>
                <w:rFonts w:ascii="Times New Roman" w:eastAsia="Times New Roman" w:hAnsi="Times New Roman" w:cs="Times New Roman"/>
                <w:sz w:val="24"/>
                <w:szCs w:val="24"/>
              </w:rPr>
            </w:pPr>
            <w:r w:rsidRPr="002D5D4B">
              <w:rPr>
                <w:rFonts w:ascii="Times New Roman" w:eastAsia="Times New Roman" w:hAnsi="Times New Roman" w:cs="Times New Roman"/>
                <w:sz w:val="24"/>
                <w:szCs w:val="24"/>
              </w:rPr>
              <w:t>[110]⁠</w:t>
            </w:r>
          </w:p>
        </w:tc>
      </w:tr>
    </w:tbl>
    <w:p w14:paraId="2393CCB8" w14:textId="77777777" w:rsidR="005D3504" w:rsidRDefault="005D3504" w:rsidP="00C77A48">
      <w:pPr>
        <w:spacing w:after="0" w:line="240" w:lineRule="auto"/>
        <w:jc w:val="both"/>
        <w:rPr>
          <w:rFonts w:ascii="Times New Roman" w:eastAsia="Times New Roman" w:hAnsi="Times New Roman" w:cs="Times New Roman"/>
          <w:sz w:val="28"/>
          <w:szCs w:val="28"/>
        </w:rPr>
      </w:pPr>
    </w:p>
    <w:tbl>
      <w:tblPr>
        <w:tblStyle w:val="a0"/>
        <w:tblW w:w="9360" w:type="dxa"/>
        <w:tblLayout w:type="fixed"/>
        <w:tblLook w:val="0000" w:firstRow="0" w:lastRow="0" w:firstColumn="0" w:lastColumn="0" w:noHBand="0" w:noVBand="0"/>
      </w:tblPr>
      <w:tblGrid>
        <w:gridCol w:w="4414"/>
        <w:gridCol w:w="4946"/>
      </w:tblGrid>
      <w:tr w:rsidR="005D3504" w14:paraId="22AD70BE" w14:textId="77777777" w:rsidTr="0089158F">
        <w:trPr>
          <w:trHeight w:val="2873"/>
        </w:trPr>
        <w:tc>
          <w:tcPr>
            <w:tcW w:w="4414" w:type="dxa"/>
          </w:tcPr>
          <w:p w14:paraId="78217B58" w14:textId="2ADADF8A" w:rsidR="005D3504" w:rsidRDefault="0089158F" w:rsidP="00C77A48">
            <w:pPr>
              <w:spacing w:after="0" w:line="240" w:lineRule="auto"/>
              <w:jc w:val="both"/>
              <w:rPr>
                <w:rFonts w:ascii="Times New Roman" w:eastAsia="Times New Roman" w:hAnsi="Times New Roman" w:cs="Times New Roman"/>
                <w:sz w:val="28"/>
                <w:szCs w:val="28"/>
              </w:rPr>
            </w:pPr>
            <w:r>
              <w:rPr>
                <w:noProof/>
                <w:lang w:eastAsia="ru-RU"/>
              </w:rPr>
              <w:lastRenderedPageBreak/>
              <w:drawing>
                <wp:anchor distT="0" distB="0" distL="0" distR="0" simplePos="0" relativeHeight="251632640" behindDoc="0" locked="0" layoutInCell="1" hidden="0" allowOverlap="1" wp14:anchorId="37BCF929" wp14:editId="48AAF1D6">
                  <wp:simplePos x="0" y="0"/>
                  <wp:positionH relativeFrom="column">
                    <wp:posOffset>768985</wp:posOffset>
                  </wp:positionH>
                  <wp:positionV relativeFrom="paragraph">
                    <wp:posOffset>285115</wp:posOffset>
                  </wp:positionV>
                  <wp:extent cx="1181100" cy="1524000"/>
                  <wp:effectExtent l="0" t="0" r="0" b="0"/>
                  <wp:wrapTopAndBottom distT="0" dist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1181100" cy="1524000"/>
                          </a:xfrm>
                          <a:prstGeom prst="rect">
                            <a:avLst/>
                          </a:prstGeom>
                          <a:ln/>
                        </pic:spPr>
                      </pic:pic>
                    </a:graphicData>
                  </a:graphic>
                  <wp14:sizeRelH relativeFrom="margin">
                    <wp14:pctWidth>0</wp14:pctWidth>
                  </wp14:sizeRelH>
                  <wp14:sizeRelV relativeFrom="margin">
                    <wp14:pctHeight>0</wp14:pctHeight>
                  </wp14:sizeRelV>
                </wp:anchor>
              </w:drawing>
            </w:r>
            <w:r w:rsidR="004D44CF">
              <w:rPr>
                <w:rFonts w:ascii="Times New Roman" w:eastAsia="Times New Roman" w:hAnsi="Times New Roman" w:cs="Times New Roman"/>
                <w:sz w:val="28"/>
                <w:szCs w:val="28"/>
              </w:rPr>
              <w:t>a)</w:t>
            </w:r>
          </w:p>
        </w:tc>
        <w:tc>
          <w:tcPr>
            <w:tcW w:w="4946" w:type="dxa"/>
          </w:tcPr>
          <w:p w14:paraId="3785CA44" w14:textId="335D626C" w:rsidR="005D3504" w:rsidRDefault="0089158F" w:rsidP="00C77A48">
            <w:pPr>
              <w:spacing w:after="0" w:line="240" w:lineRule="auto"/>
              <w:ind w:firstLine="67"/>
              <w:jc w:val="both"/>
              <w:rPr>
                <w:rFonts w:ascii="Times New Roman" w:eastAsia="Times New Roman" w:hAnsi="Times New Roman" w:cs="Times New Roman"/>
                <w:sz w:val="28"/>
                <w:szCs w:val="28"/>
              </w:rPr>
            </w:pPr>
            <w:r>
              <w:rPr>
                <w:noProof/>
                <w:lang w:eastAsia="ru-RU"/>
              </w:rPr>
              <w:drawing>
                <wp:anchor distT="0" distB="0" distL="0" distR="0" simplePos="0" relativeHeight="251644928" behindDoc="0" locked="0" layoutInCell="1" hidden="0" allowOverlap="1" wp14:anchorId="4F52A7F4" wp14:editId="1AAAEE75">
                  <wp:simplePos x="0" y="0"/>
                  <wp:positionH relativeFrom="column">
                    <wp:posOffset>671195</wp:posOffset>
                  </wp:positionH>
                  <wp:positionV relativeFrom="paragraph">
                    <wp:posOffset>0</wp:posOffset>
                  </wp:positionV>
                  <wp:extent cx="1435100" cy="1892300"/>
                  <wp:effectExtent l="0" t="0" r="0" b="0"/>
                  <wp:wrapSquare wrapText="bothSides" distT="0" distB="0" distL="0" distR="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1435100" cy="1892300"/>
                          </a:xfrm>
                          <a:prstGeom prst="rect">
                            <a:avLst/>
                          </a:prstGeom>
                          <a:ln/>
                        </pic:spPr>
                      </pic:pic>
                    </a:graphicData>
                  </a:graphic>
                  <wp14:sizeRelH relativeFrom="margin">
                    <wp14:pctWidth>0</wp14:pctWidth>
                  </wp14:sizeRelH>
                  <wp14:sizeRelV relativeFrom="margin">
                    <wp14:pctHeight>0</wp14:pctHeight>
                  </wp14:sizeRelV>
                </wp:anchor>
              </w:drawing>
            </w:r>
            <w:r w:rsidR="004D44CF">
              <w:rPr>
                <w:rFonts w:ascii="Times New Roman" w:eastAsia="Times New Roman" w:hAnsi="Times New Roman" w:cs="Times New Roman"/>
                <w:sz w:val="28"/>
                <w:szCs w:val="28"/>
              </w:rPr>
              <w:t>b)</w:t>
            </w:r>
          </w:p>
        </w:tc>
      </w:tr>
      <w:tr w:rsidR="005D3504" w14:paraId="339F7DBF" w14:textId="77777777" w:rsidTr="0089158F">
        <w:trPr>
          <w:trHeight w:val="421"/>
        </w:trPr>
        <w:tc>
          <w:tcPr>
            <w:tcW w:w="4414" w:type="dxa"/>
          </w:tcPr>
          <w:p w14:paraId="72CADAEC" w14:textId="77777777" w:rsidR="005D3504" w:rsidRDefault="004D44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CuSbS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[104]⁠⁠</w:t>
            </w:r>
          </w:p>
        </w:tc>
        <w:tc>
          <w:tcPr>
            <w:tcW w:w="4946" w:type="dxa"/>
          </w:tcPr>
          <w:p w14:paraId="6B3D8EE3" w14:textId="77777777" w:rsidR="005D3504" w:rsidRDefault="004D44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 xml:space="preserve">4 </w:t>
            </w:r>
            <w:r>
              <w:rPr>
                <w:rFonts w:ascii="Times New Roman" w:eastAsia="Times New Roman" w:hAnsi="Times New Roman" w:cs="Times New Roman"/>
                <w:sz w:val="28"/>
                <w:szCs w:val="28"/>
              </w:rPr>
              <w:t>[106]</w:t>
            </w:r>
            <w:r>
              <w:rPr>
                <w:rFonts w:ascii="Times New Roman" w:eastAsia="Times New Roman" w:hAnsi="Times New Roman" w:cs="Times New Roman"/>
                <w:sz w:val="28"/>
                <w:szCs w:val="28"/>
                <w:vertAlign w:val="subscript"/>
              </w:rPr>
              <w:t>⁠</w:t>
            </w:r>
          </w:p>
        </w:tc>
      </w:tr>
      <w:tr w:rsidR="005D3504" w14:paraId="7D47548F" w14:textId="77777777" w:rsidTr="0089158F">
        <w:trPr>
          <w:trHeight w:val="2909"/>
        </w:trPr>
        <w:tc>
          <w:tcPr>
            <w:tcW w:w="4414" w:type="dxa"/>
          </w:tcPr>
          <w:p w14:paraId="08A7D5CB" w14:textId="4545FE24" w:rsidR="005D3504" w:rsidRDefault="0089158F" w:rsidP="00C77A48">
            <w:pPr>
              <w:spacing w:after="0" w:line="240" w:lineRule="auto"/>
              <w:jc w:val="both"/>
              <w:rPr>
                <w:rFonts w:ascii="Times New Roman" w:eastAsia="Times New Roman" w:hAnsi="Times New Roman" w:cs="Times New Roman"/>
                <w:sz w:val="28"/>
                <w:szCs w:val="28"/>
              </w:rPr>
            </w:pPr>
            <w:r>
              <w:rPr>
                <w:noProof/>
                <w:lang w:eastAsia="ru-RU"/>
              </w:rPr>
              <w:drawing>
                <wp:anchor distT="0" distB="0" distL="0" distR="0" simplePos="0" relativeHeight="251657216" behindDoc="0" locked="0" layoutInCell="1" hidden="0" allowOverlap="1" wp14:anchorId="36F0AD83" wp14:editId="2D623034">
                  <wp:simplePos x="0" y="0"/>
                  <wp:positionH relativeFrom="column">
                    <wp:posOffset>248285</wp:posOffset>
                  </wp:positionH>
                  <wp:positionV relativeFrom="paragraph">
                    <wp:posOffset>0</wp:posOffset>
                  </wp:positionV>
                  <wp:extent cx="2057400" cy="1841500"/>
                  <wp:effectExtent l="0" t="0" r="0" b="6350"/>
                  <wp:wrapSquare wrapText="bothSides" distT="0" distB="0" distL="0" distR="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2057400" cy="1841500"/>
                          </a:xfrm>
                          <a:prstGeom prst="rect">
                            <a:avLst/>
                          </a:prstGeom>
                          <a:ln/>
                        </pic:spPr>
                      </pic:pic>
                    </a:graphicData>
                  </a:graphic>
                  <wp14:sizeRelH relativeFrom="margin">
                    <wp14:pctWidth>0</wp14:pctWidth>
                  </wp14:sizeRelH>
                  <wp14:sizeRelV relativeFrom="margin">
                    <wp14:pctHeight>0</wp14:pctHeight>
                  </wp14:sizeRelV>
                </wp:anchor>
              </w:drawing>
            </w:r>
            <w:r w:rsidR="004D44CF">
              <w:rPr>
                <w:rFonts w:ascii="Times New Roman" w:eastAsia="Times New Roman" w:hAnsi="Times New Roman" w:cs="Times New Roman"/>
                <w:sz w:val="28"/>
                <w:szCs w:val="28"/>
              </w:rPr>
              <w:t>c)</w:t>
            </w:r>
          </w:p>
        </w:tc>
        <w:tc>
          <w:tcPr>
            <w:tcW w:w="4946" w:type="dxa"/>
          </w:tcPr>
          <w:p w14:paraId="29C17236" w14:textId="0C38BDE8" w:rsidR="005D3504" w:rsidRDefault="0089158F" w:rsidP="00C77A48">
            <w:pPr>
              <w:spacing w:after="0" w:line="240" w:lineRule="auto"/>
              <w:jc w:val="both"/>
              <w:rPr>
                <w:rFonts w:ascii="Times New Roman" w:eastAsia="Times New Roman" w:hAnsi="Times New Roman" w:cs="Times New Roman"/>
                <w:sz w:val="28"/>
                <w:szCs w:val="28"/>
              </w:rPr>
            </w:pPr>
            <w:r>
              <w:rPr>
                <w:noProof/>
                <w:lang w:eastAsia="ru-RU"/>
              </w:rPr>
              <w:drawing>
                <wp:anchor distT="0" distB="0" distL="0" distR="0" simplePos="0" relativeHeight="251669504" behindDoc="0" locked="0" layoutInCell="1" hidden="0" allowOverlap="1" wp14:anchorId="2E5B4BF2" wp14:editId="3C54F073">
                  <wp:simplePos x="0" y="0"/>
                  <wp:positionH relativeFrom="column">
                    <wp:posOffset>429895</wp:posOffset>
                  </wp:positionH>
                  <wp:positionV relativeFrom="paragraph">
                    <wp:posOffset>0</wp:posOffset>
                  </wp:positionV>
                  <wp:extent cx="2501900" cy="1879600"/>
                  <wp:effectExtent l="0" t="0" r="0" b="6350"/>
                  <wp:wrapSquare wrapText="bothSides" distT="0" distB="0" distL="0" distR="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2501900" cy="1879600"/>
                          </a:xfrm>
                          <a:prstGeom prst="rect">
                            <a:avLst/>
                          </a:prstGeom>
                          <a:ln/>
                        </pic:spPr>
                      </pic:pic>
                    </a:graphicData>
                  </a:graphic>
                  <wp14:sizeRelH relativeFrom="margin">
                    <wp14:pctWidth>0</wp14:pctWidth>
                  </wp14:sizeRelH>
                  <wp14:sizeRelV relativeFrom="margin">
                    <wp14:pctHeight>0</wp14:pctHeight>
                  </wp14:sizeRelV>
                </wp:anchor>
              </w:drawing>
            </w:r>
            <w:r w:rsidR="004D44CF">
              <w:rPr>
                <w:rFonts w:ascii="Times New Roman" w:eastAsia="Times New Roman" w:hAnsi="Times New Roman" w:cs="Times New Roman"/>
                <w:sz w:val="28"/>
                <w:szCs w:val="28"/>
              </w:rPr>
              <w:t>d)</w:t>
            </w:r>
          </w:p>
        </w:tc>
      </w:tr>
      <w:tr w:rsidR="005D3504" w14:paraId="360D59F9" w14:textId="77777777" w:rsidTr="0089158F">
        <w:trPr>
          <w:trHeight w:val="421"/>
        </w:trPr>
        <w:tc>
          <w:tcPr>
            <w:tcW w:w="4414" w:type="dxa"/>
          </w:tcPr>
          <w:p w14:paraId="3483F513" w14:textId="77777777" w:rsidR="005D3504" w:rsidRDefault="004D44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[105]⁠</w:t>
            </w:r>
          </w:p>
        </w:tc>
        <w:tc>
          <w:tcPr>
            <w:tcW w:w="4946" w:type="dxa"/>
          </w:tcPr>
          <w:p w14:paraId="455DAEF2" w14:textId="77777777" w:rsidR="005D3504" w:rsidRDefault="004D44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 xml:space="preserve"> [107]⁠</w:t>
            </w:r>
          </w:p>
        </w:tc>
      </w:tr>
    </w:tbl>
    <w:p w14:paraId="39417A0D" w14:textId="0DD08E0E"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w:t>
      </w:r>
      <w:r w:rsidR="000E54D4">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 кристаллографическая структура фаз халькогенидов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p>
    <w:p w14:paraId="15D80832"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45496B5F" w14:textId="6BBE8B77" w:rsidR="005D3504" w:rsidRPr="00E4793F" w:rsidRDefault="004D44CF" w:rsidP="00C77A48">
      <w:pPr>
        <w:pStyle w:val="Heading3"/>
        <w:spacing w:before="0"/>
        <w:ind w:firstLine="709"/>
        <w:rPr>
          <w:rFonts w:ascii="Times New Roman" w:eastAsia="Times New Roman" w:hAnsi="Times New Roman" w:cs="Times New Roman"/>
          <w:i/>
          <w:color w:val="auto"/>
        </w:rPr>
      </w:pPr>
      <w:bookmarkStart w:id="22" w:name="_Toc130936645"/>
      <w:bookmarkStart w:id="23" w:name="_Hlk105871097"/>
      <w:r w:rsidRPr="00E4793F">
        <w:rPr>
          <w:rFonts w:ascii="Times New Roman" w:eastAsia="Times New Roman" w:hAnsi="Times New Roman" w:cs="Times New Roman"/>
          <w:i/>
          <w:color w:val="auto"/>
        </w:rPr>
        <w:t>1.</w:t>
      </w:r>
      <w:r w:rsidR="00AA205C">
        <w:rPr>
          <w:rFonts w:ascii="Times New Roman" w:eastAsia="Times New Roman" w:hAnsi="Times New Roman" w:cs="Times New Roman"/>
          <w:i/>
          <w:color w:val="auto"/>
        </w:rPr>
        <w:t>3</w:t>
      </w:r>
      <w:r w:rsidRPr="00E4793F">
        <w:rPr>
          <w:rFonts w:ascii="Times New Roman" w:eastAsia="Times New Roman" w:hAnsi="Times New Roman" w:cs="Times New Roman"/>
          <w:i/>
          <w:color w:val="auto"/>
        </w:rPr>
        <w:t>.2 Оптоэлектронные характеристики</w:t>
      </w:r>
      <w:bookmarkEnd w:id="22"/>
    </w:p>
    <w:bookmarkEnd w:id="23"/>
    <w:p w14:paraId="2CA906BC" w14:textId="0719EC88" w:rsidR="005D3504" w:rsidRDefault="004D44CF" w:rsidP="00C77A48">
      <w:pPr>
        <w:spacing w:after="0" w:line="240" w:lineRule="auto"/>
        <w:ind w:firstLine="709"/>
        <w:jc w:val="both"/>
        <w:rPr>
          <w:rFonts w:ascii="Times New Roman" w:eastAsia="Times New Roman" w:hAnsi="Times New Roman" w:cs="Times New Roman"/>
          <w:sz w:val="28"/>
          <w:szCs w:val="28"/>
        </w:rPr>
      </w:pPr>
      <w:r w:rsidRPr="00DC66EB">
        <w:rPr>
          <w:rFonts w:ascii="Times New Roman" w:eastAsia="Times New Roman" w:hAnsi="Times New Roman" w:cs="Times New Roman"/>
          <w:i/>
          <w:sz w:val="28"/>
          <w:szCs w:val="28"/>
        </w:rPr>
        <w:t>Sb</w:t>
      </w:r>
      <w:r w:rsidRPr="00DC66EB">
        <w:rPr>
          <w:rFonts w:ascii="Times New Roman" w:eastAsia="Times New Roman" w:hAnsi="Times New Roman" w:cs="Times New Roman"/>
          <w:i/>
          <w:sz w:val="28"/>
          <w:szCs w:val="28"/>
          <w:vertAlign w:val="subscript"/>
        </w:rPr>
        <w:t>2</w:t>
      </w:r>
      <w:r w:rsidRPr="00DC66EB">
        <w:rPr>
          <w:rFonts w:ascii="Times New Roman" w:eastAsia="Times New Roman" w:hAnsi="Times New Roman" w:cs="Times New Roman"/>
          <w:i/>
          <w:sz w:val="28"/>
          <w:szCs w:val="28"/>
        </w:rPr>
        <w:t>Se</w:t>
      </w:r>
      <w:r w:rsidRPr="00DC66EB">
        <w:rPr>
          <w:rFonts w:ascii="Times New Roman" w:eastAsia="Times New Roman" w:hAnsi="Times New Roman" w:cs="Times New Roman"/>
          <w:i/>
          <w:sz w:val="28"/>
          <w:szCs w:val="28"/>
          <w:vertAlign w:val="subscript"/>
        </w:rPr>
        <w:t>3</w:t>
      </w:r>
      <w:r w:rsidRPr="00692F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относится к полупроводникам p-типа</w:t>
      </w:r>
      <w:r w:rsidR="00797729">
        <w:rPr>
          <w:rFonts w:ascii="Times New Roman" w:eastAsia="Times New Roman" w:hAnsi="Times New Roman" w:cs="Times New Roman"/>
          <w:sz w:val="28"/>
          <w:szCs w:val="28"/>
        </w:rPr>
        <w:t xml:space="preserve"> проводимости</w:t>
      </w:r>
      <w:r>
        <w:rPr>
          <w:rFonts w:ascii="Times New Roman" w:eastAsia="Times New Roman" w:hAnsi="Times New Roman" w:cs="Times New Roman"/>
          <w:sz w:val="28"/>
          <w:szCs w:val="28"/>
        </w:rPr>
        <w:t xml:space="preserve">. Однако, </w:t>
      </w:r>
      <w:r w:rsidR="00797729">
        <w:rPr>
          <w:rFonts w:ascii="Times New Roman" w:eastAsia="Times New Roman" w:hAnsi="Times New Roman" w:cs="Times New Roman"/>
          <w:sz w:val="28"/>
          <w:szCs w:val="28"/>
        </w:rPr>
        <w:t xml:space="preserve">имеются </w:t>
      </w:r>
      <w:r>
        <w:rPr>
          <w:rFonts w:ascii="Times New Roman" w:eastAsia="Times New Roman" w:hAnsi="Times New Roman" w:cs="Times New Roman"/>
          <w:sz w:val="28"/>
          <w:szCs w:val="28"/>
        </w:rPr>
        <w:t>работы</w:t>
      </w:r>
      <w:r w:rsidR="0079772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797729">
        <w:rPr>
          <w:rFonts w:ascii="Times New Roman" w:eastAsia="Times New Roman" w:hAnsi="Times New Roman" w:cs="Times New Roman"/>
          <w:sz w:val="28"/>
          <w:szCs w:val="28"/>
        </w:rPr>
        <w:t xml:space="preserve">в которых </w:t>
      </w:r>
      <w:r>
        <w:rPr>
          <w:rFonts w:ascii="Times New Roman" w:eastAsia="Times New Roman" w:hAnsi="Times New Roman" w:cs="Times New Roman"/>
          <w:sz w:val="28"/>
          <w:szCs w:val="28"/>
        </w:rPr>
        <w:t xml:space="preserve">селенид сурьмы демонстрирует n-тип </w:t>
      </w:r>
      <w:r w:rsidR="00797729">
        <w:rPr>
          <w:rFonts w:ascii="Times New Roman" w:eastAsia="Times New Roman" w:hAnsi="Times New Roman" w:cs="Times New Roman"/>
          <w:sz w:val="28"/>
          <w:szCs w:val="28"/>
        </w:rPr>
        <w:t xml:space="preserve">проводимости </w:t>
      </w:r>
      <w:r>
        <w:rPr>
          <w:rFonts w:ascii="Times New Roman" w:eastAsia="Times New Roman" w:hAnsi="Times New Roman" w:cs="Times New Roman"/>
          <w:sz w:val="28"/>
          <w:szCs w:val="28"/>
        </w:rPr>
        <w:t xml:space="preserve">за счет примесей [112], а также </w:t>
      </w:r>
      <w:r w:rsidR="00797729">
        <w:rPr>
          <w:rFonts w:ascii="Times New Roman" w:eastAsia="Times New Roman" w:hAnsi="Times New Roman" w:cs="Times New Roman"/>
          <w:sz w:val="28"/>
          <w:szCs w:val="28"/>
        </w:rPr>
        <w:t xml:space="preserve">вследствие </w:t>
      </w:r>
      <w:r>
        <w:rPr>
          <w:rFonts w:ascii="Times New Roman" w:eastAsia="Times New Roman" w:hAnsi="Times New Roman" w:cs="Times New Roman"/>
          <w:sz w:val="28"/>
          <w:szCs w:val="28"/>
        </w:rPr>
        <w:t>более высокого содержания сурьмы [113]. Кроме того, вакансия селена также может быть дефектом n-типа или донором.</w:t>
      </w:r>
    </w:p>
    <w:p w14:paraId="6B74315C" w14:textId="620D3C66" w:rsidR="005D3504" w:rsidRDefault="007D5EF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Проведенные и</w:t>
      </w:r>
      <w:r w:rsidR="004D44CF">
        <w:rPr>
          <w:rFonts w:ascii="Times New Roman" w:eastAsia="Times New Roman" w:hAnsi="Times New Roman" w:cs="Times New Roman"/>
          <w:sz w:val="28"/>
          <w:szCs w:val="28"/>
        </w:rPr>
        <w:t>сследования светочувствительности Sb</w:t>
      </w:r>
      <w:r w:rsidR="004D44CF">
        <w:rPr>
          <w:rFonts w:ascii="Times New Roman" w:eastAsia="Times New Roman" w:hAnsi="Times New Roman" w:cs="Times New Roman"/>
          <w:sz w:val="28"/>
          <w:szCs w:val="28"/>
          <w:vertAlign w:val="subscript"/>
        </w:rPr>
        <w:t>2</w:t>
      </w:r>
      <w:r w:rsidR="004D44CF">
        <w:rPr>
          <w:rFonts w:ascii="Times New Roman" w:eastAsia="Times New Roman" w:hAnsi="Times New Roman" w:cs="Times New Roman"/>
          <w:sz w:val="28"/>
          <w:szCs w:val="28"/>
        </w:rPr>
        <w:t>Se</w:t>
      </w:r>
      <w:r w:rsidR="004D44CF">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продемонстрировали</w:t>
      </w:r>
      <w:r w:rsidR="004D44CF">
        <w:rPr>
          <w:rFonts w:ascii="Times New Roman" w:eastAsia="Times New Roman" w:hAnsi="Times New Roman" w:cs="Times New Roman"/>
          <w:sz w:val="28"/>
          <w:szCs w:val="28"/>
        </w:rPr>
        <w:t xml:space="preserve"> значения проводимости в темноте и при освещении 2×10</w:t>
      </w:r>
      <w:r w:rsidR="004D44CF">
        <w:rPr>
          <w:rFonts w:ascii="Times New Roman" w:eastAsia="Times New Roman" w:hAnsi="Times New Roman" w:cs="Times New Roman"/>
          <w:sz w:val="28"/>
          <w:szCs w:val="28"/>
          <w:vertAlign w:val="superscript"/>
        </w:rPr>
        <w:t>–8</w:t>
      </w:r>
      <w:r w:rsidR="004D44CF">
        <w:rPr>
          <w:rFonts w:ascii="Times New Roman" w:eastAsia="Times New Roman" w:hAnsi="Times New Roman" w:cs="Times New Roman"/>
          <w:sz w:val="28"/>
          <w:szCs w:val="28"/>
        </w:rPr>
        <w:t xml:space="preserve"> и 1×10</w:t>
      </w:r>
      <w:r w:rsidR="004D44CF">
        <w:rPr>
          <w:rFonts w:ascii="Times New Roman" w:eastAsia="Times New Roman" w:hAnsi="Times New Roman" w:cs="Times New Roman"/>
          <w:sz w:val="28"/>
          <w:szCs w:val="28"/>
          <w:vertAlign w:val="superscript"/>
        </w:rPr>
        <w:t xml:space="preserve">–6 </w:t>
      </w:r>
      <w:r w:rsidR="004D44CF">
        <w:rPr>
          <w:rFonts w:ascii="Times New Roman" w:eastAsia="Times New Roman" w:hAnsi="Times New Roman" w:cs="Times New Roman"/>
          <w:sz w:val="28"/>
          <w:szCs w:val="28"/>
        </w:rPr>
        <w:t>(Ом</w:t>
      </w:r>
      <w:r>
        <w:rPr>
          <w:rFonts w:ascii="Times New Roman" w:eastAsia="Times New Roman" w:hAnsi="Times New Roman" w:cs="Times New Roman"/>
          <w:sz w:val="28"/>
          <w:szCs w:val="28"/>
        </w:rPr>
        <w:t>·</w:t>
      </w:r>
      <w:r w:rsidR="004D44CF">
        <w:rPr>
          <w:rFonts w:ascii="Times New Roman" w:eastAsia="Times New Roman" w:hAnsi="Times New Roman" w:cs="Times New Roman"/>
          <w:sz w:val="28"/>
          <w:szCs w:val="28"/>
        </w:rPr>
        <w:t>см)</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 xml:space="preserve">, соответственно [114]. В </w:t>
      </w:r>
      <w:r w:rsidR="00B327E3">
        <w:rPr>
          <w:rFonts w:ascii="Times New Roman" w:eastAsia="Times New Roman" w:hAnsi="Times New Roman" w:cs="Times New Roman"/>
          <w:sz w:val="28"/>
          <w:szCs w:val="28"/>
        </w:rPr>
        <w:t xml:space="preserve">данной </w:t>
      </w:r>
      <w:r w:rsidR="004D44CF">
        <w:rPr>
          <w:rFonts w:ascii="Times New Roman" w:eastAsia="Times New Roman" w:hAnsi="Times New Roman" w:cs="Times New Roman"/>
          <w:sz w:val="28"/>
          <w:szCs w:val="28"/>
        </w:rPr>
        <w:t xml:space="preserve">работе </w:t>
      </w:r>
      <w:r w:rsidR="00B327E3">
        <w:rPr>
          <w:rFonts w:ascii="Times New Roman" w:eastAsia="Times New Roman" w:hAnsi="Times New Roman" w:cs="Times New Roman"/>
          <w:sz w:val="28"/>
          <w:szCs w:val="28"/>
        </w:rPr>
        <w:t>также была заявлена</w:t>
      </w:r>
      <w:r w:rsidR="004D44CF">
        <w:rPr>
          <w:rFonts w:ascii="Times New Roman" w:eastAsia="Times New Roman" w:hAnsi="Times New Roman" w:cs="Times New Roman"/>
          <w:sz w:val="28"/>
          <w:szCs w:val="28"/>
        </w:rPr>
        <w:t xml:space="preserve"> </w:t>
      </w:r>
      <w:r w:rsidR="00B327E3">
        <w:rPr>
          <w:rFonts w:ascii="Times New Roman" w:eastAsia="Times New Roman" w:hAnsi="Times New Roman" w:cs="Times New Roman"/>
          <w:sz w:val="28"/>
          <w:szCs w:val="28"/>
        </w:rPr>
        <w:t xml:space="preserve">высокая </w:t>
      </w:r>
      <w:r w:rsidR="004D44CF">
        <w:rPr>
          <w:rFonts w:ascii="Times New Roman" w:eastAsia="Times New Roman" w:hAnsi="Times New Roman" w:cs="Times New Roman"/>
          <w:sz w:val="28"/>
          <w:szCs w:val="28"/>
        </w:rPr>
        <w:t>подвижност</w:t>
      </w:r>
      <w:r w:rsidR="00B327E3">
        <w:rPr>
          <w:rFonts w:ascii="Times New Roman" w:eastAsia="Times New Roman" w:hAnsi="Times New Roman" w:cs="Times New Roman"/>
          <w:sz w:val="28"/>
          <w:szCs w:val="28"/>
        </w:rPr>
        <w:t>ь</w:t>
      </w:r>
      <w:r w:rsidR="004D44CF">
        <w:rPr>
          <w:rFonts w:ascii="Times New Roman" w:eastAsia="Times New Roman" w:hAnsi="Times New Roman" w:cs="Times New Roman"/>
          <w:sz w:val="28"/>
          <w:szCs w:val="28"/>
        </w:rPr>
        <w:t xml:space="preserve"> дырок 22 см</w:t>
      </w:r>
      <w:r w:rsidR="004D44CF">
        <w:rPr>
          <w:rFonts w:ascii="Times New Roman" w:eastAsia="Times New Roman" w:hAnsi="Times New Roman" w:cs="Times New Roman"/>
          <w:sz w:val="28"/>
          <w:szCs w:val="28"/>
          <w:vertAlign w:val="superscript"/>
        </w:rPr>
        <w:t>2</w:t>
      </w:r>
      <w:r w:rsidR="004D44CF">
        <w:rPr>
          <w:rFonts w:ascii="Times New Roman" w:eastAsia="Times New Roman" w:hAnsi="Times New Roman" w:cs="Times New Roman"/>
          <w:sz w:val="28"/>
          <w:szCs w:val="28"/>
        </w:rPr>
        <w:t>В</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с</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 xml:space="preserve"> в пленках Sb</w:t>
      </w:r>
      <w:r w:rsidR="004D44CF">
        <w:rPr>
          <w:rFonts w:ascii="Times New Roman" w:eastAsia="Times New Roman" w:hAnsi="Times New Roman" w:cs="Times New Roman"/>
          <w:sz w:val="28"/>
          <w:szCs w:val="28"/>
          <w:vertAlign w:val="subscript"/>
        </w:rPr>
        <w:t>2</w:t>
      </w:r>
      <w:r w:rsidR="004D44CF">
        <w:rPr>
          <w:rFonts w:ascii="Times New Roman" w:eastAsia="Times New Roman" w:hAnsi="Times New Roman" w:cs="Times New Roman"/>
          <w:sz w:val="28"/>
          <w:szCs w:val="28"/>
        </w:rPr>
        <w:t>Se</w:t>
      </w:r>
      <w:r w:rsidR="004D44CF">
        <w:rPr>
          <w:rFonts w:ascii="Times New Roman" w:eastAsia="Times New Roman" w:hAnsi="Times New Roman" w:cs="Times New Roman"/>
          <w:sz w:val="28"/>
          <w:szCs w:val="28"/>
          <w:vertAlign w:val="subscript"/>
        </w:rPr>
        <w:t>3</w:t>
      </w:r>
      <w:r w:rsidR="004D44CF" w:rsidRPr="00692FBB">
        <w:rPr>
          <w:rFonts w:ascii="Times New Roman" w:eastAsia="Times New Roman" w:hAnsi="Times New Roman" w:cs="Times New Roman"/>
          <w:sz w:val="28"/>
          <w:szCs w:val="28"/>
        </w:rPr>
        <w:t xml:space="preserve"> </w:t>
      </w:r>
      <w:r w:rsidR="004D44CF">
        <w:rPr>
          <w:rFonts w:ascii="Times New Roman" w:eastAsia="Times New Roman" w:hAnsi="Times New Roman" w:cs="Times New Roman"/>
          <w:sz w:val="28"/>
          <w:szCs w:val="28"/>
        </w:rPr>
        <w:t xml:space="preserve">[114], что выше, чем в </w:t>
      </w:r>
      <w:r w:rsidR="00B327E3">
        <w:rPr>
          <w:rFonts w:ascii="Times New Roman" w:eastAsia="Times New Roman" w:hAnsi="Times New Roman" w:cs="Times New Roman"/>
          <w:sz w:val="28"/>
          <w:szCs w:val="28"/>
        </w:rPr>
        <w:t xml:space="preserve">структурах </w:t>
      </w:r>
      <w:r w:rsidR="004D44CF">
        <w:rPr>
          <w:rFonts w:ascii="Times New Roman" w:eastAsia="Times New Roman" w:hAnsi="Times New Roman" w:cs="Times New Roman"/>
          <w:sz w:val="28"/>
          <w:szCs w:val="28"/>
        </w:rPr>
        <w:t>CZTS (10 см</w:t>
      </w:r>
      <w:r w:rsidR="004D44CF">
        <w:rPr>
          <w:rFonts w:ascii="Times New Roman" w:eastAsia="Times New Roman" w:hAnsi="Times New Roman" w:cs="Times New Roman"/>
          <w:sz w:val="28"/>
          <w:szCs w:val="28"/>
          <w:vertAlign w:val="superscript"/>
        </w:rPr>
        <w:t>2</w:t>
      </w:r>
      <w:r w:rsidR="004D44CF">
        <w:rPr>
          <w:rFonts w:ascii="Times New Roman" w:eastAsia="Times New Roman" w:hAnsi="Times New Roman" w:cs="Times New Roman"/>
          <w:sz w:val="28"/>
          <w:szCs w:val="28"/>
        </w:rPr>
        <w:t>В</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с</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 или PbSe (&lt;1 см</w:t>
      </w:r>
      <w:r w:rsidR="004D44CF">
        <w:rPr>
          <w:rFonts w:ascii="Times New Roman" w:eastAsia="Times New Roman" w:hAnsi="Times New Roman" w:cs="Times New Roman"/>
          <w:sz w:val="28"/>
          <w:szCs w:val="28"/>
          <w:vertAlign w:val="superscript"/>
        </w:rPr>
        <w:t>2</w:t>
      </w:r>
      <w:r w:rsidR="004D44CF">
        <w:rPr>
          <w:rFonts w:ascii="Times New Roman" w:eastAsia="Times New Roman" w:hAnsi="Times New Roman" w:cs="Times New Roman"/>
          <w:sz w:val="28"/>
          <w:szCs w:val="28"/>
        </w:rPr>
        <w:t>В</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с</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 xml:space="preserve">) [115, 116]. Как </w:t>
      </w:r>
      <w:r w:rsidR="00B327E3">
        <w:rPr>
          <w:rFonts w:ascii="Times New Roman" w:eastAsia="Times New Roman" w:hAnsi="Times New Roman" w:cs="Times New Roman"/>
          <w:sz w:val="28"/>
          <w:szCs w:val="28"/>
        </w:rPr>
        <w:t xml:space="preserve">упоминалось </w:t>
      </w:r>
      <w:r w:rsidR="004D44CF">
        <w:rPr>
          <w:rFonts w:ascii="Times New Roman" w:eastAsia="Times New Roman" w:hAnsi="Times New Roman" w:cs="Times New Roman"/>
          <w:sz w:val="28"/>
          <w:szCs w:val="28"/>
        </w:rPr>
        <w:t>ранее</w:t>
      </w:r>
      <w:r w:rsidR="00B327E3">
        <w:rPr>
          <w:rFonts w:ascii="Times New Roman" w:eastAsia="Times New Roman" w:hAnsi="Times New Roman" w:cs="Times New Roman"/>
          <w:sz w:val="28"/>
          <w:szCs w:val="28"/>
        </w:rPr>
        <w:t xml:space="preserve">, ориентация лент играет </w:t>
      </w:r>
      <w:r w:rsidR="004D44CF">
        <w:rPr>
          <w:rFonts w:ascii="Times New Roman" w:eastAsia="Times New Roman" w:hAnsi="Times New Roman" w:cs="Times New Roman"/>
          <w:sz w:val="28"/>
          <w:szCs w:val="28"/>
        </w:rPr>
        <w:t xml:space="preserve">немаловажную роль </w:t>
      </w:r>
      <w:r w:rsidR="00B327E3">
        <w:rPr>
          <w:rFonts w:ascii="Times New Roman" w:eastAsia="Times New Roman" w:hAnsi="Times New Roman" w:cs="Times New Roman"/>
          <w:sz w:val="28"/>
          <w:szCs w:val="28"/>
        </w:rPr>
        <w:t>при</w:t>
      </w:r>
      <w:r w:rsidR="004D44CF">
        <w:rPr>
          <w:rFonts w:ascii="Times New Roman" w:eastAsia="Times New Roman" w:hAnsi="Times New Roman" w:cs="Times New Roman"/>
          <w:sz w:val="28"/>
          <w:szCs w:val="28"/>
        </w:rPr>
        <w:t xml:space="preserve"> </w:t>
      </w:r>
      <w:r w:rsidR="00B327E3">
        <w:rPr>
          <w:rFonts w:ascii="Times New Roman" w:eastAsia="Times New Roman" w:hAnsi="Times New Roman" w:cs="Times New Roman"/>
          <w:sz w:val="28"/>
          <w:szCs w:val="28"/>
        </w:rPr>
        <w:t xml:space="preserve">повышении </w:t>
      </w:r>
      <w:r w:rsidR="004D44CF">
        <w:rPr>
          <w:rFonts w:ascii="Times New Roman" w:eastAsia="Times New Roman" w:hAnsi="Times New Roman" w:cs="Times New Roman"/>
          <w:sz w:val="28"/>
          <w:szCs w:val="28"/>
        </w:rPr>
        <w:t>эффективности СЭ за счет поддержания максимальной подвижности и минимизации рекомбинации [117].</w:t>
      </w:r>
    </w:p>
    <w:p w14:paraId="355AAFED" w14:textId="539958A7" w:rsidR="00E262E7" w:rsidRPr="00DC66EB" w:rsidRDefault="004D44CF" w:rsidP="00C77A48">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В ранних работах по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было обнаружено </w:t>
      </w:r>
      <w:r w:rsidR="00B327E3">
        <w:rPr>
          <w:rFonts w:ascii="Times New Roman" w:eastAsia="Times New Roman" w:hAnsi="Times New Roman" w:cs="Times New Roman"/>
          <w:sz w:val="28"/>
          <w:szCs w:val="28"/>
        </w:rPr>
        <w:t xml:space="preserve">значительное </w:t>
      </w:r>
      <w:r>
        <w:rPr>
          <w:rFonts w:ascii="Times New Roman" w:eastAsia="Times New Roman" w:hAnsi="Times New Roman" w:cs="Times New Roman"/>
          <w:sz w:val="28"/>
          <w:szCs w:val="28"/>
        </w:rPr>
        <w:t>изменение энергии активации кристаллического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на 0,2–1,0 эВ. Это изменение было объяснено различием уровня Ферми, закрепленного в другом положении запрещенной зоны в диапазоне 0,54–0,66 эВ [118], или зависимостью энергии активации от толщины пленки [119]. Энергия активации также коррелировала с химическим составом</w:t>
      </w:r>
      <w:r w:rsidR="00E32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3253C">
        <w:rPr>
          <w:rFonts w:ascii="Times New Roman" w:eastAsia="Times New Roman" w:hAnsi="Times New Roman" w:cs="Times New Roman"/>
          <w:sz w:val="28"/>
          <w:szCs w:val="28"/>
        </w:rPr>
        <w:t xml:space="preserve">уменьшаясь от </w:t>
      </w:r>
      <w:r>
        <w:rPr>
          <w:rFonts w:ascii="Times New Roman" w:eastAsia="Times New Roman" w:hAnsi="Times New Roman" w:cs="Times New Roman"/>
          <w:sz w:val="28"/>
          <w:szCs w:val="28"/>
        </w:rPr>
        <w:t>1,0 до 0,2 эВ в пленках Sb</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1-x</w:t>
      </w:r>
      <w:r>
        <w:rPr>
          <w:rFonts w:ascii="Times New Roman" w:eastAsia="Times New Roman" w:hAnsi="Times New Roman" w:cs="Times New Roman"/>
          <w:sz w:val="28"/>
          <w:szCs w:val="28"/>
        </w:rPr>
        <w:t xml:space="preserve">, где x </w:t>
      </w:r>
      <w:r>
        <w:rPr>
          <w:rFonts w:ascii="Times New Roman" w:eastAsia="Times New Roman" w:hAnsi="Times New Roman" w:cs="Times New Roman"/>
          <w:sz w:val="28"/>
          <w:szCs w:val="28"/>
        </w:rPr>
        <w:lastRenderedPageBreak/>
        <w:t>изменяется от 0,0 до 0,9 [120]. Сообщенные высокие значения энергии активации свидетельствуют о наличии ловушек в глубоких уровнях [121]. Wen et al. также обнаружили, что объемная плотность дефектов в пленках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выращенных методом переноса в паровой фазе составляет около 10</w:t>
      </w:r>
      <w:r>
        <w:rPr>
          <w:rFonts w:ascii="Times New Roman" w:eastAsia="Times New Roman" w:hAnsi="Times New Roman" w:cs="Times New Roman"/>
          <w:sz w:val="28"/>
          <w:szCs w:val="28"/>
          <w:vertAlign w:val="superscript"/>
        </w:rPr>
        <w:t>14</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(плотность межфазных дефектов 2,8 × 10</w:t>
      </w:r>
      <w:r>
        <w:rPr>
          <w:rFonts w:ascii="Times New Roman" w:eastAsia="Times New Roman" w:hAnsi="Times New Roman" w:cs="Times New Roman"/>
          <w:sz w:val="28"/>
          <w:szCs w:val="28"/>
          <w:vertAlign w:val="superscript"/>
        </w:rPr>
        <w:t>10</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[84], что выше, чем в солнечных элементах на основе CdTe (</w:t>
      </w:r>
      <w:r w:rsidR="00E3253C">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10</w:t>
      </w:r>
      <w:r>
        <w:rPr>
          <w:rFonts w:ascii="Times New Roman" w:eastAsia="Times New Roman" w:hAnsi="Times New Roman" w:cs="Times New Roman"/>
          <w:sz w:val="28"/>
          <w:szCs w:val="28"/>
          <w:vertAlign w:val="superscript"/>
        </w:rPr>
        <w:t>11</w:t>
      </w:r>
      <w:r>
        <w:rPr>
          <w:rFonts w:ascii="Times New Roman" w:eastAsia="Times New Roman" w:hAnsi="Times New Roman" w:cs="Times New Roman"/>
          <w:sz w:val="28"/>
          <w:szCs w:val="28"/>
        </w:rPr>
        <w:t xml:space="preserve"> до 10</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[122]. Следовательно, </w:t>
      </w:r>
      <w:r w:rsidR="00E3253C">
        <w:rPr>
          <w:rFonts w:ascii="Times New Roman" w:eastAsia="Times New Roman" w:hAnsi="Times New Roman" w:cs="Times New Roman"/>
          <w:sz w:val="28"/>
          <w:szCs w:val="28"/>
        </w:rPr>
        <w:t xml:space="preserve">для повышения эффективности солнечных элементов должна быть уменьшена </w:t>
      </w:r>
      <w:r>
        <w:rPr>
          <w:rFonts w:ascii="Times New Roman" w:eastAsia="Times New Roman" w:hAnsi="Times New Roman" w:cs="Times New Roman"/>
          <w:sz w:val="28"/>
          <w:szCs w:val="28"/>
        </w:rPr>
        <w:t>плотность глубоких ловушек.</w:t>
      </w:r>
    </w:p>
    <w:p w14:paraId="237F057A" w14:textId="77777777" w:rsidR="005D3504" w:rsidRPr="00DC66EB" w:rsidRDefault="004D44CF" w:rsidP="00C77A48">
      <w:pPr>
        <w:spacing w:after="0" w:line="240" w:lineRule="auto"/>
        <w:ind w:firstLine="709"/>
        <w:jc w:val="both"/>
        <w:rPr>
          <w:rFonts w:ascii="Times New Roman" w:eastAsia="Times New Roman" w:hAnsi="Times New Roman" w:cs="Times New Roman"/>
          <w:i/>
          <w:sz w:val="28"/>
          <w:szCs w:val="28"/>
          <w:vertAlign w:val="subscript"/>
        </w:rPr>
      </w:pPr>
      <w:r w:rsidRPr="00DC66EB">
        <w:rPr>
          <w:rFonts w:ascii="Times New Roman" w:eastAsia="Times New Roman" w:hAnsi="Times New Roman" w:cs="Times New Roman"/>
          <w:i/>
          <w:sz w:val="28"/>
          <w:szCs w:val="28"/>
        </w:rPr>
        <w:t>Cu</w:t>
      </w:r>
      <w:r w:rsidRPr="00DC66EB">
        <w:rPr>
          <w:rFonts w:ascii="Times New Roman" w:eastAsia="Times New Roman" w:hAnsi="Times New Roman" w:cs="Times New Roman"/>
          <w:i/>
          <w:sz w:val="28"/>
          <w:szCs w:val="28"/>
          <w:vertAlign w:val="subscript"/>
        </w:rPr>
        <w:t>x</w:t>
      </w:r>
      <w:r w:rsidRPr="00DC66EB">
        <w:rPr>
          <w:rFonts w:ascii="Times New Roman" w:eastAsia="Times New Roman" w:hAnsi="Times New Roman" w:cs="Times New Roman"/>
          <w:i/>
          <w:sz w:val="28"/>
          <w:szCs w:val="28"/>
        </w:rPr>
        <w:t>Sb</w:t>
      </w:r>
      <w:r w:rsidRPr="00DC66EB">
        <w:rPr>
          <w:rFonts w:ascii="Times New Roman" w:eastAsia="Times New Roman" w:hAnsi="Times New Roman" w:cs="Times New Roman"/>
          <w:i/>
          <w:sz w:val="28"/>
          <w:szCs w:val="28"/>
          <w:vertAlign w:val="subscript"/>
        </w:rPr>
        <w:t>y</w:t>
      </w:r>
      <w:r w:rsidRPr="00DC66EB">
        <w:rPr>
          <w:rFonts w:ascii="Times New Roman" w:eastAsia="Times New Roman" w:hAnsi="Times New Roman" w:cs="Times New Roman"/>
          <w:i/>
          <w:sz w:val="28"/>
          <w:szCs w:val="28"/>
        </w:rPr>
        <w:t>S</w:t>
      </w:r>
      <w:r w:rsidRPr="00DC66EB">
        <w:rPr>
          <w:rFonts w:ascii="Times New Roman" w:eastAsia="Times New Roman" w:hAnsi="Times New Roman" w:cs="Times New Roman"/>
          <w:i/>
          <w:sz w:val="28"/>
          <w:szCs w:val="28"/>
          <w:vertAlign w:val="subscript"/>
        </w:rPr>
        <w:t>z</w:t>
      </w:r>
    </w:p>
    <w:p w14:paraId="5B01E0A7" w14:textId="667E6832"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Халькогениды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называемые сульфосолями на основе меди и</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сурьмы, привлекли большое внимание </w:t>
      </w:r>
      <w:r w:rsidR="00EF2D43">
        <w:rPr>
          <w:rFonts w:ascii="Times New Roman" w:eastAsia="Times New Roman" w:hAnsi="Times New Roman" w:cs="Times New Roman"/>
          <w:sz w:val="28"/>
          <w:szCs w:val="28"/>
        </w:rPr>
        <w:t>исследователей вследствие сво</w:t>
      </w:r>
      <w:r>
        <w:rPr>
          <w:rFonts w:ascii="Times New Roman" w:eastAsia="Times New Roman" w:hAnsi="Times New Roman" w:cs="Times New Roman"/>
          <w:sz w:val="28"/>
          <w:szCs w:val="28"/>
        </w:rPr>
        <w:t>их термоэлектрических характеристик</w:t>
      </w:r>
      <w:r w:rsidR="00EF2D43">
        <w:rPr>
          <w:rFonts w:ascii="Times New Roman" w:eastAsia="Times New Roman" w:hAnsi="Times New Roman" w:cs="Times New Roman"/>
          <w:sz w:val="28"/>
          <w:szCs w:val="28"/>
        </w:rPr>
        <w:t>, а также</w:t>
      </w:r>
      <w:r>
        <w:rPr>
          <w:rFonts w:ascii="Times New Roman" w:eastAsia="Times New Roman" w:hAnsi="Times New Roman" w:cs="Times New Roman"/>
          <w:sz w:val="28"/>
          <w:szCs w:val="28"/>
        </w:rPr>
        <w:t xml:space="preserve"> очень низкой теплопроводности. </w:t>
      </w:r>
      <w:r w:rsidR="00EF2D43">
        <w:rPr>
          <w:rFonts w:ascii="Times New Roman" w:eastAsia="Times New Roman" w:hAnsi="Times New Roman" w:cs="Times New Roman"/>
          <w:sz w:val="28"/>
          <w:szCs w:val="28"/>
        </w:rPr>
        <w:t>С</w:t>
      </w:r>
      <w:r>
        <w:rPr>
          <w:rFonts w:ascii="Times New Roman" w:eastAsia="Times New Roman" w:hAnsi="Times New Roman" w:cs="Times New Roman"/>
          <w:sz w:val="28"/>
          <w:szCs w:val="28"/>
        </w:rPr>
        <w:t>оединения 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xml:space="preserve"> демонстрируют </w:t>
      </w:r>
      <w:r w:rsidR="00EF2D43">
        <w:rPr>
          <w:rFonts w:ascii="Times New Roman" w:eastAsia="Times New Roman" w:hAnsi="Times New Roman" w:cs="Times New Roman"/>
          <w:sz w:val="28"/>
          <w:szCs w:val="28"/>
        </w:rPr>
        <w:t xml:space="preserve">высокое </w:t>
      </w:r>
      <w:r>
        <w:rPr>
          <w:rFonts w:ascii="Times New Roman" w:eastAsia="Times New Roman" w:hAnsi="Times New Roman" w:cs="Times New Roman"/>
          <w:sz w:val="28"/>
          <w:szCs w:val="28"/>
        </w:rPr>
        <w:t>оптическое поглощение, превышающее 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и </w:t>
      </w:r>
      <w:r w:rsidR="00EF2D43">
        <w:rPr>
          <w:rFonts w:ascii="Times New Roman" w:eastAsia="Times New Roman" w:hAnsi="Times New Roman" w:cs="Times New Roman"/>
          <w:sz w:val="28"/>
          <w:szCs w:val="28"/>
        </w:rPr>
        <w:t xml:space="preserve">значение </w:t>
      </w:r>
      <w:r>
        <w:rPr>
          <w:rFonts w:ascii="Times New Roman" w:eastAsia="Times New Roman" w:hAnsi="Times New Roman" w:cs="Times New Roman"/>
          <w:sz w:val="28"/>
          <w:szCs w:val="28"/>
        </w:rPr>
        <w:t>оптической запрещенной зоны (E</w:t>
      </w:r>
      <w:r>
        <w:rPr>
          <w:rFonts w:ascii="Times New Roman" w:eastAsia="Times New Roman" w:hAnsi="Times New Roman" w:cs="Times New Roman"/>
          <w:sz w:val="28"/>
          <w:szCs w:val="28"/>
          <w:vertAlign w:val="subscript"/>
        </w:rPr>
        <w:t>g</w:t>
      </w:r>
      <w:r>
        <w:rPr>
          <w:rFonts w:ascii="Times New Roman" w:eastAsia="Times New Roman" w:hAnsi="Times New Roman" w:cs="Times New Roman"/>
          <w:sz w:val="28"/>
          <w:szCs w:val="28"/>
        </w:rPr>
        <w:t>) между 1,1 и 2,5 эВ [56]⁠. Исследования также показали, что их электронные свойства, такие как плотность и подвижность носителей заряда, со</w:t>
      </w:r>
      <w:r w:rsidR="00357BB4">
        <w:rPr>
          <w:rFonts w:ascii="Times New Roman" w:eastAsia="Times New Roman" w:hAnsi="Times New Roman" w:cs="Times New Roman"/>
          <w:sz w:val="28"/>
          <w:szCs w:val="28"/>
        </w:rPr>
        <w:t>поста</w:t>
      </w:r>
      <w:r>
        <w:rPr>
          <w:rFonts w:ascii="Times New Roman" w:eastAsia="Times New Roman" w:hAnsi="Times New Roman" w:cs="Times New Roman"/>
          <w:sz w:val="28"/>
          <w:szCs w:val="28"/>
        </w:rPr>
        <w:t>вимы с полупроводниковыми материалами для тонк</w:t>
      </w:r>
      <w:r w:rsidR="00357BB4">
        <w:rPr>
          <w:rFonts w:ascii="Times New Roman" w:eastAsia="Times New Roman" w:hAnsi="Times New Roman" w:cs="Times New Roman"/>
          <w:sz w:val="28"/>
          <w:szCs w:val="28"/>
        </w:rPr>
        <w:t>о</w:t>
      </w:r>
      <w:r>
        <w:rPr>
          <w:rFonts w:ascii="Times New Roman" w:eastAsia="Times New Roman" w:hAnsi="Times New Roman" w:cs="Times New Roman"/>
          <w:sz w:val="28"/>
          <w:szCs w:val="28"/>
        </w:rPr>
        <w:t>пленочн</w:t>
      </w:r>
      <w:r w:rsidR="0075789B">
        <w:rPr>
          <w:rFonts w:ascii="Times New Roman" w:eastAsia="Times New Roman" w:hAnsi="Times New Roman" w:cs="Times New Roman"/>
          <w:sz w:val="28"/>
          <w:szCs w:val="28"/>
        </w:rPr>
        <w:t>ой фотовольтаики</w:t>
      </w:r>
      <w:r>
        <w:rPr>
          <w:rFonts w:ascii="Times New Roman" w:eastAsia="Times New Roman" w:hAnsi="Times New Roman" w:cs="Times New Roman"/>
          <w:sz w:val="28"/>
          <w:szCs w:val="28"/>
        </w:rPr>
        <w:t xml:space="preserve">. </w:t>
      </w:r>
    </w:p>
    <w:p w14:paraId="72143D82" w14:textId="393880BE"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отдельности проведем обзор фотоэлектрических характеристик </w:t>
      </w:r>
      <w:r w:rsidR="0075789B">
        <w:rPr>
          <w:rFonts w:ascii="Times New Roman" w:eastAsia="Times New Roman" w:hAnsi="Times New Roman" w:cs="Times New Roman"/>
          <w:sz w:val="28"/>
          <w:szCs w:val="28"/>
        </w:rPr>
        <w:t xml:space="preserve">СЭ на основе </w:t>
      </w:r>
      <w:r>
        <w:rPr>
          <w:rFonts w:ascii="Times New Roman" w:eastAsia="Times New Roman" w:hAnsi="Times New Roman" w:cs="Times New Roman"/>
          <w:sz w:val="28"/>
          <w:szCs w:val="28"/>
        </w:rPr>
        <w:t xml:space="preserve">четырех </w:t>
      </w:r>
      <w:r w:rsidR="0075789B">
        <w:rPr>
          <w:rFonts w:ascii="Times New Roman" w:eastAsia="Times New Roman" w:hAnsi="Times New Roman" w:cs="Times New Roman"/>
          <w:sz w:val="28"/>
          <w:szCs w:val="28"/>
        </w:rPr>
        <w:t xml:space="preserve">различных </w:t>
      </w:r>
      <w:r>
        <w:rPr>
          <w:rFonts w:ascii="Times New Roman" w:eastAsia="Times New Roman" w:hAnsi="Times New Roman" w:cs="Times New Roman"/>
          <w:sz w:val="28"/>
          <w:szCs w:val="28"/>
        </w:rPr>
        <w:t>фаз сульфидов меди-сурьмы.</w:t>
      </w:r>
    </w:p>
    <w:p w14:paraId="0D889213" w14:textId="3E2E7934"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CuSbS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(халькостибит). Фотоэлектрические характеристики СЭ со структурой </w:t>
      </w:r>
      <w:r w:rsidR="00357BB4">
        <w:rPr>
          <w:rFonts w:ascii="Times New Roman" w:eastAsia="Times New Roman" w:hAnsi="Times New Roman" w:cs="Times New Roman"/>
          <w:sz w:val="28"/>
          <w:szCs w:val="28"/>
        </w:rPr>
        <w:t>стекло</w:t>
      </w:r>
      <w:r>
        <w:rPr>
          <w:rFonts w:ascii="Times New Roman" w:eastAsia="Times New Roman" w:hAnsi="Times New Roman" w:cs="Times New Roman"/>
          <w:sz w:val="28"/>
          <w:szCs w:val="28"/>
        </w:rPr>
        <w:t>/ITO/CdS/CuSbS</w:t>
      </w:r>
      <w:r>
        <w:rPr>
          <w:rFonts w:ascii="Times New Roman" w:eastAsia="Times New Roman" w:hAnsi="Times New Roman" w:cs="Times New Roman"/>
          <w:sz w:val="28"/>
          <w:szCs w:val="28"/>
          <w:vertAlign w:val="subscript"/>
        </w:rPr>
        <w:t>2</w:t>
      </w:r>
      <w:r w:rsidR="00692FBB" w:rsidRPr="00692FBB">
        <w:rPr>
          <w:rFonts w:ascii="Times New Roman" w:eastAsia="Times New Roman" w:hAnsi="Times New Roman" w:cs="Times New Roman"/>
          <w:sz w:val="28"/>
          <w:szCs w:val="28"/>
        </w:rPr>
        <w:t>/</w:t>
      </w:r>
      <w:r w:rsidR="00692FBB">
        <w:rPr>
          <w:rFonts w:ascii="Times New Roman" w:eastAsia="Times New Roman" w:hAnsi="Times New Roman" w:cs="Times New Roman"/>
          <w:sz w:val="28"/>
          <w:szCs w:val="28"/>
          <w:lang w:val="en-US"/>
        </w:rPr>
        <w:t>Mo</w:t>
      </w:r>
      <w:r>
        <w:rPr>
          <w:rFonts w:ascii="Times New Roman" w:eastAsia="Times New Roman" w:hAnsi="Times New Roman" w:cs="Times New Roman"/>
          <w:sz w:val="28"/>
          <w:szCs w:val="28"/>
        </w:rPr>
        <w:t xml:space="preserve">: напряжение </w:t>
      </w:r>
      <w:r w:rsidR="00357BB4">
        <w:rPr>
          <w:rFonts w:ascii="Times New Roman" w:eastAsia="Times New Roman" w:hAnsi="Times New Roman" w:cs="Times New Roman"/>
          <w:sz w:val="28"/>
          <w:szCs w:val="28"/>
        </w:rPr>
        <w:t>холостого хода V</w:t>
      </w:r>
      <w:r w:rsidR="00357BB4" w:rsidRPr="00692FBB">
        <w:rPr>
          <w:rFonts w:ascii="Times New Roman" w:eastAsia="Times New Roman" w:hAnsi="Times New Roman" w:cs="Times New Roman"/>
          <w:sz w:val="28"/>
          <w:szCs w:val="28"/>
          <w:vertAlign w:val="subscript"/>
          <w:lang w:val="en-US"/>
        </w:rPr>
        <w:t>OC</w:t>
      </w:r>
      <w:r>
        <w:rPr>
          <w:rFonts w:ascii="Times New Roman" w:eastAsia="Times New Roman" w:hAnsi="Times New Roman" w:cs="Times New Roman"/>
          <w:sz w:val="28"/>
          <w:szCs w:val="28"/>
        </w:rPr>
        <w:t xml:space="preserve"> </w:t>
      </w:r>
      <w:r w:rsidR="00D345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0,665 В, ток короткого замыкания J</w:t>
      </w:r>
      <w:r>
        <w:rPr>
          <w:rFonts w:ascii="Times New Roman" w:eastAsia="Times New Roman" w:hAnsi="Times New Roman" w:cs="Times New Roman"/>
          <w:sz w:val="28"/>
          <w:szCs w:val="28"/>
          <w:vertAlign w:val="subscript"/>
        </w:rPr>
        <w:t>SC</w:t>
      </w:r>
      <w:r>
        <w:rPr>
          <w:rFonts w:ascii="Times New Roman" w:eastAsia="Times New Roman" w:hAnsi="Times New Roman" w:cs="Times New Roman"/>
          <w:sz w:val="28"/>
          <w:szCs w:val="28"/>
        </w:rPr>
        <w:t xml:space="preserve"> </w:t>
      </w:r>
      <w:r w:rsidR="00357B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 мА/см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коэффициент заполнения FF = 0,62 и КПД (η) = 0,6% при освещении AM1.5 с использованием солнечного имитатора [123]⁠. Самая высокая эффективность была получена в работе [84]⁠ </w:t>
      </w:r>
      <w:r w:rsidR="00357BB4">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составляет 3,22% для солнечного элемента</w:t>
      </w:r>
      <w:r w:rsidR="00187488">
        <w:rPr>
          <w:rFonts w:ascii="Times New Roman" w:eastAsia="Times New Roman" w:hAnsi="Times New Roman" w:cs="Times New Roman"/>
          <w:sz w:val="28"/>
          <w:szCs w:val="28"/>
        </w:rPr>
        <w:t xml:space="preserve"> со структурой</w:t>
      </w:r>
      <w:r>
        <w:rPr>
          <w:rFonts w:ascii="Times New Roman" w:eastAsia="Times New Roman" w:hAnsi="Times New Roman" w:cs="Times New Roman"/>
          <w:sz w:val="28"/>
          <w:szCs w:val="28"/>
        </w:rPr>
        <w:t xml:space="preserve"> Mo/CuSbS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/CdS/i-ZnO/n-ZnO:Al. </w:t>
      </w:r>
    </w:p>
    <w:p w14:paraId="4B58A178" w14:textId="63B05284"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(скинерит). В работе [124]⁠ было проведено исследование, где был получен СЭ со структурой Al/n-Si/p-Cu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/Ag. Наилучшая производительность достигается для </w:t>
      </w:r>
      <w:r w:rsidR="00D3454C">
        <w:rPr>
          <w:rFonts w:ascii="Times New Roman" w:eastAsia="Times New Roman" w:hAnsi="Times New Roman" w:cs="Times New Roman"/>
          <w:sz w:val="28"/>
          <w:szCs w:val="28"/>
        </w:rPr>
        <w:t xml:space="preserve">СЭ, </w:t>
      </w:r>
      <w:r>
        <w:rPr>
          <w:rFonts w:ascii="Times New Roman" w:eastAsia="Times New Roman" w:hAnsi="Times New Roman" w:cs="Times New Roman"/>
          <w:sz w:val="28"/>
          <w:szCs w:val="28"/>
        </w:rPr>
        <w:t>отожженно</w:t>
      </w:r>
      <w:r w:rsidR="00D3454C">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при 523 ºC</w:t>
      </w:r>
      <w:r w:rsidR="00D345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3454C">
        <w:rPr>
          <w:rFonts w:ascii="Times New Roman" w:eastAsia="Times New Roman" w:hAnsi="Times New Roman" w:cs="Times New Roman"/>
          <w:sz w:val="28"/>
          <w:szCs w:val="28"/>
        </w:rPr>
        <w:t xml:space="preserve">демонстрирующего </w:t>
      </w:r>
      <w:r>
        <w:rPr>
          <w:rFonts w:ascii="Times New Roman" w:eastAsia="Times New Roman" w:hAnsi="Times New Roman" w:cs="Times New Roman"/>
          <w:sz w:val="28"/>
          <w:szCs w:val="28"/>
        </w:rPr>
        <w:t xml:space="preserve">ток короткого замыкания </w:t>
      </w:r>
      <w:r w:rsidR="00D3454C">
        <w:rPr>
          <w:rFonts w:ascii="Times New Roman" w:eastAsia="Times New Roman" w:hAnsi="Times New Roman" w:cs="Times New Roman"/>
          <w:sz w:val="28"/>
          <w:szCs w:val="28"/>
        </w:rPr>
        <w:t>J</w:t>
      </w:r>
      <w:r w:rsidR="00D3454C">
        <w:rPr>
          <w:rFonts w:ascii="Times New Roman" w:eastAsia="Times New Roman" w:hAnsi="Times New Roman" w:cs="Times New Roman"/>
          <w:sz w:val="28"/>
          <w:szCs w:val="28"/>
          <w:vertAlign w:val="subscript"/>
        </w:rPr>
        <w:t>SC</w:t>
      </w:r>
      <w:r w:rsidR="00D3454C">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6,65 мА/см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напряжение холостого хода </w:t>
      </w:r>
      <w:r w:rsidR="00D3454C">
        <w:rPr>
          <w:rFonts w:ascii="Times New Roman" w:eastAsia="Times New Roman" w:hAnsi="Times New Roman" w:cs="Times New Roman"/>
          <w:sz w:val="28"/>
          <w:szCs w:val="28"/>
        </w:rPr>
        <w:t>V</w:t>
      </w:r>
      <w:r w:rsidR="00D3454C" w:rsidRPr="00565A21">
        <w:rPr>
          <w:rFonts w:ascii="Times New Roman" w:eastAsia="Times New Roman" w:hAnsi="Times New Roman" w:cs="Times New Roman"/>
          <w:sz w:val="28"/>
          <w:szCs w:val="28"/>
          <w:vertAlign w:val="subscript"/>
          <w:lang w:val="en-US"/>
        </w:rPr>
        <w:t>OC</w:t>
      </w:r>
      <w:r w:rsidR="00D3454C" w:rsidRPr="00692F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0,3 В, FF = 30% и η = 1,49%.</w:t>
      </w:r>
    </w:p>
    <w:p w14:paraId="223745C6" w14:textId="0D4F7289"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(фаматинит). При облучении (AM1.5) образца со структурой TEC15/CdS/Cu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/(Cu/Au) </w:t>
      </w:r>
      <w:r w:rsidR="00D3454C">
        <w:rPr>
          <w:rFonts w:ascii="Times New Roman" w:eastAsia="Times New Roman" w:hAnsi="Times New Roman" w:cs="Times New Roman"/>
          <w:sz w:val="28"/>
          <w:szCs w:val="28"/>
        </w:rPr>
        <w:t xml:space="preserve">были получены </w:t>
      </w:r>
      <w:r>
        <w:rPr>
          <w:rFonts w:ascii="Times New Roman" w:eastAsia="Times New Roman" w:hAnsi="Times New Roman" w:cs="Times New Roman"/>
          <w:sz w:val="28"/>
          <w:szCs w:val="28"/>
        </w:rPr>
        <w:t xml:space="preserve">следующие фотоэлектрические характеристики: </w:t>
      </w:r>
      <w:r w:rsidR="00D3454C">
        <w:rPr>
          <w:rFonts w:ascii="Times New Roman" w:eastAsia="Times New Roman" w:hAnsi="Times New Roman" w:cs="Times New Roman"/>
          <w:sz w:val="28"/>
          <w:szCs w:val="28"/>
        </w:rPr>
        <w:t>V</w:t>
      </w:r>
      <w:r w:rsidR="00D3454C" w:rsidRPr="00565A21">
        <w:rPr>
          <w:rFonts w:ascii="Times New Roman" w:eastAsia="Times New Roman" w:hAnsi="Times New Roman" w:cs="Times New Roman"/>
          <w:sz w:val="28"/>
          <w:szCs w:val="28"/>
          <w:vertAlign w:val="subscript"/>
          <w:lang w:val="en-US"/>
        </w:rPr>
        <w:t>OC</w:t>
      </w:r>
      <w:r w:rsidR="00D345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D345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244 мВ, </w:t>
      </w:r>
      <w:r w:rsidR="00D3454C">
        <w:rPr>
          <w:rFonts w:ascii="Times New Roman" w:eastAsia="Times New Roman" w:hAnsi="Times New Roman" w:cs="Times New Roman"/>
          <w:sz w:val="28"/>
          <w:szCs w:val="28"/>
        </w:rPr>
        <w:t>J</w:t>
      </w:r>
      <w:r w:rsidR="00D3454C">
        <w:rPr>
          <w:rFonts w:ascii="Times New Roman" w:eastAsia="Times New Roman" w:hAnsi="Times New Roman" w:cs="Times New Roman"/>
          <w:sz w:val="28"/>
          <w:szCs w:val="28"/>
          <w:vertAlign w:val="subscript"/>
        </w:rPr>
        <w:t>SC</w:t>
      </w:r>
      <w:r w:rsidR="00D3454C">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7,1 мА/см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FF = 26,4% и η = 0,45% [92]⁠. В </w:t>
      </w:r>
      <w:r w:rsidR="00D3454C">
        <w:rPr>
          <w:rFonts w:ascii="Times New Roman" w:eastAsia="Times New Roman" w:hAnsi="Times New Roman" w:cs="Times New Roman"/>
          <w:sz w:val="28"/>
          <w:szCs w:val="28"/>
        </w:rPr>
        <w:t xml:space="preserve">иной </w:t>
      </w:r>
      <w:r>
        <w:rPr>
          <w:rFonts w:ascii="Times New Roman" w:eastAsia="Times New Roman" w:hAnsi="Times New Roman" w:cs="Times New Roman"/>
          <w:sz w:val="28"/>
          <w:szCs w:val="28"/>
        </w:rPr>
        <w:t>работе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sidRPr="00692F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был использован в качестве слоя переноса электронов в </w:t>
      </w:r>
      <w:r w:rsidR="00D3454C">
        <w:rPr>
          <w:rFonts w:ascii="Times New Roman" w:eastAsia="Times New Roman" w:hAnsi="Times New Roman" w:cs="Times New Roman"/>
          <w:sz w:val="28"/>
          <w:szCs w:val="28"/>
        </w:rPr>
        <w:t xml:space="preserve">перовскитном </w:t>
      </w:r>
      <w:r>
        <w:rPr>
          <w:rFonts w:ascii="Times New Roman" w:eastAsia="Times New Roman" w:hAnsi="Times New Roman" w:cs="Times New Roman"/>
          <w:sz w:val="28"/>
          <w:szCs w:val="28"/>
        </w:rPr>
        <w:t>СЭ</w:t>
      </w:r>
      <w:r w:rsidR="00D3454C">
        <w:rPr>
          <w:rFonts w:ascii="Times New Roman" w:eastAsia="Times New Roman" w:hAnsi="Times New Roman" w:cs="Times New Roman"/>
          <w:sz w:val="28"/>
          <w:szCs w:val="28"/>
        </w:rPr>
        <w:t>, вследствие чего</w:t>
      </w:r>
      <w:r>
        <w:rPr>
          <w:rFonts w:ascii="Times New Roman" w:eastAsia="Times New Roman" w:hAnsi="Times New Roman" w:cs="Times New Roman"/>
          <w:sz w:val="28"/>
          <w:szCs w:val="28"/>
        </w:rPr>
        <w:t xml:space="preserve"> КПД достиг 8,7% [125]⁠.</w:t>
      </w:r>
    </w:p>
    <w:p w14:paraId="34F20031" w14:textId="6CA0BB58" w:rsidR="003C0B1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 xml:space="preserve"> (тетраэдрит) — общая формула незамещенного синтетического тетраэдрита согласно данным рентгеновской дифракции, полученным как </w:t>
      </w:r>
      <w:r w:rsidR="00C11EDA">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монокристалла [126]⁠, так и </w:t>
      </w:r>
      <w:r w:rsidR="00C11EDA">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поликристаллического образца [103]⁠. В работе [127]⁠ солнечный элемент показал J</w:t>
      </w:r>
      <w:r>
        <w:rPr>
          <w:rFonts w:ascii="Times New Roman" w:eastAsia="Times New Roman" w:hAnsi="Times New Roman" w:cs="Times New Roman"/>
          <w:sz w:val="28"/>
          <w:szCs w:val="28"/>
          <w:vertAlign w:val="subscript"/>
        </w:rPr>
        <w:t>SC</w:t>
      </w:r>
      <w:r w:rsidR="00C11E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C11E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7,05 мА/см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r w:rsidR="00C11EDA">
        <w:rPr>
          <w:rFonts w:ascii="Times New Roman" w:eastAsia="Times New Roman" w:hAnsi="Times New Roman" w:cs="Times New Roman"/>
          <w:sz w:val="28"/>
          <w:szCs w:val="28"/>
        </w:rPr>
        <w:t>V</w:t>
      </w:r>
      <w:r w:rsidR="00C11EDA" w:rsidRPr="00565A21">
        <w:rPr>
          <w:rFonts w:ascii="Times New Roman" w:eastAsia="Times New Roman" w:hAnsi="Times New Roman" w:cs="Times New Roman"/>
          <w:sz w:val="28"/>
          <w:szCs w:val="28"/>
          <w:vertAlign w:val="subscript"/>
          <w:lang w:val="en-US"/>
        </w:rPr>
        <w:t>OC</w:t>
      </w:r>
      <w:r w:rsidR="00C11EDA">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0,03 В, коэффициент заполнения FF = 24% и КПД 0,04%.</w:t>
      </w:r>
      <w:bookmarkStart w:id="24" w:name="_Hlk105871118"/>
    </w:p>
    <w:p w14:paraId="6D401308" w14:textId="77777777" w:rsidR="00AA205C" w:rsidRPr="00AA205C" w:rsidRDefault="00AA205C" w:rsidP="00C77A48">
      <w:pPr>
        <w:spacing w:after="0" w:line="240" w:lineRule="auto"/>
        <w:ind w:firstLine="709"/>
        <w:jc w:val="both"/>
        <w:rPr>
          <w:rFonts w:ascii="Times New Roman" w:eastAsia="Times New Roman" w:hAnsi="Times New Roman" w:cs="Times New Roman"/>
          <w:sz w:val="28"/>
          <w:szCs w:val="28"/>
        </w:rPr>
      </w:pPr>
    </w:p>
    <w:p w14:paraId="31C49D80" w14:textId="0273E026" w:rsidR="005D3504" w:rsidRPr="007A6AE5" w:rsidRDefault="004D44CF" w:rsidP="00C77A48">
      <w:pPr>
        <w:pStyle w:val="Heading2"/>
        <w:spacing w:before="0"/>
        <w:ind w:firstLine="709"/>
        <w:jc w:val="both"/>
        <w:rPr>
          <w:rFonts w:ascii="Times New Roman" w:eastAsia="Times New Roman" w:hAnsi="Times New Roman" w:cs="Times New Roman"/>
          <w:b/>
          <w:bCs/>
          <w:color w:val="000000" w:themeColor="text1"/>
          <w:sz w:val="28"/>
          <w:szCs w:val="28"/>
        </w:rPr>
      </w:pPr>
      <w:bookmarkStart w:id="25" w:name="_Toc130936646"/>
      <w:r w:rsidRPr="007A6AE5">
        <w:rPr>
          <w:rFonts w:ascii="Times New Roman" w:eastAsia="Times New Roman" w:hAnsi="Times New Roman" w:cs="Times New Roman"/>
          <w:b/>
          <w:bCs/>
          <w:color w:val="000000" w:themeColor="text1"/>
          <w:sz w:val="28"/>
          <w:szCs w:val="28"/>
        </w:rPr>
        <w:lastRenderedPageBreak/>
        <w:t>1.</w:t>
      </w:r>
      <w:r w:rsidR="00AA205C">
        <w:rPr>
          <w:rFonts w:ascii="Times New Roman" w:eastAsia="Times New Roman" w:hAnsi="Times New Roman" w:cs="Times New Roman"/>
          <w:b/>
          <w:bCs/>
          <w:color w:val="000000" w:themeColor="text1"/>
          <w:sz w:val="28"/>
          <w:szCs w:val="28"/>
        </w:rPr>
        <w:t>4</w:t>
      </w:r>
      <w:r w:rsidRPr="007A6AE5">
        <w:rPr>
          <w:rFonts w:ascii="Times New Roman" w:eastAsia="Times New Roman" w:hAnsi="Times New Roman" w:cs="Times New Roman"/>
          <w:b/>
          <w:bCs/>
          <w:color w:val="000000" w:themeColor="text1"/>
          <w:sz w:val="28"/>
          <w:szCs w:val="28"/>
        </w:rPr>
        <w:t xml:space="preserve"> Изучение кристаллической фазы селенида сурьмы методом комбинационной спектроскопии</w:t>
      </w:r>
      <w:bookmarkEnd w:id="25"/>
    </w:p>
    <w:bookmarkEnd w:id="24"/>
    <w:p w14:paraId="5EDB16F5" w14:textId="328C624B" w:rsidR="005D3504" w:rsidRDefault="004D44CF" w:rsidP="00C77A48">
      <w:pPr>
        <w:spacing w:after="0" w:line="240" w:lineRule="auto"/>
        <w:ind w:firstLine="709"/>
        <w:jc w:val="both"/>
        <w:rPr>
          <w:rFonts w:ascii="AdvOT40514f85" w:eastAsia="AdvOT40514f85" w:hAnsi="AdvOT40514f85" w:cs="AdvOT40514f85"/>
          <w:color w:val="000000"/>
          <w:sz w:val="19"/>
          <w:szCs w:val="19"/>
        </w:rPr>
      </w:pPr>
      <w:r>
        <w:rPr>
          <w:rFonts w:ascii="Times New Roman" w:eastAsia="Times New Roman" w:hAnsi="Times New Roman" w:cs="Times New Roman"/>
          <w:color w:val="000000"/>
          <w:sz w:val="28"/>
          <w:szCs w:val="28"/>
        </w:rPr>
        <w:t>Исследователи обратили внимание на комбинационное рассеяние света (КРС) как на мощный метод получения качественной информации о кристаллической фазе халькогенидных материалов</w:t>
      </w:r>
      <w:r w:rsidR="00346F86">
        <w:rPr>
          <w:rFonts w:ascii="Times New Roman" w:eastAsia="Times New Roman" w:hAnsi="Times New Roman" w:cs="Times New Roman"/>
          <w:color w:val="000000"/>
          <w:sz w:val="28"/>
          <w:szCs w:val="28"/>
        </w:rPr>
        <w:t xml:space="preserve"> [128, 129]</w:t>
      </w:r>
      <w:r>
        <w:rPr>
          <w:rFonts w:ascii="Times New Roman" w:eastAsia="Times New Roman" w:hAnsi="Times New Roman" w:cs="Times New Roman"/>
          <w:color w:val="000000"/>
          <w:sz w:val="28"/>
          <w:szCs w:val="28"/>
        </w:rPr>
        <w:t>. КР широко используется для идентификации основных и вторичных фаз халькогенидных материалов, поскольку это неразрушающий метод, позволяющий очень быстро интерпретировать результаты. Более того, в халькогенидных материалах спектроскопия КРС обычно позволяет идентифицировать доминирующие фазы без проблем наложения, как это может происходить при дифракции рентгеновских лучей [130]. Что касается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то в литературе пики при 190 и 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обычно приписываются связям Sb – Se и Sb – Sb, соответственно [131-133]. Однако полоса около 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имеет множество интерпретаций и противоречивое </w:t>
      </w:r>
      <w:r w:rsidR="00346F86">
        <w:rPr>
          <w:rFonts w:ascii="Times New Roman" w:eastAsia="Times New Roman" w:hAnsi="Times New Roman" w:cs="Times New Roman"/>
          <w:color w:val="000000"/>
          <w:sz w:val="28"/>
          <w:szCs w:val="28"/>
        </w:rPr>
        <w:t xml:space="preserve">объяснение своего происхождения </w:t>
      </w:r>
      <w:r>
        <w:rPr>
          <w:rFonts w:ascii="Times New Roman" w:eastAsia="Times New Roman" w:hAnsi="Times New Roman" w:cs="Times New Roman"/>
          <w:color w:val="000000"/>
          <w:sz w:val="28"/>
          <w:szCs w:val="28"/>
        </w:rPr>
        <w:t xml:space="preserve">[132,134, 135]. Фактически, часть проблемы определения пика возникает </w:t>
      </w:r>
      <w:r w:rsidR="00346F86">
        <w:rPr>
          <w:rFonts w:ascii="Times New Roman" w:eastAsia="Times New Roman" w:hAnsi="Times New Roman" w:cs="Times New Roman"/>
          <w:color w:val="000000"/>
          <w:sz w:val="28"/>
          <w:szCs w:val="28"/>
        </w:rPr>
        <w:t>вследствие того</w:t>
      </w:r>
      <w:r>
        <w:rPr>
          <w:rFonts w:ascii="Times New Roman" w:eastAsia="Times New Roman" w:hAnsi="Times New Roman" w:cs="Times New Roman"/>
          <w:color w:val="000000"/>
          <w:sz w:val="28"/>
          <w:szCs w:val="28"/>
        </w:rPr>
        <w:t xml:space="preserve">, что несколько фаз селена и оксидов сурьмы имеют пики, близкие к этой области. Для правильной идентификации фазы и структуры </w:t>
      </w:r>
      <w:r w:rsidR="00346F86">
        <w:rPr>
          <w:rFonts w:ascii="Times New Roman" w:eastAsia="Times New Roman" w:hAnsi="Times New Roman" w:cs="Times New Roman"/>
          <w:color w:val="000000"/>
          <w:sz w:val="28"/>
          <w:szCs w:val="28"/>
        </w:rPr>
        <w:t xml:space="preserve">материала </w:t>
      </w:r>
      <w:r>
        <w:rPr>
          <w:rFonts w:ascii="Times New Roman" w:eastAsia="Times New Roman" w:hAnsi="Times New Roman" w:cs="Times New Roman"/>
          <w:color w:val="000000"/>
          <w:sz w:val="28"/>
          <w:szCs w:val="28"/>
        </w:rPr>
        <w:t>важно понимание механизма роста и свойства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В </w:t>
      </w:r>
      <w:r w:rsidR="00346F86">
        <w:rPr>
          <w:rFonts w:ascii="Times New Roman" w:eastAsia="Times New Roman" w:hAnsi="Times New Roman" w:cs="Times New Roman"/>
          <w:color w:val="000000"/>
          <w:sz w:val="28"/>
          <w:szCs w:val="28"/>
        </w:rPr>
        <w:t>данн</w:t>
      </w:r>
      <w:r>
        <w:rPr>
          <w:rFonts w:ascii="Times New Roman" w:eastAsia="Times New Roman" w:hAnsi="Times New Roman" w:cs="Times New Roman"/>
          <w:color w:val="000000"/>
          <w:sz w:val="28"/>
          <w:szCs w:val="28"/>
        </w:rPr>
        <w:t>ой работе показано, что: (i) пик 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не принадлежит фазе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и (ii) измерения КРС, выполненные при высоких плотностях излучения приводят к окислению поверхности образца [136].</w:t>
      </w:r>
    </w:p>
    <w:p w14:paraId="160C9E95"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7D2C6AFB" w14:textId="43B7DCFF" w:rsidR="005D3504" w:rsidRPr="007A6AE5" w:rsidRDefault="004D44CF" w:rsidP="00C77A48">
      <w:pPr>
        <w:pStyle w:val="Heading2"/>
        <w:spacing w:before="0"/>
        <w:ind w:firstLine="709"/>
        <w:rPr>
          <w:rFonts w:ascii="Times New Roman" w:eastAsia="Times New Roman" w:hAnsi="Times New Roman" w:cs="Times New Roman"/>
          <w:b/>
          <w:bCs/>
          <w:color w:val="000000" w:themeColor="text1"/>
          <w:sz w:val="28"/>
          <w:szCs w:val="28"/>
        </w:rPr>
      </w:pPr>
      <w:bookmarkStart w:id="26" w:name="_Toc130936647"/>
      <w:bookmarkStart w:id="27" w:name="_Hlk105871127"/>
      <w:r w:rsidRPr="007A6AE5">
        <w:rPr>
          <w:rFonts w:ascii="Times New Roman" w:eastAsia="Times New Roman" w:hAnsi="Times New Roman" w:cs="Times New Roman"/>
          <w:b/>
          <w:bCs/>
          <w:color w:val="000000" w:themeColor="text1"/>
          <w:sz w:val="28"/>
          <w:szCs w:val="28"/>
        </w:rPr>
        <w:t>1.</w:t>
      </w:r>
      <w:r w:rsidR="00AA205C">
        <w:rPr>
          <w:rFonts w:ascii="Times New Roman" w:eastAsia="Times New Roman" w:hAnsi="Times New Roman" w:cs="Times New Roman"/>
          <w:b/>
          <w:bCs/>
          <w:color w:val="000000" w:themeColor="text1"/>
          <w:sz w:val="28"/>
          <w:szCs w:val="28"/>
        </w:rPr>
        <w:t>5</w:t>
      </w:r>
      <w:r w:rsidRPr="007A6AE5">
        <w:rPr>
          <w:rFonts w:ascii="Times New Roman" w:eastAsia="Times New Roman" w:hAnsi="Times New Roman" w:cs="Times New Roman"/>
          <w:b/>
          <w:bCs/>
          <w:color w:val="000000" w:themeColor="text1"/>
          <w:sz w:val="28"/>
          <w:szCs w:val="28"/>
        </w:rPr>
        <w:t xml:space="preserve"> Заключение</w:t>
      </w:r>
      <w:r w:rsidR="001D29F9">
        <w:rPr>
          <w:rFonts w:ascii="Times New Roman" w:eastAsia="Times New Roman" w:hAnsi="Times New Roman" w:cs="Times New Roman"/>
          <w:b/>
          <w:bCs/>
          <w:color w:val="000000" w:themeColor="text1"/>
          <w:sz w:val="28"/>
          <w:szCs w:val="28"/>
        </w:rPr>
        <w:t xml:space="preserve"> к первой главе</w:t>
      </w:r>
      <w:bookmarkEnd w:id="26"/>
    </w:p>
    <w:bookmarkEnd w:id="27"/>
    <w:p w14:paraId="2C110982" w14:textId="5B7633B0"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данной главе </w:t>
      </w:r>
      <w:r w:rsidR="008F3C6F">
        <w:rPr>
          <w:rFonts w:ascii="Times New Roman" w:eastAsia="Times New Roman" w:hAnsi="Times New Roman" w:cs="Times New Roman"/>
          <w:sz w:val="28"/>
          <w:szCs w:val="28"/>
        </w:rPr>
        <w:t>представлена</w:t>
      </w:r>
      <w:r>
        <w:rPr>
          <w:rFonts w:ascii="Times New Roman" w:eastAsia="Times New Roman" w:hAnsi="Times New Roman" w:cs="Times New Roman"/>
          <w:sz w:val="28"/>
          <w:szCs w:val="28"/>
        </w:rPr>
        <w:t xml:space="preserve"> эволюция развития исследований </w:t>
      </w:r>
      <w:r w:rsidR="005E4AFE">
        <w:rPr>
          <w:rFonts w:ascii="Times New Roman" w:eastAsia="Times New Roman" w:hAnsi="Times New Roman" w:cs="Times New Roman"/>
          <w:sz w:val="28"/>
          <w:szCs w:val="28"/>
        </w:rPr>
        <w:t xml:space="preserve">в области халькогенидов </w:t>
      </w:r>
      <w:r>
        <w:rPr>
          <w:rFonts w:ascii="Times New Roman" w:eastAsia="Times New Roman" w:hAnsi="Times New Roman" w:cs="Times New Roman"/>
          <w:sz w:val="28"/>
          <w:szCs w:val="28"/>
        </w:rPr>
        <w:t>Cu</w:t>
      </w:r>
      <w:r>
        <w:rPr>
          <w:rFonts w:ascii="Times New Roman" w:eastAsia="Times New Roman" w:hAnsi="Times New Roman" w:cs="Times New Roman"/>
          <w:sz w:val="28"/>
          <w:szCs w:val="28"/>
          <w:vertAlign w:val="subscript"/>
        </w:rPr>
        <w:t>x</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y</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z</w:t>
      </w:r>
      <w:r>
        <w:rPr>
          <w:rFonts w:ascii="Times New Roman" w:eastAsia="Times New Roman" w:hAnsi="Times New Roman" w:cs="Times New Roman"/>
          <w:sz w:val="28"/>
          <w:szCs w:val="28"/>
        </w:rPr>
        <w:t xml:space="preserve"> 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Большой интерес к данным материалам связан с оптимальным </w:t>
      </w:r>
      <w:r w:rsidR="005E4AFE">
        <w:rPr>
          <w:rFonts w:ascii="Times New Roman" w:eastAsia="Times New Roman" w:hAnsi="Times New Roman" w:cs="Times New Roman"/>
          <w:sz w:val="28"/>
          <w:szCs w:val="28"/>
        </w:rPr>
        <w:t xml:space="preserve">полупроводниковыми </w:t>
      </w:r>
      <w:r>
        <w:rPr>
          <w:rFonts w:ascii="Times New Roman" w:eastAsia="Times New Roman" w:hAnsi="Times New Roman" w:cs="Times New Roman"/>
          <w:sz w:val="28"/>
          <w:szCs w:val="28"/>
        </w:rPr>
        <w:t>свойств</w:t>
      </w:r>
      <w:r w:rsidR="005E4AFE">
        <w:rPr>
          <w:rFonts w:ascii="Times New Roman" w:eastAsia="Times New Roman" w:hAnsi="Times New Roman" w:cs="Times New Roman"/>
          <w:sz w:val="28"/>
          <w:szCs w:val="28"/>
        </w:rPr>
        <w:t>ами</w:t>
      </w:r>
      <w:r>
        <w:rPr>
          <w:rFonts w:ascii="Times New Roman" w:eastAsia="Times New Roman" w:hAnsi="Times New Roman" w:cs="Times New Roman"/>
          <w:sz w:val="28"/>
          <w:szCs w:val="28"/>
        </w:rPr>
        <w:t xml:space="preserve">, </w:t>
      </w:r>
      <w:r w:rsidR="005E4AFE">
        <w:rPr>
          <w:rFonts w:ascii="Times New Roman" w:eastAsia="Times New Roman" w:hAnsi="Times New Roman" w:cs="Times New Roman"/>
          <w:sz w:val="28"/>
          <w:szCs w:val="28"/>
        </w:rPr>
        <w:t>благодаря которым</w:t>
      </w:r>
      <w:r>
        <w:rPr>
          <w:rFonts w:ascii="Times New Roman" w:eastAsia="Times New Roman" w:hAnsi="Times New Roman" w:cs="Times New Roman"/>
          <w:sz w:val="28"/>
          <w:szCs w:val="28"/>
        </w:rPr>
        <w:t xml:space="preserve"> был продемонстрирован широкий спектр </w:t>
      </w:r>
      <w:r w:rsidR="008F3C6F">
        <w:rPr>
          <w:rFonts w:ascii="Times New Roman" w:eastAsia="Times New Roman" w:hAnsi="Times New Roman" w:cs="Times New Roman"/>
          <w:sz w:val="28"/>
          <w:szCs w:val="28"/>
        </w:rPr>
        <w:t xml:space="preserve">их </w:t>
      </w:r>
      <w:r>
        <w:rPr>
          <w:rFonts w:ascii="Times New Roman" w:eastAsia="Times New Roman" w:hAnsi="Times New Roman" w:cs="Times New Roman"/>
          <w:sz w:val="28"/>
          <w:szCs w:val="28"/>
        </w:rPr>
        <w:t xml:space="preserve">применения в различных отраслях техники. </w:t>
      </w:r>
      <w:r w:rsidR="005E4AFE">
        <w:rPr>
          <w:rFonts w:ascii="Times New Roman" w:eastAsia="Times New Roman" w:hAnsi="Times New Roman" w:cs="Times New Roman"/>
          <w:sz w:val="28"/>
          <w:szCs w:val="28"/>
        </w:rPr>
        <w:t>Приведен краткий обзор свойств</w:t>
      </w:r>
      <w:r>
        <w:rPr>
          <w:rFonts w:ascii="Times New Roman" w:eastAsia="Times New Roman" w:hAnsi="Times New Roman" w:cs="Times New Roman"/>
          <w:sz w:val="28"/>
          <w:szCs w:val="28"/>
        </w:rPr>
        <w:t xml:space="preserve"> </w:t>
      </w:r>
      <w:r w:rsidR="005E4AFE">
        <w:rPr>
          <w:rFonts w:ascii="Times New Roman" w:eastAsia="Times New Roman" w:hAnsi="Times New Roman" w:cs="Times New Roman"/>
          <w:sz w:val="28"/>
          <w:szCs w:val="28"/>
        </w:rPr>
        <w:t xml:space="preserve">данных материалов </w:t>
      </w:r>
      <w:r>
        <w:rPr>
          <w:rFonts w:ascii="Times New Roman" w:eastAsia="Times New Roman" w:hAnsi="Times New Roman" w:cs="Times New Roman"/>
          <w:sz w:val="28"/>
          <w:szCs w:val="28"/>
        </w:rPr>
        <w:t xml:space="preserve">в зависимости от их структуры и методов синтеза. Основываясь на </w:t>
      </w:r>
      <w:r w:rsidR="005E4AFE">
        <w:rPr>
          <w:rFonts w:ascii="Times New Roman" w:eastAsia="Times New Roman" w:hAnsi="Times New Roman" w:cs="Times New Roman"/>
          <w:sz w:val="28"/>
          <w:szCs w:val="28"/>
        </w:rPr>
        <w:t xml:space="preserve">результатах </w:t>
      </w:r>
      <w:r w:rsidR="008F3C6F">
        <w:rPr>
          <w:rFonts w:ascii="Times New Roman" w:eastAsia="Times New Roman" w:hAnsi="Times New Roman" w:cs="Times New Roman"/>
          <w:sz w:val="28"/>
          <w:szCs w:val="28"/>
        </w:rPr>
        <w:t xml:space="preserve">предыдущих </w:t>
      </w:r>
      <w:r w:rsidR="005E4AFE">
        <w:rPr>
          <w:rFonts w:ascii="Times New Roman" w:eastAsia="Times New Roman" w:hAnsi="Times New Roman" w:cs="Times New Roman"/>
          <w:sz w:val="28"/>
          <w:szCs w:val="28"/>
        </w:rPr>
        <w:t>работ</w:t>
      </w:r>
      <w:r w:rsidR="008F3C6F">
        <w:rPr>
          <w:rFonts w:ascii="Times New Roman" w:eastAsia="Times New Roman" w:hAnsi="Times New Roman" w:cs="Times New Roman"/>
          <w:sz w:val="28"/>
          <w:szCs w:val="28"/>
        </w:rPr>
        <w:t xml:space="preserve"> по исследованию</w:t>
      </w:r>
      <w:r>
        <w:rPr>
          <w:rFonts w:ascii="Times New Roman" w:eastAsia="Times New Roman" w:hAnsi="Times New Roman" w:cs="Times New Roman"/>
          <w:sz w:val="28"/>
          <w:szCs w:val="28"/>
        </w:rPr>
        <w:t xml:space="preserve"> </w:t>
      </w:r>
      <w:r w:rsidR="008F3C6F">
        <w:rPr>
          <w:rFonts w:ascii="Times New Roman" w:eastAsia="Times New Roman" w:hAnsi="Times New Roman" w:cs="Times New Roman"/>
          <w:sz w:val="28"/>
          <w:szCs w:val="28"/>
        </w:rPr>
        <w:t xml:space="preserve">качества </w:t>
      </w:r>
      <w:r>
        <w:rPr>
          <w:rFonts w:ascii="Times New Roman" w:eastAsia="Times New Roman" w:hAnsi="Times New Roman" w:cs="Times New Roman"/>
          <w:sz w:val="28"/>
          <w:szCs w:val="28"/>
        </w:rPr>
        <w:t xml:space="preserve">пленок, полученных </w:t>
      </w:r>
      <w:r w:rsidR="005E4AFE">
        <w:rPr>
          <w:rFonts w:ascii="Times New Roman" w:eastAsia="Times New Roman" w:hAnsi="Times New Roman" w:cs="Times New Roman"/>
          <w:sz w:val="28"/>
          <w:szCs w:val="28"/>
        </w:rPr>
        <w:t xml:space="preserve">различными </w:t>
      </w:r>
      <w:r>
        <w:rPr>
          <w:rFonts w:ascii="Times New Roman" w:eastAsia="Times New Roman" w:hAnsi="Times New Roman" w:cs="Times New Roman"/>
          <w:sz w:val="28"/>
          <w:szCs w:val="28"/>
        </w:rPr>
        <w:t xml:space="preserve">методами синтеза, в </w:t>
      </w:r>
      <w:r w:rsidR="005E4AFE">
        <w:rPr>
          <w:rFonts w:ascii="Times New Roman" w:eastAsia="Times New Roman" w:hAnsi="Times New Roman" w:cs="Times New Roman"/>
          <w:sz w:val="28"/>
          <w:szCs w:val="28"/>
        </w:rPr>
        <w:t xml:space="preserve">последующих главах приводятся </w:t>
      </w:r>
      <w:r>
        <w:rPr>
          <w:rFonts w:ascii="Times New Roman" w:eastAsia="Times New Roman" w:hAnsi="Times New Roman" w:cs="Times New Roman"/>
          <w:sz w:val="28"/>
          <w:szCs w:val="28"/>
        </w:rPr>
        <w:t>предл</w:t>
      </w:r>
      <w:r w:rsidR="005E4AFE">
        <w:rPr>
          <w:rFonts w:ascii="Times New Roman" w:eastAsia="Times New Roman" w:hAnsi="Times New Roman" w:cs="Times New Roman"/>
          <w:sz w:val="28"/>
          <w:szCs w:val="28"/>
        </w:rPr>
        <w:t xml:space="preserve">агаемые </w:t>
      </w:r>
      <w:r w:rsidR="008F3C6F">
        <w:rPr>
          <w:rFonts w:ascii="Times New Roman" w:eastAsia="Times New Roman" w:hAnsi="Times New Roman" w:cs="Times New Roman"/>
          <w:sz w:val="28"/>
          <w:szCs w:val="28"/>
        </w:rPr>
        <w:t xml:space="preserve">в рамках настоящей диссертации </w:t>
      </w:r>
      <w:r w:rsidR="005E4AFE">
        <w:rPr>
          <w:rFonts w:ascii="Times New Roman" w:eastAsia="Times New Roman" w:hAnsi="Times New Roman" w:cs="Times New Roman"/>
          <w:sz w:val="28"/>
          <w:szCs w:val="28"/>
        </w:rPr>
        <w:t>подходы по</w:t>
      </w:r>
      <w:r>
        <w:rPr>
          <w:rFonts w:ascii="Times New Roman" w:eastAsia="Times New Roman" w:hAnsi="Times New Roman" w:cs="Times New Roman"/>
          <w:sz w:val="28"/>
          <w:szCs w:val="28"/>
        </w:rPr>
        <w:t xml:space="preserve"> </w:t>
      </w:r>
      <w:r w:rsidR="008F3C6F">
        <w:rPr>
          <w:rFonts w:ascii="Times New Roman" w:eastAsia="Times New Roman" w:hAnsi="Times New Roman" w:cs="Times New Roman"/>
          <w:sz w:val="28"/>
          <w:szCs w:val="28"/>
        </w:rPr>
        <w:t>синтезу тонких пленок</w:t>
      </w:r>
      <w:r w:rsidR="005E4A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F3C6F">
        <w:rPr>
          <w:rFonts w:ascii="Times New Roman" w:eastAsia="Times New Roman" w:hAnsi="Times New Roman" w:cs="Times New Roman"/>
          <w:sz w:val="28"/>
          <w:szCs w:val="28"/>
        </w:rPr>
        <w:t xml:space="preserve">направленные </w:t>
      </w:r>
      <w:r>
        <w:rPr>
          <w:rFonts w:ascii="Times New Roman" w:eastAsia="Times New Roman" w:hAnsi="Times New Roman" w:cs="Times New Roman"/>
          <w:sz w:val="28"/>
          <w:szCs w:val="28"/>
        </w:rPr>
        <w:t>на решение вышеперечисленных проблем.</w:t>
      </w:r>
    </w:p>
    <w:p w14:paraId="24A6907A" w14:textId="149464A0"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Особый интерес исследователей вызывает одномерная лентовидная структура селенида сурьмы</w:t>
      </w:r>
      <w:r w:rsidRPr="009B6652">
        <w:rPr>
          <w:rFonts w:ascii="Times New Roman" w:eastAsia="Times New Roman" w:hAnsi="Times New Roman" w:cs="Times New Roman"/>
          <w:sz w:val="28"/>
          <w:szCs w:val="28"/>
        </w:rPr>
        <w:t>,</w:t>
      </w:r>
      <w:r w:rsidR="006A790A" w:rsidRPr="009B6652">
        <w:rPr>
          <w:rFonts w:ascii="Times New Roman" w:eastAsia="Times New Roman" w:hAnsi="Times New Roman" w:cs="Times New Roman"/>
          <w:sz w:val="28"/>
          <w:szCs w:val="28"/>
        </w:rPr>
        <w:t xml:space="preserve"> </w:t>
      </w:r>
      <w:r w:rsidR="006A790A" w:rsidRPr="00DC66EB">
        <w:rPr>
          <w:rFonts w:ascii="Times New Roman" w:eastAsia="Times New Roman" w:hAnsi="Times New Roman" w:cs="Times New Roman"/>
          <w:sz w:val="28"/>
          <w:szCs w:val="28"/>
        </w:rPr>
        <w:t xml:space="preserve">которая позволяет синтезировать </w:t>
      </w:r>
      <w:r w:rsidR="00E262E7" w:rsidRPr="00DC66EB">
        <w:rPr>
          <w:rFonts w:ascii="Times New Roman" w:eastAsia="Times New Roman" w:hAnsi="Times New Roman" w:cs="Times New Roman"/>
          <w:sz w:val="28"/>
          <w:szCs w:val="28"/>
        </w:rPr>
        <w:t>наностержни и наноленты с высоким</w:t>
      </w:r>
      <w:r w:rsidR="00403687" w:rsidRPr="00DC66EB">
        <w:rPr>
          <w:rFonts w:ascii="Times New Roman" w:eastAsia="Times New Roman" w:hAnsi="Times New Roman" w:cs="Times New Roman"/>
          <w:sz w:val="28"/>
          <w:szCs w:val="28"/>
        </w:rPr>
        <w:t xml:space="preserve"> потенциал</w:t>
      </w:r>
      <w:r w:rsidR="00E262E7" w:rsidRPr="00DC66EB">
        <w:rPr>
          <w:rFonts w:ascii="Times New Roman" w:eastAsia="Times New Roman" w:hAnsi="Times New Roman" w:cs="Times New Roman"/>
          <w:sz w:val="28"/>
          <w:szCs w:val="28"/>
        </w:rPr>
        <w:t>ом</w:t>
      </w:r>
      <w:r w:rsidRPr="00DC66EB">
        <w:rPr>
          <w:rFonts w:ascii="Times New Roman" w:eastAsia="Times New Roman" w:hAnsi="Times New Roman" w:cs="Times New Roman"/>
          <w:sz w:val="28"/>
          <w:szCs w:val="28"/>
        </w:rPr>
        <w:t xml:space="preserve"> </w:t>
      </w:r>
      <w:r w:rsidR="00403687" w:rsidRPr="00DC66EB">
        <w:rPr>
          <w:rFonts w:ascii="Times New Roman" w:eastAsia="Times New Roman" w:hAnsi="Times New Roman" w:cs="Times New Roman"/>
          <w:sz w:val="28"/>
          <w:szCs w:val="28"/>
        </w:rPr>
        <w:t xml:space="preserve">применения </w:t>
      </w:r>
      <w:r w:rsidRPr="00DC66EB">
        <w:rPr>
          <w:rFonts w:ascii="Times New Roman" w:eastAsia="Times New Roman" w:hAnsi="Times New Roman" w:cs="Times New Roman"/>
          <w:sz w:val="28"/>
          <w:szCs w:val="28"/>
        </w:rPr>
        <w:t>в качестве светопоглощающего слоя в ФЭП</w:t>
      </w:r>
      <w:r w:rsidR="00E262E7" w:rsidRPr="00DC66EB">
        <w:rPr>
          <w:rFonts w:ascii="Times New Roman" w:eastAsia="Times New Roman" w:hAnsi="Times New Roman" w:cs="Times New Roman"/>
          <w:sz w:val="28"/>
          <w:szCs w:val="28"/>
        </w:rPr>
        <w:t>, анода в литий-ионных батареях, и в других различных устройствах</w:t>
      </w:r>
      <w:r w:rsidRPr="009B6652">
        <w:rPr>
          <w:rFonts w:ascii="Times New Roman" w:eastAsia="Times New Roman" w:hAnsi="Times New Roman" w:cs="Times New Roman"/>
          <w:sz w:val="28"/>
          <w:szCs w:val="28"/>
        </w:rPr>
        <w:t xml:space="preserve">. </w:t>
      </w:r>
      <w:r w:rsidR="005E4AFE" w:rsidRPr="009B6652">
        <w:rPr>
          <w:rFonts w:ascii="Times New Roman" w:eastAsia="Times New Roman" w:hAnsi="Times New Roman" w:cs="Times New Roman"/>
          <w:sz w:val="28"/>
          <w:szCs w:val="28"/>
        </w:rPr>
        <w:t>Кроме того</w:t>
      </w:r>
      <w:r w:rsidRPr="009B6652">
        <w:rPr>
          <w:rFonts w:ascii="Times New Roman" w:eastAsia="Times New Roman" w:hAnsi="Times New Roman" w:cs="Times New Roman"/>
          <w:sz w:val="28"/>
          <w:szCs w:val="28"/>
        </w:rPr>
        <w:t xml:space="preserve">, </w:t>
      </w:r>
      <w:r w:rsidR="005E4AFE" w:rsidRPr="009B6652">
        <w:rPr>
          <w:rFonts w:ascii="Times New Roman" w:eastAsia="Times New Roman" w:hAnsi="Times New Roman" w:cs="Times New Roman"/>
          <w:sz w:val="28"/>
          <w:szCs w:val="28"/>
        </w:rPr>
        <w:t>пр</w:t>
      </w:r>
      <w:r w:rsidR="008F3C6F" w:rsidRPr="009B6652">
        <w:rPr>
          <w:rFonts w:ascii="Times New Roman" w:eastAsia="Times New Roman" w:hAnsi="Times New Roman" w:cs="Times New Roman"/>
          <w:sz w:val="28"/>
          <w:szCs w:val="28"/>
        </w:rPr>
        <w:t>и</w:t>
      </w:r>
      <w:r w:rsidR="005E4AFE" w:rsidRPr="009B6652">
        <w:rPr>
          <w:rFonts w:ascii="Times New Roman" w:eastAsia="Times New Roman" w:hAnsi="Times New Roman" w:cs="Times New Roman"/>
          <w:sz w:val="28"/>
          <w:szCs w:val="28"/>
        </w:rPr>
        <w:t>веден</w:t>
      </w:r>
      <w:r w:rsidRPr="009B6652">
        <w:rPr>
          <w:rFonts w:ascii="Times New Roman" w:eastAsia="Times New Roman" w:hAnsi="Times New Roman" w:cs="Times New Roman"/>
          <w:sz w:val="28"/>
          <w:szCs w:val="28"/>
        </w:rPr>
        <w:t xml:space="preserve"> обзор проблем, </w:t>
      </w:r>
      <w:r w:rsidR="005E4AFE" w:rsidRPr="009B6652">
        <w:rPr>
          <w:rFonts w:ascii="Times New Roman" w:eastAsia="Times New Roman" w:hAnsi="Times New Roman" w:cs="Times New Roman"/>
          <w:sz w:val="28"/>
          <w:szCs w:val="28"/>
        </w:rPr>
        <w:t xml:space="preserve">связанных с изучением </w:t>
      </w:r>
      <w:r w:rsidRPr="009B6652">
        <w:rPr>
          <w:rFonts w:ascii="Times New Roman" w:eastAsia="Times New Roman" w:hAnsi="Times New Roman" w:cs="Times New Roman"/>
          <w:sz w:val="28"/>
          <w:szCs w:val="28"/>
        </w:rPr>
        <w:t>кристаллической</w:t>
      </w:r>
      <w:r>
        <w:rPr>
          <w:rFonts w:ascii="Times New Roman" w:eastAsia="Times New Roman" w:hAnsi="Times New Roman" w:cs="Times New Roman"/>
          <w:sz w:val="28"/>
          <w:szCs w:val="28"/>
        </w:rPr>
        <w:t xml:space="preserve"> фазы</w:t>
      </w:r>
      <w:r w:rsidR="005E4AFE">
        <w:rPr>
          <w:rFonts w:ascii="Times New Roman" w:eastAsia="Times New Roman" w:hAnsi="Times New Roman" w:cs="Times New Roman"/>
          <w:sz w:val="28"/>
          <w:szCs w:val="28"/>
        </w:rPr>
        <w:t xml:space="preserve"> халькогенид</w:t>
      </w:r>
      <w:r w:rsidR="0056795E">
        <w:rPr>
          <w:rFonts w:ascii="Times New Roman" w:eastAsia="Times New Roman" w:hAnsi="Times New Roman" w:cs="Times New Roman"/>
          <w:sz w:val="28"/>
          <w:szCs w:val="28"/>
        </w:rPr>
        <w:t>ных материалов</w:t>
      </w:r>
      <w:r>
        <w:rPr>
          <w:rFonts w:ascii="Times New Roman" w:eastAsia="Times New Roman" w:hAnsi="Times New Roman" w:cs="Times New Roman"/>
          <w:sz w:val="28"/>
          <w:szCs w:val="28"/>
        </w:rPr>
        <w:t xml:space="preserve"> методом спектроскопии комбинационного рассеяния света. Результаты решения </w:t>
      </w:r>
      <w:r w:rsidR="0056795E">
        <w:rPr>
          <w:rFonts w:ascii="Times New Roman" w:eastAsia="Times New Roman" w:hAnsi="Times New Roman" w:cs="Times New Roman"/>
          <w:sz w:val="28"/>
          <w:szCs w:val="28"/>
        </w:rPr>
        <w:t xml:space="preserve">проблемы по идентификации пика </w:t>
      </w:r>
      <w:r w:rsidR="00A30CD8">
        <w:rPr>
          <w:rFonts w:ascii="Times New Roman" w:eastAsia="Times New Roman" w:hAnsi="Times New Roman" w:cs="Times New Roman"/>
          <w:sz w:val="28"/>
          <w:szCs w:val="28"/>
        </w:rPr>
        <w:t xml:space="preserve">в спектре комбинационного рассеяния селенида сурьмы </w:t>
      </w:r>
      <w:r w:rsidR="0056795E">
        <w:rPr>
          <w:rFonts w:ascii="Times New Roman" w:eastAsia="Times New Roman" w:hAnsi="Times New Roman" w:cs="Times New Roman"/>
          <w:sz w:val="28"/>
          <w:szCs w:val="28"/>
        </w:rPr>
        <w:t xml:space="preserve">при </w:t>
      </w:r>
      <w:r w:rsidR="0056795E">
        <w:rPr>
          <w:rFonts w:ascii="Times New Roman" w:eastAsia="Times New Roman" w:hAnsi="Times New Roman" w:cs="Times New Roman"/>
          <w:color w:val="000000"/>
          <w:sz w:val="28"/>
          <w:szCs w:val="28"/>
        </w:rPr>
        <w:t>250 см</w:t>
      </w:r>
      <w:r w:rsidR="0056795E">
        <w:rPr>
          <w:rFonts w:ascii="Times New Roman" w:eastAsia="Times New Roman" w:hAnsi="Times New Roman" w:cs="Times New Roman"/>
          <w:color w:val="000000"/>
          <w:sz w:val="28"/>
          <w:szCs w:val="28"/>
          <w:vertAlign w:val="superscript"/>
        </w:rPr>
        <w:t>-1</w:t>
      </w:r>
      <w:r w:rsidR="0056795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приведены далее в экспериментальных главах.</w:t>
      </w:r>
    </w:p>
    <w:p w14:paraId="17411503" w14:textId="77777777" w:rsidR="001024DE" w:rsidRDefault="004D44CF" w:rsidP="00C77A48">
      <w:pPr>
        <w:spacing w:after="0" w:line="240" w:lineRule="auto"/>
        <w:ind w:firstLine="709"/>
        <w:jc w:val="both"/>
        <w:rPr>
          <w:rFonts w:ascii="Times New Roman" w:eastAsia="Times New Roman" w:hAnsi="Times New Roman" w:cs="Times New Roman"/>
          <w:b/>
          <w:sz w:val="28"/>
          <w:szCs w:val="28"/>
        </w:rPr>
      </w:pPr>
      <w:r>
        <w:br w:type="page"/>
      </w:r>
    </w:p>
    <w:p w14:paraId="73C334B0" w14:textId="1B39C8FB" w:rsidR="00262505" w:rsidRPr="00262505" w:rsidRDefault="00FD5A3D" w:rsidP="00C77A48">
      <w:pPr>
        <w:pStyle w:val="Heading1"/>
        <w:spacing w:before="0" w:after="0"/>
        <w:ind w:firstLine="709"/>
        <w:jc w:val="both"/>
        <w:rPr>
          <w:rFonts w:ascii="Times New Roman" w:eastAsia="Times New Roman" w:hAnsi="Times New Roman" w:cs="Times New Roman"/>
          <w:b/>
          <w:bCs/>
          <w:color w:val="000000" w:themeColor="text1"/>
          <w:sz w:val="28"/>
          <w:szCs w:val="28"/>
        </w:rPr>
      </w:pPr>
      <w:bookmarkStart w:id="28" w:name="_Toc130936648"/>
      <w:r w:rsidRPr="009B6652">
        <w:rPr>
          <w:rFonts w:ascii="Times New Roman" w:eastAsia="Times New Roman" w:hAnsi="Times New Roman" w:cs="Times New Roman"/>
          <w:b/>
          <w:bCs/>
          <w:color w:val="000000" w:themeColor="text1"/>
          <w:sz w:val="28"/>
          <w:szCs w:val="28"/>
        </w:rPr>
        <w:lastRenderedPageBreak/>
        <w:t xml:space="preserve">2 </w:t>
      </w:r>
      <w:r w:rsidR="00262505" w:rsidRPr="00262505">
        <w:rPr>
          <w:rFonts w:ascii="Times New Roman" w:eastAsia="Times New Roman" w:hAnsi="Times New Roman" w:cs="Times New Roman"/>
          <w:b/>
          <w:bCs/>
          <w:color w:val="000000" w:themeColor="text1"/>
          <w:sz w:val="28"/>
          <w:szCs w:val="28"/>
        </w:rPr>
        <w:t>МАТЕРИАЛЫ, МЕТОДИКА ЭКСПЕРИМЕНТА И МЕТОДЫ</w:t>
      </w:r>
      <w:r w:rsidR="00262505">
        <w:rPr>
          <w:rFonts w:ascii="Times New Roman" w:eastAsia="Times New Roman" w:hAnsi="Times New Roman" w:cs="Times New Roman"/>
          <w:b/>
          <w:bCs/>
          <w:color w:val="000000" w:themeColor="text1"/>
          <w:sz w:val="28"/>
          <w:szCs w:val="28"/>
        </w:rPr>
        <w:t xml:space="preserve"> </w:t>
      </w:r>
      <w:r w:rsidR="00262505" w:rsidRPr="00262505">
        <w:rPr>
          <w:rFonts w:ascii="Times New Roman" w:eastAsia="Times New Roman" w:hAnsi="Times New Roman" w:cs="Times New Roman"/>
          <w:b/>
          <w:bCs/>
          <w:color w:val="000000" w:themeColor="text1"/>
          <w:sz w:val="28"/>
          <w:szCs w:val="28"/>
        </w:rPr>
        <w:t>ИССЛЕДОВАНИЯ</w:t>
      </w:r>
      <w:bookmarkEnd w:id="28"/>
      <w:r w:rsidR="00262505" w:rsidRPr="00262505">
        <w:rPr>
          <w:rFonts w:ascii="Times New Roman" w:eastAsia="Times New Roman" w:hAnsi="Times New Roman" w:cs="Times New Roman"/>
          <w:b/>
          <w:bCs/>
          <w:color w:val="000000" w:themeColor="text1"/>
          <w:sz w:val="28"/>
          <w:szCs w:val="28"/>
        </w:rPr>
        <w:t xml:space="preserve"> </w:t>
      </w:r>
    </w:p>
    <w:p w14:paraId="487161E2" w14:textId="77777777" w:rsidR="00AC3C04" w:rsidRDefault="00AC3C04" w:rsidP="00C77A48">
      <w:pPr>
        <w:spacing w:after="0" w:line="240" w:lineRule="auto"/>
        <w:ind w:firstLine="709"/>
        <w:jc w:val="both"/>
        <w:rPr>
          <w:rFonts w:ascii="Times New Roman" w:eastAsia="Times New Roman" w:hAnsi="Times New Roman" w:cs="Times New Roman"/>
          <w:sz w:val="28"/>
          <w:szCs w:val="28"/>
        </w:rPr>
      </w:pPr>
    </w:p>
    <w:p w14:paraId="6B53B831" w14:textId="38075597" w:rsidR="001024DE" w:rsidRDefault="001024DE"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главе приведено описание экспериментальных методов, применявшихся в рамках представленной диссертационной работы, а также методики, использованные для изучения их свойств. В разделе 2.1 перечислены экспериментальные методы, использовавшиеся для получения тонких пленок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В разделах 2.</w:t>
      </w:r>
      <w:r w:rsidR="006D7C4A">
        <w:rPr>
          <w:rFonts w:ascii="Times New Roman" w:eastAsia="Times New Roman" w:hAnsi="Times New Roman" w:cs="Times New Roman"/>
          <w:sz w:val="28"/>
          <w:szCs w:val="28"/>
        </w:rPr>
        <w:t>1</w:t>
      </w:r>
      <w:r>
        <w:rPr>
          <w:rFonts w:ascii="Times New Roman" w:eastAsia="Times New Roman" w:hAnsi="Times New Roman" w:cs="Times New Roman"/>
          <w:sz w:val="28"/>
          <w:szCs w:val="28"/>
        </w:rPr>
        <w:t>-2.4 описаны методы получения пленок селенида сурьмы. В финальном разделе описаны измерительные методики, использовавшиеся для характеризации образцов.</w:t>
      </w:r>
    </w:p>
    <w:p w14:paraId="2C58B19C" w14:textId="77777777" w:rsidR="00693F21" w:rsidRDefault="00693F21" w:rsidP="00C77A48">
      <w:pPr>
        <w:spacing w:after="0" w:line="240" w:lineRule="auto"/>
        <w:ind w:firstLine="709"/>
        <w:jc w:val="both"/>
        <w:rPr>
          <w:rFonts w:ascii="Times New Roman" w:eastAsia="Times New Roman" w:hAnsi="Times New Roman" w:cs="Times New Roman"/>
          <w:sz w:val="28"/>
          <w:szCs w:val="28"/>
        </w:rPr>
      </w:pPr>
    </w:p>
    <w:p w14:paraId="05CE1C4D" w14:textId="105D5774" w:rsidR="001024DE" w:rsidRPr="00262505" w:rsidRDefault="001024DE" w:rsidP="00C77A48">
      <w:pPr>
        <w:pStyle w:val="Heading2"/>
        <w:spacing w:before="0"/>
        <w:ind w:firstLine="709"/>
        <w:rPr>
          <w:rFonts w:ascii="Times New Roman" w:eastAsia="Times New Roman" w:hAnsi="Times New Roman" w:cs="Times New Roman"/>
          <w:b/>
          <w:bCs/>
          <w:color w:val="000000" w:themeColor="text1"/>
          <w:sz w:val="28"/>
          <w:szCs w:val="28"/>
        </w:rPr>
      </w:pPr>
      <w:bookmarkStart w:id="29" w:name="_Toc130936649"/>
      <w:bookmarkStart w:id="30" w:name="_Hlk105857942"/>
      <w:r w:rsidRPr="00262505">
        <w:rPr>
          <w:rFonts w:ascii="Times New Roman" w:eastAsia="Times New Roman" w:hAnsi="Times New Roman" w:cs="Times New Roman"/>
          <w:b/>
          <w:bCs/>
          <w:color w:val="000000" w:themeColor="text1"/>
          <w:sz w:val="28"/>
          <w:szCs w:val="28"/>
        </w:rPr>
        <w:t>2.1 Синтез тонких пленок Cu</w:t>
      </w:r>
      <w:r w:rsidRPr="00262505">
        <w:rPr>
          <w:rFonts w:ascii="Times New Roman" w:eastAsia="Times New Roman" w:hAnsi="Times New Roman" w:cs="Times New Roman"/>
          <w:b/>
          <w:bCs/>
          <w:color w:val="000000" w:themeColor="text1"/>
          <w:sz w:val="28"/>
          <w:szCs w:val="28"/>
          <w:vertAlign w:val="subscript"/>
        </w:rPr>
        <w:t>12</w:t>
      </w:r>
      <w:r w:rsidRPr="00262505">
        <w:rPr>
          <w:rFonts w:ascii="Times New Roman" w:eastAsia="Times New Roman" w:hAnsi="Times New Roman" w:cs="Times New Roman"/>
          <w:b/>
          <w:bCs/>
          <w:color w:val="000000" w:themeColor="text1"/>
          <w:sz w:val="28"/>
          <w:szCs w:val="28"/>
        </w:rPr>
        <w:t>Sb</w:t>
      </w:r>
      <w:r w:rsidRPr="00262505">
        <w:rPr>
          <w:rFonts w:ascii="Times New Roman" w:eastAsia="Times New Roman" w:hAnsi="Times New Roman" w:cs="Times New Roman"/>
          <w:b/>
          <w:bCs/>
          <w:color w:val="000000" w:themeColor="text1"/>
          <w:sz w:val="28"/>
          <w:szCs w:val="28"/>
          <w:vertAlign w:val="subscript"/>
        </w:rPr>
        <w:t>4</w:t>
      </w:r>
      <w:r w:rsidRPr="00262505">
        <w:rPr>
          <w:rFonts w:ascii="Times New Roman" w:eastAsia="Times New Roman" w:hAnsi="Times New Roman" w:cs="Times New Roman"/>
          <w:b/>
          <w:bCs/>
          <w:color w:val="000000" w:themeColor="text1"/>
          <w:sz w:val="28"/>
          <w:szCs w:val="28"/>
        </w:rPr>
        <w:t>S</w:t>
      </w:r>
      <w:r w:rsidRPr="00262505">
        <w:rPr>
          <w:rFonts w:ascii="Times New Roman" w:eastAsia="Times New Roman" w:hAnsi="Times New Roman" w:cs="Times New Roman"/>
          <w:b/>
          <w:bCs/>
          <w:color w:val="000000" w:themeColor="text1"/>
          <w:sz w:val="28"/>
          <w:szCs w:val="28"/>
          <w:vertAlign w:val="subscript"/>
        </w:rPr>
        <w:t>13</w:t>
      </w:r>
      <w:r w:rsidRPr="00262505">
        <w:rPr>
          <w:rFonts w:ascii="Times New Roman" w:eastAsia="Times New Roman" w:hAnsi="Times New Roman" w:cs="Times New Roman"/>
          <w:b/>
          <w:bCs/>
          <w:color w:val="000000" w:themeColor="text1"/>
          <w:sz w:val="28"/>
          <w:szCs w:val="28"/>
        </w:rPr>
        <w:t xml:space="preserve"> и Cu</w:t>
      </w:r>
      <w:r w:rsidRPr="00262505">
        <w:rPr>
          <w:rFonts w:ascii="Times New Roman" w:eastAsia="Times New Roman" w:hAnsi="Times New Roman" w:cs="Times New Roman"/>
          <w:b/>
          <w:bCs/>
          <w:color w:val="000000" w:themeColor="text1"/>
          <w:sz w:val="28"/>
          <w:szCs w:val="28"/>
          <w:vertAlign w:val="subscript"/>
        </w:rPr>
        <w:t>3</w:t>
      </w:r>
      <w:r w:rsidRPr="00262505">
        <w:rPr>
          <w:rFonts w:ascii="Times New Roman" w:eastAsia="Times New Roman" w:hAnsi="Times New Roman" w:cs="Times New Roman"/>
          <w:b/>
          <w:bCs/>
          <w:color w:val="000000" w:themeColor="text1"/>
          <w:sz w:val="28"/>
          <w:szCs w:val="28"/>
        </w:rPr>
        <w:t>SbS</w:t>
      </w:r>
      <w:r w:rsidRPr="00262505">
        <w:rPr>
          <w:rFonts w:ascii="Times New Roman" w:eastAsia="Times New Roman" w:hAnsi="Times New Roman" w:cs="Times New Roman"/>
          <w:b/>
          <w:bCs/>
          <w:color w:val="000000" w:themeColor="text1"/>
          <w:sz w:val="28"/>
          <w:szCs w:val="28"/>
          <w:vertAlign w:val="subscript"/>
        </w:rPr>
        <w:t>4</w:t>
      </w:r>
      <w:bookmarkEnd w:id="29"/>
      <w:r w:rsidRPr="00262505">
        <w:rPr>
          <w:rFonts w:ascii="Times New Roman" w:eastAsia="Times New Roman" w:hAnsi="Times New Roman" w:cs="Times New Roman"/>
          <w:b/>
          <w:bCs/>
          <w:color w:val="000000" w:themeColor="text1"/>
          <w:sz w:val="28"/>
          <w:szCs w:val="28"/>
        </w:rPr>
        <w:t xml:space="preserve"> </w:t>
      </w:r>
    </w:p>
    <w:bookmarkEnd w:id="30"/>
    <w:p w14:paraId="0407AB3A" w14:textId="3B8ECBE5" w:rsidR="00693F21"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 xml:space="preserve">Синтез </w:t>
      </w:r>
      <w:r w:rsidRPr="009B6652">
        <w:rPr>
          <w:rFonts w:ascii="Times New Roman" w:eastAsia="Times New Roman" w:hAnsi="Times New Roman" w:cs="Times New Roman"/>
          <w:color w:val="000000" w:themeColor="text1"/>
          <w:sz w:val="28"/>
          <w:szCs w:val="28"/>
        </w:rPr>
        <w:t>тонких пленок сульфосолей на основе Cu-Sb-S</w:t>
      </w:r>
      <w:r w:rsidR="00E262E7" w:rsidRPr="009B6652">
        <w:rPr>
          <w:rFonts w:ascii="Times New Roman" w:eastAsia="Times New Roman" w:hAnsi="Times New Roman" w:cs="Times New Roman"/>
          <w:color w:val="000000" w:themeColor="text1"/>
          <w:sz w:val="28"/>
          <w:szCs w:val="28"/>
        </w:rPr>
        <w:t xml:space="preserve"> с толщинами </w:t>
      </w:r>
      <w:r w:rsidR="004A550F" w:rsidRPr="009B6652">
        <w:rPr>
          <w:rFonts w:ascii="Times New Roman" w:eastAsia="Times New Roman" w:hAnsi="Times New Roman" w:cs="Times New Roman"/>
          <w:color w:val="000000" w:themeColor="text1"/>
          <w:sz w:val="28"/>
          <w:szCs w:val="28"/>
        </w:rPr>
        <w:t>от 5</w:t>
      </w:r>
      <w:r w:rsidR="00E262E7" w:rsidRPr="009B6652">
        <w:rPr>
          <w:rFonts w:ascii="Times New Roman" w:eastAsia="Times New Roman" w:hAnsi="Times New Roman" w:cs="Times New Roman"/>
          <w:color w:val="000000" w:themeColor="text1"/>
          <w:sz w:val="28"/>
          <w:szCs w:val="28"/>
        </w:rPr>
        <w:t>0 нм до 1000 нм,</w:t>
      </w:r>
      <w:r w:rsidRPr="009B6652">
        <w:rPr>
          <w:rFonts w:ascii="Times New Roman" w:eastAsia="Times New Roman" w:hAnsi="Times New Roman" w:cs="Times New Roman"/>
          <w:color w:val="000000" w:themeColor="text1"/>
          <w:sz w:val="28"/>
          <w:szCs w:val="28"/>
        </w:rPr>
        <w:t xml:space="preserve"> проводился двухшаговым методом. На первом этапе проводилось осаждение металлических</w:t>
      </w:r>
      <w:r w:rsidRPr="00262505">
        <w:rPr>
          <w:rFonts w:ascii="Times New Roman" w:eastAsia="Times New Roman" w:hAnsi="Times New Roman" w:cs="Times New Roman"/>
          <w:color w:val="000000" w:themeColor="text1"/>
          <w:sz w:val="28"/>
          <w:szCs w:val="28"/>
        </w:rPr>
        <w:t xml:space="preserve"> прекурсоров Cu и Sb высокочастотным магнетронным распылением. В процессе отжига прекурсоров в атмосфере серы (сульфуризации) происходит образование тройной кристаллической фазы (далее «пленки Cu-Sb-S») – данный процесс осуществ</w:t>
      </w:r>
      <w:bookmarkStart w:id="31" w:name="_Hlk105857947"/>
      <w:r w:rsidR="008534B5">
        <w:rPr>
          <w:rFonts w:ascii="Times New Roman" w:eastAsia="Times New Roman" w:hAnsi="Times New Roman" w:cs="Times New Roman"/>
          <w:color w:val="000000" w:themeColor="text1"/>
          <w:sz w:val="28"/>
          <w:szCs w:val="28"/>
        </w:rPr>
        <w:t>ляется на втором этапе синтеза.</w:t>
      </w:r>
    </w:p>
    <w:p w14:paraId="7030ECA6" w14:textId="77777777" w:rsidR="008534B5" w:rsidRPr="008534B5" w:rsidRDefault="008534B5" w:rsidP="00C77A48">
      <w:pPr>
        <w:spacing w:after="0" w:line="240" w:lineRule="auto"/>
        <w:ind w:firstLine="709"/>
        <w:jc w:val="both"/>
        <w:rPr>
          <w:rFonts w:ascii="Times New Roman" w:eastAsia="Times New Roman" w:hAnsi="Times New Roman" w:cs="Times New Roman"/>
          <w:color w:val="000000" w:themeColor="text1"/>
          <w:sz w:val="28"/>
          <w:szCs w:val="28"/>
        </w:rPr>
      </w:pPr>
    </w:p>
    <w:p w14:paraId="2991316B" w14:textId="1EA3913E" w:rsidR="001024DE" w:rsidRPr="009B6652" w:rsidRDefault="001024DE" w:rsidP="00C77A48">
      <w:pPr>
        <w:pStyle w:val="Heading3"/>
        <w:spacing w:before="0"/>
        <w:ind w:firstLine="709"/>
        <w:rPr>
          <w:rFonts w:ascii="Times New Roman" w:hAnsi="Times New Roman" w:cs="Times New Roman"/>
          <w:i/>
          <w:color w:val="000000" w:themeColor="text1"/>
        </w:rPr>
      </w:pPr>
      <w:bookmarkStart w:id="32" w:name="_Toc130936650"/>
      <w:r w:rsidRPr="009B6652">
        <w:rPr>
          <w:rFonts w:ascii="Times New Roman" w:hAnsi="Times New Roman" w:cs="Times New Roman"/>
          <w:i/>
          <w:color w:val="000000" w:themeColor="text1"/>
        </w:rPr>
        <w:t>2.1.1 Подготовка подложек</w:t>
      </w:r>
      <w:bookmarkEnd w:id="32"/>
    </w:p>
    <w:bookmarkEnd w:id="31"/>
    <w:p w14:paraId="767201AA" w14:textId="6E98338C" w:rsidR="00693F21"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 xml:space="preserve">Подготовка образца было начато с очистки подложки из натриево-кальциевого стекла (SLG) с последовательной обработкой в ультразвуковой ванной деионизированной (или </w:t>
      </w:r>
      <w:r w:rsidR="00BC32B7" w:rsidRPr="00262505">
        <w:rPr>
          <w:rFonts w:ascii="Times New Roman" w:eastAsia="Times New Roman" w:hAnsi="Times New Roman" w:cs="Times New Roman"/>
          <w:color w:val="000000" w:themeColor="text1"/>
          <w:sz w:val="28"/>
          <w:szCs w:val="28"/>
        </w:rPr>
        <w:t>дистиллированной</w:t>
      </w:r>
      <w:r w:rsidRPr="00262505">
        <w:rPr>
          <w:rFonts w:ascii="Times New Roman" w:eastAsia="Times New Roman" w:hAnsi="Times New Roman" w:cs="Times New Roman"/>
          <w:color w:val="000000" w:themeColor="text1"/>
          <w:sz w:val="28"/>
          <w:szCs w:val="28"/>
        </w:rPr>
        <w:t>) водой, ацетоном и спиртом. Этот этап заканчивается сушкой подложки в потоке N</w:t>
      </w:r>
      <w:r w:rsidRPr="00262505">
        <w:rPr>
          <w:rFonts w:ascii="Times New Roman" w:eastAsia="Times New Roman" w:hAnsi="Times New Roman" w:cs="Times New Roman"/>
          <w:color w:val="000000" w:themeColor="text1"/>
          <w:sz w:val="28"/>
          <w:szCs w:val="28"/>
          <w:vertAlign w:val="subscript"/>
        </w:rPr>
        <w:t>2</w:t>
      </w:r>
      <w:bookmarkStart w:id="33" w:name="_Hlk105857952"/>
      <w:r w:rsidR="008534B5">
        <w:rPr>
          <w:rFonts w:ascii="Times New Roman" w:eastAsia="Times New Roman" w:hAnsi="Times New Roman" w:cs="Times New Roman"/>
          <w:color w:val="000000" w:themeColor="text1"/>
          <w:sz w:val="28"/>
          <w:szCs w:val="28"/>
        </w:rPr>
        <w:t>.</w:t>
      </w:r>
    </w:p>
    <w:p w14:paraId="5FFE6EBB" w14:textId="77777777" w:rsidR="008534B5" w:rsidRPr="008534B5" w:rsidRDefault="008534B5" w:rsidP="00C77A48">
      <w:pPr>
        <w:spacing w:after="0" w:line="240" w:lineRule="auto"/>
        <w:ind w:firstLine="709"/>
        <w:jc w:val="both"/>
        <w:rPr>
          <w:rFonts w:ascii="Times New Roman" w:eastAsia="Times New Roman" w:hAnsi="Times New Roman" w:cs="Times New Roman"/>
          <w:color w:val="000000" w:themeColor="text1"/>
          <w:sz w:val="28"/>
          <w:szCs w:val="28"/>
        </w:rPr>
      </w:pPr>
    </w:p>
    <w:p w14:paraId="1C5CA479" w14:textId="383F7B82" w:rsidR="001024DE" w:rsidRPr="009B6652" w:rsidRDefault="001024DE" w:rsidP="00C77A48">
      <w:pPr>
        <w:pStyle w:val="Heading3"/>
        <w:spacing w:before="0"/>
        <w:ind w:firstLine="709"/>
        <w:jc w:val="both"/>
        <w:rPr>
          <w:rFonts w:ascii="Times New Roman" w:eastAsia="Times New Roman" w:hAnsi="Times New Roman" w:cs="Times New Roman"/>
          <w:bCs/>
          <w:i/>
          <w:color w:val="000000" w:themeColor="text1"/>
        </w:rPr>
      </w:pPr>
      <w:bookmarkStart w:id="34" w:name="_Toc130936651"/>
      <w:r w:rsidRPr="009B6652">
        <w:rPr>
          <w:rFonts w:ascii="Times New Roman" w:eastAsia="Times New Roman" w:hAnsi="Times New Roman" w:cs="Times New Roman"/>
          <w:bCs/>
          <w:i/>
          <w:color w:val="000000" w:themeColor="text1"/>
        </w:rPr>
        <w:t>2.1.2 Осаждение бинарных прекурсоров методом высокочастотного магнетронного распыления</w:t>
      </w:r>
      <w:bookmarkEnd w:id="34"/>
    </w:p>
    <w:bookmarkEnd w:id="33"/>
    <w:p w14:paraId="7CE51A73" w14:textId="79ACF00C" w:rsidR="008F286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Слой прекурсора наносился непосредственно на SLG. Магнетронное распыление проводится с использованием Ar при рабочем давлении 2×10</w:t>
      </w:r>
      <w:r w:rsidRPr="00262505">
        <w:rPr>
          <w:rFonts w:ascii="Times New Roman" w:eastAsia="Times New Roman" w:hAnsi="Times New Roman" w:cs="Times New Roman"/>
          <w:color w:val="000000" w:themeColor="text1"/>
          <w:sz w:val="28"/>
          <w:szCs w:val="28"/>
          <w:vertAlign w:val="superscript"/>
        </w:rPr>
        <w:noBreakHyphen/>
        <w:t>3</w:t>
      </w:r>
      <w:r w:rsidRPr="00262505">
        <w:rPr>
          <w:rFonts w:ascii="Times New Roman" w:eastAsia="Times New Roman" w:hAnsi="Times New Roman" w:cs="Times New Roman"/>
          <w:color w:val="000000" w:themeColor="text1"/>
          <w:sz w:val="28"/>
          <w:szCs w:val="28"/>
        </w:rPr>
        <w:t> мбар. Мишень состоит из Sb-основы толщиной 3 мм и медных сегментов толщиной 1 мм, размещенных поверх основы, как показано на рисунке 2.1. Радиальная геометрия сегментов обеспечивает равномерное распределение металла в образце. И основание, и сегменты имеют чистоту 99,99%. Для регулирования составов металлических прекурсоров изготавливались сегменты определенной площади. Тепловой контакт между основанием и сегментами обеспечивается только механическим захватом металлическим кольцом распылителя. Во избежание загрязнения термопаста не использовалась. Плотность мощности 0,87 Вт/см</w:t>
      </w:r>
      <w:r w:rsidRPr="00262505">
        <w:rPr>
          <w:rFonts w:ascii="Times New Roman" w:eastAsia="Times New Roman" w:hAnsi="Times New Roman" w:cs="Times New Roman"/>
          <w:color w:val="000000" w:themeColor="text1"/>
          <w:sz w:val="28"/>
          <w:szCs w:val="28"/>
          <w:vertAlign w:val="superscript"/>
        </w:rPr>
        <w:t>2</w:t>
      </w:r>
      <w:r w:rsidRPr="00262505">
        <w:rPr>
          <w:rFonts w:ascii="Times New Roman" w:eastAsia="Times New Roman" w:hAnsi="Times New Roman" w:cs="Times New Roman"/>
          <w:color w:val="000000" w:themeColor="text1"/>
          <w:sz w:val="28"/>
          <w:szCs w:val="28"/>
        </w:rPr>
        <w:t xml:space="preserve"> использовалась для осажд</w:t>
      </w:r>
      <w:bookmarkStart w:id="35" w:name="_Hlk105857958"/>
      <w:r w:rsidR="008534B5">
        <w:rPr>
          <w:rFonts w:ascii="Times New Roman" w:eastAsia="Times New Roman" w:hAnsi="Times New Roman" w:cs="Times New Roman"/>
          <w:color w:val="000000" w:themeColor="text1"/>
          <w:sz w:val="28"/>
          <w:szCs w:val="28"/>
        </w:rPr>
        <w:t>ения металлических прекурсоров.</w:t>
      </w:r>
    </w:p>
    <w:p w14:paraId="7A81E927" w14:textId="77777777" w:rsidR="008534B5" w:rsidRPr="008534B5" w:rsidRDefault="008534B5" w:rsidP="00C77A48">
      <w:pPr>
        <w:spacing w:after="0" w:line="240" w:lineRule="auto"/>
        <w:ind w:firstLine="709"/>
        <w:jc w:val="both"/>
        <w:rPr>
          <w:rFonts w:ascii="Times New Roman" w:eastAsia="Times New Roman" w:hAnsi="Times New Roman" w:cs="Times New Roman"/>
          <w:color w:val="000000" w:themeColor="text1"/>
          <w:sz w:val="28"/>
          <w:szCs w:val="28"/>
        </w:rPr>
      </w:pPr>
    </w:p>
    <w:p w14:paraId="0E2A1FB9" w14:textId="3BB07E2B" w:rsidR="001024DE" w:rsidRPr="00262505" w:rsidRDefault="001024DE" w:rsidP="00C77A48">
      <w:pPr>
        <w:pStyle w:val="Heading3"/>
        <w:spacing w:before="0"/>
        <w:ind w:firstLine="709"/>
        <w:rPr>
          <w:rFonts w:ascii="Times New Roman" w:eastAsia="Times New Roman" w:hAnsi="Times New Roman" w:cs="Times New Roman"/>
          <w:b/>
          <w:bCs/>
          <w:color w:val="000000" w:themeColor="text1"/>
        </w:rPr>
      </w:pPr>
      <w:bookmarkStart w:id="36" w:name="_Toc130936652"/>
      <w:r w:rsidRPr="009B6652">
        <w:rPr>
          <w:rFonts w:ascii="Times New Roman" w:eastAsia="Times New Roman" w:hAnsi="Times New Roman" w:cs="Times New Roman"/>
          <w:bCs/>
          <w:i/>
          <w:color w:val="000000" w:themeColor="text1"/>
        </w:rPr>
        <w:t>2.1.3 Сульфуризация бинарных прекурсоров</w:t>
      </w:r>
      <w:bookmarkEnd w:id="36"/>
    </w:p>
    <w:bookmarkEnd w:id="35"/>
    <w:p w14:paraId="010FC5B7" w14:textId="6AFDFF36"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Вторую стадию выполняли в трубчатой печи в атмосфере паров серы при постоянном рабочем давлении, близком к 500 мбар, и расходе N</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 xml:space="preserve"> в 40 мл/мин. Гранулы серы чистотой 99,999% выпаривали с использованием кварцевого трубчатого источника с регулируемой температурой. Температурный профиль </w:t>
      </w:r>
      <w:r w:rsidRPr="00262505">
        <w:rPr>
          <w:rFonts w:ascii="Times New Roman" w:eastAsia="Times New Roman" w:hAnsi="Times New Roman" w:cs="Times New Roman"/>
          <w:color w:val="000000" w:themeColor="text1"/>
          <w:sz w:val="28"/>
          <w:szCs w:val="28"/>
        </w:rPr>
        <w:lastRenderedPageBreak/>
        <w:t>печи состоит из 3 этапов: сначала идёт повышение температуры со скоростью 10 °C/мин, затем 5-минутная выдержка при максимальных температурах и, наконец, этап естественного охлаждения до комнатной температуры. Испаритель серы нагревается с той же скоростью, что и печь, пока не достигнет максимальной заданной температуры испарителя. Он остается в таком состоянии, пока печь не остынет до 200 °C. На этой точке испаритель отключается. Профили сульфуризации представлены на рисунке 2.2.</w:t>
      </w:r>
    </w:p>
    <w:p w14:paraId="2D349E93" w14:textId="77777777" w:rsidR="002D5D4B" w:rsidRPr="00262505" w:rsidRDefault="002D5D4B" w:rsidP="00C77A48">
      <w:pPr>
        <w:spacing w:after="0" w:line="240" w:lineRule="auto"/>
        <w:ind w:firstLine="709"/>
        <w:jc w:val="both"/>
        <w:rPr>
          <w:rFonts w:ascii="Times New Roman" w:eastAsia="Times New Roman" w:hAnsi="Times New Roman" w:cs="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62505" w:rsidRPr="00262505" w14:paraId="09F0A27A" w14:textId="77777777" w:rsidTr="0089158F">
        <w:tc>
          <w:tcPr>
            <w:tcW w:w="4814" w:type="dxa"/>
          </w:tcPr>
          <w:p w14:paraId="6371DB1D" w14:textId="6F03B690" w:rsidR="002D5D4B" w:rsidRPr="00262505" w:rsidRDefault="002D5D4B" w:rsidP="00C77A48">
            <w:pPr>
              <w:jc w:val="center"/>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noProof/>
                <w:color w:val="000000" w:themeColor="text1"/>
                <w:sz w:val="24"/>
                <w:szCs w:val="24"/>
                <w:lang w:eastAsia="ru-RU"/>
              </w:rPr>
              <w:drawing>
                <wp:inline distT="0" distB="0" distL="0" distR="0" wp14:anchorId="2ABCDE4C" wp14:editId="78AE8C04">
                  <wp:extent cx="2181225" cy="2114550"/>
                  <wp:effectExtent l="0" t="0" r="9525" b="0"/>
                  <wp:docPr id="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a:stretch>
                            <a:fillRect/>
                          </a:stretch>
                        </pic:blipFill>
                        <pic:spPr>
                          <a:xfrm>
                            <a:off x="0" y="0"/>
                            <a:ext cx="2181225" cy="2114550"/>
                          </a:xfrm>
                          <a:prstGeom prst="rect">
                            <a:avLst/>
                          </a:prstGeom>
                          <a:ln/>
                        </pic:spPr>
                      </pic:pic>
                    </a:graphicData>
                  </a:graphic>
                </wp:inline>
              </w:drawing>
            </w:r>
          </w:p>
        </w:tc>
        <w:tc>
          <w:tcPr>
            <w:tcW w:w="4814" w:type="dxa"/>
          </w:tcPr>
          <w:p w14:paraId="21EFDCA6" w14:textId="13CE7ACA" w:rsidR="002D5D4B" w:rsidRPr="00262505" w:rsidRDefault="002D5D4B" w:rsidP="00C77A48">
            <w:pPr>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noProof/>
                <w:color w:val="000000" w:themeColor="text1"/>
                <w:sz w:val="24"/>
                <w:szCs w:val="24"/>
                <w:lang w:eastAsia="ru-RU"/>
              </w:rPr>
              <w:drawing>
                <wp:inline distT="0" distB="0" distL="0" distR="0" wp14:anchorId="4751F447" wp14:editId="2247C5AC">
                  <wp:extent cx="2667000" cy="2152650"/>
                  <wp:effectExtent l="0" t="0" r="0" b="0"/>
                  <wp:docPr id="3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28"/>
                          <a:srcRect l="1152" t="1182" r="3300" b="1256"/>
                          <a:stretch/>
                        </pic:blipFill>
                        <pic:spPr bwMode="auto">
                          <a:xfrm>
                            <a:off x="0" y="0"/>
                            <a:ext cx="2690544" cy="2171653"/>
                          </a:xfrm>
                          <a:prstGeom prst="rect">
                            <a:avLst/>
                          </a:prstGeom>
                          <a:ln>
                            <a:noFill/>
                          </a:ln>
                          <a:extLst>
                            <a:ext uri="{53640926-AAD7-44D8-BBD7-CCE9431645EC}">
                              <a14:shadowObscured xmlns:a14="http://schemas.microsoft.com/office/drawing/2010/main"/>
                            </a:ext>
                          </a:extLst>
                        </pic:spPr>
                      </pic:pic>
                    </a:graphicData>
                  </a:graphic>
                </wp:inline>
              </w:drawing>
            </w:r>
          </w:p>
        </w:tc>
      </w:tr>
      <w:tr w:rsidR="008E66B7" w:rsidRPr="00262505" w14:paraId="14910864" w14:textId="77777777" w:rsidTr="0089158F">
        <w:tc>
          <w:tcPr>
            <w:tcW w:w="4814" w:type="dxa"/>
          </w:tcPr>
          <w:p w14:paraId="6F95D173" w14:textId="6939F99B" w:rsidR="002D5D4B" w:rsidRPr="00262505" w:rsidRDefault="002D5D4B" w:rsidP="00C77A48">
            <w:pPr>
              <w:jc w:val="center"/>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Рисунок 2.1 - Мишень, использованная для осаждения металлических прекурсоров</w:t>
            </w:r>
          </w:p>
        </w:tc>
        <w:tc>
          <w:tcPr>
            <w:tcW w:w="4814" w:type="dxa"/>
          </w:tcPr>
          <w:p w14:paraId="61910C48" w14:textId="58846AB1" w:rsidR="002D5D4B" w:rsidRPr="00262505" w:rsidRDefault="002D5D4B" w:rsidP="00C77A48">
            <w:pPr>
              <w:jc w:val="center"/>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Рисунок 2.2 - Температурные профили отжига и испарителя серы, использованные для процесса сульфуризации (2-я стадия)</w:t>
            </w:r>
          </w:p>
        </w:tc>
      </w:tr>
    </w:tbl>
    <w:p w14:paraId="5011E69C" w14:textId="77777777" w:rsidR="001024DE" w:rsidRPr="00262505" w:rsidRDefault="001024DE" w:rsidP="00C77A48">
      <w:pPr>
        <w:spacing w:after="0" w:line="240" w:lineRule="auto"/>
        <w:jc w:val="both"/>
        <w:rPr>
          <w:rFonts w:ascii="Times New Roman" w:eastAsia="Times New Roman" w:hAnsi="Times New Roman" w:cs="Times New Roman"/>
          <w:color w:val="000000" w:themeColor="text1"/>
          <w:sz w:val="28"/>
          <w:szCs w:val="28"/>
        </w:rPr>
      </w:pPr>
    </w:p>
    <w:p w14:paraId="59C8CEBB" w14:textId="5EB2014D" w:rsidR="001024DE" w:rsidRPr="00262505" w:rsidRDefault="001024DE" w:rsidP="00C77A48">
      <w:pPr>
        <w:pStyle w:val="Heading2"/>
        <w:spacing w:before="0"/>
        <w:ind w:firstLine="709"/>
        <w:rPr>
          <w:rFonts w:ascii="Times New Roman" w:eastAsia="Times New Roman" w:hAnsi="Times New Roman" w:cs="Times New Roman"/>
          <w:b/>
          <w:bCs/>
          <w:color w:val="000000" w:themeColor="text1"/>
          <w:sz w:val="28"/>
          <w:szCs w:val="28"/>
        </w:rPr>
      </w:pPr>
      <w:bookmarkStart w:id="37" w:name="_Toc130936653"/>
      <w:bookmarkStart w:id="38" w:name="_Hlk105857964"/>
      <w:r w:rsidRPr="00262505">
        <w:rPr>
          <w:rFonts w:ascii="Times New Roman" w:eastAsia="Times New Roman" w:hAnsi="Times New Roman" w:cs="Times New Roman"/>
          <w:b/>
          <w:bCs/>
          <w:color w:val="000000" w:themeColor="text1"/>
          <w:sz w:val="28"/>
          <w:szCs w:val="28"/>
        </w:rPr>
        <w:t>2.2 Получение пленок Sb</w:t>
      </w:r>
      <w:r w:rsidRPr="00262505">
        <w:rPr>
          <w:rFonts w:ascii="Times New Roman" w:eastAsia="Times New Roman" w:hAnsi="Times New Roman" w:cs="Times New Roman"/>
          <w:b/>
          <w:bCs/>
          <w:color w:val="000000" w:themeColor="text1"/>
          <w:sz w:val="28"/>
          <w:szCs w:val="28"/>
          <w:vertAlign w:val="subscript"/>
        </w:rPr>
        <w:t>2</w:t>
      </w:r>
      <w:r w:rsidRPr="00262505">
        <w:rPr>
          <w:rFonts w:ascii="Times New Roman" w:eastAsia="Times New Roman" w:hAnsi="Times New Roman" w:cs="Times New Roman"/>
          <w:b/>
          <w:bCs/>
          <w:color w:val="000000" w:themeColor="text1"/>
          <w:sz w:val="28"/>
          <w:szCs w:val="28"/>
        </w:rPr>
        <w:t>Se</w:t>
      </w:r>
      <w:r w:rsidRPr="00262505">
        <w:rPr>
          <w:rFonts w:ascii="Times New Roman" w:eastAsia="Times New Roman" w:hAnsi="Times New Roman" w:cs="Times New Roman"/>
          <w:b/>
          <w:bCs/>
          <w:color w:val="000000" w:themeColor="text1"/>
          <w:sz w:val="28"/>
          <w:szCs w:val="28"/>
          <w:vertAlign w:val="subscript"/>
        </w:rPr>
        <w:t>3</w:t>
      </w:r>
      <w:r w:rsidRPr="00262505">
        <w:rPr>
          <w:rFonts w:ascii="Times New Roman" w:eastAsia="Times New Roman" w:hAnsi="Times New Roman" w:cs="Times New Roman"/>
          <w:b/>
          <w:bCs/>
          <w:color w:val="000000" w:themeColor="text1"/>
          <w:sz w:val="28"/>
          <w:szCs w:val="28"/>
        </w:rPr>
        <w:t xml:space="preserve"> селенизацией бинарных прекурсоров</w:t>
      </w:r>
      <w:bookmarkEnd w:id="37"/>
    </w:p>
    <w:bookmarkEnd w:id="38"/>
    <w:p w14:paraId="0D324602" w14:textId="5BBB4FEC" w:rsidR="008F286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Метод основан на двух этапах синтеза. На первом этапе слой бинарного прекурсора Sb</w:t>
      </w:r>
      <w:r w:rsidRPr="00262505">
        <w:rPr>
          <w:rFonts w:ascii="Times New Roman" w:eastAsia="Times New Roman" w:hAnsi="Times New Roman" w:cs="Times New Roman"/>
          <w:color w:val="000000" w:themeColor="text1"/>
          <w:sz w:val="28"/>
          <w:szCs w:val="28"/>
          <w:vertAlign w:val="subscript"/>
        </w:rPr>
        <w:t>x</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y</w:t>
      </w:r>
      <w:r w:rsidRPr="00262505">
        <w:rPr>
          <w:rFonts w:ascii="Times New Roman" w:eastAsia="Times New Roman" w:hAnsi="Times New Roman" w:cs="Times New Roman"/>
          <w:color w:val="000000" w:themeColor="text1"/>
          <w:sz w:val="28"/>
          <w:szCs w:val="28"/>
        </w:rPr>
        <w:t xml:space="preserve"> осаждался с помощью высокочастотного магнетронного распыления. Включение Se, корректировка состава и процесс селенизации, который позволяет образовать кристаллическую фазу, выполнялись на втором этапе син</w:t>
      </w:r>
      <w:r w:rsidR="00E262E7" w:rsidRPr="00262505">
        <w:rPr>
          <w:rFonts w:ascii="Times New Roman" w:eastAsia="Times New Roman" w:hAnsi="Times New Roman" w:cs="Times New Roman"/>
          <w:color w:val="000000" w:themeColor="text1"/>
          <w:sz w:val="28"/>
          <w:szCs w:val="28"/>
        </w:rPr>
        <w:t xml:space="preserve">теза. </w:t>
      </w:r>
      <w:r w:rsidRPr="00262505">
        <w:rPr>
          <w:rFonts w:ascii="Times New Roman" w:eastAsia="Times New Roman" w:hAnsi="Times New Roman" w:cs="Times New Roman"/>
          <w:color w:val="000000" w:themeColor="text1"/>
          <w:sz w:val="28"/>
          <w:szCs w:val="28"/>
        </w:rPr>
        <w:t>Было использовано три типа подложек: натриево-кальциевое стекло (SLG), стекло, покрытое Mo (SLG/Mo), и Si p-типа (100) без удаления естественного оксидного слоя. Толщина слоя Mo составляет около 350 нм. Процесс подготовки образцов начинается с очистки подложки. Процесс очистки аналогичен очистке</w:t>
      </w:r>
      <w:bookmarkStart w:id="39" w:name="_Hlk105857970"/>
      <w:r w:rsidR="00D1506E">
        <w:rPr>
          <w:rFonts w:ascii="Times New Roman" w:eastAsia="Times New Roman" w:hAnsi="Times New Roman" w:cs="Times New Roman"/>
          <w:color w:val="000000" w:themeColor="text1"/>
          <w:sz w:val="28"/>
          <w:szCs w:val="28"/>
        </w:rPr>
        <w:t xml:space="preserve"> подложек для образцов Cu-Sb-S.</w:t>
      </w:r>
    </w:p>
    <w:p w14:paraId="3BF5FCDB" w14:textId="77777777" w:rsidR="00D1506E" w:rsidRPr="00D1506E" w:rsidRDefault="00D1506E" w:rsidP="00C77A48">
      <w:pPr>
        <w:spacing w:after="0" w:line="240" w:lineRule="auto"/>
        <w:ind w:firstLine="709"/>
        <w:jc w:val="both"/>
        <w:rPr>
          <w:rFonts w:ascii="Times New Roman" w:eastAsia="Times New Roman" w:hAnsi="Times New Roman" w:cs="Times New Roman"/>
          <w:color w:val="000000" w:themeColor="text1"/>
          <w:sz w:val="28"/>
          <w:szCs w:val="28"/>
        </w:rPr>
      </w:pPr>
    </w:p>
    <w:p w14:paraId="7A1407A7" w14:textId="6551C653" w:rsidR="001024DE" w:rsidRPr="009B6652" w:rsidRDefault="001024DE" w:rsidP="00C77A48">
      <w:pPr>
        <w:pStyle w:val="Heading3"/>
        <w:spacing w:before="0"/>
        <w:ind w:firstLine="851"/>
        <w:jc w:val="both"/>
        <w:rPr>
          <w:rFonts w:ascii="Times New Roman" w:eastAsia="Times New Roman" w:hAnsi="Times New Roman" w:cs="Times New Roman"/>
          <w:bCs/>
          <w:i/>
          <w:color w:val="000000" w:themeColor="text1"/>
        </w:rPr>
      </w:pPr>
      <w:bookmarkStart w:id="40" w:name="_Toc130936654"/>
      <w:r w:rsidRPr="009B6652">
        <w:rPr>
          <w:rFonts w:ascii="Times New Roman" w:eastAsia="Times New Roman" w:hAnsi="Times New Roman" w:cs="Times New Roman"/>
          <w:bCs/>
          <w:i/>
          <w:color w:val="000000" w:themeColor="text1"/>
        </w:rPr>
        <w:t>2.2.1 Получение пленок Sb</w:t>
      </w:r>
      <w:r w:rsidRPr="009B6652">
        <w:rPr>
          <w:rFonts w:ascii="Times New Roman" w:eastAsia="Times New Roman" w:hAnsi="Times New Roman" w:cs="Times New Roman"/>
          <w:bCs/>
          <w:i/>
          <w:color w:val="000000" w:themeColor="text1"/>
          <w:vertAlign w:val="subscript"/>
        </w:rPr>
        <w:t>2</w:t>
      </w:r>
      <w:r w:rsidRPr="009B6652">
        <w:rPr>
          <w:rFonts w:ascii="Times New Roman" w:eastAsia="Times New Roman" w:hAnsi="Times New Roman" w:cs="Times New Roman"/>
          <w:bCs/>
          <w:i/>
          <w:color w:val="000000" w:themeColor="text1"/>
        </w:rPr>
        <w:t>Se</w:t>
      </w:r>
      <w:r w:rsidRPr="009B6652">
        <w:rPr>
          <w:rFonts w:ascii="Times New Roman" w:eastAsia="Times New Roman" w:hAnsi="Times New Roman" w:cs="Times New Roman"/>
          <w:bCs/>
          <w:i/>
          <w:color w:val="000000" w:themeColor="text1"/>
          <w:vertAlign w:val="subscript"/>
        </w:rPr>
        <w:t>3</w:t>
      </w:r>
      <w:r w:rsidRPr="009B6652">
        <w:rPr>
          <w:rFonts w:ascii="Times New Roman" w:eastAsia="Times New Roman" w:hAnsi="Times New Roman" w:cs="Times New Roman"/>
          <w:bCs/>
          <w:i/>
          <w:color w:val="000000" w:themeColor="text1"/>
        </w:rPr>
        <w:t xml:space="preserve"> методом высокочастотного магнетронного распыления и селенизацией</w:t>
      </w:r>
      <w:bookmarkEnd w:id="40"/>
      <w:r w:rsidRPr="009B6652">
        <w:rPr>
          <w:rFonts w:ascii="Times New Roman" w:eastAsia="Times New Roman" w:hAnsi="Times New Roman" w:cs="Times New Roman"/>
          <w:bCs/>
          <w:i/>
          <w:color w:val="000000" w:themeColor="text1"/>
        </w:rPr>
        <w:t xml:space="preserve"> </w:t>
      </w:r>
    </w:p>
    <w:bookmarkEnd w:id="39"/>
    <w:p w14:paraId="6D767EFC" w14:textId="43DAE0FD" w:rsidR="001024D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Слои прекурсора были нанесены непосредственно на различные подложки в атмосфере Ar при рабочем давлении 2.5×10</w:t>
      </w:r>
      <w:r w:rsidRPr="00262505">
        <w:rPr>
          <w:rFonts w:ascii="Times New Roman" w:eastAsia="Times New Roman" w:hAnsi="Times New Roman" w:cs="Times New Roman"/>
          <w:color w:val="000000" w:themeColor="text1"/>
          <w:sz w:val="28"/>
          <w:szCs w:val="28"/>
          <w:vertAlign w:val="superscript"/>
        </w:rPr>
        <w:t>-3</w:t>
      </w:r>
      <w:r w:rsidRPr="00262505">
        <w:rPr>
          <w:rFonts w:ascii="Times New Roman" w:eastAsia="Times New Roman" w:hAnsi="Times New Roman" w:cs="Times New Roman"/>
          <w:color w:val="000000" w:themeColor="text1"/>
          <w:sz w:val="28"/>
          <w:szCs w:val="28"/>
        </w:rPr>
        <w:t xml:space="preserve"> мбар. Чистота мишени составляла 99,99%. Во избежание чрезмерного теплового напряжения или растрескивания, использовалась </w:t>
      </w:r>
      <w:r w:rsidRPr="009B6652">
        <w:rPr>
          <w:rFonts w:ascii="Times New Roman" w:eastAsia="Times New Roman" w:hAnsi="Times New Roman" w:cs="Times New Roman"/>
          <w:color w:val="000000" w:themeColor="text1"/>
          <w:sz w:val="28"/>
          <w:szCs w:val="28"/>
        </w:rPr>
        <w:t>низкая плотность энергии 0,86 Вт/см</w:t>
      </w:r>
      <w:r w:rsidRPr="009B6652">
        <w:rPr>
          <w:rFonts w:ascii="Times New Roman" w:eastAsia="Times New Roman" w:hAnsi="Times New Roman" w:cs="Times New Roman"/>
          <w:color w:val="000000" w:themeColor="text1"/>
          <w:sz w:val="28"/>
          <w:szCs w:val="28"/>
          <w:vertAlign w:val="superscript"/>
        </w:rPr>
        <w:t>2</w:t>
      </w:r>
      <w:r w:rsidRPr="009B6652">
        <w:rPr>
          <w:rFonts w:ascii="Times New Roman" w:eastAsia="Times New Roman" w:hAnsi="Times New Roman" w:cs="Times New Roman"/>
          <w:color w:val="000000" w:themeColor="text1"/>
          <w:sz w:val="28"/>
          <w:szCs w:val="28"/>
        </w:rPr>
        <w:t>. Толщи</w:t>
      </w:r>
      <w:r w:rsidR="00F117C8" w:rsidRPr="009B6652">
        <w:rPr>
          <w:rFonts w:ascii="Times New Roman" w:eastAsia="Times New Roman" w:hAnsi="Times New Roman" w:cs="Times New Roman"/>
          <w:color w:val="000000" w:themeColor="text1"/>
          <w:sz w:val="28"/>
          <w:szCs w:val="28"/>
        </w:rPr>
        <w:t xml:space="preserve">на пленок прекурсора варьируются </w:t>
      </w:r>
      <w:r w:rsidR="004A550F" w:rsidRPr="009B6652">
        <w:rPr>
          <w:rFonts w:ascii="Times New Roman" w:eastAsia="Times New Roman" w:hAnsi="Times New Roman" w:cs="Times New Roman"/>
          <w:color w:val="000000" w:themeColor="text1"/>
          <w:sz w:val="28"/>
          <w:szCs w:val="28"/>
        </w:rPr>
        <w:t xml:space="preserve">от </w:t>
      </w:r>
      <w:r w:rsidR="00FC439D" w:rsidRPr="009B6652">
        <w:rPr>
          <w:rFonts w:ascii="Times New Roman" w:eastAsia="Times New Roman" w:hAnsi="Times New Roman" w:cs="Times New Roman"/>
          <w:color w:val="000000" w:themeColor="text1"/>
          <w:sz w:val="28"/>
          <w:szCs w:val="28"/>
        </w:rPr>
        <w:t>6</w:t>
      </w:r>
      <w:r w:rsidR="00F117C8" w:rsidRPr="009B6652">
        <w:rPr>
          <w:rFonts w:ascii="Times New Roman" w:eastAsia="Times New Roman" w:hAnsi="Times New Roman" w:cs="Times New Roman"/>
          <w:color w:val="000000" w:themeColor="text1"/>
          <w:sz w:val="28"/>
          <w:szCs w:val="28"/>
        </w:rPr>
        <w:t xml:space="preserve">0 нм до </w:t>
      </w:r>
      <w:r w:rsidRPr="009B6652">
        <w:rPr>
          <w:rFonts w:ascii="Times New Roman" w:eastAsia="Times New Roman" w:hAnsi="Times New Roman" w:cs="Times New Roman"/>
          <w:color w:val="000000" w:themeColor="text1"/>
          <w:sz w:val="28"/>
          <w:szCs w:val="28"/>
        </w:rPr>
        <w:t>900 нм. Толщина подтверждена контактной профилометрией</w:t>
      </w:r>
      <w:r w:rsidR="00F117C8" w:rsidRPr="009B6652">
        <w:rPr>
          <w:rFonts w:ascii="Times New Roman" w:eastAsia="Times New Roman" w:hAnsi="Times New Roman" w:cs="Times New Roman"/>
          <w:color w:val="000000" w:themeColor="text1"/>
          <w:sz w:val="28"/>
          <w:szCs w:val="28"/>
        </w:rPr>
        <w:t xml:space="preserve"> (рис </w:t>
      </w:r>
      <w:r w:rsidR="00D40DEF" w:rsidRPr="009B6652">
        <w:rPr>
          <w:rFonts w:ascii="Times New Roman" w:eastAsia="Times New Roman" w:hAnsi="Times New Roman" w:cs="Times New Roman"/>
          <w:color w:val="000000" w:themeColor="text1"/>
          <w:sz w:val="28"/>
          <w:szCs w:val="28"/>
        </w:rPr>
        <w:t>2.3)</w:t>
      </w:r>
      <w:r w:rsidR="00EF4627" w:rsidRPr="009B6652">
        <w:rPr>
          <w:rFonts w:ascii="Times New Roman" w:eastAsia="Times New Roman" w:hAnsi="Times New Roman" w:cs="Times New Roman"/>
          <w:color w:val="000000" w:themeColor="text1"/>
          <w:sz w:val="28"/>
          <w:szCs w:val="28"/>
        </w:rPr>
        <w:t>, высчитывалась средняя толщина десяти точек на каждую пленку.</w:t>
      </w:r>
      <w:r w:rsidR="00377C4B" w:rsidRPr="009B6652">
        <w:rPr>
          <w:rFonts w:ascii="Times New Roman" w:eastAsia="Times New Roman" w:hAnsi="Times New Roman" w:cs="Times New Roman"/>
          <w:color w:val="000000" w:themeColor="text1"/>
          <w:sz w:val="28"/>
          <w:szCs w:val="28"/>
        </w:rPr>
        <w:t xml:space="preserve"> Шкала толщины на профилометре приведены в ангстремах</w:t>
      </w:r>
      <w:r w:rsidR="008928EA" w:rsidRPr="009B6652">
        <w:rPr>
          <w:rFonts w:ascii="Times New Roman" w:eastAsia="Times New Roman" w:hAnsi="Times New Roman" w:cs="Times New Roman"/>
          <w:color w:val="000000" w:themeColor="text1"/>
          <w:sz w:val="28"/>
          <w:szCs w:val="28"/>
        </w:rPr>
        <w:t xml:space="preserve"> (</w:t>
      </w:r>
      <w:r w:rsidR="008928EA" w:rsidRPr="009B6652">
        <w:rPr>
          <w:rFonts w:ascii="Times New Roman" w:eastAsia="Times New Roman" w:hAnsi="Times New Roman" w:cs="Times New Roman"/>
          <w:color w:val="000000" w:themeColor="text1"/>
          <w:sz w:val="28"/>
          <w:szCs w:val="28"/>
          <w:lang w:val="kk-KZ"/>
        </w:rPr>
        <w:t>Å)</w:t>
      </w:r>
      <w:r w:rsidR="00377C4B" w:rsidRPr="009B6652">
        <w:rPr>
          <w:rFonts w:ascii="Times New Roman" w:eastAsia="Times New Roman" w:hAnsi="Times New Roman" w:cs="Times New Roman"/>
          <w:color w:val="000000" w:themeColor="text1"/>
          <w:sz w:val="28"/>
          <w:szCs w:val="28"/>
        </w:rPr>
        <w:t>.</w:t>
      </w:r>
    </w:p>
    <w:p w14:paraId="3EF63475" w14:textId="77777777" w:rsidR="008F286E" w:rsidRPr="00262505" w:rsidRDefault="008F286E" w:rsidP="00C77A48">
      <w:pPr>
        <w:spacing w:after="0" w:line="240" w:lineRule="auto"/>
        <w:ind w:firstLine="709"/>
        <w:jc w:val="both"/>
        <w:rPr>
          <w:rFonts w:ascii="Times New Roman" w:eastAsia="Times New Roman" w:hAnsi="Times New Roman" w:cs="Times New Roman"/>
          <w:color w:val="000000" w:themeColor="text1"/>
          <w:sz w:val="28"/>
          <w:szCs w:val="28"/>
        </w:rPr>
      </w:pPr>
    </w:p>
    <w:p w14:paraId="239676E9" w14:textId="77777777" w:rsidR="00F3635E" w:rsidRDefault="008E66B7" w:rsidP="00C77A48">
      <w:pPr>
        <w:spacing w:after="0" w:line="240" w:lineRule="auto"/>
        <w:jc w:val="center"/>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746CD884" wp14:editId="6AF1340C">
            <wp:extent cx="3229158" cy="2819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2904" cy="2875057"/>
                    </a:xfrm>
                    <a:prstGeom prst="rect">
                      <a:avLst/>
                    </a:prstGeom>
                  </pic:spPr>
                </pic:pic>
              </a:graphicData>
            </a:graphic>
          </wp:inline>
        </w:drawing>
      </w:r>
    </w:p>
    <w:p w14:paraId="6C2874B3" w14:textId="09F1FD7E" w:rsidR="00E262E7" w:rsidRPr="00F3635E" w:rsidRDefault="008E66B7" w:rsidP="00C77A48">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noProof/>
          <w:color w:val="000000" w:themeColor="text1"/>
          <w:sz w:val="28"/>
          <w:szCs w:val="28"/>
          <w:lang w:eastAsia="ru-RU"/>
        </w:rPr>
        <w:drawing>
          <wp:inline distT="0" distB="0" distL="0" distR="0" wp14:anchorId="455DA7F6" wp14:editId="0D810D0C">
            <wp:extent cx="3230495" cy="26479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1774" cy="2681785"/>
                    </a:xfrm>
                    <a:prstGeom prst="rect">
                      <a:avLst/>
                    </a:prstGeom>
                  </pic:spPr>
                </pic:pic>
              </a:graphicData>
            </a:graphic>
          </wp:inline>
        </w:drawing>
      </w:r>
    </w:p>
    <w:p w14:paraId="075048D8" w14:textId="77777777" w:rsidR="008F286E" w:rsidRPr="00F3635E" w:rsidRDefault="008F286E" w:rsidP="00C77A48">
      <w:pPr>
        <w:spacing w:after="0" w:line="240" w:lineRule="auto"/>
        <w:ind w:firstLine="709"/>
        <w:jc w:val="center"/>
        <w:rPr>
          <w:rFonts w:ascii="Times New Roman" w:eastAsia="Times New Roman" w:hAnsi="Times New Roman" w:cs="Times New Roman"/>
          <w:color w:val="000000" w:themeColor="text1"/>
          <w:sz w:val="16"/>
          <w:szCs w:val="16"/>
        </w:rPr>
      </w:pPr>
    </w:p>
    <w:p w14:paraId="0AA65C15" w14:textId="77777777" w:rsidR="003C0B14" w:rsidRDefault="003C0B14" w:rsidP="00C77A48">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а) толщина пленки с 616 </w:t>
      </w:r>
      <w:r>
        <w:rPr>
          <w:rFonts w:ascii="Times New Roman" w:eastAsia="Times New Roman" w:hAnsi="Times New Roman" w:cs="Times New Roman"/>
          <w:color w:val="000000" w:themeColor="text1"/>
          <w:sz w:val="28"/>
          <w:szCs w:val="28"/>
          <w:lang w:val="kk-KZ"/>
        </w:rPr>
        <w:t>Å</w:t>
      </w:r>
      <w:r>
        <w:rPr>
          <w:rFonts w:ascii="Times New Roman" w:eastAsia="Times New Roman" w:hAnsi="Times New Roman" w:cs="Times New Roman"/>
          <w:color w:val="000000" w:themeColor="text1"/>
          <w:sz w:val="28"/>
          <w:szCs w:val="28"/>
        </w:rPr>
        <w:t xml:space="preserve"> и </w:t>
      </w:r>
      <w:r>
        <w:rPr>
          <w:rFonts w:ascii="Times New Roman" w:eastAsia="Times New Roman" w:hAnsi="Times New Roman" w:cs="Times New Roman"/>
          <w:color w:val="000000" w:themeColor="text1"/>
          <w:sz w:val="28"/>
          <w:szCs w:val="28"/>
          <w:lang w:val="en-US"/>
        </w:rPr>
        <w:t>b</w:t>
      </w:r>
      <w:r w:rsidRPr="00D402D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толщина пленки с 8379 Å</w:t>
      </w:r>
      <w:r w:rsidRPr="00262505">
        <w:rPr>
          <w:rFonts w:ascii="Times New Roman" w:eastAsia="Times New Roman" w:hAnsi="Times New Roman" w:cs="Times New Roman"/>
          <w:color w:val="000000" w:themeColor="text1"/>
          <w:sz w:val="28"/>
          <w:szCs w:val="28"/>
        </w:rPr>
        <w:t xml:space="preserve"> </w:t>
      </w:r>
    </w:p>
    <w:p w14:paraId="35022502" w14:textId="77777777" w:rsidR="00F3635E" w:rsidRDefault="00F3635E" w:rsidP="00C77A48">
      <w:pPr>
        <w:spacing w:after="0" w:line="240" w:lineRule="auto"/>
        <w:jc w:val="center"/>
        <w:rPr>
          <w:rFonts w:ascii="Times New Roman" w:eastAsia="Times New Roman" w:hAnsi="Times New Roman" w:cs="Times New Roman"/>
          <w:color w:val="000000" w:themeColor="text1"/>
          <w:sz w:val="28"/>
          <w:szCs w:val="28"/>
        </w:rPr>
      </w:pPr>
    </w:p>
    <w:p w14:paraId="48522B51" w14:textId="6BE46BA2" w:rsidR="00F117C8" w:rsidRDefault="00F117C8" w:rsidP="00C77A48">
      <w:pPr>
        <w:spacing w:after="0" w:line="240" w:lineRule="auto"/>
        <w:jc w:val="center"/>
        <w:rPr>
          <w:rFonts w:ascii="Times New Roman" w:eastAsia="Times New Roman" w:hAnsi="Times New Roman" w:cs="Times New Roman"/>
          <w:color w:val="000000" w:themeColor="text1"/>
          <w:sz w:val="28"/>
          <w:szCs w:val="28"/>
          <w:lang w:val="kk-KZ"/>
        </w:rPr>
      </w:pPr>
      <w:r w:rsidRPr="00262505">
        <w:rPr>
          <w:rFonts w:ascii="Times New Roman" w:eastAsia="Times New Roman" w:hAnsi="Times New Roman" w:cs="Times New Roman"/>
          <w:color w:val="000000" w:themeColor="text1"/>
          <w:sz w:val="28"/>
          <w:szCs w:val="28"/>
        </w:rPr>
        <w:t xml:space="preserve">Рисунок 2.3 - Снимки измерения толщины </w:t>
      </w:r>
      <w:r w:rsidR="00AB324D" w:rsidRPr="00262505">
        <w:rPr>
          <w:rFonts w:ascii="Times New Roman" w:eastAsia="Times New Roman" w:hAnsi="Times New Roman" w:cs="Times New Roman"/>
          <w:color w:val="000000" w:themeColor="text1"/>
          <w:sz w:val="28"/>
          <w:szCs w:val="28"/>
        </w:rPr>
        <w:t>методом</w:t>
      </w:r>
      <w:r w:rsidRPr="00262505">
        <w:rPr>
          <w:rFonts w:ascii="Times New Roman" w:eastAsia="Times New Roman" w:hAnsi="Times New Roman" w:cs="Times New Roman"/>
          <w:color w:val="000000" w:themeColor="text1"/>
          <w:sz w:val="28"/>
          <w:szCs w:val="28"/>
        </w:rPr>
        <w:t xml:space="preserve"> контактной профилометрии</w:t>
      </w:r>
    </w:p>
    <w:p w14:paraId="1F40C4B2" w14:textId="77777777" w:rsidR="009E6AB7" w:rsidRDefault="009E6AB7" w:rsidP="00C77A48">
      <w:pPr>
        <w:spacing w:after="0" w:line="240" w:lineRule="auto"/>
        <w:ind w:firstLine="709"/>
        <w:jc w:val="center"/>
        <w:rPr>
          <w:rFonts w:ascii="Times New Roman" w:eastAsia="Times New Roman" w:hAnsi="Times New Roman" w:cs="Times New Roman"/>
          <w:color w:val="000000" w:themeColor="text1"/>
          <w:sz w:val="28"/>
          <w:szCs w:val="28"/>
          <w:lang w:val="kk-KZ"/>
        </w:rPr>
      </w:pPr>
    </w:p>
    <w:p w14:paraId="75F28A58" w14:textId="5AC80801" w:rsidR="001024DE" w:rsidRPr="009B6652" w:rsidRDefault="001024DE" w:rsidP="00C77A48">
      <w:pPr>
        <w:pStyle w:val="Heading3"/>
        <w:spacing w:before="0"/>
        <w:ind w:firstLine="709"/>
        <w:rPr>
          <w:rFonts w:ascii="Times New Roman" w:eastAsia="Times New Roman" w:hAnsi="Times New Roman" w:cs="Times New Roman"/>
          <w:bCs/>
          <w:i/>
          <w:color w:val="000000" w:themeColor="text1"/>
        </w:rPr>
      </w:pPr>
      <w:bookmarkStart w:id="41" w:name="_Toc130936655"/>
      <w:bookmarkStart w:id="42" w:name="_Hlk105857977"/>
      <w:r w:rsidRPr="009B6652">
        <w:rPr>
          <w:rFonts w:ascii="Times New Roman" w:eastAsia="Times New Roman" w:hAnsi="Times New Roman" w:cs="Times New Roman"/>
          <w:bCs/>
          <w:i/>
          <w:color w:val="000000" w:themeColor="text1"/>
        </w:rPr>
        <w:t>2.2.2 Селенизация бинарных прекурсоров</w:t>
      </w:r>
      <w:bookmarkEnd w:id="41"/>
    </w:p>
    <w:bookmarkEnd w:id="42"/>
    <w:p w14:paraId="168017B7" w14:textId="0A954248" w:rsidR="001024D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На втором этапе использовалась печь для быстрой термической обработки. Образцы помещали в печь и подвергали процессу селенизации, изображенному на рисунке 2.</w:t>
      </w:r>
      <w:r w:rsidR="000F798B">
        <w:rPr>
          <w:rFonts w:ascii="Times New Roman" w:eastAsia="Times New Roman" w:hAnsi="Times New Roman" w:cs="Times New Roman"/>
          <w:color w:val="000000" w:themeColor="text1"/>
          <w:sz w:val="28"/>
          <w:szCs w:val="28"/>
          <w:lang w:val="kk-KZ"/>
        </w:rPr>
        <w:t>4</w:t>
      </w:r>
      <w:r w:rsidRPr="00262505">
        <w:rPr>
          <w:rFonts w:ascii="Times New Roman" w:eastAsia="Times New Roman" w:hAnsi="Times New Roman" w:cs="Times New Roman"/>
          <w:color w:val="000000" w:themeColor="text1"/>
          <w:sz w:val="28"/>
          <w:szCs w:val="28"/>
        </w:rPr>
        <w:t>. После быстрого начального этапа при 150 °C температуру повышают со скоростью 1 °C/с до тех пор, пока не будет достигнута максимальная температура. Было протестировано три различных максимальных температур: 300, 350 и 400 °C. Этот последний шаг длится 900 с. Во время ступенчатого, поэтапного изменения температуры и при отжиге при постоянной температуре в качестве источника селена используется постоянный поток газа H</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 при 200 см</w:t>
      </w:r>
      <w:r w:rsidRPr="00262505">
        <w:rPr>
          <w:rFonts w:ascii="Times New Roman" w:eastAsia="Times New Roman" w:hAnsi="Times New Roman" w:cs="Times New Roman"/>
          <w:color w:val="000000" w:themeColor="text1"/>
          <w:sz w:val="28"/>
          <w:szCs w:val="28"/>
          <w:vertAlign w:val="superscript"/>
        </w:rPr>
        <w:t>3</w:t>
      </w:r>
      <w:r w:rsidRPr="00262505">
        <w:rPr>
          <w:rFonts w:ascii="Times New Roman" w:eastAsia="Times New Roman" w:hAnsi="Times New Roman" w:cs="Times New Roman"/>
          <w:color w:val="000000" w:themeColor="text1"/>
          <w:sz w:val="28"/>
          <w:szCs w:val="28"/>
        </w:rPr>
        <w:t>/мин. После этого шага поток газа H</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 перекрывается, и печь подвергается быстрому охлаждению. На этом этапе камера заполняется смесью N</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 xml:space="preserve"> и H</w:t>
      </w:r>
      <w:r w:rsidRPr="00262505">
        <w:rPr>
          <w:rFonts w:ascii="Times New Roman" w:eastAsia="Times New Roman" w:hAnsi="Times New Roman" w:cs="Times New Roman"/>
          <w:color w:val="000000" w:themeColor="text1"/>
          <w:sz w:val="28"/>
          <w:szCs w:val="28"/>
          <w:vertAlign w:val="subscript"/>
        </w:rPr>
        <w:t>2</w:t>
      </w:r>
      <w:bookmarkStart w:id="43" w:name="_Hlk105857981"/>
      <w:r w:rsidR="00D40DEF" w:rsidRPr="00262505">
        <w:rPr>
          <w:rFonts w:ascii="Times New Roman" w:eastAsia="Times New Roman" w:hAnsi="Times New Roman" w:cs="Times New Roman"/>
          <w:color w:val="000000" w:themeColor="text1"/>
          <w:sz w:val="28"/>
          <w:szCs w:val="28"/>
        </w:rPr>
        <w:t xml:space="preserve">. </w:t>
      </w:r>
    </w:p>
    <w:p w14:paraId="1B1C7383" w14:textId="18F046DD" w:rsidR="000F798B" w:rsidRDefault="000F798B" w:rsidP="00C77A48">
      <w:pPr>
        <w:spacing w:after="0" w:line="240" w:lineRule="auto"/>
        <w:ind w:firstLine="709"/>
        <w:jc w:val="center"/>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noProof/>
          <w:color w:val="000000" w:themeColor="text1"/>
          <w:sz w:val="24"/>
          <w:szCs w:val="24"/>
          <w:lang w:eastAsia="ru-RU"/>
        </w:rPr>
        <w:lastRenderedPageBreak/>
        <w:drawing>
          <wp:inline distT="0" distB="0" distL="0" distR="0" wp14:anchorId="7DFA0E10" wp14:editId="48CCD60E">
            <wp:extent cx="2562225" cy="1943100"/>
            <wp:effectExtent l="0" t="0" r="9525" b="0"/>
            <wp:docPr id="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2578104" cy="1955142"/>
                    </a:xfrm>
                    <a:prstGeom prst="rect">
                      <a:avLst/>
                    </a:prstGeom>
                    <a:ln/>
                  </pic:spPr>
                </pic:pic>
              </a:graphicData>
            </a:graphic>
          </wp:inline>
        </w:drawing>
      </w:r>
    </w:p>
    <w:p w14:paraId="284D3F2C" w14:textId="380737FD" w:rsidR="000F798B" w:rsidRDefault="000F798B" w:rsidP="00C77A48">
      <w:pPr>
        <w:spacing w:after="0" w:line="240" w:lineRule="auto"/>
        <w:jc w:val="center"/>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Рисунок 2.4 - Температурные профили процесса селенизации с тремя различными испытанными максимальными температурами (300, 350 и 400 °C)</w:t>
      </w:r>
    </w:p>
    <w:p w14:paraId="07FBA7FA" w14:textId="77777777" w:rsidR="00F3635E" w:rsidRPr="00262505" w:rsidRDefault="00F3635E" w:rsidP="00C77A48">
      <w:pPr>
        <w:spacing w:after="0" w:line="240" w:lineRule="auto"/>
        <w:jc w:val="center"/>
        <w:rPr>
          <w:rFonts w:ascii="Times New Roman" w:eastAsia="Times New Roman" w:hAnsi="Times New Roman" w:cs="Times New Roman"/>
          <w:color w:val="000000" w:themeColor="text1"/>
          <w:sz w:val="28"/>
          <w:szCs w:val="28"/>
        </w:rPr>
      </w:pPr>
    </w:p>
    <w:p w14:paraId="796BA3B1" w14:textId="24A0B50C" w:rsidR="001024DE" w:rsidRPr="00262505" w:rsidRDefault="001024DE" w:rsidP="00C77A48">
      <w:pPr>
        <w:pStyle w:val="Heading2"/>
        <w:spacing w:before="0"/>
        <w:ind w:firstLine="709"/>
        <w:jc w:val="both"/>
        <w:rPr>
          <w:rFonts w:ascii="Times New Roman" w:eastAsia="Times New Roman" w:hAnsi="Times New Roman" w:cs="Times New Roman"/>
          <w:b/>
          <w:bCs/>
          <w:color w:val="000000" w:themeColor="text1"/>
          <w:sz w:val="28"/>
          <w:szCs w:val="28"/>
        </w:rPr>
      </w:pPr>
      <w:bookmarkStart w:id="44" w:name="_Toc130936656"/>
      <w:r w:rsidRPr="00262505">
        <w:rPr>
          <w:rFonts w:ascii="Times New Roman" w:eastAsia="Times New Roman" w:hAnsi="Times New Roman" w:cs="Times New Roman"/>
          <w:b/>
          <w:bCs/>
          <w:color w:val="000000" w:themeColor="text1"/>
          <w:sz w:val="28"/>
          <w:szCs w:val="28"/>
        </w:rPr>
        <w:t>2.3 Получение пленок Sb</w:t>
      </w:r>
      <w:r w:rsidRPr="00262505">
        <w:rPr>
          <w:rFonts w:ascii="Times New Roman" w:eastAsia="Times New Roman" w:hAnsi="Times New Roman" w:cs="Times New Roman"/>
          <w:b/>
          <w:bCs/>
          <w:color w:val="000000" w:themeColor="text1"/>
          <w:sz w:val="28"/>
          <w:szCs w:val="28"/>
          <w:vertAlign w:val="subscript"/>
        </w:rPr>
        <w:t>2</w:t>
      </w:r>
      <w:r w:rsidRPr="00262505">
        <w:rPr>
          <w:rFonts w:ascii="Times New Roman" w:eastAsia="Times New Roman" w:hAnsi="Times New Roman" w:cs="Times New Roman"/>
          <w:b/>
          <w:bCs/>
          <w:color w:val="000000" w:themeColor="text1"/>
          <w:sz w:val="28"/>
          <w:szCs w:val="28"/>
        </w:rPr>
        <w:t>Se</w:t>
      </w:r>
      <w:r w:rsidRPr="00262505">
        <w:rPr>
          <w:rFonts w:ascii="Times New Roman" w:eastAsia="Times New Roman" w:hAnsi="Times New Roman" w:cs="Times New Roman"/>
          <w:b/>
          <w:bCs/>
          <w:color w:val="000000" w:themeColor="text1"/>
          <w:sz w:val="28"/>
          <w:szCs w:val="28"/>
          <w:vertAlign w:val="subscript"/>
        </w:rPr>
        <w:t>3</w:t>
      </w:r>
      <w:r w:rsidRPr="00262505">
        <w:rPr>
          <w:rFonts w:ascii="Times New Roman" w:eastAsia="Times New Roman" w:hAnsi="Times New Roman" w:cs="Times New Roman"/>
          <w:b/>
          <w:bCs/>
          <w:color w:val="000000" w:themeColor="text1"/>
          <w:sz w:val="28"/>
          <w:szCs w:val="28"/>
        </w:rPr>
        <w:t xml:space="preserve"> селенизацией металлического прекурсора</w:t>
      </w:r>
      <w:bookmarkEnd w:id="44"/>
    </w:p>
    <w:bookmarkEnd w:id="43"/>
    <w:p w14:paraId="3173B7CF" w14:textId="3DC04CB3"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Процесс синтеза пленок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xml:space="preserve"> состоял из двух этапов. Первый этап - нанесение пленки сурьмы из прекурсора металла на различные подложки: Si и SLG. Второй этап - селенизация прекурсора металла при разных температурах</w:t>
      </w:r>
      <w:r w:rsidR="000F798B">
        <w:rPr>
          <w:rFonts w:ascii="Times New Roman" w:eastAsia="Times New Roman" w:hAnsi="Times New Roman" w:cs="Times New Roman"/>
          <w:color w:val="000000" w:themeColor="text1"/>
          <w:sz w:val="28"/>
          <w:szCs w:val="28"/>
          <w:lang w:val="kk-KZ"/>
        </w:rPr>
        <w:t>.</w:t>
      </w:r>
    </w:p>
    <w:p w14:paraId="5CC01C1C" w14:textId="578D2C68" w:rsidR="00AB324D" w:rsidRPr="00262505" w:rsidRDefault="00AB324D" w:rsidP="00C77A48">
      <w:pPr>
        <w:spacing w:after="0" w:line="240" w:lineRule="auto"/>
        <w:ind w:firstLine="709"/>
        <w:jc w:val="center"/>
        <w:rPr>
          <w:rFonts w:ascii="Times New Roman" w:eastAsia="Times New Roman" w:hAnsi="Times New Roman" w:cs="Times New Roman"/>
          <w:color w:val="000000" w:themeColor="text1"/>
          <w:sz w:val="28"/>
          <w:szCs w:val="28"/>
        </w:rPr>
      </w:pPr>
      <w:bookmarkStart w:id="45" w:name="_Hlk105857985"/>
    </w:p>
    <w:p w14:paraId="3F5F5970" w14:textId="147B49F8" w:rsidR="001024DE" w:rsidRPr="009B6652" w:rsidRDefault="00D1506E" w:rsidP="00C77A48">
      <w:pPr>
        <w:pStyle w:val="Heading3"/>
        <w:spacing w:before="0"/>
        <w:ind w:firstLine="709"/>
        <w:jc w:val="both"/>
        <w:rPr>
          <w:rFonts w:ascii="Times New Roman" w:eastAsia="Times New Roman" w:hAnsi="Times New Roman" w:cs="Times New Roman"/>
          <w:bCs/>
          <w:i/>
          <w:color w:val="000000" w:themeColor="text1"/>
        </w:rPr>
      </w:pPr>
      <w:bookmarkStart w:id="46" w:name="_Toc130936657"/>
      <w:r>
        <w:rPr>
          <w:rFonts w:ascii="Times New Roman" w:eastAsia="Times New Roman" w:hAnsi="Times New Roman" w:cs="Times New Roman"/>
          <w:bCs/>
          <w:i/>
          <w:color w:val="000000" w:themeColor="text1"/>
        </w:rPr>
        <w:t>2.3.1</w:t>
      </w:r>
      <w:r w:rsidR="001024DE" w:rsidRPr="009B6652">
        <w:rPr>
          <w:rFonts w:ascii="Times New Roman" w:eastAsia="Times New Roman" w:hAnsi="Times New Roman" w:cs="Times New Roman"/>
          <w:bCs/>
          <w:i/>
          <w:color w:val="000000" w:themeColor="text1"/>
        </w:rPr>
        <w:t xml:space="preserve"> Осаждение металлических прекурсоров методом высокочастотного магнетронного распыления</w:t>
      </w:r>
      <w:bookmarkEnd w:id="46"/>
    </w:p>
    <w:bookmarkEnd w:id="45"/>
    <w:p w14:paraId="61550652" w14:textId="16360B07" w:rsidR="00377C4B"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На первом этапе металлическая сурьма распылялась магнетроном на подложки в атмосфере аргона при рабочем давлении 2,5×10</w:t>
      </w:r>
      <w:r w:rsidRPr="00262505">
        <w:rPr>
          <w:rFonts w:ascii="Times New Roman" w:eastAsia="Times New Roman" w:hAnsi="Times New Roman" w:cs="Times New Roman"/>
          <w:color w:val="000000" w:themeColor="text1"/>
          <w:sz w:val="28"/>
          <w:szCs w:val="28"/>
          <w:vertAlign w:val="superscript"/>
        </w:rPr>
        <w:t>3</w:t>
      </w:r>
      <w:r w:rsidRPr="00262505">
        <w:rPr>
          <w:rFonts w:ascii="Times New Roman" w:eastAsia="Times New Roman" w:hAnsi="Times New Roman" w:cs="Times New Roman"/>
          <w:color w:val="000000" w:themeColor="text1"/>
          <w:sz w:val="28"/>
          <w:szCs w:val="28"/>
        </w:rPr>
        <w:t xml:space="preserve"> Торр. В качестве источника распыления использовалась мишень из сурьмы. Толщина пленок сурьмы составляла </w:t>
      </w:r>
      <w:r w:rsidR="00085874" w:rsidRPr="009B6652">
        <w:rPr>
          <w:rFonts w:ascii="Times New Roman" w:eastAsia="Times New Roman" w:hAnsi="Times New Roman" w:cs="Times New Roman"/>
          <w:color w:val="000000" w:themeColor="text1"/>
          <w:sz w:val="28"/>
          <w:szCs w:val="28"/>
        </w:rPr>
        <w:t>60</w:t>
      </w:r>
      <w:r w:rsidR="00AB324D" w:rsidRPr="009B6652">
        <w:rPr>
          <w:rFonts w:ascii="Times New Roman" w:eastAsia="Times New Roman" w:hAnsi="Times New Roman" w:cs="Times New Roman"/>
          <w:color w:val="000000" w:themeColor="text1"/>
          <w:sz w:val="28"/>
          <w:szCs w:val="28"/>
        </w:rPr>
        <w:t>÷</w:t>
      </w:r>
      <w:r w:rsidR="00377C4B" w:rsidRPr="009B6652">
        <w:rPr>
          <w:rFonts w:ascii="Times New Roman" w:eastAsia="Times New Roman" w:hAnsi="Times New Roman" w:cs="Times New Roman"/>
          <w:color w:val="000000" w:themeColor="text1"/>
          <w:sz w:val="28"/>
          <w:szCs w:val="28"/>
        </w:rPr>
        <w:t>3</w:t>
      </w:r>
      <w:r w:rsidRPr="009B6652">
        <w:rPr>
          <w:rFonts w:ascii="Times New Roman" w:eastAsia="Times New Roman" w:hAnsi="Times New Roman" w:cs="Times New Roman"/>
          <w:color w:val="000000" w:themeColor="text1"/>
          <w:sz w:val="28"/>
          <w:szCs w:val="28"/>
        </w:rPr>
        <w:t>00 нм. Толщина измерена с помощью сканирующей электронной микроскопии из анализа изображения поперечного сечения</w:t>
      </w:r>
      <w:r w:rsidR="002F1440" w:rsidRPr="009B6652">
        <w:rPr>
          <w:rFonts w:ascii="Times New Roman" w:eastAsia="Times New Roman" w:hAnsi="Times New Roman" w:cs="Times New Roman"/>
          <w:color w:val="000000" w:themeColor="text1"/>
          <w:sz w:val="28"/>
          <w:szCs w:val="28"/>
        </w:rPr>
        <w:t xml:space="preserve"> (рис.2.5)</w:t>
      </w:r>
      <w:r w:rsidRPr="009B6652">
        <w:rPr>
          <w:rFonts w:ascii="Times New Roman" w:eastAsia="Times New Roman" w:hAnsi="Times New Roman" w:cs="Times New Roman"/>
          <w:color w:val="000000" w:themeColor="text1"/>
          <w:sz w:val="28"/>
          <w:szCs w:val="28"/>
        </w:rPr>
        <w:t>.</w:t>
      </w:r>
    </w:p>
    <w:p w14:paraId="0F225531" w14:textId="2408DA68" w:rsidR="005370F4" w:rsidRDefault="002F1440" w:rsidP="00C77A48">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14:anchorId="6F37EAB5" wp14:editId="2F14B5D1">
            <wp:extent cx="1816987" cy="1808946"/>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2729" cy="1834574"/>
                    </a:xfrm>
                    <a:prstGeom prst="rect">
                      <a:avLst/>
                    </a:prstGeom>
                  </pic:spPr>
                </pic:pic>
              </a:graphicData>
            </a:graphic>
          </wp:inline>
        </w:drawing>
      </w:r>
      <w:r w:rsidR="008E66B7">
        <w:rPr>
          <w:rFonts w:ascii="Times New Roman" w:eastAsia="Times New Roman" w:hAnsi="Times New Roman" w:cs="Times New Roman"/>
          <w:noProof/>
          <w:color w:val="000000" w:themeColor="text1"/>
          <w:sz w:val="28"/>
          <w:szCs w:val="28"/>
          <w:lang w:eastAsia="ru-RU"/>
        </w:rPr>
        <w:drawing>
          <wp:inline distT="0" distB="0" distL="0" distR="0" wp14:anchorId="273F3C07" wp14:editId="2FB3E726">
            <wp:extent cx="1809750" cy="18132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4670" cy="1838179"/>
                    </a:xfrm>
                    <a:prstGeom prst="rect">
                      <a:avLst/>
                    </a:prstGeom>
                  </pic:spPr>
                </pic:pic>
              </a:graphicData>
            </a:graphic>
          </wp:inline>
        </w:drawing>
      </w:r>
    </w:p>
    <w:p w14:paraId="3D7750EB" w14:textId="77777777" w:rsidR="008F286E" w:rsidRDefault="008F286E" w:rsidP="00C77A48">
      <w:pPr>
        <w:spacing w:after="0" w:line="240" w:lineRule="auto"/>
        <w:jc w:val="center"/>
        <w:rPr>
          <w:rFonts w:ascii="Times New Roman" w:eastAsia="Times New Roman" w:hAnsi="Times New Roman" w:cs="Times New Roman"/>
          <w:color w:val="000000" w:themeColor="text1"/>
          <w:sz w:val="28"/>
          <w:szCs w:val="28"/>
        </w:rPr>
      </w:pPr>
    </w:p>
    <w:p w14:paraId="129A1BBE" w14:textId="7352759F" w:rsidR="005370F4" w:rsidRPr="00642E0D" w:rsidRDefault="005370F4" w:rsidP="00C77A48">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Рисунок 2.5 </w:t>
      </w:r>
      <w:r w:rsidR="00377C4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377C4B">
        <w:rPr>
          <w:rFonts w:ascii="Times New Roman" w:eastAsia="Times New Roman" w:hAnsi="Times New Roman" w:cs="Times New Roman"/>
          <w:color w:val="000000" w:themeColor="text1"/>
          <w:sz w:val="28"/>
          <w:szCs w:val="28"/>
        </w:rPr>
        <w:t>П</w:t>
      </w:r>
      <w:r>
        <w:rPr>
          <w:rFonts w:ascii="Times New Roman" w:eastAsia="Times New Roman" w:hAnsi="Times New Roman" w:cs="Times New Roman"/>
          <w:color w:val="000000" w:themeColor="text1"/>
          <w:sz w:val="28"/>
          <w:szCs w:val="28"/>
        </w:rPr>
        <w:t>оперечно</w:t>
      </w:r>
      <w:r w:rsidR="00377C4B">
        <w:rPr>
          <w:rFonts w:ascii="Times New Roman" w:eastAsia="Times New Roman" w:hAnsi="Times New Roman" w:cs="Times New Roman"/>
          <w:color w:val="000000" w:themeColor="text1"/>
          <w:sz w:val="28"/>
          <w:szCs w:val="28"/>
        </w:rPr>
        <w:t>е сечение пленок селенида сурьмы</w:t>
      </w:r>
      <w:r w:rsidR="008928EA">
        <w:rPr>
          <w:rFonts w:ascii="Times New Roman" w:eastAsia="Times New Roman" w:hAnsi="Times New Roman" w:cs="Times New Roman"/>
          <w:color w:val="000000" w:themeColor="text1"/>
          <w:sz w:val="28"/>
          <w:szCs w:val="28"/>
        </w:rPr>
        <w:t xml:space="preserve"> разной толщины: а) 66 нм и </w:t>
      </w:r>
      <w:r w:rsidR="008928EA">
        <w:rPr>
          <w:rFonts w:ascii="Times New Roman" w:eastAsia="Times New Roman" w:hAnsi="Times New Roman" w:cs="Times New Roman"/>
          <w:color w:val="000000" w:themeColor="text1"/>
          <w:sz w:val="28"/>
          <w:szCs w:val="28"/>
          <w:lang w:val="en-US"/>
        </w:rPr>
        <w:t>b</w:t>
      </w:r>
      <w:r w:rsidR="008928EA" w:rsidRPr="008928EA">
        <w:rPr>
          <w:rFonts w:ascii="Times New Roman" w:eastAsia="Times New Roman" w:hAnsi="Times New Roman" w:cs="Times New Roman"/>
          <w:color w:val="000000" w:themeColor="text1"/>
          <w:sz w:val="28"/>
          <w:szCs w:val="28"/>
        </w:rPr>
        <w:t xml:space="preserve">) </w:t>
      </w:r>
      <w:r w:rsidR="008928EA">
        <w:rPr>
          <w:rFonts w:ascii="Times New Roman" w:eastAsia="Times New Roman" w:hAnsi="Times New Roman" w:cs="Times New Roman"/>
          <w:color w:val="000000" w:themeColor="text1"/>
          <w:sz w:val="28"/>
          <w:szCs w:val="28"/>
        </w:rPr>
        <w:t>297 нм</w:t>
      </w:r>
    </w:p>
    <w:p w14:paraId="1C5164F4" w14:textId="77777777" w:rsidR="00377C4B" w:rsidRPr="00262505" w:rsidRDefault="00377C4B" w:rsidP="00C77A48">
      <w:pPr>
        <w:spacing w:after="0" w:line="240" w:lineRule="auto"/>
        <w:jc w:val="center"/>
        <w:rPr>
          <w:rFonts w:ascii="Times New Roman" w:eastAsia="Times New Roman" w:hAnsi="Times New Roman" w:cs="Times New Roman"/>
          <w:color w:val="000000" w:themeColor="text1"/>
          <w:sz w:val="28"/>
          <w:szCs w:val="28"/>
        </w:rPr>
      </w:pPr>
    </w:p>
    <w:p w14:paraId="3BD6F1FD" w14:textId="45B644E2" w:rsidR="001024DE" w:rsidRPr="00B53A04" w:rsidRDefault="008F286E" w:rsidP="00C77A48">
      <w:pPr>
        <w:pStyle w:val="Heading3"/>
        <w:spacing w:before="0"/>
        <w:ind w:firstLine="709"/>
        <w:rPr>
          <w:rFonts w:ascii="Times New Roman" w:eastAsia="Times New Roman" w:hAnsi="Times New Roman" w:cs="Times New Roman"/>
          <w:bCs/>
          <w:i/>
          <w:color w:val="000000" w:themeColor="text1"/>
        </w:rPr>
      </w:pPr>
      <w:bookmarkStart w:id="47" w:name="_Toc130936658"/>
      <w:bookmarkStart w:id="48" w:name="_Hlk105857991"/>
      <w:r w:rsidRPr="00B53A04">
        <w:rPr>
          <w:rFonts w:ascii="Times New Roman" w:eastAsia="Times New Roman" w:hAnsi="Times New Roman" w:cs="Times New Roman"/>
          <w:bCs/>
          <w:i/>
          <w:color w:val="000000" w:themeColor="text1"/>
        </w:rPr>
        <w:t>2.3</w:t>
      </w:r>
      <w:r w:rsidR="00D1506E" w:rsidRPr="00B53A04">
        <w:rPr>
          <w:rFonts w:ascii="Times New Roman" w:eastAsia="Times New Roman" w:hAnsi="Times New Roman" w:cs="Times New Roman"/>
          <w:bCs/>
          <w:i/>
          <w:color w:val="000000" w:themeColor="text1"/>
        </w:rPr>
        <w:t>.2</w:t>
      </w:r>
      <w:r w:rsidRPr="00B53A04">
        <w:rPr>
          <w:rFonts w:ascii="Times New Roman" w:eastAsia="Times New Roman" w:hAnsi="Times New Roman" w:cs="Times New Roman"/>
          <w:bCs/>
          <w:i/>
          <w:color w:val="000000" w:themeColor="text1"/>
        </w:rPr>
        <w:t xml:space="preserve"> </w:t>
      </w:r>
      <w:r w:rsidR="001024DE" w:rsidRPr="00B53A04">
        <w:rPr>
          <w:rFonts w:ascii="Times New Roman" w:eastAsia="Times New Roman" w:hAnsi="Times New Roman" w:cs="Times New Roman"/>
          <w:bCs/>
          <w:i/>
          <w:color w:val="000000" w:themeColor="text1"/>
        </w:rPr>
        <w:t>Селенизация металлических прекурсоров</w:t>
      </w:r>
      <w:bookmarkEnd w:id="47"/>
    </w:p>
    <w:bookmarkEnd w:id="48"/>
    <w:p w14:paraId="400E3ED7" w14:textId="3FF6951D" w:rsidR="001024D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На втором этапе полученные пленки Sb подвергались селенизации в самодельной печи при температурах 270 и 350 °C в течение 10 мин в атмосфере паров селена (рис. 2.</w:t>
      </w:r>
      <w:r w:rsidR="004A550F" w:rsidRPr="00262505">
        <w:rPr>
          <w:rFonts w:ascii="Times New Roman" w:eastAsia="Times New Roman" w:hAnsi="Times New Roman" w:cs="Times New Roman"/>
          <w:color w:val="000000" w:themeColor="text1"/>
          <w:sz w:val="28"/>
          <w:szCs w:val="28"/>
        </w:rPr>
        <w:t>5</w:t>
      </w:r>
      <w:r w:rsidRPr="00262505">
        <w:rPr>
          <w:rFonts w:ascii="Times New Roman" w:eastAsia="Times New Roman" w:hAnsi="Times New Roman" w:cs="Times New Roman"/>
          <w:color w:val="000000" w:themeColor="text1"/>
          <w:sz w:val="28"/>
          <w:szCs w:val="28"/>
        </w:rPr>
        <w:t xml:space="preserve">). </w:t>
      </w:r>
    </w:p>
    <w:p w14:paraId="71C34EBA" w14:textId="77777777" w:rsidR="008F286E" w:rsidRPr="00262505" w:rsidRDefault="008F286E" w:rsidP="00C77A48">
      <w:pPr>
        <w:spacing w:after="0" w:line="240" w:lineRule="auto"/>
        <w:ind w:firstLine="709"/>
        <w:jc w:val="both"/>
        <w:rPr>
          <w:rFonts w:ascii="Times New Roman" w:eastAsia="Times New Roman" w:hAnsi="Times New Roman" w:cs="Times New Roman"/>
          <w:color w:val="000000" w:themeColor="text1"/>
          <w:sz w:val="28"/>
          <w:szCs w:val="28"/>
          <w:highlight w:val="yellow"/>
        </w:rPr>
      </w:pPr>
    </w:p>
    <w:p w14:paraId="3E32D7C1" w14:textId="15A98A99" w:rsidR="001024DE" w:rsidRPr="00262505" w:rsidRDefault="0089158F" w:rsidP="00C77A48">
      <w:pPr>
        <w:spacing w:after="0" w:line="240" w:lineRule="auto"/>
        <w:ind w:firstLine="709"/>
        <w:jc w:val="center"/>
        <w:rPr>
          <w:rFonts w:ascii="Times New Roman" w:eastAsia="Times New Roman" w:hAnsi="Times New Roman" w:cs="Times New Roman"/>
          <w:color w:val="000000" w:themeColor="text1"/>
          <w:sz w:val="28"/>
          <w:szCs w:val="28"/>
          <w:highlight w:val="yellow"/>
        </w:rPr>
      </w:pPr>
      <w:r w:rsidRPr="00262505">
        <w:rPr>
          <w:rFonts w:ascii="Times New Roman" w:eastAsia="Times New Roman" w:hAnsi="Times New Roman" w:cs="Times New Roman"/>
          <w:noProof/>
          <w:color w:val="000000" w:themeColor="text1"/>
          <w:sz w:val="24"/>
          <w:szCs w:val="24"/>
          <w:lang w:eastAsia="ru-RU"/>
        </w:rPr>
        <w:lastRenderedPageBreak/>
        <w:drawing>
          <wp:inline distT="0" distB="0" distL="0" distR="0" wp14:anchorId="51032E2A" wp14:editId="2072D1ED">
            <wp:extent cx="3779520" cy="1409700"/>
            <wp:effectExtent l="0" t="0" r="0" b="0"/>
            <wp:docPr id="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3807722" cy="1420219"/>
                    </a:xfrm>
                    <a:prstGeom prst="rect">
                      <a:avLst/>
                    </a:prstGeom>
                    <a:ln/>
                  </pic:spPr>
                </pic:pic>
              </a:graphicData>
            </a:graphic>
          </wp:inline>
        </w:drawing>
      </w:r>
    </w:p>
    <w:p w14:paraId="3F8BEF0A" w14:textId="1828E9FF" w:rsidR="001024DE" w:rsidRPr="00262505" w:rsidRDefault="001024DE" w:rsidP="00C77A48">
      <w:pPr>
        <w:spacing w:after="0" w:line="240" w:lineRule="auto"/>
        <w:jc w:val="center"/>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Рисунок 2.</w:t>
      </w:r>
      <w:r w:rsidR="005370F4">
        <w:rPr>
          <w:rFonts w:ascii="Times New Roman" w:eastAsia="Times New Roman" w:hAnsi="Times New Roman" w:cs="Times New Roman"/>
          <w:color w:val="000000" w:themeColor="text1"/>
          <w:sz w:val="28"/>
          <w:szCs w:val="28"/>
        </w:rPr>
        <w:t>6</w:t>
      </w:r>
      <w:r w:rsidRPr="00262505">
        <w:rPr>
          <w:rFonts w:ascii="Times New Roman" w:eastAsia="Times New Roman" w:hAnsi="Times New Roman" w:cs="Times New Roman"/>
          <w:color w:val="000000" w:themeColor="text1"/>
          <w:sz w:val="28"/>
          <w:szCs w:val="28"/>
        </w:rPr>
        <w:t xml:space="preserve"> - Процесс селенизации в парах элементного селена</w:t>
      </w:r>
    </w:p>
    <w:p w14:paraId="35399BD0" w14:textId="77777777" w:rsidR="000F798B" w:rsidRDefault="000F798B" w:rsidP="00C77A48">
      <w:pPr>
        <w:spacing w:after="0" w:line="240" w:lineRule="auto"/>
        <w:jc w:val="both"/>
        <w:rPr>
          <w:rFonts w:ascii="Times New Roman" w:eastAsia="Times New Roman" w:hAnsi="Times New Roman" w:cs="Times New Roman"/>
          <w:color w:val="000000" w:themeColor="text1"/>
          <w:sz w:val="28"/>
          <w:szCs w:val="28"/>
        </w:rPr>
      </w:pPr>
    </w:p>
    <w:p w14:paraId="243FBBBF" w14:textId="6696D9F7" w:rsidR="0089158F" w:rsidRDefault="0089158F" w:rsidP="00C77A48">
      <w:pPr>
        <w:spacing w:after="0" w:line="240" w:lineRule="auto"/>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В качестве источника использовали порошок селена чистотой 99,999% (Sigma Aldrich). Скорость нагрева печи составляла ~15 °С/мин. После селенизации образцы продолжали охлаждаться до комнатной температуры в атмосфере селена.</w:t>
      </w:r>
    </w:p>
    <w:p w14:paraId="4434C60D" w14:textId="77777777" w:rsidR="008F286E" w:rsidRPr="00262505" w:rsidRDefault="008F286E" w:rsidP="006D7C4A">
      <w:pPr>
        <w:spacing w:after="0" w:line="240" w:lineRule="auto"/>
        <w:jc w:val="both"/>
        <w:rPr>
          <w:rFonts w:ascii="Times New Roman" w:eastAsia="Times New Roman" w:hAnsi="Times New Roman" w:cs="Times New Roman"/>
          <w:color w:val="000000" w:themeColor="text1"/>
          <w:sz w:val="28"/>
          <w:szCs w:val="28"/>
        </w:rPr>
      </w:pPr>
    </w:p>
    <w:p w14:paraId="157E13E6" w14:textId="2B12B4D0" w:rsidR="001024DE" w:rsidRPr="00262505" w:rsidRDefault="001024DE" w:rsidP="006D7C4A">
      <w:pPr>
        <w:pStyle w:val="Heading2"/>
        <w:spacing w:before="0"/>
        <w:ind w:firstLine="709"/>
        <w:jc w:val="both"/>
        <w:rPr>
          <w:rFonts w:ascii="Times New Roman" w:eastAsia="Times New Roman" w:hAnsi="Times New Roman" w:cs="Times New Roman"/>
          <w:b/>
          <w:bCs/>
          <w:color w:val="000000" w:themeColor="text1"/>
          <w:sz w:val="28"/>
          <w:szCs w:val="28"/>
        </w:rPr>
      </w:pPr>
      <w:bookmarkStart w:id="49" w:name="_Hlk105857996"/>
      <w:bookmarkStart w:id="50" w:name="_Toc130936659"/>
      <w:r w:rsidRPr="00262505">
        <w:rPr>
          <w:rFonts w:ascii="Times New Roman" w:eastAsia="Times New Roman" w:hAnsi="Times New Roman" w:cs="Times New Roman"/>
          <w:b/>
          <w:bCs/>
          <w:color w:val="000000" w:themeColor="text1"/>
          <w:sz w:val="28"/>
          <w:szCs w:val="28"/>
        </w:rPr>
        <w:t>2.4 Электрохимическое осаждение пленок Sb</w:t>
      </w:r>
      <w:r w:rsidRPr="00262505">
        <w:rPr>
          <w:rFonts w:ascii="Times New Roman" w:eastAsia="Times New Roman" w:hAnsi="Times New Roman" w:cs="Times New Roman"/>
          <w:b/>
          <w:bCs/>
          <w:color w:val="000000" w:themeColor="text1"/>
          <w:sz w:val="28"/>
          <w:szCs w:val="28"/>
          <w:vertAlign w:val="subscript"/>
        </w:rPr>
        <w:t>2</w:t>
      </w:r>
      <w:r w:rsidRPr="00262505">
        <w:rPr>
          <w:rFonts w:ascii="Times New Roman" w:eastAsia="Times New Roman" w:hAnsi="Times New Roman" w:cs="Times New Roman"/>
          <w:b/>
          <w:bCs/>
          <w:color w:val="000000" w:themeColor="text1"/>
          <w:sz w:val="28"/>
          <w:szCs w:val="28"/>
        </w:rPr>
        <w:t>Se</w:t>
      </w:r>
      <w:r w:rsidRPr="00262505">
        <w:rPr>
          <w:rFonts w:ascii="Times New Roman" w:eastAsia="Times New Roman" w:hAnsi="Times New Roman" w:cs="Times New Roman"/>
          <w:b/>
          <w:bCs/>
          <w:color w:val="000000" w:themeColor="text1"/>
          <w:sz w:val="28"/>
          <w:szCs w:val="28"/>
          <w:vertAlign w:val="subscript"/>
        </w:rPr>
        <w:t>3</w:t>
      </w:r>
      <w:bookmarkEnd w:id="49"/>
      <w:bookmarkEnd w:id="50"/>
    </w:p>
    <w:p w14:paraId="6EF8C255" w14:textId="348B88DB" w:rsidR="001024D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Проводящие подложки, покрытые оксидом олова, легированным фтором (стекло/FTO), очищали с использованием процесса, описанного в разделе 2.1.1. Электроосаждение тонких пленок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xml:space="preserve"> проводили с использованием водного электролита, содержащего 0,003 М -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O</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0,006 М - SeO</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 xml:space="preserve"> и 3,5 М - NH</w:t>
      </w:r>
      <w:r w:rsidRPr="00262505">
        <w:rPr>
          <w:rFonts w:ascii="Times New Roman" w:eastAsia="Times New Roman" w:hAnsi="Times New Roman" w:cs="Times New Roman"/>
          <w:color w:val="000000" w:themeColor="text1"/>
          <w:sz w:val="28"/>
          <w:szCs w:val="28"/>
          <w:vertAlign w:val="subscript"/>
        </w:rPr>
        <w:t>4</w:t>
      </w:r>
      <w:r w:rsidRPr="00262505">
        <w:rPr>
          <w:rFonts w:ascii="Times New Roman" w:eastAsia="Times New Roman" w:hAnsi="Times New Roman" w:cs="Times New Roman"/>
          <w:color w:val="000000" w:themeColor="text1"/>
          <w:sz w:val="28"/>
          <w:szCs w:val="28"/>
        </w:rPr>
        <w:t>Cl. Кислотность раствора доводили до pH 1,5 добавлением HCl [137]. Процесс электроосаждения проводили с использованием потенциостата-гальваностата Gill AC (ACM Instruments, Великобритания) при постоянном потенциале E= -0,4 В в течение 30 мин при комнатной температуре. В трехэлектродной стеклянной ячейке подложка стекло/FTO служила рабочим электродом, платиновая спираль служила вспомогательным электродом, а хлорсеребряный электрод (Ag/AgCl в US KCl) действовал в качестве электрода сравнения. После осаждения полученные образцы были промыты дистиллированной водой, высушены на воздухе и отожжены в атмосфере аргона при 270 °C и 350 °C.</w:t>
      </w:r>
    </w:p>
    <w:p w14:paraId="680E0755" w14:textId="77777777" w:rsidR="008F286E" w:rsidRPr="00262505" w:rsidRDefault="008F286E" w:rsidP="00C77A48">
      <w:pPr>
        <w:spacing w:after="0" w:line="240" w:lineRule="auto"/>
        <w:ind w:firstLine="709"/>
        <w:jc w:val="both"/>
        <w:rPr>
          <w:rFonts w:ascii="Times New Roman" w:eastAsia="Times New Roman" w:hAnsi="Times New Roman" w:cs="Times New Roman"/>
          <w:color w:val="000000" w:themeColor="text1"/>
          <w:sz w:val="28"/>
          <w:szCs w:val="28"/>
        </w:rPr>
      </w:pPr>
    </w:p>
    <w:p w14:paraId="584422C6" w14:textId="10777486" w:rsidR="001024DE" w:rsidRPr="00262505" w:rsidRDefault="008F286E" w:rsidP="00C77A48">
      <w:pPr>
        <w:pStyle w:val="Heading2"/>
        <w:spacing w:before="0"/>
        <w:ind w:firstLine="709"/>
        <w:rPr>
          <w:rFonts w:ascii="Times New Roman" w:eastAsia="Times New Roman" w:hAnsi="Times New Roman" w:cs="Times New Roman"/>
          <w:b/>
          <w:bCs/>
          <w:color w:val="000000" w:themeColor="text1"/>
          <w:sz w:val="28"/>
          <w:szCs w:val="28"/>
        </w:rPr>
      </w:pPr>
      <w:bookmarkStart w:id="51" w:name="_Toc130936660"/>
      <w:bookmarkStart w:id="52" w:name="_Hlk105858004"/>
      <w:r>
        <w:rPr>
          <w:rFonts w:ascii="Times New Roman" w:eastAsia="Times New Roman" w:hAnsi="Times New Roman" w:cs="Times New Roman"/>
          <w:b/>
          <w:bCs/>
          <w:color w:val="000000" w:themeColor="text1"/>
          <w:sz w:val="28"/>
          <w:szCs w:val="28"/>
        </w:rPr>
        <w:t>2.5</w:t>
      </w:r>
      <w:r w:rsidR="001024DE" w:rsidRPr="00262505">
        <w:rPr>
          <w:rFonts w:ascii="Times New Roman" w:eastAsia="Times New Roman" w:hAnsi="Times New Roman" w:cs="Times New Roman"/>
          <w:b/>
          <w:bCs/>
          <w:color w:val="000000" w:themeColor="text1"/>
          <w:sz w:val="28"/>
          <w:szCs w:val="28"/>
        </w:rPr>
        <w:t xml:space="preserve"> </w:t>
      </w:r>
      <w:r w:rsidR="003E5FF2">
        <w:rPr>
          <w:rFonts w:ascii="Times New Roman" w:eastAsia="Times New Roman" w:hAnsi="Times New Roman" w:cs="Times New Roman"/>
          <w:b/>
          <w:bCs/>
          <w:color w:val="000000" w:themeColor="text1"/>
          <w:sz w:val="28"/>
          <w:szCs w:val="28"/>
        </w:rPr>
        <w:t>Методы исследования</w:t>
      </w:r>
      <w:bookmarkEnd w:id="51"/>
    </w:p>
    <w:p w14:paraId="48F6F559" w14:textId="10CA1AB5" w:rsidR="001024DE" w:rsidRPr="009B6652" w:rsidRDefault="001024DE" w:rsidP="00C77A48">
      <w:pPr>
        <w:pStyle w:val="Heading3"/>
        <w:spacing w:before="0"/>
        <w:ind w:firstLine="709"/>
        <w:rPr>
          <w:rFonts w:ascii="Times New Roman" w:eastAsia="Times New Roman" w:hAnsi="Times New Roman" w:cs="Times New Roman"/>
          <w:bCs/>
          <w:i/>
          <w:color w:val="000000" w:themeColor="text1"/>
        </w:rPr>
      </w:pPr>
      <w:bookmarkStart w:id="53" w:name="_Toc130936661"/>
      <w:r w:rsidRPr="009B6652">
        <w:rPr>
          <w:rFonts w:ascii="Times New Roman" w:eastAsia="Times New Roman" w:hAnsi="Times New Roman" w:cs="Times New Roman"/>
          <w:bCs/>
          <w:i/>
          <w:color w:val="000000" w:themeColor="text1"/>
        </w:rPr>
        <w:t xml:space="preserve">2.5.1 </w:t>
      </w:r>
      <w:r w:rsidR="00B53A04">
        <w:rPr>
          <w:rFonts w:ascii="Times New Roman" w:eastAsia="Times New Roman" w:hAnsi="Times New Roman" w:cs="Times New Roman"/>
          <w:bCs/>
          <w:i/>
          <w:color w:val="000000" w:themeColor="text1"/>
        </w:rPr>
        <w:t>И</w:t>
      </w:r>
      <w:r w:rsidR="003E5FF2">
        <w:rPr>
          <w:rFonts w:ascii="Times New Roman" w:eastAsia="Times New Roman" w:hAnsi="Times New Roman" w:cs="Times New Roman"/>
          <w:bCs/>
          <w:i/>
          <w:color w:val="000000" w:themeColor="text1"/>
        </w:rPr>
        <w:t>змерения толщины</w:t>
      </w:r>
      <w:bookmarkEnd w:id="53"/>
    </w:p>
    <w:bookmarkEnd w:id="52"/>
    <w:p w14:paraId="75667B1E" w14:textId="03F27BF3" w:rsidR="008F286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Для измерения шероховатости и толщины прекурсоров Sb-Se использовался контактный профилометр KLA TENCOR P-16 +.</w:t>
      </w:r>
      <w:bookmarkStart w:id="54" w:name="_Hlk105858019"/>
      <w:r w:rsidR="00B53A04">
        <w:rPr>
          <w:rFonts w:ascii="Times New Roman" w:eastAsia="Times New Roman" w:hAnsi="Times New Roman" w:cs="Times New Roman"/>
          <w:color w:val="000000" w:themeColor="text1"/>
          <w:sz w:val="28"/>
          <w:szCs w:val="28"/>
        </w:rPr>
        <w:t xml:space="preserve"> А также толщина пленок были исследованы сканирующим электронным микроскопом по перечному сечению пленок.</w:t>
      </w:r>
    </w:p>
    <w:p w14:paraId="743C7E8A" w14:textId="77777777" w:rsidR="003E5FF2" w:rsidRPr="003E5FF2" w:rsidRDefault="003E5FF2" w:rsidP="00C77A48">
      <w:pPr>
        <w:spacing w:after="0" w:line="240" w:lineRule="auto"/>
        <w:ind w:firstLine="709"/>
        <w:jc w:val="both"/>
        <w:rPr>
          <w:rFonts w:ascii="Times New Roman" w:eastAsia="Times New Roman" w:hAnsi="Times New Roman" w:cs="Times New Roman"/>
          <w:color w:val="000000" w:themeColor="text1"/>
          <w:sz w:val="28"/>
          <w:szCs w:val="28"/>
        </w:rPr>
      </w:pPr>
    </w:p>
    <w:p w14:paraId="3F10D010" w14:textId="4D2090F9" w:rsidR="001024DE" w:rsidRPr="009B6652" w:rsidRDefault="001024DE" w:rsidP="00C77A48">
      <w:pPr>
        <w:pStyle w:val="Heading3"/>
        <w:spacing w:before="0"/>
        <w:ind w:firstLine="709"/>
        <w:jc w:val="both"/>
        <w:rPr>
          <w:rFonts w:ascii="Times New Roman" w:eastAsia="Times New Roman" w:hAnsi="Times New Roman" w:cs="Times New Roman"/>
          <w:bCs/>
          <w:i/>
          <w:color w:val="000000" w:themeColor="text1"/>
        </w:rPr>
      </w:pPr>
      <w:bookmarkStart w:id="55" w:name="_Toc130936662"/>
      <w:r w:rsidRPr="009B6652">
        <w:rPr>
          <w:rFonts w:ascii="Times New Roman" w:eastAsia="Times New Roman" w:hAnsi="Times New Roman" w:cs="Times New Roman"/>
          <w:bCs/>
          <w:i/>
          <w:color w:val="000000" w:themeColor="text1"/>
        </w:rPr>
        <w:t>2.5.2 Сканирующая электронная микроскопия</w:t>
      </w:r>
      <w:bookmarkEnd w:id="55"/>
    </w:p>
    <w:bookmarkEnd w:id="54"/>
    <w:p w14:paraId="030ABCD9"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Морфология поперечного сечения и состав образцов Cu-Sb-S были проанализированы с помощью сканирующей электронной микроскопии (CЭM) на растровом электронном микроскопе Hitachi Su-70, оборудованном системой энергодисперсионной спектроскопии (ЭДС) Rontec, работающей при ускоряющем напряжении 4 кВ для получения изображений и 25 кВ для элементного анализа.</w:t>
      </w:r>
    </w:p>
    <w:p w14:paraId="4DFB8BCD"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Состав пленок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xml:space="preserve">, полученных путём селенизации двойных прекурсоров, анализировали с помощью ЭДС с использованием системы Rontec, </w:t>
      </w:r>
      <w:r w:rsidRPr="00262505">
        <w:rPr>
          <w:rFonts w:ascii="Times New Roman" w:eastAsia="Times New Roman" w:hAnsi="Times New Roman" w:cs="Times New Roman"/>
          <w:color w:val="000000" w:themeColor="text1"/>
          <w:sz w:val="28"/>
          <w:szCs w:val="28"/>
        </w:rPr>
        <w:lastRenderedPageBreak/>
        <w:t>соединенной с системой высокого разрешения NovaNanoSEM 650 СЭМ. Ускоряющее напряжение, используемое для измерений на ЭДС, составляло 30 кВ. Та же система использовалась для получения изображений поверхности с помощью СЭМ, но с ускоряющим напряжением 10 кВ.</w:t>
      </w:r>
    </w:p>
    <w:p w14:paraId="167035F9" w14:textId="138D66EA" w:rsidR="001024D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Морфология и элементный анализ образцов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полученных методами селенизации сурьмы и электрохимического осаждения, были исследованы на растровом электронном микроскопе JEOL JSM-6490LA со встроенным энергодисперсионным рентгеновским анализатором. Ускоряющее напряжение, используемое для измерений ЭДС, составляло 30 кВ.</w:t>
      </w:r>
    </w:p>
    <w:p w14:paraId="32B1D75B" w14:textId="77777777" w:rsidR="00B53A04" w:rsidRPr="00262505" w:rsidRDefault="00B53A04" w:rsidP="00C77A48">
      <w:pPr>
        <w:spacing w:after="0" w:line="240" w:lineRule="auto"/>
        <w:ind w:firstLine="709"/>
        <w:jc w:val="both"/>
        <w:rPr>
          <w:rFonts w:ascii="Times New Roman" w:eastAsia="Times New Roman" w:hAnsi="Times New Roman" w:cs="Times New Roman"/>
          <w:color w:val="000000" w:themeColor="text1"/>
          <w:sz w:val="28"/>
          <w:szCs w:val="28"/>
        </w:rPr>
      </w:pPr>
    </w:p>
    <w:p w14:paraId="69D355B7" w14:textId="2A5CFBD3" w:rsidR="001024DE" w:rsidRPr="009B6652" w:rsidRDefault="001024DE" w:rsidP="00C77A48">
      <w:pPr>
        <w:pStyle w:val="Heading3"/>
        <w:spacing w:before="0"/>
        <w:ind w:firstLine="709"/>
        <w:rPr>
          <w:rFonts w:ascii="Times New Roman" w:eastAsia="Times New Roman" w:hAnsi="Times New Roman" w:cs="Times New Roman"/>
          <w:bCs/>
          <w:i/>
          <w:color w:val="000000" w:themeColor="text1"/>
        </w:rPr>
      </w:pPr>
      <w:bookmarkStart w:id="56" w:name="_Toc130936663"/>
      <w:bookmarkStart w:id="57" w:name="_Hlk105858026"/>
      <w:r w:rsidRPr="009B6652">
        <w:rPr>
          <w:rFonts w:ascii="Times New Roman" w:eastAsia="Times New Roman" w:hAnsi="Times New Roman" w:cs="Times New Roman"/>
          <w:bCs/>
          <w:i/>
          <w:color w:val="000000" w:themeColor="text1"/>
        </w:rPr>
        <w:t>2.5.3 Рентгеноструктурный анализ</w:t>
      </w:r>
      <w:bookmarkEnd w:id="56"/>
    </w:p>
    <w:bookmarkEnd w:id="57"/>
    <w:p w14:paraId="6B8C3986"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Кристаллическая структура пленок Cu-Sb-S была проанализирована методом рентгеновской дифракции на системе Philips PW 3710 в конфигурации Брэгга-Брентано (θ-2θ) с использованием линии Cu-Kα (длина волны λ = 1,54060 Å), и настройки генератора были 50 мА и 40 кВ.</w:t>
      </w:r>
    </w:p>
    <w:p w14:paraId="7D87C708" w14:textId="4A64CC61"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Рентгеноструктурный анализ образцов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полученных путем селенизации двойных прекурсоров, проводили в конфигурации θ-2θ по Брэггу-Брентано с помощью системы PanAnalytical XPert PRO MRD с линией CuKα 1,5406 Å при следующих настройках генератора: сила тока 40 мА и напряжение 45 кВ. Температурные измерения с помощью рентгеновской дифракции образцов проводились на дифрактометре PANalytical XPert PRO (CuKα-излучение, θ-θ) в температурной камере Антона с диапазоном температур 25-550°C.</w:t>
      </w:r>
    </w:p>
    <w:p w14:paraId="76434B31" w14:textId="7807E6D5" w:rsidR="008F286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Исследование образцов, полученных методами селенизации сурьмы и электрохимическим осаждением, было выполнено в конфигурации θ-2θ Брэгга-Брентано с использованием системы RIGAKU MiniFlex 600 с линией CuKα 1,5406 Å.</w:t>
      </w:r>
      <w:bookmarkStart w:id="58" w:name="_Hlk105858031"/>
    </w:p>
    <w:p w14:paraId="622F7469" w14:textId="77777777" w:rsidR="003E5FF2" w:rsidRPr="003E5FF2" w:rsidRDefault="003E5FF2" w:rsidP="00C77A48">
      <w:pPr>
        <w:spacing w:after="0" w:line="240" w:lineRule="auto"/>
        <w:ind w:firstLine="709"/>
        <w:jc w:val="both"/>
        <w:rPr>
          <w:rFonts w:ascii="Times New Roman" w:eastAsia="Times New Roman" w:hAnsi="Times New Roman" w:cs="Times New Roman"/>
          <w:color w:val="000000" w:themeColor="text1"/>
          <w:sz w:val="28"/>
          <w:szCs w:val="28"/>
        </w:rPr>
      </w:pPr>
    </w:p>
    <w:p w14:paraId="50AB116B" w14:textId="53517E14" w:rsidR="001024DE" w:rsidRPr="009B6652" w:rsidRDefault="001024DE" w:rsidP="00C77A48">
      <w:pPr>
        <w:pStyle w:val="Heading3"/>
        <w:spacing w:before="0"/>
        <w:ind w:firstLine="709"/>
        <w:rPr>
          <w:rFonts w:ascii="Times New Roman" w:eastAsia="Times New Roman" w:hAnsi="Times New Roman" w:cs="Times New Roman"/>
          <w:bCs/>
          <w:i/>
          <w:color w:val="000000" w:themeColor="text1"/>
        </w:rPr>
      </w:pPr>
      <w:bookmarkStart w:id="59" w:name="_Toc130936664"/>
      <w:r w:rsidRPr="009B6652">
        <w:rPr>
          <w:rFonts w:ascii="Times New Roman" w:eastAsia="Times New Roman" w:hAnsi="Times New Roman" w:cs="Times New Roman"/>
          <w:bCs/>
          <w:i/>
          <w:color w:val="000000" w:themeColor="text1"/>
        </w:rPr>
        <w:t xml:space="preserve">2.5.4 </w:t>
      </w:r>
      <w:r w:rsidR="007664B8">
        <w:rPr>
          <w:rFonts w:ascii="Times New Roman" w:eastAsia="Times New Roman" w:hAnsi="Times New Roman" w:cs="Times New Roman"/>
          <w:bCs/>
          <w:i/>
          <w:color w:val="000000" w:themeColor="text1"/>
        </w:rPr>
        <w:t>Спектроскопия комбинационного рассеяния света</w:t>
      </w:r>
      <w:bookmarkEnd w:id="59"/>
    </w:p>
    <w:bookmarkEnd w:id="58"/>
    <w:p w14:paraId="4DC81F12"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Спектрометр LabRam Horiba, HR800, оснащенный твердотельным лазером (длина волны возбуждения, λ</w:t>
      </w:r>
      <w:r w:rsidRPr="00262505">
        <w:rPr>
          <w:rFonts w:ascii="Times New Roman" w:eastAsia="Times New Roman" w:hAnsi="Times New Roman" w:cs="Times New Roman"/>
          <w:color w:val="000000" w:themeColor="text1"/>
          <w:sz w:val="28"/>
          <w:szCs w:val="28"/>
          <w:vertAlign w:val="subscript"/>
        </w:rPr>
        <w:t>возб</w:t>
      </w:r>
      <w:r w:rsidRPr="00262505">
        <w:rPr>
          <w:rFonts w:ascii="Times New Roman" w:eastAsia="Times New Roman" w:hAnsi="Times New Roman" w:cs="Times New Roman"/>
          <w:color w:val="000000" w:themeColor="text1"/>
          <w:sz w:val="28"/>
          <w:szCs w:val="28"/>
        </w:rPr>
        <w:t xml:space="preserve"> = 532 нм), использовали для измерений комбинационного рассеяния света образцов Cu-Sb-S. Обратно рассеянное излучение анализировалось с помощью решетки с частотой 1800 штрихов/мм. Разрешение составляло около 3 см</w:t>
      </w:r>
      <w:r w:rsidRPr="00262505">
        <w:rPr>
          <w:rFonts w:ascii="Times New Roman" w:eastAsia="Times New Roman" w:hAnsi="Times New Roman" w:cs="Times New Roman"/>
          <w:color w:val="000000" w:themeColor="text1"/>
          <w:sz w:val="28"/>
          <w:szCs w:val="28"/>
          <w:vertAlign w:val="superscript"/>
        </w:rPr>
        <w:t>-1</w:t>
      </w:r>
      <w:r w:rsidRPr="00262505">
        <w:rPr>
          <w:rFonts w:ascii="Times New Roman" w:eastAsia="Times New Roman" w:hAnsi="Times New Roman" w:cs="Times New Roman"/>
          <w:color w:val="000000" w:themeColor="text1"/>
          <w:sz w:val="28"/>
          <w:szCs w:val="28"/>
        </w:rPr>
        <w:t>, точность волнового числа составляла ± 1 см</w:t>
      </w:r>
      <w:r w:rsidRPr="00262505">
        <w:rPr>
          <w:rFonts w:ascii="Times New Roman" w:eastAsia="Times New Roman" w:hAnsi="Times New Roman" w:cs="Times New Roman"/>
          <w:color w:val="000000" w:themeColor="text1"/>
          <w:sz w:val="28"/>
          <w:szCs w:val="28"/>
          <w:vertAlign w:val="superscript"/>
        </w:rPr>
        <w:noBreakHyphen/>
        <w:t>1</w:t>
      </w:r>
      <w:r w:rsidRPr="00262505">
        <w:rPr>
          <w:rFonts w:ascii="Times New Roman" w:eastAsia="Times New Roman" w:hAnsi="Times New Roman" w:cs="Times New Roman"/>
          <w:color w:val="000000" w:themeColor="text1"/>
          <w:sz w:val="28"/>
          <w:szCs w:val="28"/>
        </w:rPr>
        <w:t xml:space="preserve"> (калибровка по линии 520 см</w:t>
      </w:r>
      <w:r w:rsidRPr="00262505">
        <w:rPr>
          <w:rFonts w:ascii="Times New Roman" w:eastAsia="Times New Roman" w:hAnsi="Times New Roman" w:cs="Times New Roman"/>
          <w:color w:val="000000" w:themeColor="text1"/>
          <w:sz w:val="28"/>
          <w:szCs w:val="28"/>
          <w:vertAlign w:val="superscript"/>
        </w:rPr>
        <w:t>-1</w:t>
      </w:r>
      <w:r w:rsidRPr="00262505">
        <w:rPr>
          <w:rFonts w:ascii="Times New Roman" w:eastAsia="Times New Roman" w:hAnsi="Times New Roman" w:cs="Times New Roman"/>
          <w:color w:val="000000" w:themeColor="text1"/>
          <w:sz w:val="28"/>
          <w:szCs w:val="28"/>
        </w:rPr>
        <w:t xml:space="preserve"> стандартного эталона Si).</w:t>
      </w:r>
    </w:p>
    <w:p w14:paraId="115CD048" w14:textId="263EACE8"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Эксперименты по комбинационному рассеянию образцов, полученных путем селенизации двойных прекурсоров, проводились при комнатной температуре с использованием того же спектрометра, оборудованного многоканальным (126-канальным) Пельтье-охлаждаемым (-70 °C) CCD детектором, в геометрии обратного рассеяния и с использованием гелий-неонового лазера с линиями возбуждения 532 нм и 632,8 нм. Поверхность образца фокусировалась объективом с разрешением 50</w:t>
      </w:r>
      <w:r w:rsidR="00934239">
        <w:rPr>
          <w:rFonts w:ascii="Times New Roman" w:eastAsia="Times New Roman" w:hAnsi="Times New Roman" w:cs="Times New Roman"/>
          <w:color w:val="000000" w:themeColor="text1"/>
          <w:sz w:val="28"/>
          <w:szCs w:val="28"/>
        </w:rPr>
        <w:t>×</w:t>
      </w:r>
      <w:r w:rsidRPr="00262505">
        <w:rPr>
          <w:rFonts w:ascii="Times New Roman" w:eastAsia="Times New Roman" w:hAnsi="Times New Roman" w:cs="Times New Roman"/>
          <w:color w:val="000000" w:themeColor="text1"/>
          <w:sz w:val="28"/>
          <w:szCs w:val="28"/>
        </w:rPr>
        <w:t xml:space="preserve"> (NF = 0,50; WD = 10,6 мм), а падающая мощность лазера варьировалась от 70 до 790 мкВт.</w:t>
      </w:r>
    </w:p>
    <w:p w14:paraId="123821AE" w14:textId="039C1796" w:rsidR="008F286E" w:rsidRDefault="00663BED" w:rsidP="00C77A48">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С</w:t>
      </w:r>
      <w:r w:rsidR="001024DE" w:rsidRPr="00262505">
        <w:rPr>
          <w:rFonts w:ascii="Times New Roman" w:eastAsia="Times New Roman" w:hAnsi="Times New Roman" w:cs="Times New Roman"/>
          <w:color w:val="000000" w:themeColor="text1"/>
          <w:sz w:val="28"/>
          <w:szCs w:val="28"/>
        </w:rPr>
        <w:t xml:space="preserve">пектры </w:t>
      </w:r>
      <w:r w:rsidR="006B6D85">
        <w:rPr>
          <w:rFonts w:ascii="Times New Roman" w:eastAsia="Times New Roman" w:hAnsi="Times New Roman" w:cs="Times New Roman"/>
          <w:color w:val="000000" w:themeColor="text1"/>
          <w:sz w:val="28"/>
          <w:szCs w:val="28"/>
        </w:rPr>
        <w:t xml:space="preserve">КРС </w:t>
      </w:r>
      <w:r w:rsidR="001024DE" w:rsidRPr="00262505">
        <w:rPr>
          <w:rFonts w:ascii="Times New Roman" w:eastAsia="Times New Roman" w:hAnsi="Times New Roman" w:cs="Times New Roman"/>
          <w:color w:val="000000" w:themeColor="text1"/>
          <w:sz w:val="28"/>
          <w:szCs w:val="28"/>
        </w:rPr>
        <w:t>образцов Sb</w:t>
      </w:r>
      <w:r w:rsidR="001024DE" w:rsidRPr="00262505">
        <w:rPr>
          <w:rFonts w:ascii="Times New Roman" w:eastAsia="Times New Roman" w:hAnsi="Times New Roman" w:cs="Times New Roman"/>
          <w:color w:val="000000" w:themeColor="text1"/>
          <w:sz w:val="28"/>
          <w:szCs w:val="28"/>
          <w:vertAlign w:val="subscript"/>
        </w:rPr>
        <w:t>2</w:t>
      </w:r>
      <w:r w:rsidR="001024DE" w:rsidRPr="00262505">
        <w:rPr>
          <w:rFonts w:ascii="Times New Roman" w:eastAsia="Times New Roman" w:hAnsi="Times New Roman" w:cs="Times New Roman"/>
          <w:color w:val="000000" w:themeColor="text1"/>
          <w:sz w:val="28"/>
          <w:szCs w:val="28"/>
        </w:rPr>
        <w:t>Se</w:t>
      </w:r>
      <w:r w:rsidR="001024DE" w:rsidRPr="00262505">
        <w:rPr>
          <w:rFonts w:ascii="Times New Roman" w:eastAsia="Times New Roman" w:hAnsi="Times New Roman" w:cs="Times New Roman"/>
          <w:color w:val="000000" w:themeColor="text1"/>
          <w:sz w:val="28"/>
          <w:szCs w:val="28"/>
          <w:vertAlign w:val="subscript"/>
        </w:rPr>
        <w:t>3</w:t>
      </w:r>
      <w:r w:rsidR="001024DE" w:rsidRPr="00262505">
        <w:rPr>
          <w:rFonts w:ascii="Times New Roman" w:eastAsia="Times New Roman" w:hAnsi="Times New Roman" w:cs="Times New Roman"/>
          <w:color w:val="000000" w:themeColor="text1"/>
          <w:sz w:val="28"/>
          <w:szCs w:val="28"/>
        </w:rPr>
        <w:t>, полученных методами селенизации сурьмы и электрохимического осаждения, были получены с использованием спектрометров Solver Spectrum (NT-MDT) и Jobin-Yvon LabRaman HR 800. В качестве источника возбуждения использовался гелий-неоновый лазер с длиной волны 632,8 нм.</w:t>
      </w:r>
      <w:bookmarkStart w:id="60" w:name="_Hlk105858040"/>
    </w:p>
    <w:p w14:paraId="77B9BCDC" w14:textId="77777777" w:rsidR="003E5FF2" w:rsidRPr="003E5FF2" w:rsidRDefault="003E5FF2" w:rsidP="00C77A48">
      <w:pPr>
        <w:spacing w:after="0" w:line="240" w:lineRule="auto"/>
        <w:jc w:val="both"/>
        <w:rPr>
          <w:rFonts w:ascii="Times New Roman" w:eastAsia="Times New Roman" w:hAnsi="Times New Roman" w:cs="Times New Roman"/>
          <w:color w:val="000000" w:themeColor="text1"/>
          <w:sz w:val="28"/>
          <w:szCs w:val="28"/>
        </w:rPr>
      </w:pPr>
    </w:p>
    <w:p w14:paraId="124C50B0" w14:textId="70E77AE1" w:rsidR="001024DE" w:rsidRPr="00F3635E" w:rsidRDefault="008F286E" w:rsidP="00C77A48">
      <w:pPr>
        <w:pStyle w:val="Heading3"/>
        <w:spacing w:before="0"/>
        <w:ind w:firstLine="709"/>
        <w:rPr>
          <w:rFonts w:ascii="Times New Roman" w:eastAsia="Times New Roman" w:hAnsi="Times New Roman" w:cs="Times New Roman"/>
          <w:i/>
          <w:color w:val="auto"/>
        </w:rPr>
      </w:pPr>
      <w:bookmarkStart w:id="61" w:name="_Toc130936665"/>
      <w:r w:rsidRPr="00F3635E">
        <w:rPr>
          <w:rFonts w:ascii="Times New Roman" w:eastAsia="Times New Roman" w:hAnsi="Times New Roman" w:cs="Times New Roman"/>
          <w:i/>
          <w:color w:val="auto"/>
        </w:rPr>
        <w:t>2.5.5</w:t>
      </w:r>
      <w:r w:rsidR="001024DE" w:rsidRPr="00F3635E">
        <w:rPr>
          <w:rFonts w:ascii="Times New Roman" w:eastAsia="Times New Roman" w:hAnsi="Times New Roman" w:cs="Times New Roman"/>
          <w:i/>
          <w:color w:val="auto"/>
        </w:rPr>
        <w:t xml:space="preserve"> Оптическая спектроскопия поглощения/пропускания</w:t>
      </w:r>
      <w:bookmarkEnd w:id="61"/>
    </w:p>
    <w:bookmarkEnd w:id="60"/>
    <w:p w14:paraId="14C01A93"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Измерения оптической плотности образцов Cu-Sb-S проводили с использованием спектрофотометра Shimadzu UV3600, снабженного интегрирующей сферой.</w:t>
      </w:r>
    </w:p>
    <w:p w14:paraId="28C83A71"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Спектры отражения образцов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полученных методом селенизации бинарных прекурсоров, в видимом ближнем ИК-диапазоне регистрировали при комнатной температуре с использованием двухлучевого спектрометра Lambda 950 (Perkin-Elmer) с интегрирующей сферой Spectralon диаметром 150 мм.</w:t>
      </w:r>
    </w:p>
    <w:p w14:paraId="2476CE01" w14:textId="612DB70D" w:rsidR="001024D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Спектры пропускания образцов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полученных методами селенизации сурьмы и электрохимического осаждения, были получены при комнатной температуре с использованием измерительной системы QEX10 (PV Measurements, Inc.).</w:t>
      </w:r>
    </w:p>
    <w:p w14:paraId="31D46768" w14:textId="77777777" w:rsidR="003C0B14" w:rsidRDefault="003C0B14" w:rsidP="00C77A48">
      <w:pPr>
        <w:spacing w:after="0" w:line="240" w:lineRule="auto"/>
        <w:ind w:firstLine="709"/>
        <w:jc w:val="both"/>
        <w:rPr>
          <w:rFonts w:ascii="Times New Roman" w:eastAsia="Times New Roman" w:hAnsi="Times New Roman" w:cs="Times New Roman"/>
          <w:color w:val="000000" w:themeColor="text1"/>
          <w:sz w:val="28"/>
          <w:szCs w:val="28"/>
        </w:rPr>
      </w:pPr>
    </w:p>
    <w:p w14:paraId="7CC9C4BE" w14:textId="50A95EB5" w:rsidR="001024DE" w:rsidRPr="009B6652" w:rsidRDefault="001024DE" w:rsidP="00C77A48">
      <w:pPr>
        <w:pStyle w:val="Heading3"/>
        <w:spacing w:before="0"/>
        <w:ind w:firstLine="709"/>
        <w:rPr>
          <w:rFonts w:ascii="Times New Roman" w:eastAsia="Times New Roman" w:hAnsi="Times New Roman" w:cs="Times New Roman"/>
          <w:bCs/>
          <w:i/>
          <w:color w:val="000000" w:themeColor="text1"/>
        </w:rPr>
      </w:pPr>
      <w:bookmarkStart w:id="62" w:name="_Toc130936666"/>
      <w:bookmarkStart w:id="63" w:name="_Hlk105858045"/>
      <w:r w:rsidRPr="009B6652">
        <w:rPr>
          <w:rFonts w:ascii="Times New Roman" w:eastAsia="Times New Roman" w:hAnsi="Times New Roman" w:cs="Times New Roman"/>
          <w:bCs/>
          <w:i/>
          <w:color w:val="000000" w:themeColor="text1"/>
        </w:rPr>
        <w:t>2.5.6 Фотолюминесцентная спектроскопия</w:t>
      </w:r>
      <w:bookmarkEnd w:id="62"/>
    </w:p>
    <w:bookmarkEnd w:id="63"/>
    <w:p w14:paraId="638D98B2" w14:textId="77777777" w:rsidR="001024DE" w:rsidRPr="00262505"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 xml:space="preserve">Измерения фотолюминесценции образцов Cu-Sb-S проводили с помощью инфракрасного спектрометра с преобразованием Фурье Bruker IFS 66v, оборудованного диодным детектором из Ge. Образцы помещались в проточный гелиевый криостат. В качестве источника возбуждения использовалась ионный аргоновый лазер (514,5 нм). </w:t>
      </w:r>
    </w:p>
    <w:p w14:paraId="11479852" w14:textId="09AF36B5" w:rsidR="008F286E" w:rsidRDefault="001024DE" w:rsidP="00C77A48">
      <w:pPr>
        <w:spacing w:after="0" w:line="240" w:lineRule="auto"/>
        <w:ind w:firstLine="709"/>
        <w:jc w:val="both"/>
        <w:rPr>
          <w:rFonts w:ascii="Times New Roman" w:eastAsia="Times New Roman" w:hAnsi="Times New Roman" w:cs="Times New Roman"/>
          <w:color w:val="000000" w:themeColor="text1"/>
          <w:sz w:val="28"/>
          <w:szCs w:val="28"/>
        </w:rPr>
      </w:pPr>
      <w:r w:rsidRPr="00262505">
        <w:rPr>
          <w:rFonts w:ascii="Times New Roman" w:eastAsia="Times New Roman" w:hAnsi="Times New Roman" w:cs="Times New Roman"/>
          <w:color w:val="000000" w:themeColor="text1"/>
          <w:sz w:val="28"/>
          <w:szCs w:val="28"/>
        </w:rPr>
        <w:t>Фотолюминесценцию (ФЛ) образцов Sb</w:t>
      </w:r>
      <w:r w:rsidRPr="00262505">
        <w:rPr>
          <w:rFonts w:ascii="Times New Roman" w:eastAsia="Times New Roman" w:hAnsi="Times New Roman" w:cs="Times New Roman"/>
          <w:color w:val="000000" w:themeColor="text1"/>
          <w:sz w:val="28"/>
          <w:szCs w:val="28"/>
          <w:vertAlign w:val="subscript"/>
        </w:rPr>
        <w:t>2</w:t>
      </w:r>
      <w:r w:rsidRPr="00262505">
        <w:rPr>
          <w:rFonts w:ascii="Times New Roman" w:eastAsia="Times New Roman" w:hAnsi="Times New Roman" w:cs="Times New Roman"/>
          <w:color w:val="000000" w:themeColor="text1"/>
          <w:sz w:val="28"/>
          <w:szCs w:val="28"/>
        </w:rPr>
        <w:t>Se</w:t>
      </w:r>
      <w:r w:rsidRPr="00262505">
        <w:rPr>
          <w:rFonts w:ascii="Times New Roman" w:eastAsia="Times New Roman" w:hAnsi="Times New Roman" w:cs="Times New Roman"/>
          <w:color w:val="000000" w:themeColor="text1"/>
          <w:sz w:val="28"/>
          <w:szCs w:val="28"/>
          <w:vertAlign w:val="subscript"/>
        </w:rPr>
        <w:t>3</w:t>
      </w:r>
      <w:r w:rsidRPr="00262505">
        <w:rPr>
          <w:rFonts w:ascii="Times New Roman" w:eastAsia="Times New Roman" w:hAnsi="Times New Roman" w:cs="Times New Roman"/>
          <w:color w:val="000000" w:themeColor="text1"/>
          <w:sz w:val="28"/>
          <w:szCs w:val="28"/>
        </w:rPr>
        <w:t>, полученных селенизацией бинарных прекурсоров, измеряли с помощью инфракрасного спектрометра с преобразованием Фурье Bruker Vertex 80v, оборудованного детектором InGaAs. Образцы помещались в проточный гелиевый криостат при температуре 7 K в атмосфере He. Для возбуждения фотолюминесценции использовалась твердотельный лазер с диодной накачкой (457,9 нм). Лазер не фокусировался на поверхности образца. Величина мощности возбуждения составляла 200 мВт и измерялась у входного окна криостата.</w:t>
      </w:r>
      <w:bookmarkStart w:id="64" w:name="_Hlk105858051"/>
    </w:p>
    <w:p w14:paraId="21D27773" w14:textId="77777777" w:rsidR="003E5FF2" w:rsidRPr="003E5FF2" w:rsidRDefault="003E5FF2" w:rsidP="00C77A48">
      <w:pPr>
        <w:spacing w:after="0" w:line="240" w:lineRule="auto"/>
        <w:ind w:firstLine="709"/>
        <w:jc w:val="both"/>
        <w:rPr>
          <w:rFonts w:ascii="Times New Roman" w:eastAsia="Times New Roman" w:hAnsi="Times New Roman" w:cs="Times New Roman"/>
          <w:color w:val="000000" w:themeColor="text1"/>
          <w:sz w:val="28"/>
          <w:szCs w:val="28"/>
        </w:rPr>
      </w:pPr>
    </w:p>
    <w:p w14:paraId="71E0EB3D" w14:textId="07C45042" w:rsidR="001024DE" w:rsidRPr="009B6652" w:rsidRDefault="001024DE" w:rsidP="00C77A48">
      <w:pPr>
        <w:pStyle w:val="Heading3"/>
        <w:spacing w:before="0"/>
        <w:ind w:firstLine="709"/>
        <w:rPr>
          <w:rFonts w:ascii="Times New Roman" w:eastAsia="Times New Roman" w:hAnsi="Times New Roman" w:cs="Times New Roman"/>
          <w:bCs/>
          <w:i/>
          <w:color w:val="000000" w:themeColor="text1"/>
        </w:rPr>
      </w:pPr>
      <w:bookmarkStart w:id="65" w:name="_Toc130936667"/>
      <w:r w:rsidRPr="009B6652">
        <w:rPr>
          <w:rFonts w:ascii="Times New Roman" w:eastAsia="Times New Roman" w:hAnsi="Times New Roman" w:cs="Times New Roman"/>
          <w:bCs/>
          <w:i/>
          <w:color w:val="000000" w:themeColor="text1"/>
        </w:rPr>
        <w:t>2.5.7 Электрические измерения</w:t>
      </w:r>
      <w:bookmarkEnd w:id="65"/>
    </w:p>
    <w:bookmarkEnd w:id="64"/>
    <w:p w14:paraId="5CAD8010" w14:textId="1CA171F0" w:rsidR="001024DE" w:rsidRDefault="001024DE" w:rsidP="00C77A48">
      <w:pPr>
        <w:spacing w:after="0" w:line="240" w:lineRule="auto"/>
        <w:ind w:firstLine="709"/>
        <w:jc w:val="both"/>
        <w:rPr>
          <w:rFonts w:ascii="Times New Roman" w:eastAsia="Times New Roman" w:hAnsi="Times New Roman" w:cs="Times New Roman"/>
          <w:sz w:val="28"/>
          <w:szCs w:val="28"/>
        </w:rPr>
      </w:pPr>
      <w:r w:rsidRPr="00262505">
        <w:rPr>
          <w:rFonts w:ascii="Times New Roman" w:eastAsia="Times New Roman" w:hAnsi="Times New Roman" w:cs="Times New Roman"/>
          <w:color w:val="000000" w:themeColor="text1"/>
          <w:sz w:val="28"/>
          <w:szCs w:val="28"/>
        </w:rPr>
        <w:t xml:space="preserve">Электропроводящие свойства образца, полученного селенизацией бинарного прекурсора, были исследованы с помощью эффекта Холла и измерения удельного сопротивления в зависимости от температуры. Слои из Cr (10 нм)/Au (100 нм) термически напыляли на образец для получения хороших омических контактов. Из-за очень высокого удельного сопротивления и малой подвижности носителей зарядов образцов измерения на эффекте Холла проводились только между 340 и 400 К, в то время </w:t>
      </w:r>
      <w:r>
        <w:rPr>
          <w:rFonts w:ascii="Times New Roman" w:eastAsia="Times New Roman" w:hAnsi="Times New Roman" w:cs="Times New Roman"/>
          <w:sz w:val="28"/>
          <w:szCs w:val="28"/>
        </w:rPr>
        <w:t>как измерения удельного сопротивления проводились в широком температурном диапазоне 50-400 К.</w:t>
      </w:r>
    </w:p>
    <w:p w14:paraId="789CB6C3" w14:textId="5E7C8D82" w:rsidR="00D1506E" w:rsidRDefault="00D1506E" w:rsidP="00C77A48">
      <w:pPr>
        <w:spacing w:after="0" w:line="240" w:lineRule="auto"/>
        <w:ind w:firstLine="709"/>
        <w:jc w:val="both"/>
        <w:rPr>
          <w:rFonts w:ascii="Times New Roman" w:eastAsia="Times New Roman" w:hAnsi="Times New Roman" w:cs="Times New Roman"/>
          <w:b/>
          <w:color w:val="000000"/>
          <w:sz w:val="24"/>
          <w:szCs w:val="24"/>
        </w:rPr>
      </w:pPr>
    </w:p>
    <w:p w14:paraId="6B4D9089" w14:textId="270751C6" w:rsidR="00D1506E" w:rsidRPr="00B53A04" w:rsidRDefault="003B65AF" w:rsidP="00C77A48">
      <w:pPr>
        <w:pStyle w:val="Heading2"/>
        <w:spacing w:before="0"/>
        <w:ind w:firstLine="709"/>
        <w:rPr>
          <w:rFonts w:ascii="Times New Roman" w:eastAsia="Times New Roman" w:hAnsi="Times New Roman" w:cs="Times New Roman"/>
          <w:b/>
          <w:color w:val="auto"/>
          <w:sz w:val="28"/>
          <w:szCs w:val="28"/>
        </w:rPr>
      </w:pPr>
      <w:bookmarkStart w:id="66" w:name="_Toc130936668"/>
      <w:r w:rsidRPr="00B53A04">
        <w:rPr>
          <w:rFonts w:ascii="Times New Roman" w:eastAsia="Times New Roman" w:hAnsi="Times New Roman" w:cs="Times New Roman"/>
          <w:b/>
          <w:color w:val="auto"/>
          <w:sz w:val="28"/>
          <w:szCs w:val="28"/>
        </w:rPr>
        <w:lastRenderedPageBreak/>
        <w:t>2.6 Заключение к</w:t>
      </w:r>
      <w:r w:rsidR="00B53A04">
        <w:rPr>
          <w:rFonts w:ascii="Times New Roman" w:eastAsia="Times New Roman" w:hAnsi="Times New Roman" w:cs="Times New Roman"/>
          <w:b/>
          <w:color w:val="auto"/>
          <w:sz w:val="28"/>
          <w:szCs w:val="28"/>
        </w:rPr>
        <w:t>о</w:t>
      </w:r>
      <w:r w:rsidRPr="00B53A04">
        <w:rPr>
          <w:rFonts w:ascii="Times New Roman" w:eastAsia="Times New Roman" w:hAnsi="Times New Roman" w:cs="Times New Roman"/>
          <w:b/>
          <w:color w:val="auto"/>
          <w:sz w:val="28"/>
          <w:szCs w:val="28"/>
        </w:rPr>
        <w:t xml:space="preserve"> </w:t>
      </w:r>
      <w:r w:rsidR="00B53A04">
        <w:rPr>
          <w:rFonts w:ascii="Times New Roman" w:eastAsia="Times New Roman" w:hAnsi="Times New Roman" w:cs="Times New Roman"/>
          <w:b/>
          <w:color w:val="auto"/>
          <w:sz w:val="28"/>
          <w:szCs w:val="28"/>
        </w:rPr>
        <w:t>второй главе</w:t>
      </w:r>
      <w:bookmarkEnd w:id="66"/>
    </w:p>
    <w:p w14:paraId="3097E5AE" w14:textId="7EB8F818" w:rsidR="003A1F2E" w:rsidRPr="009456B4" w:rsidRDefault="003B65AF" w:rsidP="00C77A48">
      <w:pPr>
        <w:spacing w:after="0" w:line="240" w:lineRule="auto"/>
        <w:ind w:firstLine="709"/>
        <w:jc w:val="both"/>
        <w:rPr>
          <w:rFonts w:ascii="Times New Roman" w:eastAsia="Times New Roman" w:hAnsi="Times New Roman" w:cs="Times New Roman"/>
          <w:b/>
          <w:color w:val="000000"/>
          <w:sz w:val="24"/>
          <w:szCs w:val="24"/>
        </w:rPr>
      </w:pPr>
      <w:r w:rsidRPr="009456B4">
        <w:rPr>
          <w:rFonts w:ascii="Times New Roman" w:eastAsia="Times New Roman" w:hAnsi="Times New Roman" w:cs="Times New Roman"/>
          <w:color w:val="000000"/>
          <w:sz w:val="28"/>
          <w:szCs w:val="28"/>
        </w:rPr>
        <w:t>Синтез пленок проводились методами магнетронного распыления с дальнейшей термообработкой</w:t>
      </w:r>
      <w:r w:rsidR="002729E8" w:rsidRPr="009456B4">
        <w:rPr>
          <w:rFonts w:ascii="Times New Roman" w:eastAsia="Times New Roman" w:hAnsi="Times New Roman" w:cs="Times New Roman"/>
          <w:color w:val="000000"/>
          <w:sz w:val="28"/>
          <w:szCs w:val="28"/>
        </w:rPr>
        <w:t>, а также был использован метод электрохимического осаждения</w:t>
      </w:r>
      <w:r w:rsidRPr="009456B4">
        <w:rPr>
          <w:rFonts w:ascii="Times New Roman" w:eastAsia="Times New Roman" w:hAnsi="Times New Roman" w:cs="Times New Roman"/>
          <w:color w:val="000000"/>
          <w:sz w:val="28"/>
          <w:szCs w:val="28"/>
        </w:rPr>
        <w:t xml:space="preserve">. В качестве атмосферы сульфуризации для получения тройных соединении меди-сульфида сурьмы использовались пары элементарной серы, для синтеза селенида сурьмы использовались пары селена, а также селен водород. </w:t>
      </w:r>
      <w:r w:rsidR="007664B8" w:rsidRPr="009456B4">
        <w:rPr>
          <w:rFonts w:ascii="Times New Roman" w:eastAsia="Times New Roman" w:hAnsi="Times New Roman" w:cs="Times New Roman"/>
          <w:color w:val="000000"/>
          <w:sz w:val="28"/>
          <w:szCs w:val="28"/>
        </w:rPr>
        <w:t xml:space="preserve">Элементный анализ проводилось энергодисперсионной спектроскопией. Морфология пленок исследовались сканирующей электронной микроскопией. </w:t>
      </w:r>
      <w:r w:rsidRPr="009456B4">
        <w:rPr>
          <w:rFonts w:ascii="Times New Roman" w:eastAsia="Times New Roman" w:hAnsi="Times New Roman" w:cs="Times New Roman"/>
          <w:color w:val="000000"/>
          <w:sz w:val="28"/>
          <w:szCs w:val="28"/>
        </w:rPr>
        <w:t>Фазовые характеристики пленок проводились методами</w:t>
      </w:r>
      <w:r w:rsidR="007664B8" w:rsidRPr="009456B4">
        <w:rPr>
          <w:rFonts w:ascii="Times New Roman" w:eastAsia="Times New Roman" w:hAnsi="Times New Roman" w:cs="Times New Roman"/>
          <w:color w:val="000000"/>
          <w:sz w:val="28"/>
          <w:szCs w:val="28"/>
        </w:rPr>
        <w:t xml:space="preserve"> рентгеноструктурного анализа и спектроскопией КРС.</w:t>
      </w:r>
      <w:r w:rsidRPr="009456B4">
        <w:rPr>
          <w:rFonts w:ascii="Times New Roman" w:eastAsia="Times New Roman" w:hAnsi="Times New Roman" w:cs="Times New Roman"/>
          <w:color w:val="000000"/>
          <w:sz w:val="28"/>
          <w:szCs w:val="28"/>
        </w:rPr>
        <w:t xml:space="preserve"> Исследования оптоэлектронных характеристик пленок проводились методами </w:t>
      </w:r>
      <w:r w:rsidR="002729E8" w:rsidRPr="009456B4">
        <w:rPr>
          <w:rFonts w:ascii="Times New Roman" w:eastAsia="Times New Roman" w:hAnsi="Times New Roman" w:cs="Times New Roman"/>
          <w:color w:val="000000"/>
          <w:sz w:val="28"/>
          <w:szCs w:val="28"/>
        </w:rPr>
        <w:t>оптической спектроскопий</w:t>
      </w:r>
      <w:r w:rsidRPr="009456B4">
        <w:rPr>
          <w:rFonts w:ascii="Times New Roman" w:eastAsia="Times New Roman" w:hAnsi="Times New Roman" w:cs="Times New Roman"/>
          <w:color w:val="000000"/>
          <w:sz w:val="28"/>
          <w:szCs w:val="28"/>
        </w:rPr>
        <w:t xml:space="preserve">, </w:t>
      </w:r>
      <w:r w:rsidR="002729E8" w:rsidRPr="009456B4">
        <w:rPr>
          <w:rFonts w:ascii="Times New Roman" w:eastAsia="Times New Roman" w:hAnsi="Times New Roman" w:cs="Times New Roman"/>
          <w:color w:val="000000"/>
          <w:sz w:val="28"/>
          <w:szCs w:val="28"/>
        </w:rPr>
        <w:t>фотолюминесценци</w:t>
      </w:r>
      <w:r w:rsidR="009456B4" w:rsidRPr="009456B4">
        <w:rPr>
          <w:rFonts w:ascii="Times New Roman" w:eastAsia="Times New Roman" w:hAnsi="Times New Roman" w:cs="Times New Roman"/>
          <w:color w:val="000000"/>
          <w:sz w:val="28"/>
          <w:szCs w:val="28"/>
        </w:rPr>
        <w:t>й. Электропроводность пленок изучались эффектом Холла и удельного сопротивления в зависимости от температуры</w:t>
      </w:r>
      <w:r w:rsidR="009456B4">
        <w:rPr>
          <w:rFonts w:ascii="Times New Roman" w:eastAsia="Times New Roman" w:hAnsi="Times New Roman" w:cs="Times New Roman"/>
          <w:color w:val="000000"/>
          <w:sz w:val="24"/>
          <w:szCs w:val="24"/>
        </w:rPr>
        <w:t>.</w:t>
      </w:r>
      <w:r w:rsidR="003A1F2E">
        <w:rPr>
          <w:rFonts w:ascii="Times New Roman" w:eastAsia="Times New Roman" w:hAnsi="Times New Roman" w:cs="Times New Roman"/>
          <w:b/>
          <w:sz w:val="28"/>
          <w:szCs w:val="28"/>
        </w:rPr>
        <w:br w:type="page"/>
      </w:r>
    </w:p>
    <w:p w14:paraId="4E16E777" w14:textId="725D4F0B" w:rsidR="008F286E" w:rsidRPr="00C77A48" w:rsidRDefault="003F6342" w:rsidP="00C77A48">
      <w:pPr>
        <w:pStyle w:val="Heading1"/>
        <w:spacing w:before="0" w:after="0"/>
        <w:ind w:firstLine="709"/>
        <w:jc w:val="both"/>
        <w:rPr>
          <w:rFonts w:eastAsia="Times New Roman"/>
          <w:color w:val="auto"/>
        </w:rPr>
      </w:pPr>
      <w:bookmarkStart w:id="67" w:name="_Toc130936669"/>
      <w:r w:rsidRPr="00034ADA">
        <w:rPr>
          <w:rStyle w:val="Heading1Char"/>
          <w:rFonts w:ascii="Times New Roman" w:hAnsi="Times New Roman" w:cs="Times New Roman"/>
          <w:b/>
          <w:bCs/>
          <w:color w:val="000000" w:themeColor="text1"/>
          <w:sz w:val="28"/>
          <w:szCs w:val="28"/>
        </w:rPr>
        <w:lastRenderedPageBreak/>
        <w:t>3 ФАЗОСЕЛ</w:t>
      </w:r>
      <w:r w:rsidR="001E749A">
        <w:rPr>
          <w:rStyle w:val="Heading1Char"/>
          <w:rFonts w:ascii="Times New Roman" w:hAnsi="Times New Roman" w:cs="Times New Roman"/>
          <w:b/>
          <w:bCs/>
          <w:color w:val="000000" w:themeColor="text1"/>
          <w:sz w:val="28"/>
          <w:szCs w:val="28"/>
        </w:rPr>
        <w:t>ЕКТИВНЫЙ СИНТЕЗ ТОНКИХ ПЛЕНОК C</w:t>
      </w:r>
      <w:r w:rsidR="001E749A">
        <w:rPr>
          <w:rStyle w:val="Heading1Char"/>
          <w:rFonts w:ascii="Times New Roman" w:hAnsi="Times New Roman" w:cs="Times New Roman"/>
          <w:b/>
          <w:bCs/>
          <w:color w:val="000000" w:themeColor="text1"/>
          <w:sz w:val="28"/>
          <w:szCs w:val="28"/>
          <w:lang w:val="en-US"/>
        </w:rPr>
        <w:t>u</w:t>
      </w:r>
      <w:r w:rsidRPr="00034ADA">
        <w:rPr>
          <w:rStyle w:val="Heading1Char"/>
          <w:rFonts w:ascii="Times New Roman" w:hAnsi="Times New Roman" w:cs="Times New Roman"/>
          <w:b/>
          <w:bCs/>
          <w:color w:val="000000" w:themeColor="text1"/>
          <w:sz w:val="28"/>
          <w:szCs w:val="28"/>
          <w:vertAlign w:val="subscript"/>
        </w:rPr>
        <w:t>12</w:t>
      </w:r>
      <w:r w:rsidR="001E749A">
        <w:rPr>
          <w:rStyle w:val="Heading1Char"/>
          <w:rFonts w:ascii="Times New Roman" w:hAnsi="Times New Roman" w:cs="Times New Roman"/>
          <w:b/>
          <w:bCs/>
          <w:color w:val="000000" w:themeColor="text1"/>
          <w:sz w:val="28"/>
          <w:szCs w:val="28"/>
        </w:rPr>
        <w:t>S</w:t>
      </w:r>
      <w:r w:rsidR="001E749A">
        <w:rPr>
          <w:rStyle w:val="Heading1Char"/>
          <w:rFonts w:ascii="Times New Roman" w:hAnsi="Times New Roman" w:cs="Times New Roman"/>
          <w:b/>
          <w:bCs/>
          <w:color w:val="000000" w:themeColor="text1"/>
          <w:sz w:val="28"/>
          <w:szCs w:val="28"/>
          <w:lang w:val="en-US"/>
        </w:rPr>
        <w:t>b</w:t>
      </w:r>
      <w:r w:rsidRPr="00034ADA">
        <w:rPr>
          <w:rStyle w:val="Heading1Char"/>
          <w:rFonts w:ascii="Times New Roman" w:hAnsi="Times New Roman" w:cs="Times New Roman"/>
          <w:b/>
          <w:bCs/>
          <w:color w:val="000000" w:themeColor="text1"/>
          <w:sz w:val="28"/>
          <w:szCs w:val="28"/>
          <w:vertAlign w:val="subscript"/>
        </w:rPr>
        <w:t>4</w:t>
      </w:r>
      <w:r w:rsidRPr="00034ADA">
        <w:rPr>
          <w:rStyle w:val="Heading1Char"/>
          <w:rFonts w:ascii="Times New Roman" w:hAnsi="Times New Roman" w:cs="Times New Roman"/>
          <w:b/>
          <w:bCs/>
          <w:color w:val="000000" w:themeColor="text1"/>
          <w:sz w:val="28"/>
          <w:szCs w:val="28"/>
        </w:rPr>
        <w:t>S</w:t>
      </w:r>
      <w:r w:rsidRPr="00034ADA">
        <w:rPr>
          <w:rStyle w:val="Heading1Char"/>
          <w:rFonts w:ascii="Times New Roman" w:hAnsi="Times New Roman" w:cs="Times New Roman"/>
          <w:b/>
          <w:bCs/>
          <w:color w:val="000000" w:themeColor="text1"/>
          <w:sz w:val="28"/>
          <w:szCs w:val="28"/>
          <w:vertAlign w:val="subscript"/>
        </w:rPr>
        <w:t>13</w:t>
      </w:r>
      <w:r w:rsidR="001E749A">
        <w:rPr>
          <w:rStyle w:val="Heading1Char"/>
          <w:rFonts w:ascii="Times New Roman" w:hAnsi="Times New Roman" w:cs="Times New Roman"/>
          <w:b/>
          <w:bCs/>
          <w:color w:val="000000" w:themeColor="text1"/>
          <w:sz w:val="28"/>
          <w:szCs w:val="28"/>
        </w:rPr>
        <w:t xml:space="preserve"> И C</w:t>
      </w:r>
      <w:r w:rsidR="001E749A">
        <w:rPr>
          <w:rStyle w:val="Heading1Char"/>
          <w:rFonts w:ascii="Times New Roman" w:hAnsi="Times New Roman" w:cs="Times New Roman"/>
          <w:b/>
          <w:bCs/>
          <w:color w:val="000000" w:themeColor="text1"/>
          <w:sz w:val="28"/>
          <w:szCs w:val="28"/>
          <w:lang w:val="en-US"/>
        </w:rPr>
        <w:t>u</w:t>
      </w:r>
      <w:r w:rsidRPr="00034ADA">
        <w:rPr>
          <w:rStyle w:val="Heading1Char"/>
          <w:rFonts w:ascii="Times New Roman" w:hAnsi="Times New Roman" w:cs="Times New Roman"/>
          <w:b/>
          <w:bCs/>
          <w:color w:val="000000" w:themeColor="text1"/>
          <w:sz w:val="28"/>
          <w:szCs w:val="28"/>
          <w:vertAlign w:val="subscript"/>
        </w:rPr>
        <w:t>3</w:t>
      </w:r>
      <w:r w:rsidR="001E749A">
        <w:rPr>
          <w:rStyle w:val="Heading1Char"/>
          <w:rFonts w:ascii="Times New Roman" w:hAnsi="Times New Roman" w:cs="Times New Roman"/>
          <w:b/>
          <w:bCs/>
          <w:color w:val="000000" w:themeColor="text1"/>
          <w:sz w:val="28"/>
          <w:szCs w:val="28"/>
        </w:rPr>
        <w:t>S</w:t>
      </w:r>
      <w:r w:rsidR="001E749A">
        <w:rPr>
          <w:rStyle w:val="Heading1Char"/>
          <w:rFonts w:ascii="Times New Roman" w:hAnsi="Times New Roman" w:cs="Times New Roman"/>
          <w:b/>
          <w:bCs/>
          <w:color w:val="000000" w:themeColor="text1"/>
          <w:sz w:val="28"/>
          <w:szCs w:val="28"/>
          <w:lang w:val="en-US"/>
        </w:rPr>
        <w:t>b</w:t>
      </w:r>
      <w:r w:rsidRPr="00034ADA">
        <w:rPr>
          <w:rStyle w:val="Heading1Char"/>
          <w:rFonts w:ascii="Times New Roman" w:hAnsi="Times New Roman" w:cs="Times New Roman"/>
          <w:b/>
          <w:bCs/>
          <w:color w:val="000000" w:themeColor="text1"/>
          <w:sz w:val="28"/>
          <w:szCs w:val="28"/>
        </w:rPr>
        <w:t>S</w:t>
      </w:r>
      <w:r w:rsidRPr="00034ADA">
        <w:rPr>
          <w:rStyle w:val="Heading1Char"/>
          <w:rFonts w:ascii="Times New Roman" w:hAnsi="Times New Roman" w:cs="Times New Roman"/>
          <w:b/>
          <w:bCs/>
          <w:color w:val="000000" w:themeColor="text1"/>
          <w:sz w:val="28"/>
          <w:szCs w:val="28"/>
          <w:vertAlign w:val="subscript"/>
        </w:rPr>
        <w:t>4</w:t>
      </w:r>
      <w:r w:rsidRPr="00034ADA">
        <w:rPr>
          <w:rStyle w:val="Heading1Char"/>
          <w:rFonts w:ascii="Times New Roman" w:hAnsi="Times New Roman" w:cs="Times New Roman"/>
          <w:b/>
          <w:bCs/>
          <w:color w:val="000000" w:themeColor="text1"/>
          <w:sz w:val="28"/>
          <w:szCs w:val="28"/>
        </w:rPr>
        <w:t xml:space="preserve"> ПУТЕМ ХАЛЬКОГЕНИЗАЦИИ ОДНОВРЕМЕННО НАПЫЛЕННЫХ МЕТАЛЛИЧЕСКИХ ПРЕКУРСОРОВ</w:t>
      </w:r>
      <w:bookmarkEnd w:id="67"/>
      <w:r w:rsidRPr="00034ADA">
        <w:rPr>
          <w:rFonts w:eastAsia="Times New Roman"/>
        </w:rPr>
        <w:t xml:space="preserve"> </w:t>
      </w:r>
    </w:p>
    <w:p w14:paraId="3D5975B1" w14:textId="77777777" w:rsidR="003E5FF2" w:rsidRPr="00C77A48" w:rsidRDefault="003E5FF2" w:rsidP="00C77A48">
      <w:pPr>
        <w:spacing w:after="0" w:line="240" w:lineRule="auto"/>
      </w:pPr>
    </w:p>
    <w:p w14:paraId="2892AE97" w14:textId="5627C0A9" w:rsidR="005D3504" w:rsidRPr="00C77A48" w:rsidRDefault="004D44CF" w:rsidP="00C77A48">
      <w:pPr>
        <w:pStyle w:val="Heading2"/>
        <w:spacing w:before="0"/>
        <w:ind w:firstLine="720"/>
        <w:jc w:val="both"/>
        <w:rPr>
          <w:rFonts w:eastAsia="Times New Roman"/>
          <w:color w:val="auto"/>
        </w:rPr>
      </w:pPr>
      <w:bookmarkStart w:id="68" w:name="_Toc130936670"/>
      <w:r w:rsidRPr="00C77A48">
        <w:rPr>
          <w:rStyle w:val="Heading2Char"/>
          <w:rFonts w:ascii="Times New Roman" w:hAnsi="Times New Roman" w:cs="Times New Roman"/>
          <w:b/>
          <w:bCs/>
          <w:color w:val="auto"/>
          <w:sz w:val="28"/>
          <w:szCs w:val="28"/>
        </w:rPr>
        <w:t xml:space="preserve">3.1 Исследование тонких пленок </w:t>
      </w:r>
      <w:r w:rsidR="00034ADA" w:rsidRPr="00C77A48">
        <w:rPr>
          <w:rStyle w:val="Heading1Char"/>
          <w:rFonts w:ascii="Times New Roman" w:hAnsi="Times New Roman" w:cs="Times New Roman"/>
          <w:b/>
          <w:bCs/>
          <w:color w:val="auto"/>
          <w:sz w:val="28"/>
          <w:szCs w:val="28"/>
        </w:rPr>
        <w:t>Cu</w:t>
      </w:r>
      <w:r w:rsidR="00034ADA" w:rsidRPr="00C77A48">
        <w:rPr>
          <w:rStyle w:val="Heading1Char"/>
          <w:rFonts w:ascii="Times New Roman" w:hAnsi="Times New Roman" w:cs="Times New Roman"/>
          <w:b/>
          <w:bCs/>
          <w:color w:val="auto"/>
          <w:sz w:val="28"/>
          <w:szCs w:val="28"/>
          <w:vertAlign w:val="subscript"/>
        </w:rPr>
        <w:t>12</w:t>
      </w:r>
      <w:r w:rsidR="00034ADA" w:rsidRPr="00C77A48">
        <w:rPr>
          <w:rStyle w:val="Heading1Char"/>
          <w:rFonts w:ascii="Times New Roman" w:hAnsi="Times New Roman" w:cs="Times New Roman"/>
          <w:b/>
          <w:bCs/>
          <w:color w:val="auto"/>
          <w:sz w:val="28"/>
          <w:szCs w:val="28"/>
        </w:rPr>
        <w:t>Sb</w:t>
      </w:r>
      <w:r w:rsidR="00034ADA" w:rsidRPr="00C77A48">
        <w:rPr>
          <w:rStyle w:val="Heading1Char"/>
          <w:rFonts w:ascii="Times New Roman" w:hAnsi="Times New Roman" w:cs="Times New Roman"/>
          <w:b/>
          <w:bCs/>
          <w:color w:val="auto"/>
          <w:sz w:val="28"/>
          <w:szCs w:val="28"/>
          <w:vertAlign w:val="subscript"/>
        </w:rPr>
        <w:t>4</w:t>
      </w:r>
      <w:r w:rsidR="00034ADA" w:rsidRPr="00C77A48">
        <w:rPr>
          <w:rStyle w:val="Heading1Char"/>
          <w:rFonts w:ascii="Times New Roman" w:hAnsi="Times New Roman" w:cs="Times New Roman"/>
          <w:b/>
          <w:bCs/>
          <w:color w:val="auto"/>
          <w:sz w:val="28"/>
          <w:szCs w:val="28"/>
        </w:rPr>
        <w:t>S</w:t>
      </w:r>
      <w:r w:rsidR="00034ADA" w:rsidRPr="00C77A48">
        <w:rPr>
          <w:rStyle w:val="Heading1Char"/>
          <w:rFonts w:ascii="Times New Roman" w:hAnsi="Times New Roman" w:cs="Times New Roman"/>
          <w:b/>
          <w:bCs/>
          <w:color w:val="auto"/>
          <w:sz w:val="28"/>
          <w:szCs w:val="28"/>
          <w:vertAlign w:val="subscript"/>
        </w:rPr>
        <w:t>13</w:t>
      </w:r>
      <w:r w:rsidR="00034ADA" w:rsidRPr="00C77A48">
        <w:rPr>
          <w:rStyle w:val="Heading1Char"/>
          <w:rFonts w:ascii="Times New Roman" w:hAnsi="Times New Roman" w:cs="Times New Roman"/>
          <w:b/>
          <w:bCs/>
          <w:color w:val="auto"/>
          <w:sz w:val="28"/>
          <w:szCs w:val="28"/>
        </w:rPr>
        <w:t xml:space="preserve"> и Cu</w:t>
      </w:r>
      <w:r w:rsidR="00034ADA" w:rsidRPr="00C77A48">
        <w:rPr>
          <w:rStyle w:val="Heading1Char"/>
          <w:rFonts w:ascii="Times New Roman" w:hAnsi="Times New Roman" w:cs="Times New Roman"/>
          <w:b/>
          <w:bCs/>
          <w:color w:val="auto"/>
          <w:sz w:val="28"/>
          <w:szCs w:val="28"/>
          <w:vertAlign w:val="subscript"/>
        </w:rPr>
        <w:t>3</w:t>
      </w:r>
      <w:r w:rsidR="00034ADA" w:rsidRPr="00C77A48">
        <w:rPr>
          <w:rStyle w:val="Heading1Char"/>
          <w:rFonts w:ascii="Times New Roman" w:hAnsi="Times New Roman" w:cs="Times New Roman"/>
          <w:b/>
          <w:bCs/>
          <w:color w:val="auto"/>
          <w:sz w:val="28"/>
          <w:szCs w:val="28"/>
        </w:rPr>
        <w:t>SbS</w:t>
      </w:r>
      <w:r w:rsidR="00034ADA" w:rsidRPr="00C77A48">
        <w:rPr>
          <w:rStyle w:val="Heading1Char"/>
          <w:rFonts w:ascii="Times New Roman" w:hAnsi="Times New Roman" w:cs="Times New Roman"/>
          <w:b/>
          <w:bCs/>
          <w:color w:val="auto"/>
          <w:sz w:val="28"/>
          <w:szCs w:val="28"/>
          <w:vertAlign w:val="subscript"/>
        </w:rPr>
        <w:t>4</w:t>
      </w:r>
      <w:bookmarkEnd w:id="68"/>
    </w:p>
    <w:p w14:paraId="51E263B7" w14:textId="4C4C851F" w:rsidR="008F286E" w:rsidRDefault="001024DE" w:rsidP="00C77A48">
      <w:pPr>
        <w:spacing w:after="0" w:line="240" w:lineRule="auto"/>
        <w:ind w:firstLine="708"/>
        <w:jc w:val="both"/>
        <w:rPr>
          <w:rFonts w:ascii="Times New Roman" w:eastAsia="Times New Roman" w:hAnsi="Times New Roman" w:cs="Times New Roman"/>
          <w:sz w:val="28"/>
          <w:szCs w:val="28"/>
        </w:rPr>
      </w:pPr>
      <w:r w:rsidRPr="00C77A48">
        <w:rPr>
          <w:rFonts w:ascii="Times New Roman" w:eastAsia="Times New Roman" w:hAnsi="Times New Roman" w:cs="Times New Roman"/>
          <w:sz w:val="28"/>
          <w:szCs w:val="28"/>
        </w:rPr>
        <w:t xml:space="preserve">В данной главе приведены результаты исследования тонких </w:t>
      </w:r>
      <w:r>
        <w:rPr>
          <w:rFonts w:ascii="Times New Roman" w:eastAsia="Times New Roman" w:hAnsi="Times New Roman" w:cs="Times New Roman"/>
          <w:sz w:val="28"/>
          <w:szCs w:val="28"/>
        </w:rPr>
        <w:t>пленок из тройных соединений Cu-Sb-S, точнее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sidRPr="007B40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Было оценено влияние концентрации серы на рост пленок. В данном исследовании приведены две температуры отжига 140 °C и 180 °C. В этих термодинамических условиях потери испарения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сводятся к минимуму, позволяя расти только одной из преобладающей трехкомпонентной кристаллической фазы. Кроме того, при этих условиях обработки достигается лучшая кристаллическая фаза по сравнению со структурами, выращенными при более низких температура</w:t>
      </w:r>
      <w:bookmarkStart w:id="69" w:name="_Hlk105859392"/>
      <w:r w:rsidR="002729E8">
        <w:rPr>
          <w:rFonts w:ascii="Times New Roman" w:eastAsia="Times New Roman" w:hAnsi="Times New Roman" w:cs="Times New Roman"/>
          <w:sz w:val="28"/>
          <w:szCs w:val="28"/>
        </w:rPr>
        <w:t>х.</w:t>
      </w:r>
    </w:p>
    <w:p w14:paraId="2E9BCA55" w14:textId="77777777" w:rsidR="002729E8" w:rsidRPr="002729E8" w:rsidRDefault="002729E8" w:rsidP="00C77A48">
      <w:pPr>
        <w:spacing w:after="0" w:line="240" w:lineRule="auto"/>
        <w:ind w:firstLine="708"/>
        <w:jc w:val="both"/>
        <w:rPr>
          <w:rFonts w:ascii="Times New Roman" w:eastAsia="Times New Roman" w:hAnsi="Times New Roman" w:cs="Times New Roman"/>
          <w:sz w:val="28"/>
          <w:szCs w:val="28"/>
        </w:rPr>
      </w:pPr>
    </w:p>
    <w:p w14:paraId="3B2790E4" w14:textId="59A9605B" w:rsidR="001024DE" w:rsidRPr="00034ADA" w:rsidRDefault="001024DE" w:rsidP="00C77A48">
      <w:pPr>
        <w:pStyle w:val="Heading3"/>
        <w:spacing w:before="0"/>
        <w:ind w:firstLine="709"/>
        <w:rPr>
          <w:rFonts w:ascii="Times New Roman" w:eastAsia="Times New Roman" w:hAnsi="Times New Roman" w:cs="Times New Roman"/>
          <w:i/>
          <w:iCs/>
          <w:color w:val="000000" w:themeColor="text1"/>
        </w:rPr>
      </w:pPr>
      <w:bookmarkStart w:id="70" w:name="_Toc130936671"/>
      <w:r w:rsidRPr="00034ADA">
        <w:rPr>
          <w:rFonts w:ascii="Times New Roman" w:eastAsia="Times New Roman" w:hAnsi="Times New Roman" w:cs="Times New Roman"/>
          <w:i/>
          <w:iCs/>
          <w:color w:val="000000" w:themeColor="text1"/>
        </w:rPr>
        <w:t xml:space="preserve">3.1.1 </w:t>
      </w:r>
      <w:r w:rsidR="00034ADA" w:rsidRPr="00034ADA">
        <w:rPr>
          <w:rFonts w:ascii="Times New Roman" w:eastAsia="Times New Roman" w:hAnsi="Times New Roman" w:cs="Times New Roman"/>
          <w:i/>
          <w:iCs/>
          <w:color w:val="000000" w:themeColor="text1"/>
        </w:rPr>
        <w:t>Исследование с</w:t>
      </w:r>
      <w:r w:rsidRPr="00034ADA">
        <w:rPr>
          <w:rFonts w:ascii="Times New Roman" w:eastAsia="Times New Roman" w:hAnsi="Times New Roman" w:cs="Times New Roman"/>
          <w:i/>
          <w:iCs/>
          <w:color w:val="000000" w:themeColor="text1"/>
        </w:rPr>
        <w:t>остав</w:t>
      </w:r>
      <w:r w:rsidR="00034ADA" w:rsidRPr="00034ADA">
        <w:rPr>
          <w:rFonts w:ascii="Times New Roman" w:eastAsia="Times New Roman" w:hAnsi="Times New Roman" w:cs="Times New Roman"/>
          <w:i/>
          <w:iCs/>
          <w:color w:val="000000" w:themeColor="text1"/>
        </w:rPr>
        <w:t>а синтезированных</w:t>
      </w:r>
      <w:r w:rsidRPr="00034ADA">
        <w:rPr>
          <w:rFonts w:ascii="Times New Roman" w:eastAsia="Times New Roman" w:hAnsi="Times New Roman" w:cs="Times New Roman"/>
          <w:i/>
          <w:iCs/>
          <w:color w:val="000000" w:themeColor="text1"/>
        </w:rPr>
        <w:t xml:space="preserve"> образцов</w:t>
      </w:r>
      <w:bookmarkEnd w:id="69"/>
      <w:bookmarkEnd w:id="70"/>
    </w:p>
    <w:p w14:paraId="77EE544A" w14:textId="18788637" w:rsidR="001024DE" w:rsidRDefault="001024DE"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Корректировка состава металлических прекурсоров производится путем размещения большего или меньшего количества сегментов из меди на мишень-основании из сурьмы. Эта процедура изменяет площадь воздействия каждого элемента на плазму, изменяя количество распыленного металла от мишени и поступающего к образцу. Проведено исчерпывающее исследование состава прекурсоров с открытой областью металлической мишени. Результаты этого исследования показаны на рисунке 3.1 а) и b). На рисунке 3.1 а) показано соотношение состава металла [Cu]/[Sb] как функция соотношения площади воздействия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Cu</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Sb</w:t>
      </w:r>
      <w:r>
        <w:rPr>
          <w:rFonts w:ascii="Times New Roman" w:eastAsia="Times New Roman" w:hAnsi="Times New Roman" w:cs="Times New Roman"/>
          <w:sz w:val="28"/>
          <w:szCs w:val="28"/>
        </w:rPr>
        <w:t>, где в качестве ориентира для глаз используется полиномиальная подгонка. Полученные результаты показывают значительное увеличение содержания Cu в составе прекурсора при увеличении отношения площадей с 2,25 до 3,5. Эти результаты были получены и для мишени-основания из Sb, но с новыми сегментами Cu для каждого цикла осаждения. Для изучения воспроизводимости этого метода были проведены последовательные циклы осаждения с одной и той же мишенью-основанием из Sb и медными сегментами. Результаты этого исследования представлены на рисунке 3.1 b). Были изучены три набора сегментов, два с одинаковым соотношением площадей 1,77 для наборов</w:t>
      </w:r>
      <w:r w:rsidR="003C0B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 и 2, и набор 3, с соотношением площадей 1,88. Анализ состава пленок-прекурсоров показывает, что содержание меди снижается при каждом осаждении. Эти изменения объясняются взаимодиффузией металлических мишеней в процессе осаждения и могут контролироваться заменой свежими сегментами меди.</w:t>
      </w:r>
    </w:p>
    <w:p w14:paraId="3FD2995F" w14:textId="7DC5A4F1" w:rsidR="003A1F2E" w:rsidRPr="00846CDB" w:rsidRDefault="001024DE"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На рисунке 3.2 представлена диаграмма состояния тройной системы. Образцы, сульфиризованные при температуре 140℃ (обозначены (S140)), близки к стехиометрической фазе </w:t>
      </w:r>
      <w:r>
        <w:rPr>
          <w:rFonts w:ascii="Times New Roman" w:eastAsia="Times New Roman" w:hAnsi="Times New Roman" w:cs="Times New Roman"/>
          <w:color w:val="000000"/>
          <w:sz w:val="28"/>
          <w:szCs w:val="28"/>
        </w:rPr>
        <w:t>Cu</w:t>
      </w:r>
      <w:r>
        <w:rPr>
          <w:rFonts w:ascii="Times New Roman" w:eastAsia="Times New Roman" w:hAnsi="Times New Roman" w:cs="Times New Roman"/>
          <w:color w:val="000000"/>
          <w:sz w:val="28"/>
          <w:szCs w:val="28"/>
          <w:vertAlign w:val="subscript"/>
        </w:rPr>
        <w:t>12</w:t>
      </w:r>
      <w:r>
        <w:rPr>
          <w:rFonts w:ascii="Times New Roman" w:eastAsia="Times New Roman" w:hAnsi="Times New Roman" w:cs="Times New Roman"/>
          <w:color w:val="000000"/>
          <w:sz w:val="28"/>
          <w:szCs w:val="28"/>
        </w:rPr>
        <w:t>Sb</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13</w:t>
      </w:r>
      <w:r>
        <w:rPr>
          <w:rFonts w:ascii="Times New Roman" w:eastAsia="Times New Roman" w:hAnsi="Times New Roman" w:cs="Times New Roman"/>
          <w:sz w:val="28"/>
          <w:szCs w:val="28"/>
        </w:rPr>
        <w:t>. При отжиге 1</w:t>
      </w:r>
      <w:r w:rsidR="00091C1F" w:rsidRPr="00CB13A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0℃ состав образцов ближе к стехиометрической фазе </w:t>
      </w:r>
      <w:r>
        <w:rPr>
          <w:rFonts w:ascii="Times New Roman" w:eastAsia="Times New Roman" w:hAnsi="Times New Roman" w:cs="Times New Roman"/>
          <w:color w:val="000000"/>
          <w:sz w:val="28"/>
          <w:szCs w:val="28"/>
        </w:rPr>
        <w:t>Cu</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SbS</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sz w:val="28"/>
          <w:szCs w:val="28"/>
        </w:rPr>
        <w:t xml:space="preserve"> (образец S180). В образцах не было обнаружено других соединении из данного семейства, CuSbS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sidR="003A1F2E" w:rsidRPr="003A1F2E">
        <w:rPr>
          <w:rFonts w:ascii="Times New Roman" w:eastAsia="Times New Roman" w:hAnsi="Times New Roman" w:cs="Times New Roman"/>
          <w:sz w:val="28"/>
          <w:szCs w:val="28"/>
        </w:rPr>
        <w:t xml:space="preserve"> </w:t>
      </w:r>
      <w:r w:rsidR="003A1F2E">
        <w:rPr>
          <w:rFonts w:ascii="Times New Roman" w:eastAsia="Times New Roman" w:hAnsi="Times New Roman" w:cs="Times New Roman"/>
          <w:sz w:val="28"/>
          <w:szCs w:val="28"/>
        </w:rPr>
        <w:t xml:space="preserve">Согласно предыдущим исследованиям </w:t>
      </w:r>
      <w:r w:rsidR="003A1F2E" w:rsidRPr="00FC01CE">
        <w:rPr>
          <w:rFonts w:ascii="Times New Roman" w:eastAsia="Times New Roman" w:hAnsi="Times New Roman" w:cs="Times New Roman"/>
          <w:sz w:val="28"/>
          <w:szCs w:val="28"/>
        </w:rPr>
        <w:t>диаграммы состояния системы Cu-S</w:t>
      </w:r>
      <w:r w:rsidR="004A550F">
        <w:rPr>
          <w:rFonts w:ascii="Times New Roman" w:eastAsia="Times New Roman" w:hAnsi="Times New Roman" w:cs="Times New Roman"/>
          <w:sz w:val="28"/>
          <w:szCs w:val="28"/>
        </w:rPr>
        <w:t>b-S, при температуре отжига 480℃</w:t>
      </w:r>
      <w:r w:rsidR="003A1F2E" w:rsidRPr="00FC01CE">
        <w:rPr>
          <w:rFonts w:ascii="Times New Roman" w:eastAsia="Times New Roman" w:hAnsi="Times New Roman" w:cs="Times New Roman"/>
          <w:sz w:val="28"/>
          <w:szCs w:val="28"/>
        </w:rPr>
        <w:t xml:space="preserve"> в зависимости от точного состава, может образоваться несколько конкурирующих фаз [109, 138, 139]. Для соотношений </w:t>
      </w:r>
      <w:r w:rsidR="003A1F2E" w:rsidRPr="00FC01CE">
        <w:rPr>
          <w:rFonts w:ascii="Times New Roman" w:eastAsia="Times New Roman" w:hAnsi="Times New Roman" w:cs="Times New Roman"/>
          <w:sz w:val="28"/>
          <w:szCs w:val="28"/>
        </w:rPr>
        <w:lastRenderedPageBreak/>
        <w:t>составов [Cu]/[Sb], близких к 3, наиболее распространенной фазой является тетраэдрит, так как это соединение имеет обширное поле образования [138] (на</w:t>
      </w:r>
      <w:r w:rsidR="003A1F2E">
        <w:rPr>
          <w:rFonts w:ascii="Times New Roman" w:eastAsia="Times New Roman" w:hAnsi="Times New Roman" w:cs="Times New Roman"/>
          <w:sz w:val="28"/>
          <w:szCs w:val="28"/>
        </w:rPr>
        <w:t xml:space="preserve"> диаграмме угол пересечения Sb и Cu). Более высокие содержания сурьмы приводят к твердым смесям с халькостибитом. С другой стороны, согласно этим ис</w:t>
      </w:r>
      <w:r w:rsidR="003A1F2E" w:rsidRPr="00846CDB">
        <w:rPr>
          <w:rFonts w:ascii="Times New Roman" w:eastAsia="Times New Roman" w:hAnsi="Times New Roman" w:cs="Times New Roman"/>
          <w:sz w:val="28"/>
          <w:szCs w:val="28"/>
        </w:rPr>
        <w:t>следованиям, с увеличением содержания меди образуются твердые смеси тетраэдрита, коваллита и фаматинита. Когда незначительное увеличение состава сурьмы происходит вместе с серой, преобладающей фазой, вероятно, будет фаматинит, но при этих температурных условиях область его образования узкая (на диаграмме угол пересечения Sb и S). Условия роста попадают в области 1 и 2, что объясняет, почему были обнаружены тетраэдрит и фаматинит соответственно.</w:t>
      </w:r>
    </w:p>
    <w:p w14:paraId="3DE746FC" w14:textId="77777777" w:rsidR="005D3504" w:rsidRPr="00846CDB" w:rsidRDefault="005D3504" w:rsidP="00C77A48">
      <w:pPr>
        <w:spacing w:after="0" w:line="240" w:lineRule="auto"/>
        <w:jc w:val="both"/>
        <w:rPr>
          <w:rFonts w:ascii="Times New Roman" w:eastAsia="Times New Roman" w:hAnsi="Times New Roman" w:cs="Times New Roman"/>
          <w:sz w:val="24"/>
          <w:szCs w:val="24"/>
        </w:rPr>
      </w:pPr>
    </w:p>
    <w:p w14:paraId="79AF14B9" w14:textId="43F73163" w:rsidR="003A1F2E" w:rsidRPr="00846CDB" w:rsidRDefault="003A1F2E"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noProof/>
          <w:sz w:val="24"/>
          <w:szCs w:val="24"/>
          <w:lang w:eastAsia="ru-RU"/>
        </w:rPr>
        <w:drawing>
          <wp:inline distT="0" distB="0" distL="0" distR="0" wp14:anchorId="456376A5" wp14:editId="5053922F">
            <wp:extent cx="4133850" cy="3924300"/>
            <wp:effectExtent l="0" t="0" r="0" b="0"/>
            <wp:docPr id="5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5"/>
                    <a:srcRect/>
                    <a:stretch>
                      <a:fillRect/>
                    </a:stretch>
                  </pic:blipFill>
                  <pic:spPr>
                    <a:xfrm>
                      <a:off x="0" y="0"/>
                      <a:ext cx="4145118" cy="3934997"/>
                    </a:xfrm>
                    <a:prstGeom prst="rect">
                      <a:avLst/>
                    </a:prstGeom>
                    <a:ln/>
                  </pic:spPr>
                </pic:pic>
              </a:graphicData>
            </a:graphic>
          </wp:inline>
        </w:drawing>
      </w:r>
    </w:p>
    <w:p w14:paraId="76337566" w14:textId="77777777" w:rsidR="00F032DA" w:rsidRDefault="00F032DA"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46E0071B" w14:textId="2AFAE517" w:rsidR="003C0B14" w:rsidRDefault="003C0B14"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a) Соотношения металлических прекурсоров в зависимости от соотношений открытых площадей составных элементов</w:t>
      </w:r>
      <w:r>
        <w:rPr>
          <w:rFonts w:ascii="Times New Roman" w:eastAsia="Times New Roman" w:hAnsi="Times New Roman" w:cs="Times New Roman"/>
          <w:sz w:val="28"/>
          <w:szCs w:val="28"/>
        </w:rPr>
        <w:t xml:space="preserve"> для различных циклов осаждения</w:t>
      </w:r>
      <w:r w:rsidRPr="00846CDB">
        <w:rPr>
          <w:rFonts w:ascii="Times New Roman" w:eastAsia="Times New Roman" w:hAnsi="Times New Roman" w:cs="Times New Roman"/>
          <w:sz w:val="28"/>
          <w:szCs w:val="28"/>
        </w:rPr>
        <w:t xml:space="preserve"> </w:t>
      </w:r>
    </w:p>
    <w:p w14:paraId="02851ACC" w14:textId="77777777" w:rsidR="003C0B14" w:rsidRDefault="003C0B14"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b) Соотношения составов для последовательных циклов осаждения для одних и тех же областей составных элементов с использован</w:t>
      </w:r>
      <w:r>
        <w:rPr>
          <w:rFonts w:ascii="Times New Roman" w:eastAsia="Times New Roman" w:hAnsi="Times New Roman" w:cs="Times New Roman"/>
          <w:sz w:val="28"/>
          <w:szCs w:val="28"/>
        </w:rPr>
        <w:t>ием одних и тех же сегментов Cu</w:t>
      </w:r>
    </w:p>
    <w:p w14:paraId="6CADAA7B" w14:textId="77777777" w:rsidR="00F032DA" w:rsidRDefault="00F032DA"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24968563" w14:textId="06801CCF" w:rsidR="005D3504" w:rsidRDefault="003C0B14"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3.1 </w:t>
      </w:r>
      <w:r w:rsidR="00F032DA">
        <w:rPr>
          <w:rFonts w:ascii="Times New Roman" w:eastAsia="Times New Roman" w:hAnsi="Times New Roman" w:cs="Times New Roman"/>
          <w:sz w:val="28"/>
          <w:szCs w:val="28"/>
        </w:rPr>
        <w:t>– График соотношения площади воздействия на состав прекурсоров</w:t>
      </w:r>
    </w:p>
    <w:p w14:paraId="40EA4C73" w14:textId="77777777" w:rsidR="003252DE" w:rsidRPr="00846CDB" w:rsidRDefault="003252DE"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21D70EDE" w14:textId="599DDD75" w:rsidR="003A1F2E" w:rsidRPr="00846CDB" w:rsidRDefault="003A1F2E" w:rsidP="00C77A48">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846CDB">
        <w:rPr>
          <w:rFonts w:ascii="Times New Roman" w:eastAsia="Times New Roman" w:hAnsi="Times New Roman" w:cs="Times New Roman"/>
          <w:noProof/>
          <w:sz w:val="24"/>
          <w:szCs w:val="24"/>
          <w:lang w:eastAsia="ru-RU"/>
        </w:rPr>
        <w:lastRenderedPageBreak/>
        <w:drawing>
          <wp:inline distT="0" distB="0" distL="0" distR="0" wp14:anchorId="3F821307" wp14:editId="29A52D63">
            <wp:extent cx="2628900" cy="2371725"/>
            <wp:effectExtent l="0" t="0" r="0" b="9525"/>
            <wp:docPr id="5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6"/>
                    <a:srcRect/>
                    <a:stretch>
                      <a:fillRect/>
                    </a:stretch>
                  </pic:blipFill>
                  <pic:spPr>
                    <a:xfrm>
                      <a:off x="0" y="0"/>
                      <a:ext cx="2636501" cy="2378582"/>
                    </a:xfrm>
                    <a:prstGeom prst="rect">
                      <a:avLst/>
                    </a:prstGeom>
                    <a:ln/>
                  </pic:spPr>
                </pic:pic>
              </a:graphicData>
            </a:graphic>
          </wp:inline>
        </w:drawing>
      </w:r>
    </w:p>
    <w:p w14:paraId="6904885D" w14:textId="38222B9E" w:rsidR="003A1F2E" w:rsidRDefault="003A1F2E"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Рисунок 3.2 - Диаграмма состояния тройной системы исследуемых образцов Cu-Sb-S со стехиометрическим составом</w:t>
      </w:r>
    </w:p>
    <w:p w14:paraId="11F00D37" w14:textId="77777777" w:rsidR="00663BED" w:rsidRPr="00846CDB" w:rsidRDefault="00663BED" w:rsidP="00C77A48">
      <w:pPr>
        <w:spacing w:after="0" w:line="240" w:lineRule="auto"/>
        <w:jc w:val="center"/>
        <w:rPr>
          <w:rFonts w:ascii="Times New Roman" w:eastAsia="Times New Roman" w:hAnsi="Times New Roman" w:cs="Times New Roman"/>
          <w:sz w:val="24"/>
          <w:szCs w:val="24"/>
        </w:rPr>
      </w:pPr>
    </w:p>
    <w:p w14:paraId="08CB47B4" w14:textId="6CD13C83" w:rsidR="003A1F2E" w:rsidRPr="009B6652" w:rsidRDefault="003A1F2E" w:rsidP="00C77A48">
      <w:pPr>
        <w:pStyle w:val="Heading2"/>
        <w:spacing w:before="0"/>
        <w:ind w:firstLine="709"/>
        <w:rPr>
          <w:rFonts w:ascii="Times New Roman" w:eastAsia="Times New Roman" w:hAnsi="Times New Roman" w:cs="Times New Roman"/>
          <w:b/>
          <w:color w:val="000000" w:themeColor="text1"/>
        </w:rPr>
      </w:pPr>
      <w:bookmarkStart w:id="71" w:name="_Toc130936672"/>
      <w:r w:rsidRPr="009B6652">
        <w:rPr>
          <w:rFonts w:ascii="Times New Roman" w:eastAsia="Times New Roman" w:hAnsi="Times New Roman" w:cs="Times New Roman"/>
          <w:b/>
          <w:color w:val="000000" w:themeColor="text1"/>
          <w:sz w:val="28"/>
          <w:szCs w:val="28"/>
        </w:rPr>
        <w:t>3.</w:t>
      </w:r>
      <w:r w:rsidR="0081105F" w:rsidRPr="009B6652">
        <w:rPr>
          <w:rFonts w:ascii="Times New Roman" w:eastAsia="Times New Roman" w:hAnsi="Times New Roman" w:cs="Times New Roman"/>
          <w:b/>
          <w:color w:val="000000" w:themeColor="text1"/>
          <w:sz w:val="28"/>
          <w:szCs w:val="28"/>
        </w:rPr>
        <w:t>2</w:t>
      </w:r>
      <w:r w:rsidRPr="009B6652">
        <w:rPr>
          <w:rFonts w:ascii="Times New Roman" w:eastAsia="Times New Roman" w:hAnsi="Times New Roman" w:cs="Times New Roman"/>
          <w:b/>
          <w:color w:val="000000" w:themeColor="text1"/>
          <w:sz w:val="28"/>
          <w:szCs w:val="28"/>
        </w:rPr>
        <w:t xml:space="preserve"> Исследование структуры и морфологии пленок</w:t>
      </w:r>
      <w:bookmarkEnd w:id="71"/>
    </w:p>
    <w:p w14:paraId="798A7E28" w14:textId="252F569A" w:rsidR="003A1F2E" w:rsidRPr="00663BED" w:rsidRDefault="003A1F2E" w:rsidP="00C77A48">
      <w:pPr>
        <w:pStyle w:val="Heading3"/>
        <w:spacing w:before="0"/>
        <w:ind w:firstLine="709"/>
        <w:rPr>
          <w:rFonts w:ascii="Times New Roman" w:eastAsia="Times New Roman" w:hAnsi="Times New Roman" w:cs="Times New Roman"/>
          <w:i/>
          <w:color w:val="auto"/>
        </w:rPr>
      </w:pPr>
      <w:bookmarkStart w:id="72" w:name="_Toc130936673"/>
      <w:r w:rsidRPr="00663BED">
        <w:rPr>
          <w:rFonts w:ascii="Times New Roman" w:eastAsia="Times New Roman" w:hAnsi="Times New Roman" w:cs="Times New Roman"/>
          <w:i/>
          <w:color w:val="auto"/>
        </w:rPr>
        <w:t>3.2.1 Исследование</w:t>
      </w:r>
      <w:r w:rsidR="007D14BD" w:rsidRPr="00663BED">
        <w:rPr>
          <w:rFonts w:ascii="Times New Roman" w:eastAsia="Times New Roman" w:hAnsi="Times New Roman" w:cs="Times New Roman"/>
          <w:i/>
          <w:color w:val="auto"/>
        </w:rPr>
        <w:t xml:space="preserve"> </w:t>
      </w:r>
      <w:r w:rsidRPr="00663BED">
        <w:rPr>
          <w:rFonts w:ascii="Times New Roman" w:eastAsia="Times New Roman" w:hAnsi="Times New Roman" w:cs="Times New Roman"/>
          <w:i/>
          <w:color w:val="auto"/>
        </w:rPr>
        <w:t>морфологии</w:t>
      </w:r>
      <w:bookmarkEnd w:id="72"/>
    </w:p>
    <w:p w14:paraId="5116C675" w14:textId="77777777" w:rsidR="003A1F2E" w:rsidRPr="00846CDB" w:rsidRDefault="003A1F2E" w:rsidP="00C77A48">
      <w:pPr>
        <w:spacing w:after="0" w:line="240" w:lineRule="auto"/>
        <w:ind w:firstLine="708"/>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 xml:space="preserve">Поверхность образцов изучали с помощью СЭМ. На рисунке 3.3 показаны результаты этого анализа для образцов S140 и S180. Оба образца имеют шероховатую поверхность с равномерным распределением островков (частиц). Точечные измерения ЭДС на этих островках и на фоне показывают одинаковые составы, за исключением количества меди с более высоким содержанием для фона. </w:t>
      </w:r>
    </w:p>
    <w:p w14:paraId="5C5E19D6" w14:textId="77777777" w:rsidR="003A1F2E" w:rsidRPr="00846CDB" w:rsidRDefault="003A1F2E" w:rsidP="00C77A48">
      <w:pPr>
        <w:spacing w:after="0" w:line="240" w:lineRule="auto"/>
        <w:jc w:val="center"/>
        <w:rPr>
          <w:rFonts w:ascii="Times New Roman" w:eastAsia="Times New Roman" w:hAnsi="Times New Roman" w:cs="Times New Roman"/>
          <w:sz w:val="24"/>
          <w:szCs w:val="24"/>
        </w:rPr>
      </w:pPr>
    </w:p>
    <w:p w14:paraId="7885C4BD" w14:textId="245585AD" w:rsidR="003A1F2E" w:rsidRDefault="003A1F2E"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noProof/>
          <w:sz w:val="24"/>
          <w:szCs w:val="24"/>
          <w:lang w:eastAsia="ru-RU"/>
        </w:rPr>
        <w:drawing>
          <wp:inline distT="0" distB="0" distL="0" distR="0" wp14:anchorId="38F54B2B" wp14:editId="463580BC">
            <wp:extent cx="2270760" cy="2286000"/>
            <wp:effectExtent l="0" t="0" r="0" b="0"/>
            <wp:docPr id="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2313079" cy="2328603"/>
                    </a:xfrm>
                    <a:prstGeom prst="rect">
                      <a:avLst/>
                    </a:prstGeom>
                    <a:ln/>
                  </pic:spPr>
                </pic:pic>
              </a:graphicData>
            </a:graphic>
          </wp:inline>
        </w:drawing>
      </w:r>
    </w:p>
    <w:p w14:paraId="7FF60C85" w14:textId="77777777" w:rsidR="006D7C4A" w:rsidRPr="00846CDB" w:rsidRDefault="006D7C4A" w:rsidP="00C77A48">
      <w:pPr>
        <w:spacing w:after="0" w:line="240" w:lineRule="auto"/>
        <w:jc w:val="center"/>
        <w:rPr>
          <w:rFonts w:ascii="Times New Roman" w:eastAsia="Times New Roman" w:hAnsi="Times New Roman" w:cs="Times New Roman"/>
          <w:sz w:val="28"/>
          <w:szCs w:val="28"/>
        </w:rPr>
      </w:pPr>
    </w:p>
    <w:p w14:paraId="5921A942" w14:textId="77777777" w:rsidR="003A1F2E" w:rsidRPr="00846CDB" w:rsidRDefault="003A1F2E"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Рисунок 3.3 - Морфология образцов S140 (слева) и S180 (справа), полученных СЭМ</w:t>
      </w:r>
    </w:p>
    <w:p w14:paraId="3F5BF5D7" w14:textId="77777777" w:rsidR="008B3FE1" w:rsidRPr="00846CDB" w:rsidRDefault="008B3FE1" w:rsidP="00C77A48">
      <w:pPr>
        <w:spacing w:after="0" w:line="240" w:lineRule="auto"/>
        <w:jc w:val="center"/>
        <w:rPr>
          <w:rFonts w:ascii="Times New Roman" w:eastAsia="Times New Roman" w:hAnsi="Times New Roman" w:cs="Times New Roman"/>
          <w:sz w:val="28"/>
          <w:szCs w:val="28"/>
        </w:rPr>
      </w:pPr>
    </w:p>
    <w:p w14:paraId="6DCA614C" w14:textId="420FFC53" w:rsidR="00D73C0E" w:rsidRDefault="004D44CF" w:rsidP="00C77A48">
      <w:pPr>
        <w:spacing w:after="0" w:line="240" w:lineRule="auto"/>
        <w:ind w:firstLine="708"/>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Сравнивая образцы S140 с S180, последний показывает более крупные частицы на верхней части поверхности, что отражается на шероховатости пленок. Несмотря на эти свойства, никаких трещин или пустот не наблюдается. Для снижения шероховатости поверхности пленки необходимо отрегулировать температурный режим сульфуризации.</w:t>
      </w:r>
      <w:bookmarkStart w:id="73" w:name="_Hlk105858697"/>
    </w:p>
    <w:p w14:paraId="7A4FC667" w14:textId="77777777" w:rsidR="00663BED" w:rsidRPr="00D73C0E" w:rsidRDefault="00663BED" w:rsidP="00C77A48">
      <w:pPr>
        <w:spacing w:after="0" w:line="240" w:lineRule="auto"/>
        <w:ind w:firstLine="708"/>
        <w:jc w:val="both"/>
        <w:rPr>
          <w:rFonts w:ascii="Times New Roman" w:eastAsia="Times New Roman" w:hAnsi="Times New Roman" w:cs="Times New Roman"/>
          <w:sz w:val="28"/>
          <w:szCs w:val="28"/>
        </w:rPr>
      </w:pPr>
    </w:p>
    <w:p w14:paraId="70A402B3" w14:textId="7297AF3A" w:rsidR="005D3504" w:rsidRPr="00663BED" w:rsidRDefault="004D44CF" w:rsidP="00C77A48">
      <w:pPr>
        <w:pStyle w:val="Heading3"/>
        <w:spacing w:before="0"/>
        <w:ind w:firstLine="709"/>
        <w:rPr>
          <w:rFonts w:ascii="Times New Roman" w:eastAsia="Times New Roman" w:hAnsi="Times New Roman" w:cs="Times New Roman"/>
          <w:i/>
        </w:rPr>
      </w:pPr>
      <w:bookmarkStart w:id="74" w:name="_Toc130936674"/>
      <w:r w:rsidRPr="00663BED">
        <w:rPr>
          <w:rFonts w:ascii="Times New Roman" w:eastAsia="Times New Roman" w:hAnsi="Times New Roman" w:cs="Times New Roman"/>
          <w:i/>
          <w:color w:val="auto"/>
        </w:rPr>
        <w:lastRenderedPageBreak/>
        <w:t>3.2.2 Рентгеноструктурный анализ</w:t>
      </w:r>
      <w:bookmarkEnd w:id="74"/>
    </w:p>
    <w:bookmarkEnd w:id="73"/>
    <w:p w14:paraId="5F08909A" w14:textId="77777777" w:rsidR="005D3504" w:rsidRPr="00846CDB" w:rsidRDefault="004D44CF" w:rsidP="00C77A48">
      <w:pPr>
        <w:spacing w:after="0" w:line="240" w:lineRule="auto"/>
        <w:ind w:firstLine="708"/>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На рисунке 3.4 показаны результаты измерений дифракции рентгеновских лучей на образцах с температурой сульфуризации 140 °C. Определение кристаллических фаз производилось с использованием базы данных международного центра дифракционных данных (ICDD) [140]. Согласно этой базе данных, можно выделить несколько фаз, которым лучше всего соответствуют Cu</w:t>
      </w:r>
      <w:r w:rsidRPr="00846CDB">
        <w:rPr>
          <w:rFonts w:ascii="Times New Roman" w:eastAsia="Times New Roman" w:hAnsi="Times New Roman" w:cs="Times New Roman"/>
          <w:sz w:val="28"/>
          <w:szCs w:val="28"/>
          <w:vertAlign w:val="subscript"/>
        </w:rPr>
        <w:t>3</w:t>
      </w:r>
      <w:r w:rsidRPr="00846CDB">
        <w:rPr>
          <w:rFonts w:ascii="Times New Roman" w:eastAsia="Times New Roman" w:hAnsi="Times New Roman" w:cs="Times New Roman"/>
          <w:sz w:val="28"/>
          <w:szCs w:val="28"/>
        </w:rPr>
        <w:t>SbS</w:t>
      </w:r>
      <w:r w:rsidRPr="00846CDB">
        <w:rPr>
          <w:rFonts w:ascii="Times New Roman" w:eastAsia="Times New Roman" w:hAnsi="Times New Roman" w:cs="Times New Roman"/>
          <w:sz w:val="28"/>
          <w:szCs w:val="28"/>
          <w:vertAlign w:val="subscript"/>
        </w:rPr>
        <w:t>3</w:t>
      </w:r>
      <w:r w:rsidRPr="00846CDB">
        <w:rPr>
          <w:rFonts w:ascii="Times New Roman" w:eastAsia="Times New Roman" w:hAnsi="Times New Roman" w:cs="Times New Roman"/>
          <w:sz w:val="28"/>
          <w:szCs w:val="28"/>
        </w:rPr>
        <w:t xml:space="preserve"> с кубической структурой I-43m (пространственная группа 217), кодовый номер в таблице данных 01-075-1574, и Cu</w:t>
      </w:r>
      <w:r w:rsidRPr="00846CDB">
        <w:rPr>
          <w:rFonts w:ascii="Times New Roman" w:eastAsia="Times New Roman" w:hAnsi="Times New Roman" w:cs="Times New Roman"/>
          <w:sz w:val="28"/>
          <w:szCs w:val="28"/>
          <w:vertAlign w:val="subscript"/>
        </w:rPr>
        <w:t>12</w:t>
      </w:r>
      <w:r w:rsidRPr="00846CDB">
        <w:rPr>
          <w:rFonts w:ascii="Times New Roman" w:eastAsia="Times New Roman" w:hAnsi="Times New Roman" w:cs="Times New Roman"/>
          <w:sz w:val="28"/>
          <w:szCs w:val="28"/>
        </w:rPr>
        <w:t>Sb</w:t>
      </w:r>
      <w:r w:rsidRPr="00846CDB">
        <w:rPr>
          <w:rFonts w:ascii="Times New Roman" w:eastAsia="Times New Roman" w:hAnsi="Times New Roman" w:cs="Times New Roman"/>
          <w:sz w:val="28"/>
          <w:szCs w:val="28"/>
          <w:vertAlign w:val="subscript"/>
        </w:rPr>
        <w:t>4</w:t>
      </w:r>
      <w:r w:rsidRPr="00846CDB">
        <w:rPr>
          <w:rFonts w:ascii="Times New Roman" w:eastAsia="Times New Roman" w:hAnsi="Times New Roman" w:cs="Times New Roman"/>
          <w:sz w:val="28"/>
          <w:szCs w:val="28"/>
        </w:rPr>
        <w:t>S</w:t>
      </w:r>
      <w:r w:rsidRPr="00846CDB">
        <w:rPr>
          <w:rFonts w:ascii="Times New Roman" w:eastAsia="Times New Roman" w:hAnsi="Times New Roman" w:cs="Times New Roman"/>
          <w:sz w:val="28"/>
          <w:szCs w:val="28"/>
          <w:vertAlign w:val="subscript"/>
        </w:rPr>
        <w:t>13</w:t>
      </w:r>
      <w:r w:rsidRPr="00846CDB">
        <w:rPr>
          <w:rFonts w:ascii="Times New Roman" w:eastAsia="Times New Roman" w:hAnsi="Times New Roman" w:cs="Times New Roman"/>
          <w:sz w:val="28"/>
          <w:szCs w:val="28"/>
        </w:rPr>
        <w:t xml:space="preserve"> с кубической структурой I-43m (пространственная группа 217), широко известный как тетраэдрит, кодовый номер в таблице данных 04-017-1329. Используя информацию, предоставленную анализом состава, выполненным на ЭДС, приведенную в разделе 2.1, и результаты, полученные с помощью характеристик комбинационного рассеяния света, показанные в разделе 3.2.3, был сделан вывод, что наиболее вероятной кристаллической фазой в этих образцах является тетраэдрит. Из дифрактограммы образца видно, что пики являются резкими, что указывает на хорошее качество кристаллитов образца. На дифрактограммах наибольшая интенсивность наблюдается для пика, расположенного под углом дифракции 2θ, 29,94°, что соответствует плоскостям (222).</w:t>
      </w:r>
    </w:p>
    <w:p w14:paraId="46FFCA91" w14:textId="77777777" w:rsidR="008B3FE1" w:rsidRPr="00846CDB" w:rsidRDefault="008B3FE1" w:rsidP="00C77A48">
      <w:pPr>
        <w:spacing w:after="0" w:line="240" w:lineRule="auto"/>
        <w:jc w:val="center"/>
        <w:rPr>
          <w:rFonts w:ascii="Times New Roman" w:eastAsia="Times New Roman" w:hAnsi="Times New Roman" w:cs="Times New Roman"/>
          <w:noProof/>
          <w:sz w:val="24"/>
          <w:szCs w:val="24"/>
        </w:rPr>
      </w:pPr>
    </w:p>
    <w:p w14:paraId="1FB92EE1" w14:textId="54B7D208" w:rsidR="005D3504" w:rsidRPr="00846CDB" w:rsidRDefault="004D44CF"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noProof/>
          <w:sz w:val="24"/>
          <w:szCs w:val="24"/>
          <w:lang w:eastAsia="ru-RU"/>
        </w:rPr>
        <w:drawing>
          <wp:inline distT="0" distB="0" distL="0" distR="0" wp14:anchorId="1B64B02F" wp14:editId="08C412FE">
            <wp:extent cx="4171950" cy="3276600"/>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4171950" cy="3276600"/>
                    </a:xfrm>
                    <a:prstGeom prst="rect">
                      <a:avLst/>
                    </a:prstGeom>
                    <a:ln/>
                  </pic:spPr>
                </pic:pic>
              </a:graphicData>
            </a:graphic>
          </wp:inline>
        </w:drawing>
      </w:r>
    </w:p>
    <w:p w14:paraId="1E483479" w14:textId="35570E71" w:rsidR="005D3504" w:rsidRPr="00846CDB" w:rsidRDefault="004D44CF"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Рисунок 3.4 - Дифрактограмма образца, полученного при температуре сульфуризации 140 °С. Идентификация фаз, было выполнено с использованием базы данных ICDD [140]</w:t>
      </w:r>
    </w:p>
    <w:p w14:paraId="39B3A16B" w14:textId="77777777" w:rsidR="0002564B" w:rsidRDefault="0002564B" w:rsidP="00C77A48">
      <w:pPr>
        <w:spacing w:after="0" w:line="240" w:lineRule="auto"/>
        <w:ind w:firstLine="708"/>
        <w:jc w:val="both"/>
        <w:rPr>
          <w:rFonts w:ascii="Times New Roman" w:eastAsia="Times New Roman" w:hAnsi="Times New Roman" w:cs="Times New Roman"/>
          <w:sz w:val="28"/>
          <w:szCs w:val="28"/>
        </w:rPr>
      </w:pPr>
    </w:p>
    <w:p w14:paraId="1C7A6104" w14:textId="3AC52F48" w:rsidR="0002564B" w:rsidRPr="00846CDB" w:rsidRDefault="0002564B" w:rsidP="00C77A48">
      <w:pPr>
        <w:spacing w:after="0" w:line="240" w:lineRule="auto"/>
        <w:ind w:firstLine="708"/>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На рисунке 3.5 представлена дифрактограмма образца, синтезированного при температуре сульфуризации 180 °С. На этой дифрактограмме также представлено положение пика для нескольких кристаллических фаз, которые четко совпадают с пиками образца. Более высокое содержание серы в окружающей среде способствует росту Cu</w:t>
      </w:r>
      <w:r w:rsidRPr="00846CDB">
        <w:rPr>
          <w:rFonts w:ascii="Times New Roman" w:eastAsia="Times New Roman" w:hAnsi="Times New Roman" w:cs="Times New Roman"/>
          <w:sz w:val="28"/>
          <w:szCs w:val="28"/>
          <w:vertAlign w:val="subscript"/>
        </w:rPr>
        <w:t>3</w:t>
      </w:r>
      <w:r w:rsidRPr="00846CDB">
        <w:rPr>
          <w:rFonts w:ascii="Times New Roman" w:eastAsia="Times New Roman" w:hAnsi="Times New Roman" w:cs="Times New Roman"/>
          <w:sz w:val="28"/>
          <w:szCs w:val="28"/>
        </w:rPr>
        <w:t>SbS</w:t>
      </w:r>
      <w:r w:rsidRPr="00846CDB">
        <w:rPr>
          <w:rFonts w:ascii="Times New Roman" w:eastAsia="Times New Roman" w:hAnsi="Times New Roman" w:cs="Times New Roman"/>
          <w:sz w:val="28"/>
          <w:szCs w:val="28"/>
          <w:vertAlign w:val="subscript"/>
        </w:rPr>
        <w:t>4</w:t>
      </w:r>
      <w:r w:rsidRPr="00846CDB">
        <w:rPr>
          <w:rFonts w:ascii="Times New Roman" w:eastAsia="Times New Roman" w:hAnsi="Times New Roman" w:cs="Times New Roman"/>
          <w:sz w:val="28"/>
          <w:szCs w:val="28"/>
        </w:rPr>
        <w:t xml:space="preserve"> с тетрагональной структурой I-42m (пространственная группа 121), соответствующему табличному коду 04-</w:t>
      </w:r>
      <w:r w:rsidRPr="00846CDB">
        <w:rPr>
          <w:rFonts w:ascii="Times New Roman" w:eastAsia="Times New Roman" w:hAnsi="Times New Roman" w:cs="Times New Roman"/>
          <w:sz w:val="28"/>
          <w:szCs w:val="28"/>
        </w:rPr>
        <w:lastRenderedPageBreak/>
        <w:t>006-8349, обычно называемой фаматинитом. Эти результаты показывают резкие пики, указывающие на хорошие кристаллические свойства. Наиболее интенсивное отражение расположено 2θ вблизи 28,7°, что соответствует плоскостям (112). Оба рентгеновских результата, представленные на рисунках 3.4 и 3.5, показывают сдвиги по сравнению с эталонными пиками. Такой факт можно объяснить натяжением пленки, и это распространенный эффект в пленках, нанесенных непосредственно на такие подложки, как стекло, с использованием высокоэнергетических методов осаждения, таких как распыление.</w:t>
      </w:r>
    </w:p>
    <w:p w14:paraId="67D1DD64" w14:textId="77777777" w:rsidR="00840F50" w:rsidRPr="00846CDB" w:rsidRDefault="00840F50" w:rsidP="00C77A48">
      <w:pPr>
        <w:spacing w:after="0" w:line="240" w:lineRule="auto"/>
        <w:jc w:val="center"/>
        <w:rPr>
          <w:rFonts w:ascii="Times New Roman" w:eastAsia="Times New Roman" w:hAnsi="Times New Roman" w:cs="Times New Roman"/>
          <w:sz w:val="24"/>
          <w:szCs w:val="24"/>
        </w:rPr>
      </w:pPr>
    </w:p>
    <w:p w14:paraId="5311CB6A" w14:textId="553F30D5" w:rsidR="005D3504" w:rsidRPr="00846CDB" w:rsidRDefault="004D44CF"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noProof/>
          <w:sz w:val="24"/>
          <w:szCs w:val="24"/>
          <w:lang w:eastAsia="ru-RU"/>
        </w:rPr>
        <w:drawing>
          <wp:inline distT="0" distB="0" distL="0" distR="0" wp14:anchorId="094094B9" wp14:editId="5F4CB9BC">
            <wp:extent cx="4067175" cy="3286125"/>
            <wp:effectExtent l="0" t="0" r="9525" b="9525"/>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a:srcRect/>
                    <a:stretch>
                      <a:fillRect/>
                    </a:stretch>
                  </pic:blipFill>
                  <pic:spPr>
                    <a:xfrm>
                      <a:off x="0" y="0"/>
                      <a:ext cx="4067175" cy="3286125"/>
                    </a:xfrm>
                    <a:prstGeom prst="rect">
                      <a:avLst/>
                    </a:prstGeom>
                    <a:ln/>
                  </pic:spPr>
                </pic:pic>
              </a:graphicData>
            </a:graphic>
          </wp:inline>
        </w:drawing>
      </w:r>
    </w:p>
    <w:p w14:paraId="3406F1F6" w14:textId="70899FCD" w:rsidR="008F286E" w:rsidRDefault="004D44CF"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Рисунок 3.5 - Дифрактограмма образца, полученного при температуре сульфуризации 180 °С. Идентификация фаз, было выполнено с использованием базы данных ICDD [140</w:t>
      </w:r>
      <w:r w:rsidR="00C36965">
        <w:rPr>
          <w:rFonts w:ascii="Times New Roman" w:eastAsia="Times New Roman" w:hAnsi="Times New Roman" w:cs="Times New Roman"/>
          <w:sz w:val="28"/>
          <w:szCs w:val="28"/>
        </w:rPr>
        <w:t xml:space="preserve">] </w:t>
      </w:r>
      <w:bookmarkStart w:id="75" w:name="_Hlk105858728"/>
    </w:p>
    <w:p w14:paraId="6AC46B6A" w14:textId="77777777" w:rsidR="00D73C0E" w:rsidRPr="00D73C0E" w:rsidRDefault="00D73C0E" w:rsidP="00C77A48">
      <w:pPr>
        <w:spacing w:after="0" w:line="240" w:lineRule="auto"/>
        <w:jc w:val="center"/>
        <w:rPr>
          <w:rFonts w:ascii="Times New Roman" w:eastAsia="Times New Roman" w:hAnsi="Times New Roman" w:cs="Times New Roman"/>
          <w:sz w:val="28"/>
          <w:szCs w:val="28"/>
        </w:rPr>
      </w:pPr>
    </w:p>
    <w:p w14:paraId="0B7A5DCA" w14:textId="57A36FDA" w:rsidR="005D3504" w:rsidRPr="009B6652" w:rsidRDefault="004D44CF" w:rsidP="00C77A48">
      <w:pPr>
        <w:pStyle w:val="Heading3"/>
        <w:spacing w:before="0"/>
        <w:ind w:firstLine="709"/>
        <w:rPr>
          <w:rFonts w:ascii="Times New Roman" w:eastAsia="Times New Roman" w:hAnsi="Times New Roman" w:cs="Times New Roman"/>
          <w:i/>
          <w:color w:val="000000" w:themeColor="text1"/>
        </w:rPr>
      </w:pPr>
      <w:bookmarkStart w:id="76" w:name="_Toc130936675"/>
      <w:r w:rsidRPr="001D29F9">
        <w:rPr>
          <w:rFonts w:ascii="Times New Roman" w:eastAsia="Times New Roman" w:hAnsi="Times New Roman" w:cs="Times New Roman"/>
          <w:i/>
          <w:color w:val="000000" w:themeColor="text1"/>
        </w:rPr>
        <w:t xml:space="preserve">3.2.3 Спектры </w:t>
      </w:r>
      <w:r w:rsidRPr="009B6652">
        <w:rPr>
          <w:rFonts w:ascii="Times New Roman" w:eastAsia="Times New Roman" w:hAnsi="Times New Roman" w:cs="Times New Roman"/>
          <w:i/>
          <w:color w:val="000000" w:themeColor="text1"/>
        </w:rPr>
        <w:t>комбинационного рассеяния света</w:t>
      </w:r>
      <w:bookmarkEnd w:id="76"/>
    </w:p>
    <w:bookmarkEnd w:id="75"/>
    <w:p w14:paraId="2B07B98C" w14:textId="77777777" w:rsidR="00F032DA" w:rsidRDefault="00C36965"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3.6</w:t>
      </w:r>
      <w:r>
        <w:rPr>
          <w:rFonts w:ascii="Times New Roman" w:eastAsia="Times New Roman" w:hAnsi="Times New Roman" w:cs="Times New Roman"/>
          <w:sz w:val="28"/>
          <w:szCs w:val="28"/>
          <w:lang w:val="kk-KZ"/>
        </w:rPr>
        <w:t xml:space="preserve"> </w:t>
      </w:r>
      <w:r w:rsidR="004D44CF" w:rsidRPr="00846CDB">
        <w:rPr>
          <w:rFonts w:ascii="Times New Roman" w:eastAsia="Times New Roman" w:hAnsi="Times New Roman" w:cs="Times New Roman"/>
          <w:sz w:val="28"/>
          <w:szCs w:val="28"/>
        </w:rPr>
        <w:t>а) представлены результаты, полученные для образцов S140. Экспериментальный спектр сравнивался с результатами комбинационного рассеяния света на минерале тетраэдрит, извлеченного из базы данных RUFF, эталонный RRUFFID: R100204, показанный на рисунке 3.6 b). Отмечено, что достигается хорошее согласие в отношении формы спектра и рамановского сдвига основных полос в пределах спектрального диапазона 250-400 см</w:t>
      </w:r>
      <w:r w:rsidR="004D44CF" w:rsidRPr="00846CDB">
        <w:rPr>
          <w:rFonts w:ascii="Times New Roman" w:eastAsia="Times New Roman" w:hAnsi="Times New Roman" w:cs="Times New Roman"/>
          <w:sz w:val="28"/>
          <w:szCs w:val="28"/>
          <w:vertAlign w:val="superscript"/>
        </w:rPr>
        <w:t>-1</w:t>
      </w:r>
      <w:r w:rsidR="004D44CF" w:rsidRPr="00846CDB">
        <w:rPr>
          <w:rFonts w:ascii="Times New Roman" w:eastAsia="Times New Roman" w:hAnsi="Times New Roman" w:cs="Times New Roman"/>
          <w:sz w:val="28"/>
          <w:szCs w:val="28"/>
        </w:rPr>
        <w:t xml:space="preserve">. </w:t>
      </w:r>
    </w:p>
    <w:p w14:paraId="4E67A3F6" w14:textId="221D266F" w:rsidR="00F032DA" w:rsidRDefault="00F032DA" w:rsidP="00C77A48">
      <w:pPr>
        <w:spacing w:after="0" w:line="240" w:lineRule="auto"/>
        <w:ind w:firstLine="709"/>
        <w:jc w:val="center"/>
        <w:rPr>
          <w:rFonts w:ascii="Times New Roman" w:eastAsia="Times New Roman" w:hAnsi="Times New Roman" w:cs="Times New Roman"/>
          <w:sz w:val="24"/>
          <w:szCs w:val="24"/>
        </w:rPr>
      </w:pPr>
      <w:r w:rsidRPr="00846CDB">
        <w:rPr>
          <w:rFonts w:ascii="Times New Roman" w:eastAsia="Times New Roman" w:hAnsi="Times New Roman" w:cs="Times New Roman"/>
          <w:noProof/>
          <w:sz w:val="24"/>
          <w:szCs w:val="24"/>
          <w:lang w:eastAsia="ru-RU"/>
        </w:rPr>
        <w:lastRenderedPageBreak/>
        <w:drawing>
          <wp:inline distT="0" distB="0" distL="0" distR="0" wp14:anchorId="05D41E5D" wp14:editId="5D79C3CB">
            <wp:extent cx="3086100" cy="4257675"/>
            <wp:effectExtent l="0" t="0" r="0" b="9525"/>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0"/>
                    <a:srcRect/>
                    <a:stretch>
                      <a:fillRect/>
                    </a:stretch>
                  </pic:blipFill>
                  <pic:spPr>
                    <a:xfrm>
                      <a:off x="0" y="0"/>
                      <a:ext cx="3163336" cy="4364232"/>
                    </a:xfrm>
                    <a:prstGeom prst="rect">
                      <a:avLst/>
                    </a:prstGeom>
                    <a:ln/>
                  </pic:spPr>
                </pic:pic>
              </a:graphicData>
            </a:graphic>
          </wp:inline>
        </w:drawing>
      </w:r>
    </w:p>
    <w:p w14:paraId="53583FAC" w14:textId="77777777" w:rsidR="00F032DA" w:rsidRPr="00F032DA" w:rsidRDefault="00F032DA" w:rsidP="00C77A48">
      <w:pPr>
        <w:spacing w:after="0" w:line="240" w:lineRule="auto"/>
        <w:ind w:firstLine="709"/>
        <w:jc w:val="center"/>
        <w:rPr>
          <w:rFonts w:ascii="Times New Roman" w:eastAsia="Times New Roman" w:hAnsi="Times New Roman" w:cs="Times New Roman"/>
          <w:sz w:val="16"/>
          <w:szCs w:val="16"/>
        </w:rPr>
      </w:pPr>
    </w:p>
    <w:p w14:paraId="7909EFA0" w14:textId="77777777" w:rsidR="00F032DA" w:rsidRDefault="00F032DA" w:rsidP="00C77A48">
      <w:pPr>
        <w:spacing w:after="0" w:line="240" w:lineRule="auto"/>
        <w:jc w:val="center"/>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а) полученный при комнатной температуре образцов S140; b) Спектр КРС минерала тетраэдрита, извлеченного из базы данных RUFF: PRFFID: R100204</w:t>
      </w:r>
      <w:r w:rsidRPr="00216E00">
        <w:rPr>
          <w:rFonts w:ascii="Times New Roman" w:eastAsia="Times New Roman" w:hAnsi="Times New Roman" w:cs="Times New Roman"/>
          <w:sz w:val="28"/>
          <w:szCs w:val="28"/>
        </w:rPr>
        <w:t xml:space="preserve"> </w:t>
      </w:r>
    </w:p>
    <w:p w14:paraId="0D3AD679" w14:textId="77777777" w:rsidR="00F032DA" w:rsidRDefault="00F032DA" w:rsidP="00C77A48">
      <w:pPr>
        <w:spacing w:after="0" w:line="240" w:lineRule="auto"/>
        <w:ind w:firstLine="709"/>
        <w:jc w:val="center"/>
        <w:rPr>
          <w:rFonts w:ascii="Times New Roman" w:eastAsia="Times New Roman" w:hAnsi="Times New Roman" w:cs="Times New Roman"/>
          <w:sz w:val="28"/>
          <w:szCs w:val="28"/>
        </w:rPr>
      </w:pPr>
    </w:p>
    <w:p w14:paraId="2542917D" w14:textId="77777777" w:rsidR="00F032DA" w:rsidRPr="00F032DA" w:rsidRDefault="00F032DA" w:rsidP="00C77A48">
      <w:pPr>
        <w:spacing w:after="0" w:line="240" w:lineRule="auto"/>
        <w:jc w:val="center"/>
        <w:rPr>
          <w:rFonts w:ascii="Times New Roman" w:eastAsia="Times New Roman" w:hAnsi="Times New Roman" w:cs="Times New Roman"/>
          <w:sz w:val="28"/>
          <w:szCs w:val="28"/>
          <w:lang w:val="kk-KZ"/>
        </w:rPr>
      </w:pPr>
      <w:r w:rsidRPr="00846CDB">
        <w:rPr>
          <w:rFonts w:ascii="Times New Roman" w:eastAsia="Times New Roman" w:hAnsi="Times New Roman" w:cs="Times New Roman"/>
          <w:sz w:val="28"/>
          <w:szCs w:val="28"/>
        </w:rPr>
        <w:t>Рисунок 3.6 - Спектр</w:t>
      </w:r>
      <w:r>
        <w:rPr>
          <w:rFonts w:ascii="Times New Roman" w:eastAsia="Times New Roman" w:hAnsi="Times New Roman" w:cs="Times New Roman"/>
          <w:sz w:val="28"/>
          <w:szCs w:val="28"/>
          <w:lang w:val="kk-KZ"/>
        </w:rPr>
        <w:t>ы</w:t>
      </w:r>
      <w:r w:rsidRPr="00846CDB">
        <w:rPr>
          <w:rFonts w:ascii="Times New Roman" w:eastAsia="Times New Roman" w:hAnsi="Times New Roman" w:cs="Times New Roman"/>
          <w:sz w:val="28"/>
          <w:szCs w:val="28"/>
        </w:rPr>
        <w:t xml:space="preserve"> КРС</w:t>
      </w:r>
      <w:r>
        <w:rPr>
          <w:rFonts w:ascii="Times New Roman" w:eastAsia="Times New Roman" w:hAnsi="Times New Roman" w:cs="Times New Roman"/>
          <w:sz w:val="28"/>
          <w:szCs w:val="28"/>
          <w:lang w:val="kk-KZ"/>
        </w:rPr>
        <w:t xml:space="preserve"> сравнение образца </w:t>
      </w:r>
      <w:r>
        <w:rPr>
          <w:rFonts w:ascii="Times New Roman" w:eastAsia="Times New Roman" w:hAnsi="Times New Roman" w:cs="Times New Roman"/>
          <w:sz w:val="28"/>
          <w:szCs w:val="28"/>
          <w:lang w:val="en-US"/>
        </w:rPr>
        <w:t>S</w:t>
      </w:r>
      <w:r w:rsidRPr="00F032DA">
        <w:rPr>
          <w:rFonts w:ascii="Times New Roman" w:eastAsia="Times New Roman" w:hAnsi="Times New Roman" w:cs="Times New Roman"/>
          <w:sz w:val="28"/>
          <w:szCs w:val="28"/>
        </w:rPr>
        <w:t xml:space="preserve">140 </w:t>
      </w:r>
      <w:r>
        <w:rPr>
          <w:rFonts w:ascii="Times New Roman" w:eastAsia="Times New Roman" w:hAnsi="Times New Roman" w:cs="Times New Roman"/>
          <w:sz w:val="28"/>
          <w:szCs w:val="28"/>
          <w:lang w:val="kk-KZ"/>
        </w:rPr>
        <w:t>и минерала тетраэдрита</w:t>
      </w:r>
    </w:p>
    <w:p w14:paraId="3D9C4AE7" w14:textId="77777777" w:rsidR="00F032DA" w:rsidRPr="00F032DA" w:rsidRDefault="00F032DA" w:rsidP="00C77A48">
      <w:pPr>
        <w:spacing w:after="0" w:line="240" w:lineRule="auto"/>
        <w:jc w:val="both"/>
        <w:rPr>
          <w:rFonts w:ascii="Times New Roman" w:eastAsia="Times New Roman" w:hAnsi="Times New Roman" w:cs="Times New Roman"/>
          <w:sz w:val="28"/>
          <w:szCs w:val="28"/>
          <w:lang w:val="kk-KZ"/>
        </w:rPr>
      </w:pPr>
    </w:p>
    <w:p w14:paraId="7E518707" w14:textId="72F91970" w:rsidR="00F032DA" w:rsidRDefault="004D44CF" w:rsidP="00C77A48">
      <w:pPr>
        <w:spacing w:after="0" w:line="240" w:lineRule="auto"/>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Кроме того, наблюдается, что полосы комбинационного рассеяния, представленные на рисунке 3.6 а), намного узкие и различимые пики комбинационного рассеяния могут быть идентифицированы при 323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346 и 356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что указывает на лучшее качество кристаллизации. Результаты также согласуются с работой Rath и др. [</w:t>
      </w:r>
      <w:r w:rsidR="0098633E" w:rsidRPr="00846CDB">
        <w:rPr>
          <w:rFonts w:ascii="Times New Roman" w:eastAsia="Times New Roman" w:hAnsi="Times New Roman" w:cs="Times New Roman"/>
          <w:sz w:val="28"/>
          <w:szCs w:val="28"/>
        </w:rPr>
        <w:t>141</w:t>
      </w:r>
      <w:r w:rsidRPr="00846CDB">
        <w:rPr>
          <w:rFonts w:ascii="Times New Roman" w:eastAsia="Times New Roman" w:hAnsi="Times New Roman" w:cs="Times New Roman"/>
          <w:sz w:val="28"/>
          <w:szCs w:val="28"/>
        </w:rPr>
        <w:t>]. Тем не менее, другие полосы комбинационного рассеяния, о которых до сих пор сообщалось, наблюдаются ниже 250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и достигают максимума при 53, 66, 78, 102 и 218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Большинство опубликованных работ по этим системам [</w:t>
      </w:r>
      <w:r w:rsidR="00AB079C" w:rsidRPr="00846CDB">
        <w:rPr>
          <w:rFonts w:ascii="Times New Roman" w:eastAsia="Times New Roman" w:hAnsi="Times New Roman" w:cs="Times New Roman"/>
          <w:sz w:val="28"/>
          <w:szCs w:val="28"/>
        </w:rPr>
        <w:t xml:space="preserve">92, 138, </w:t>
      </w:r>
      <w:r w:rsidR="0098633E" w:rsidRPr="00846CDB">
        <w:rPr>
          <w:rFonts w:ascii="Times New Roman" w:eastAsia="Times New Roman" w:hAnsi="Times New Roman" w:cs="Times New Roman"/>
          <w:sz w:val="28"/>
          <w:szCs w:val="28"/>
        </w:rPr>
        <w:t>141</w:t>
      </w:r>
      <w:r w:rsidR="00AB079C" w:rsidRPr="00846CDB">
        <w:rPr>
          <w:rFonts w:ascii="Times New Roman" w:eastAsia="Times New Roman" w:hAnsi="Times New Roman" w:cs="Times New Roman"/>
          <w:sz w:val="28"/>
          <w:szCs w:val="28"/>
        </w:rPr>
        <w:t>-147</w:t>
      </w:r>
      <w:r w:rsidRPr="00846CDB">
        <w:rPr>
          <w:rFonts w:ascii="Times New Roman" w:eastAsia="Times New Roman" w:hAnsi="Times New Roman" w:cs="Times New Roman"/>
          <w:sz w:val="28"/>
          <w:szCs w:val="28"/>
        </w:rPr>
        <w:t>] интерпретируют спектры комбинационного рассеяния на основе колебаний групп атомов без учета влияния симметрии кристалла. Кроме того, в большинстве этих случаев присутствие различных кристаллических фаз, также идентифицированных другими дополнительными методами, затрудняет принятие интерпретации, основанной на динамике решетки для одной кристаллической фазы. Динамика решетки особенно важна, когда образцы демонстрируют хорошее кристаллическое качество и более низкий структурный беспорядок [</w:t>
      </w:r>
      <w:r w:rsidR="00846CDB" w:rsidRPr="00846CDB">
        <w:rPr>
          <w:rFonts w:ascii="Times New Roman" w:eastAsia="Times New Roman" w:hAnsi="Times New Roman" w:cs="Times New Roman"/>
          <w:sz w:val="28"/>
          <w:szCs w:val="28"/>
        </w:rPr>
        <w:t>148</w:t>
      </w:r>
      <w:r w:rsidRPr="00846CDB">
        <w:rPr>
          <w:rFonts w:ascii="Times New Roman" w:eastAsia="Times New Roman" w:hAnsi="Times New Roman" w:cs="Times New Roman"/>
          <w:sz w:val="28"/>
          <w:szCs w:val="28"/>
        </w:rPr>
        <w:t>]. Kharbish и др. [</w:t>
      </w:r>
      <w:r w:rsidR="00846CDB" w:rsidRPr="00846CDB">
        <w:rPr>
          <w:rFonts w:ascii="Times New Roman" w:eastAsia="Times New Roman" w:hAnsi="Times New Roman" w:cs="Times New Roman"/>
          <w:sz w:val="28"/>
          <w:szCs w:val="28"/>
        </w:rPr>
        <w:t>149</w:t>
      </w:r>
      <w:r w:rsidRPr="00846CDB">
        <w:rPr>
          <w:rFonts w:ascii="Times New Roman" w:eastAsia="Times New Roman" w:hAnsi="Times New Roman" w:cs="Times New Roman"/>
          <w:sz w:val="28"/>
          <w:szCs w:val="28"/>
        </w:rPr>
        <w:t>] идентифицирует моду между 255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и 270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как «собственное колебание решетки» тетраэдрита. Учитывая тот факт, что никаких других кристаллических фаз обнаружено не было, </w:t>
      </w:r>
      <w:r w:rsidR="006B6D85">
        <w:rPr>
          <w:rFonts w:ascii="Times New Roman" w:eastAsia="Times New Roman" w:hAnsi="Times New Roman" w:cs="Times New Roman"/>
          <w:sz w:val="28"/>
          <w:szCs w:val="28"/>
        </w:rPr>
        <w:t>КРС</w:t>
      </w:r>
      <w:r w:rsidRPr="00846CDB">
        <w:rPr>
          <w:rFonts w:ascii="Times New Roman" w:eastAsia="Times New Roman" w:hAnsi="Times New Roman" w:cs="Times New Roman"/>
          <w:sz w:val="28"/>
          <w:szCs w:val="28"/>
        </w:rPr>
        <w:t xml:space="preserve"> будет выполнен с учетом </w:t>
      </w:r>
      <w:r w:rsidRPr="00846CDB">
        <w:rPr>
          <w:rFonts w:ascii="Times New Roman" w:eastAsia="Times New Roman" w:hAnsi="Times New Roman" w:cs="Times New Roman"/>
          <w:sz w:val="28"/>
          <w:szCs w:val="28"/>
        </w:rPr>
        <w:lastRenderedPageBreak/>
        <w:t>симметрии тетраэдрита. Для Cu</w:t>
      </w:r>
      <w:r w:rsidRPr="00846CDB">
        <w:rPr>
          <w:rFonts w:ascii="Times New Roman" w:eastAsia="Times New Roman" w:hAnsi="Times New Roman" w:cs="Times New Roman"/>
          <w:sz w:val="28"/>
          <w:szCs w:val="28"/>
          <w:vertAlign w:val="subscript"/>
        </w:rPr>
        <w:t>12</w:t>
      </w:r>
      <w:r w:rsidRPr="00846CDB">
        <w:rPr>
          <w:rFonts w:ascii="Times New Roman" w:eastAsia="Times New Roman" w:hAnsi="Times New Roman" w:cs="Times New Roman"/>
          <w:sz w:val="28"/>
          <w:szCs w:val="28"/>
        </w:rPr>
        <w:t>Sb</w:t>
      </w:r>
      <w:r w:rsidRPr="00846CDB">
        <w:rPr>
          <w:rFonts w:ascii="Times New Roman" w:eastAsia="Times New Roman" w:hAnsi="Times New Roman" w:cs="Times New Roman"/>
          <w:sz w:val="28"/>
          <w:szCs w:val="28"/>
          <w:vertAlign w:val="subscript"/>
        </w:rPr>
        <w:t>4</w:t>
      </w:r>
      <w:r w:rsidRPr="00846CDB">
        <w:rPr>
          <w:rFonts w:ascii="Times New Roman" w:eastAsia="Times New Roman" w:hAnsi="Times New Roman" w:cs="Times New Roman"/>
          <w:sz w:val="28"/>
          <w:szCs w:val="28"/>
        </w:rPr>
        <w:t>S</w:t>
      </w:r>
      <w:r w:rsidRPr="00846CDB">
        <w:rPr>
          <w:rFonts w:ascii="Times New Roman" w:eastAsia="Times New Roman" w:hAnsi="Times New Roman" w:cs="Times New Roman"/>
          <w:sz w:val="28"/>
          <w:szCs w:val="28"/>
          <w:vertAlign w:val="subscript"/>
        </w:rPr>
        <w:t>13</w:t>
      </w:r>
      <w:r w:rsidRPr="00846CDB">
        <w:rPr>
          <w:rFonts w:ascii="Times New Roman" w:eastAsia="Times New Roman" w:hAnsi="Times New Roman" w:cs="Times New Roman"/>
          <w:sz w:val="28"/>
          <w:szCs w:val="28"/>
        </w:rPr>
        <w:t xml:space="preserve">, принадлежащего пространственной группе I-43m, теория групп предсказывает в центре зоны Бриллюэна двадцать три рамановских активных фононных мод различных симметрий, задаваемых неприводимой: </w:t>
      </w:r>
      <w:r w:rsidRPr="00846CDB">
        <w:rPr>
          <w:rFonts w:ascii="Times New Roman" w:eastAsia="Times New Roman" w:hAnsi="Times New Roman" w:cs="Times New Roman"/>
          <w:color w:val="000000"/>
          <w:sz w:val="28"/>
          <w:szCs w:val="28"/>
        </w:rPr>
        <w:t>Г</w:t>
      </w:r>
      <w:r w:rsidRPr="00846CDB">
        <w:rPr>
          <w:rFonts w:ascii="Times New Roman" w:eastAsia="Times New Roman" w:hAnsi="Times New Roman" w:cs="Times New Roman"/>
          <w:color w:val="000000"/>
          <w:sz w:val="28"/>
          <w:szCs w:val="28"/>
          <w:vertAlign w:val="subscript"/>
        </w:rPr>
        <w:t>Raman</w:t>
      </w:r>
      <w:r w:rsidRPr="00846CDB">
        <w:rPr>
          <w:rFonts w:ascii="Times New Roman" w:eastAsia="Times New Roman" w:hAnsi="Times New Roman" w:cs="Times New Roman"/>
          <w:color w:val="000000"/>
          <w:sz w:val="28"/>
          <w:szCs w:val="28"/>
        </w:rPr>
        <w:t>=4A</w:t>
      </w:r>
      <w:r w:rsidRPr="00846CDB">
        <w:rPr>
          <w:rFonts w:ascii="Times New Roman" w:eastAsia="Times New Roman" w:hAnsi="Times New Roman" w:cs="Times New Roman"/>
          <w:color w:val="000000"/>
          <w:sz w:val="28"/>
          <w:szCs w:val="28"/>
          <w:vertAlign w:val="subscript"/>
        </w:rPr>
        <w:t>1</w:t>
      </w:r>
      <w:r w:rsidRPr="00846CDB">
        <w:rPr>
          <w:rFonts w:ascii="Times New Roman" w:eastAsia="Times New Roman" w:hAnsi="Times New Roman" w:cs="Times New Roman"/>
          <w:color w:val="000000"/>
          <w:sz w:val="28"/>
          <w:szCs w:val="28"/>
        </w:rPr>
        <w:t>+6E+13T</w:t>
      </w:r>
      <w:r w:rsidRPr="00846CDB">
        <w:rPr>
          <w:rFonts w:ascii="Times New Roman" w:eastAsia="Times New Roman" w:hAnsi="Times New Roman" w:cs="Times New Roman"/>
          <w:color w:val="000000"/>
          <w:sz w:val="28"/>
          <w:szCs w:val="28"/>
          <w:vertAlign w:val="subscript"/>
        </w:rPr>
        <w:t xml:space="preserve">2 </w:t>
      </w:r>
      <w:r w:rsidRPr="00846CDB">
        <w:rPr>
          <w:rFonts w:ascii="Times New Roman" w:eastAsia="Times New Roman" w:hAnsi="Times New Roman" w:cs="Times New Roman"/>
          <w:sz w:val="28"/>
          <w:szCs w:val="28"/>
        </w:rPr>
        <w:t>[</w:t>
      </w:r>
      <w:r w:rsidR="00846CDB" w:rsidRPr="00846CDB">
        <w:rPr>
          <w:rFonts w:ascii="Times New Roman" w:eastAsia="Times New Roman" w:hAnsi="Times New Roman" w:cs="Times New Roman"/>
          <w:sz w:val="28"/>
          <w:szCs w:val="28"/>
        </w:rPr>
        <w:t>150</w:t>
      </w:r>
      <w:r w:rsidRPr="00846CDB">
        <w:rPr>
          <w:rFonts w:ascii="Times New Roman" w:eastAsia="Times New Roman" w:hAnsi="Times New Roman" w:cs="Times New Roman"/>
          <w:sz w:val="28"/>
          <w:szCs w:val="28"/>
        </w:rPr>
        <w:t>]. Следовательно, для поликристаллического образца ожидается богатый спектр комбинационного рассеяния света первого порядка. Принимая во внимание это предположение, пики комбинационного рассеяния при 53, 66, 78, 102 и 218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приписываются фазе тетраэдрита. </w:t>
      </w:r>
    </w:p>
    <w:p w14:paraId="0987F3F3" w14:textId="77777777" w:rsidR="00F032DA" w:rsidRDefault="00F032DA" w:rsidP="00C77A48">
      <w:pPr>
        <w:spacing w:after="0" w:line="240" w:lineRule="auto"/>
        <w:jc w:val="both"/>
        <w:rPr>
          <w:rFonts w:ascii="Times New Roman" w:eastAsia="Times New Roman" w:hAnsi="Times New Roman" w:cs="Times New Roman"/>
          <w:sz w:val="28"/>
          <w:szCs w:val="28"/>
        </w:rPr>
      </w:pPr>
    </w:p>
    <w:p w14:paraId="75CE2ED2" w14:textId="7AE6393C" w:rsidR="00F032DA" w:rsidRPr="00F032DA" w:rsidRDefault="00F032DA" w:rsidP="00C77A48">
      <w:pPr>
        <w:spacing w:after="0" w:line="240" w:lineRule="auto"/>
        <w:ind w:firstLine="709"/>
        <w:jc w:val="center"/>
        <w:rPr>
          <w:rFonts w:ascii="Times New Roman" w:eastAsia="Times New Roman" w:hAnsi="Times New Roman" w:cs="Times New Roman"/>
          <w:sz w:val="16"/>
          <w:szCs w:val="16"/>
        </w:rPr>
      </w:pPr>
      <w:r w:rsidRPr="00846CDB">
        <w:rPr>
          <w:rFonts w:ascii="Times New Roman" w:eastAsia="Times New Roman" w:hAnsi="Times New Roman" w:cs="Times New Roman"/>
          <w:noProof/>
          <w:sz w:val="24"/>
          <w:szCs w:val="24"/>
          <w:lang w:eastAsia="ru-RU"/>
        </w:rPr>
        <w:drawing>
          <wp:inline distT="0" distB="0" distL="0" distR="0" wp14:anchorId="1B35CD95" wp14:editId="08D49771">
            <wp:extent cx="3038475" cy="3943350"/>
            <wp:effectExtent l="0" t="0" r="9525"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1"/>
                    <a:srcRect/>
                    <a:stretch>
                      <a:fillRect/>
                    </a:stretch>
                  </pic:blipFill>
                  <pic:spPr>
                    <a:xfrm>
                      <a:off x="0" y="0"/>
                      <a:ext cx="3111535" cy="4038168"/>
                    </a:xfrm>
                    <a:prstGeom prst="rect">
                      <a:avLst/>
                    </a:prstGeom>
                    <a:ln/>
                  </pic:spPr>
                </pic:pic>
              </a:graphicData>
            </a:graphic>
          </wp:inline>
        </w:drawing>
      </w:r>
    </w:p>
    <w:p w14:paraId="6D2EBF6F" w14:textId="77777777" w:rsidR="00F032DA" w:rsidRPr="00F032DA" w:rsidRDefault="00F032DA" w:rsidP="00C77A48">
      <w:pPr>
        <w:spacing w:after="0" w:line="240" w:lineRule="auto"/>
        <w:ind w:firstLine="709"/>
        <w:jc w:val="center"/>
        <w:rPr>
          <w:rFonts w:ascii="Times New Roman" w:eastAsia="Times New Roman" w:hAnsi="Times New Roman" w:cs="Times New Roman"/>
          <w:sz w:val="16"/>
          <w:szCs w:val="16"/>
        </w:rPr>
      </w:pPr>
    </w:p>
    <w:p w14:paraId="01E7141F" w14:textId="77777777" w:rsidR="00F032DA" w:rsidRDefault="00F032DA" w:rsidP="00C77A48">
      <w:pPr>
        <w:spacing w:after="0" w:line="240" w:lineRule="auto"/>
        <w:jc w:val="center"/>
        <w:rPr>
          <w:rFonts w:ascii="Times New Roman" w:eastAsia="Times New Roman" w:hAnsi="Times New Roman" w:cs="Times New Roman"/>
          <w:sz w:val="28"/>
          <w:szCs w:val="28"/>
          <w:lang w:val="kk-KZ"/>
        </w:rPr>
      </w:pPr>
      <w:r w:rsidRPr="00846CDB">
        <w:rPr>
          <w:rFonts w:ascii="Times New Roman" w:eastAsia="Times New Roman" w:hAnsi="Times New Roman" w:cs="Times New Roman"/>
          <w:sz w:val="28"/>
          <w:szCs w:val="28"/>
        </w:rPr>
        <w:t>а), полученный при комнатной температуре образцов S180; b) Спектр КРС минерала тетраэдрита, извлеченного из базы данных RUFF: PRFFID: R100204</w:t>
      </w:r>
      <w:r>
        <w:rPr>
          <w:rFonts w:ascii="Times New Roman" w:eastAsia="Times New Roman" w:hAnsi="Times New Roman" w:cs="Times New Roman"/>
          <w:sz w:val="28"/>
          <w:szCs w:val="28"/>
          <w:lang w:val="kk-KZ"/>
        </w:rPr>
        <w:t xml:space="preserve"> </w:t>
      </w:r>
    </w:p>
    <w:p w14:paraId="18FB970C" w14:textId="77777777" w:rsidR="00F032DA" w:rsidRDefault="00F032DA" w:rsidP="00C77A48">
      <w:pPr>
        <w:spacing w:after="0" w:line="240" w:lineRule="auto"/>
        <w:ind w:firstLine="709"/>
        <w:jc w:val="center"/>
        <w:rPr>
          <w:rFonts w:ascii="Times New Roman" w:eastAsia="Times New Roman" w:hAnsi="Times New Roman" w:cs="Times New Roman"/>
          <w:sz w:val="28"/>
          <w:szCs w:val="28"/>
          <w:lang w:val="kk-KZ"/>
        </w:rPr>
      </w:pPr>
    </w:p>
    <w:p w14:paraId="06DE5A2B" w14:textId="77777777" w:rsidR="00F032DA" w:rsidRDefault="00F032DA" w:rsidP="00C77A48">
      <w:pPr>
        <w:spacing w:after="0" w:line="240" w:lineRule="auto"/>
        <w:jc w:val="center"/>
        <w:rPr>
          <w:rFonts w:ascii="Times New Roman" w:eastAsia="Times New Roman" w:hAnsi="Times New Roman" w:cs="Times New Roman"/>
          <w:sz w:val="28"/>
          <w:szCs w:val="28"/>
          <w:lang w:val="kk-KZ"/>
        </w:rPr>
      </w:pPr>
      <w:r w:rsidRPr="00846CDB">
        <w:rPr>
          <w:rFonts w:ascii="Times New Roman" w:eastAsia="Times New Roman" w:hAnsi="Times New Roman" w:cs="Times New Roman"/>
          <w:sz w:val="28"/>
          <w:szCs w:val="28"/>
        </w:rPr>
        <w:t>Рисунок 3.7 -</w:t>
      </w:r>
      <w:r>
        <w:rPr>
          <w:rFonts w:ascii="Times New Roman" w:eastAsia="Times New Roman" w:hAnsi="Times New Roman" w:cs="Times New Roman"/>
          <w:sz w:val="24"/>
          <w:szCs w:val="24"/>
          <w:lang w:val="kk-KZ"/>
        </w:rPr>
        <w:t xml:space="preserve"> </w:t>
      </w:r>
      <w:r w:rsidRPr="00846CDB">
        <w:rPr>
          <w:rFonts w:ascii="Times New Roman" w:eastAsia="Times New Roman" w:hAnsi="Times New Roman" w:cs="Times New Roman"/>
          <w:sz w:val="28"/>
          <w:szCs w:val="28"/>
        </w:rPr>
        <w:t>Спектр КРС</w:t>
      </w:r>
      <w:r>
        <w:rPr>
          <w:rFonts w:ascii="Times New Roman" w:eastAsia="Times New Roman" w:hAnsi="Times New Roman" w:cs="Times New Roman"/>
          <w:sz w:val="28"/>
          <w:szCs w:val="28"/>
        </w:rPr>
        <w:t xml:space="preserve"> </w:t>
      </w:r>
      <w:r w:rsidRPr="00846CDB">
        <w:rPr>
          <w:rFonts w:ascii="Times New Roman" w:eastAsia="Times New Roman" w:hAnsi="Times New Roman" w:cs="Times New Roman"/>
          <w:sz w:val="28"/>
          <w:szCs w:val="28"/>
        </w:rPr>
        <w:t>Спектр</w:t>
      </w:r>
      <w:r>
        <w:rPr>
          <w:rFonts w:ascii="Times New Roman" w:eastAsia="Times New Roman" w:hAnsi="Times New Roman" w:cs="Times New Roman"/>
          <w:sz w:val="28"/>
          <w:szCs w:val="28"/>
          <w:lang w:val="kk-KZ"/>
        </w:rPr>
        <w:t>ы</w:t>
      </w:r>
      <w:r w:rsidRPr="00846CDB">
        <w:rPr>
          <w:rFonts w:ascii="Times New Roman" w:eastAsia="Times New Roman" w:hAnsi="Times New Roman" w:cs="Times New Roman"/>
          <w:sz w:val="28"/>
          <w:szCs w:val="28"/>
        </w:rPr>
        <w:t xml:space="preserve"> КРС</w:t>
      </w:r>
      <w:r>
        <w:rPr>
          <w:rFonts w:ascii="Times New Roman" w:eastAsia="Times New Roman" w:hAnsi="Times New Roman" w:cs="Times New Roman"/>
          <w:sz w:val="28"/>
          <w:szCs w:val="28"/>
          <w:lang w:val="kk-KZ"/>
        </w:rPr>
        <w:t xml:space="preserve"> сравнение образца </w:t>
      </w:r>
      <w:r>
        <w:rPr>
          <w:rFonts w:ascii="Times New Roman" w:eastAsia="Times New Roman" w:hAnsi="Times New Roman" w:cs="Times New Roman"/>
          <w:sz w:val="28"/>
          <w:szCs w:val="28"/>
          <w:lang w:val="en-US"/>
        </w:rPr>
        <w:t>S</w:t>
      </w:r>
      <w:r w:rsidRPr="00F032DA">
        <w:rPr>
          <w:rFonts w:ascii="Times New Roman" w:eastAsia="Times New Roman" w:hAnsi="Times New Roman" w:cs="Times New Roman"/>
          <w:sz w:val="28"/>
          <w:szCs w:val="28"/>
        </w:rPr>
        <w:t xml:space="preserve">140 </w:t>
      </w:r>
      <w:r>
        <w:rPr>
          <w:rFonts w:ascii="Times New Roman" w:eastAsia="Times New Roman" w:hAnsi="Times New Roman" w:cs="Times New Roman"/>
          <w:sz w:val="28"/>
          <w:szCs w:val="28"/>
          <w:lang w:val="kk-KZ"/>
        </w:rPr>
        <w:t>и минерала тетраэдрита</w:t>
      </w:r>
    </w:p>
    <w:p w14:paraId="0CC27717" w14:textId="77777777" w:rsidR="00F032DA" w:rsidRPr="00F032DA" w:rsidRDefault="00F032DA" w:rsidP="00C77A48">
      <w:pPr>
        <w:spacing w:after="0" w:line="240" w:lineRule="auto"/>
        <w:jc w:val="both"/>
        <w:rPr>
          <w:rFonts w:ascii="Times New Roman" w:eastAsia="Times New Roman" w:hAnsi="Times New Roman" w:cs="Times New Roman"/>
          <w:sz w:val="28"/>
          <w:szCs w:val="28"/>
          <w:lang w:val="kk-KZ"/>
        </w:rPr>
      </w:pPr>
    </w:p>
    <w:p w14:paraId="077A0F57" w14:textId="25E3AA2F" w:rsidR="005D3504" w:rsidRPr="00846CDB" w:rsidRDefault="004D44CF" w:rsidP="00C77A48">
      <w:pPr>
        <w:spacing w:after="0" w:line="240" w:lineRule="auto"/>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Уширение, наблюдаемое в полосах комбинационного рассеяния, особенно очевидное для минерала тетраэдрита на рисунке 3.6 b), указывает на то, что спектры комбинационного рассеяния представляют собой скорее наложение нескольких пиков. Неупорядоченность кристаллической решетки и структурные дефекты, вероятно, присутствующие в образце, обычно способствуют взаимодействию двухфононных процессов, в результате чего возникают пики, часто соответствующие комбинациям фононов из разных точек симметрии [</w:t>
      </w:r>
      <w:r w:rsidR="00846CDB" w:rsidRPr="00846CDB">
        <w:rPr>
          <w:rFonts w:ascii="Times New Roman" w:eastAsia="Times New Roman" w:hAnsi="Times New Roman" w:cs="Times New Roman"/>
          <w:sz w:val="28"/>
          <w:szCs w:val="28"/>
        </w:rPr>
        <w:t>151</w:t>
      </w:r>
      <w:r w:rsidRPr="00846CDB">
        <w:rPr>
          <w:rFonts w:ascii="Times New Roman" w:eastAsia="Times New Roman" w:hAnsi="Times New Roman" w:cs="Times New Roman"/>
          <w:sz w:val="28"/>
          <w:szCs w:val="28"/>
        </w:rPr>
        <w:t>]. Таким образом, измеренный спектр комбинационного рассеяния отражает процессы рассеяния как первого, так и второго порядка.</w:t>
      </w:r>
      <w:r w:rsidR="00F032DA">
        <w:rPr>
          <w:rFonts w:ascii="Times New Roman" w:eastAsia="Times New Roman" w:hAnsi="Times New Roman" w:cs="Times New Roman"/>
          <w:sz w:val="28"/>
          <w:szCs w:val="28"/>
        </w:rPr>
        <w:t xml:space="preserve"> </w:t>
      </w:r>
      <w:r w:rsidRPr="00846CDB">
        <w:rPr>
          <w:rFonts w:ascii="Times New Roman" w:eastAsia="Times New Roman" w:hAnsi="Times New Roman" w:cs="Times New Roman"/>
          <w:sz w:val="28"/>
          <w:szCs w:val="28"/>
        </w:rPr>
        <w:t xml:space="preserve">Чтобы исследовать возможность наличия стабильных фаз сульфида меди, спектральная область </w:t>
      </w:r>
      <w:r w:rsidRPr="00846CDB">
        <w:rPr>
          <w:rFonts w:ascii="Times New Roman" w:eastAsia="Times New Roman" w:hAnsi="Times New Roman" w:cs="Times New Roman"/>
          <w:sz w:val="28"/>
          <w:szCs w:val="28"/>
        </w:rPr>
        <w:lastRenderedPageBreak/>
        <w:t>была расширена выше 400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Однако полоса комбинационного рассеяния при 470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идентифицированная как валентная мода S-S в фазе ковеллита CuS [</w:t>
      </w:r>
      <w:r w:rsidR="00846CDB" w:rsidRPr="00846CDB">
        <w:rPr>
          <w:rFonts w:ascii="Times New Roman" w:eastAsia="Times New Roman" w:hAnsi="Times New Roman" w:cs="Times New Roman"/>
          <w:sz w:val="28"/>
          <w:szCs w:val="28"/>
        </w:rPr>
        <w:t>152</w:t>
      </w:r>
      <w:r w:rsidRPr="00846CDB">
        <w:rPr>
          <w:rFonts w:ascii="Times New Roman" w:eastAsia="Times New Roman" w:hAnsi="Times New Roman" w:cs="Times New Roman"/>
          <w:sz w:val="28"/>
          <w:szCs w:val="28"/>
        </w:rPr>
        <w:t>] не наблюдалась. Этот результат указывает на то, что основной обнаруженной фазой, даже в микромасштабе, является тетраэдрит.</w:t>
      </w:r>
    </w:p>
    <w:p w14:paraId="724C4834" w14:textId="731A5051" w:rsidR="005D3504" w:rsidRDefault="004D44CF" w:rsidP="00C77A48">
      <w:pPr>
        <w:spacing w:after="0" w:line="240" w:lineRule="auto"/>
        <w:ind w:firstLine="708"/>
        <w:jc w:val="both"/>
        <w:rPr>
          <w:rFonts w:ascii="Times New Roman" w:eastAsia="Times New Roman" w:hAnsi="Times New Roman" w:cs="Times New Roman"/>
          <w:sz w:val="28"/>
          <w:szCs w:val="28"/>
        </w:rPr>
      </w:pPr>
      <w:r w:rsidRPr="00846CDB">
        <w:rPr>
          <w:rFonts w:ascii="Times New Roman" w:eastAsia="Times New Roman" w:hAnsi="Times New Roman" w:cs="Times New Roman"/>
          <w:sz w:val="28"/>
          <w:szCs w:val="28"/>
        </w:rPr>
        <w:t>Для образцов, отожженных при температуре испарения серы 180 °C, результаты комбинационного рассеяния света представлены на рисунке 3.7 a). При сравнении со спектром минерала фаматинита, извлеченным из базы данных RUFF, ссылка RRUFFID: R110022, был сделан вывод, что в пределах частотного сдвига в диапазоне от 200 см</w:t>
      </w:r>
      <w:r w:rsidRPr="00846CDB">
        <w:rPr>
          <w:rFonts w:ascii="Times New Roman" w:eastAsia="Times New Roman" w:hAnsi="Times New Roman" w:cs="Times New Roman"/>
          <w:sz w:val="28"/>
          <w:szCs w:val="28"/>
          <w:vertAlign w:val="superscript"/>
        </w:rPr>
        <w:t xml:space="preserve">-1 </w:t>
      </w:r>
      <w:r w:rsidRPr="00846CDB">
        <w:rPr>
          <w:rFonts w:ascii="Times New Roman" w:eastAsia="Times New Roman" w:hAnsi="Times New Roman" w:cs="Times New Roman"/>
          <w:sz w:val="28"/>
          <w:szCs w:val="28"/>
        </w:rPr>
        <w:t>до 400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результаты аналогичны, что указывает на то, что образец представлен в основном фазой фаматинита Cu</w:t>
      </w:r>
      <w:r w:rsidRPr="00846CDB">
        <w:rPr>
          <w:rFonts w:ascii="Times New Roman" w:eastAsia="Times New Roman" w:hAnsi="Times New Roman" w:cs="Times New Roman"/>
          <w:sz w:val="28"/>
          <w:szCs w:val="28"/>
          <w:vertAlign w:val="subscript"/>
        </w:rPr>
        <w:t>3</w:t>
      </w:r>
      <w:r w:rsidRPr="00846CDB">
        <w:rPr>
          <w:rFonts w:ascii="Times New Roman" w:eastAsia="Times New Roman" w:hAnsi="Times New Roman" w:cs="Times New Roman"/>
          <w:sz w:val="28"/>
          <w:szCs w:val="28"/>
        </w:rPr>
        <w:t>SbS</w:t>
      </w:r>
      <w:r w:rsidRPr="00846CDB">
        <w:rPr>
          <w:rFonts w:ascii="Times New Roman" w:eastAsia="Times New Roman" w:hAnsi="Times New Roman" w:cs="Times New Roman"/>
          <w:sz w:val="28"/>
          <w:szCs w:val="28"/>
          <w:vertAlign w:val="subscript"/>
        </w:rPr>
        <w:t>4</w:t>
      </w:r>
      <w:r w:rsidRPr="00846CDB">
        <w:rPr>
          <w:rFonts w:ascii="Times New Roman" w:eastAsia="Times New Roman" w:hAnsi="Times New Roman" w:cs="Times New Roman"/>
          <w:sz w:val="28"/>
          <w:szCs w:val="28"/>
        </w:rPr>
        <w:t>. Основные линии комбинационного рассеяния для этой кристаллической фазы расположены при 244, 273, 317 и 344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что соответствует значениям, указанным в [</w:t>
      </w:r>
      <w:r w:rsidR="00AB079C" w:rsidRPr="00846CDB">
        <w:rPr>
          <w:rFonts w:ascii="Times New Roman" w:eastAsia="Times New Roman" w:hAnsi="Times New Roman" w:cs="Times New Roman"/>
          <w:sz w:val="28"/>
          <w:szCs w:val="28"/>
        </w:rPr>
        <w:t>65</w:t>
      </w:r>
      <w:r w:rsidRPr="00846CDB">
        <w:rPr>
          <w:rFonts w:ascii="Times New Roman" w:eastAsia="Times New Roman" w:hAnsi="Times New Roman" w:cs="Times New Roman"/>
          <w:sz w:val="28"/>
          <w:szCs w:val="28"/>
        </w:rPr>
        <w:t>,</w:t>
      </w:r>
      <w:r w:rsidR="00846CDB" w:rsidRPr="00846CDB">
        <w:rPr>
          <w:rFonts w:ascii="Times New Roman" w:eastAsia="Times New Roman" w:hAnsi="Times New Roman" w:cs="Times New Roman"/>
          <w:sz w:val="28"/>
          <w:szCs w:val="28"/>
        </w:rPr>
        <w:t>142</w:t>
      </w:r>
      <w:r w:rsidRPr="00846CDB">
        <w:rPr>
          <w:rFonts w:ascii="Times New Roman" w:eastAsia="Times New Roman" w:hAnsi="Times New Roman" w:cs="Times New Roman"/>
          <w:sz w:val="28"/>
          <w:szCs w:val="28"/>
        </w:rPr>
        <w:t>]. По сравнению со справочными данными по минералам, спектр комбинационного рассеяния образца S180 показывает узкие пики, особенно пики, расположенные при 273, 317, 344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что указывает на лучшее качество кристаллизации. Меньшее уширение общего спектра комбинационного рассеяния указывает на то, что процессы рассеяния первого порядка должны преобладать. Для Cu</w:t>
      </w:r>
      <w:r w:rsidRPr="00846CDB">
        <w:rPr>
          <w:rFonts w:ascii="Times New Roman" w:eastAsia="Times New Roman" w:hAnsi="Times New Roman" w:cs="Times New Roman"/>
          <w:sz w:val="28"/>
          <w:szCs w:val="28"/>
          <w:vertAlign w:val="subscript"/>
        </w:rPr>
        <w:t>3</w:t>
      </w:r>
      <w:r w:rsidRPr="00846CDB">
        <w:rPr>
          <w:rFonts w:ascii="Times New Roman" w:eastAsia="Times New Roman" w:hAnsi="Times New Roman" w:cs="Times New Roman"/>
          <w:sz w:val="28"/>
          <w:szCs w:val="28"/>
        </w:rPr>
        <w:t>SbS</w:t>
      </w:r>
      <w:r w:rsidRPr="00846CDB">
        <w:rPr>
          <w:rFonts w:ascii="Times New Roman" w:eastAsia="Times New Roman" w:hAnsi="Times New Roman" w:cs="Times New Roman"/>
          <w:sz w:val="28"/>
          <w:szCs w:val="28"/>
          <w:vertAlign w:val="subscript"/>
        </w:rPr>
        <w:t>4</w:t>
      </w:r>
      <w:r w:rsidRPr="00846CDB">
        <w:rPr>
          <w:rFonts w:ascii="Times New Roman" w:eastAsia="Times New Roman" w:hAnsi="Times New Roman" w:cs="Times New Roman"/>
          <w:sz w:val="28"/>
          <w:szCs w:val="28"/>
        </w:rPr>
        <w:t xml:space="preserve">, принадлежащего пространственной группе I-42m, теоретико-групповой анализ дает шестнадцать различных мод центра зоны Бриллюэна, симметрии которых задаются формулой </w:t>
      </w:r>
      <w:r w:rsidRPr="00846CDB">
        <w:rPr>
          <w:rFonts w:ascii="Times New Roman" w:eastAsia="Times New Roman" w:hAnsi="Times New Roman" w:cs="Times New Roman"/>
          <w:color w:val="000000"/>
          <w:sz w:val="28"/>
          <w:szCs w:val="28"/>
        </w:rPr>
        <w:t>Г</w:t>
      </w:r>
      <w:r w:rsidRPr="00846CDB">
        <w:rPr>
          <w:rFonts w:ascii="Times New Roman" w:eastAsia="Times New Roman" w:hAnsi="Times New Roman" w:cs="Times New Roman"/>
          <w:color w:val="000000"/>
          <w:sz w:val="28"/>
          <w:szCs w:val="28"/>
          <w:vertAlign w:val="subscript"/>
        </w:rPr>
        <w:t>Raman</w:t>
      </w:r>
      <w:r w:rsidRPr="00846CDB">
        <w:rPr>
          <w:rFonts w:ascii="Times New Roman" w:eastAsia="Times New Roman" w:hAnsi="Times New Roman" w:cs="Times New Roman"/>
          <w:color w:val="000000"/>
          <w:sz w:val="28"/>
          <w:szCs w:val="28"/>
        </w:rPr>
        <w:t>=2A</w:t>
      </w:r>
      <w:r w:rsidRPr="00846CDB">
        <w:rPr>
          <w:rFonts w:ascii="Times New Roman" w:eastAsia="Times New Roman" w:hAnsi="Times New Roman" w:cs="Times New Roman"/>
          <w:color w:val="000000"/>
          <w:sz w:val="28"/>
          <w:szCs w:val="28"/>
          <w:vertAlign w:val="subscript"/>
        </w:rPr>
        <w:t>1</w:t>
      </w:r>
      <w:r w:rsidRPr="00846CDB">
        <w:rPr>
          <w:rFonts w:ascii="Times New Roman" w:eastAsia="Times New Roman" w:hAnsi="Times New Roman" w:cs="Times New Roman"/>
          <w:color w:val="000000"/>
          <w:sz w:val="28"/>
          <w:szCs w:val="28"/>
        </w:rPr>
        <w:t>+2B</w:t>
      </w:r>
      <w:r w:rsidRPr="00846CDB">
        <w:rPr>
          <w:rFonts w:ascii="Times New Roman" w:eastAsia="Times New Roman" w:hAnsi="Times New Roman" w:cs="Times New Roman"/>
          <w:color w:val="000000"/>
          <w:sz w:val="28"/>
          <w:szCs w:val="28"/>
          <w:vertAlign w:val="subscript"/>
        </w:rPr>
        <w:t>1</w:t>
      </w:r>
      <w:r w:rsidRPr="00846CDB">
        <w:rPr>
          <w:rFonts w:ascii="Times New Roman" w:eastAsia="Times New Roman" w:hAnsi="Times New Roman" w:cs="Times New Roman"/>
          <w:color w:val="000000"/>
          <w:sz w:val="28"/>
          <w:szCs w:val="28"/>
        </w:rPr>
        <w:t>+5B</w:t>
      </w:r>
      <w:r w:rsidRPr="00846CDB">
        <w:rPr>
          <w:rFonts w:ascii="Times New Roman" w:eastAsia="Times New Roman" w:hAnsi="Times New Roman" w:cs="Times New Roman"/>
          <w:color w:val="000000"/>
          <w:sz w:val="28"/>
          <w:szCs w:val="28"/>
          <w:vertAlign w:val="subscript"/>
        </w:rPr>
        <w:t>2</w:t>
      </w:r>
      <w:r w:rsidRPr="00846CDB">
        <w:rPr>
          <w:rFonts w:ascii="Times New Roman" w:eastAsia="Times New Roman" w:hAnsi="Times New Roman" w:cs="Times New Roman"/>
          <w:color w:val="000000"/>
          <w:sz w:val="28"/>
          <w:szCs w:val="28"/>
        </w:rPr>
        <w:t xml:space="preserve">+7E </w:t>
      </w:r>
      <w:r w:rsidRPr="00846CDB">
        <w:rPr>
          <w:rFonts w:ascii="Times New Roman" w:eastAsia="Times New Roman" w:hAnsi="Times New Roman" w:cs="Times New Roman"/>
          <w:sz w:val="28"/>
          <w:szCs w:val="28"/>
        </w:rPr>
        <w:t>[</w:t>
      </w:r>
      <w:r w:rsidR="00846CDB" w:rsidRPr="00846CDB">
        <w:rPr>
          <w:rFonts w:ascii="Times New Roman" w:eastAsia="Times New Roman" w:hAnsi="Times New Roman" w:cs="Times New Roman"/>
          <w:sz w:val="28"/>
          <w:szCs w:val="28"/>
        </w:rPr>
        <w:t>150</w:t>
      </w:r>
      <w:r w:rsidRPr="00846CDB">
        <w:rPr>
          <w:rFonts w:ascii="Times New Roman" w:eastAsia="Times New Roman" w:hAnsi="Times New Roman" w:cs="Times New Roman"/>
          <w:sz w:val="28"/>
          <w:szCs w:val="28"/>
        </w:rPr>
        <w:t>]. Следовательно, следует ожидать большего количества пиков комбинационного рассеяния для поликристаллического образца хорошего качества. Фактически, ниже 250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и выше пика 133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о котором также сообщили Chalapaty и др. [</w:t>
      </w:r>
      <w:r w:rsidR="00AB079C" w:rsidRPr="00846CDB">
        <w:rPr>
          <w:rFonts w:ascii="Times New Roman" w:eastAsia="Times New Roman" w:hAnsi="Times New Roman" w:cs="Times New Roman"/>
          <w:sz w:val="28"/>
          <w:szCs w:val="28"/>
        </w:rPr>
        <w:t>65</w:t>
      </w:r>
      <w:r w:rsidRPr="00846CDB">
        <w:rPr>
          <w:rFonts w:ascii="Times New Roman" w:eastAsia="Times New Roman" w:hAnsi="Times New Roman" w:cs="Times New Roman"/>
          <w:sz w:val="28"/>
          <w:szCs w:val="28"/>
        </w:rPr>
        <w:t>], еще не сообщенные пики могут наблюдаться при 58, 71, 90, 143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в хорошем согласии с анализом теории групп. Эти более низкочастотные пики комбинационного рассеяния были отнесены к фазе фаматинита. В этом образце также было исследовано наличие фаз CuS и получены спектры комбинационного рассеяния выше 400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Как видно из рисунка, никакой полосы комбинационного рассеяния при 470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не наблюдалось. Этот факт также предполагает, что узкие полосы комбинационного рассеяния, наблюдаемые ниже 150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не могут быть связаны с ковеллитом CuS, поскольку ожидалось, что полоса 470 см</w:t>
      </w:r>
      <w:r w:rsidRPr="00846CDB">
        <w:rPr>
          <w:rFonts w:ascii="Times New Roman" w:eastAsia="Times New Roman" w:hAnsi="Times New Roman" w:cs="Times New Roman"/>
          <w:sz w:val="28"/>
          <w:szCs w:val="28"/>
          <w:vertAlign w:val="superscript"/>
        </w:rPr>
        <w:t>-1</w:t>
      </w:r>
      <w:r w:rsidRPr="00846CDB">
        <w:rPr>
          <w:rFonts w:ascii="Times New Roman" w:eastAsia="Times New Roman" w:hAnsi="Times New Roman" w:cs="Times New Roman"/>
          <w:sz w:val="28"/>
          <w:szCs w:val="28"/>
        </w:rPr>
        <w:t xml:space="preserve"> будет наиболее интенсивной.</w:t>
      </w:r>
    </w:p>
    <w:p w14:paraId="538835F3" w14:textId="77777777" w:rsidR="008F286E" w:rsidRDefault="008F286E" w:rsidP="00C77A48">
      <w:pPr>
        <w:spacing w:after="0" w:line="240" w:lineRule="auto"/>
        <w:ind w:firstLine="708"/>
        <w:jc w:val="both"/>
        <w:rPr>
          <w:rFonts w:ascii="Times New Roman" w:eastAsia="Times New Roman" w:hAnsi="Times New Roman" w:cs="Times New Roman"/>
          <w:sz w:val="28"/>
          <w:szCs w:val="28"/>
        </w:rPr>
      </w:pPr>
    </w:p>
    <w:p w14:paraId="737AE933" w14:textId="0F20DDA5" w:rsidR="005D3504" w:rsidRPr="009B6652" w:rsidRDefault="004D44CF" w:rsidP="00C77A48">
      <w:pPr>
        <w:pStyle w:val="Heading2"/>
        <w:spacing w:before="0"/>
        <w:ind w:firstLine="708"/>
        <w:rPr>
          <w:rFonts w:ascii="Times New Roman" w:eastAsia="Times New Roman" w:hAnsi="Times New Roman" w:cs="Times New Roman"/>
          <w:b/>
          <w:color w:val="000000" w:themeColor="text1"/>
        </w:rPr>
      </w:pPr>
      <w:bookmarkStart w:id="77" w:name="_Toc130936676"/>
      <w:bookmarkStart w:id="78" w:name="_Hlk105858875"/>
      <w:r w:rsidRPr="009B6652">
        <w:rPr>
          <w:rFonts w:ascii="Times New Roman" w:eastAsia="Times New Roman" w:hAnsi="Times New Roman" w:cs="Times New Roman"/>
          <w:b/>
          <w:color w:val="000000" w:themeColor="text1"/>
          <w:sz w:val="28"/>
          <w:szCs w:val="28"/>
        </w:rPr>
        <w:t>3.3 Результаты измерений оптоэлектронных характеристик</w:t>
      </w:r>
      <w:bookmarkEnd w:id="77"/>
    </w:p>
    <w:p w14:paraId="4D514289" w14:textId="0CBD39D7" w:rsidR="005D3504" w:rsidRPr="00BB7371" w:rsidRDefault="004D44CF" w:rsidP="00C77A48">
      <w:pPr>
        <w:pStyle w:val="Heading4"/>
        <w:spacing w:before="0" w:line="240" w:lineRule="auto"/>
        <w:ind w:firstLine="709"/>
        <w:rPr>
          <w:rFonts w:ascii="Times New Roman" w:eastAsia="Times New Roman" w:hAnsi="Times New Roman" w:cs="Times New Roman"/>
          <w:i/>
          <w:iCs/>
          <w:color w:val="000000" w:themeColor="text1"/>
          <w:sz w:val="28"/>
          <w:szCs w:val="28"/>
        </w:rPr>
      </w:pPr>
      <w:bookmarkStart w:id="79" w:name="_Hlk105858880"/>
      <w:bookmarkEnd w:id="78"/>
      <w:r w:rsidRPr="00BB7371">
        <w:rPr>
          <w:rFonts w:ascii="Times New Roman" w:eastAsia="Times New Roman" w:hAnsi="Times New Roman" w:cs="Times New Roman"/>
          <w:i/>
          <w:iCs/>
          <w:color w:val="000000" w:themeColor="text1"/>
          <w:sz w:val="28"/>
          <w:szCs w:val="28"/>
        </w:rPr>
        <w:t>3.3.1</w:t>
      </w:r>
      <w:r w:rsidR="0081105F" w:rsidRPr="009B6652">
        <w:rPr>
          <w:rFonts w:ascii="Times New Roman" w:eastAsia="Times New Roman" w:hAnsi="Times New Roman" w:cs="Times New Roman"/>
          <w:i/>
          <w:iCs/>
          <w:color w:val="000000" w:themeColor="text1"/>
          <w:sz w:val="28"/>
          <w:szCs w:val="28"/>
        </w:rPr>
        <w:t xml:space="preserve"> </w:t>
      </w:r>
      <w:r w:rsidRPr="00BB7371">
        <w:rPr>
          <w:rFonts w:ascii="Times New Roman" w:eastAsia="Times New Roman" w:hAnsi="Times New Roman" w:cs="Times New Roman"/>
          <w:i/>
          <w:iCs/>
          <w:color w:val="000000" w:themeColor="text1"/>
          <w:sz w:val="28"/>
          <w:szCs w:val="28"/>
        </w:rPr>
        <w:t>Спектры пропускания образцов</w:t>
      </w:r>
    </w:p>
    <w:bookmarkEnd w:id="79"/>
    <w:p w14:paraId="34A0A1C2" w14:textId="6120AF18" w:rsidR="005D3504" w:rsidRDefault="004D44CF" w:rsidP="00C77A4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измерений оптической плотности показаны на рисунках 3.8 a) и b) для образцов S140 и S180 соответственно. </w:t>
      </w:r>
    </w:p>
    <w:p w14:paraId="739966C7" w14:textId="77777777" w:rsidR="003252DE" w:rsidRDefault="003252DE" w:rsidP="00C77A48">
      <w:pPr>
        <w:spacing w:after="0" w:line="240" w:lineRule="auto"/>
        <w:ind w:firstLine="708"/>
        <w:jc w:val="both"/>
        <w:rPr>
          <w:rFonts w:ascii="Times New Roman" w:eastAsia="Times New Roman" w:hAnsi="Times New Roman" w:cs="Times New Roman"/>
          <w:sz w:val="28"/>
          <w:szCs w:val="28"/>
        </w:rPr>
      </w:pPr>
    </w:p>
    <w:p w14:paraId="058AE81A" w14:textId="77777777" w:rsidR="00703E4D" w:rsidRDefault="00703E4D" w:rsidP="00C77A48">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eastAsia="ru-RU"/>
        </w:rPr>
        <w:lastRenderedPageBreak/>
        <w:drawing>
          <wp:inline distT="0" distB="0" distL="0" distR="0" wp14:anchorId="4F894878" wp14:editId="1A21D044">
            <wp:extent cx="2505075" cy="3343275"/>
            <wp:effectExtent l="0" t="0" r="9525" b="9525"/>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2514331" cy="3355628"/>
                    </a:xfrm>
                    <a:prstGeom prst="rect">
                      <a:avLst/>
                    </a:prstGeom>
                    <a:ln/>
                  </pic:spPr>
                </pic:pic>
              </a:graphicData>
            </a:graphic>
          </wp:inline>
        </w:drawing>
      </w:r>
    </w:p>
    <w:p w14:paraId="08F77793" w14:textId="1B186767" w:rsidR="00216E00" w:rsidRPr="00216E00" w:rsidRDefault="008B3FE1" w:rsidP="00C77A48">
      <w:pPr>
        <w:pStyle w:val="ListParagraph"/>
        <w:numPr>
          <w:ilvl w:val="0"/>
          <w:numId w:val="9"/>
        </w:numPr>
        <w:spacing w:after="0" w:line="240" w:lineRule="auto"/>
        <w:ind w:left="0" w:firstLine="0"/>
        <w:jc w:val="center"/>
        <w:rPr>
          <w:rFonts w:ascii="Times New Roman" w:eastAsia="Times New Roman" w:hAnsi="Times New Roman" w:cs="Times New Roman"/>
          <w:sz w:val="28"/>
          <w:szCs w:val="28"/>
        </w:rPr>
      </w:pPr>
      <w:r w:rsidRPr="00216E00">
        <w:rPr>
          <w:rFonts w:ascii="Times New Roman" w:eastAsia="Times New Roman" w:hAnsi="Times New Roman" w:cs="Times New Roman"/>
          <w:sz w:val="28"/>
          <w:szCs w:val="28"/>
        </w:rPr>
        <w:t xml:space="preserve">и b) </w:t>
      </w:r>
      <w:r w:rsidR="00703E4D" w:rsidRPr="00216E00">
        <w:rPr>
          <w:rFonts w:ascii="Times New Roman" w:eastAsia="Times New Roman" w:hAnsi="Times New Roman" w:cs="Times New Roman"/>
          <w:sz w:val="28"/>
          <w:szCs w:val="28"/>
        </w:rPr>
        <w:t xml:space="preserve">для образца S140 </w:t>
      </w:r>
      <w:r w:rsidRPr="00216E00">
        <w:rPr>
          <w:rFonts w:ascii="Times New Roman" w:eastAsia="Times New Roman" w:hAnsi="Times New Roman" w:cs="Times New Roman"/>
          <w:sz w:val="28"/>
          <w:szCs w:val="28"/>
        </w:rPr>
        <w:t>и</w:t>
      </w:r>
      <w:r w:rsidR="00703E4D" w:rsidRPr="00216E00">
        <w:rPr>
          <w:rFonts w:ascii="Times New Roman" w:eastAsia="Times New Roman" w:hAnsi="Times New Roman" w:cs="Times New Roman"/>
          <w:sz w:val="28"/>
          <w:szCs w:val="28"/>
        </w:rPr>
        <w:t xml:space="preserve"> образца S180</w:t>
      </w:r>
      <w:r w:rsidRPr="00216E00">
        <w:rPr>
          <w:rFonts w:ascii="Times New Roman" w:eastAsia="Times New Roman" w:hAnsi="Times New Roman" w:cs="Times New Roman"/>
          <w:sz w:val="28"/>
          <w:szCs w:val="28"/>
        </w:rPr>
        <w:t xml:space="preserve">, соответственно, в зависимости от длины волны, </w:t>
      </w:r>
      <w:r w:rsidR="00216E00">
        <w:rPr>
          <w:rFonts w:ascii="Times New Roman" w:eastAsia="Times New Roman" w:hAnsi="Times New Roman" w:cs="Times New Roman"/>
          <w:sz w:val="28"/>
          <w:szCs w:val="28"/>
        </w:rPr>
        <w:t>c) и d) к</w:t>
      </w:r>
      <w:r w:rsidR="00703E4D" w:rsidRPr="00216E00">
        <w:rPr>
          <w:rFonts w:ascii="Times New Roman" w:eastAsia="Times New Roman" w:hAnsi="Times New Roman" w:cs="Times New Roman"/>
          <w:sz w:val="28"/>
          <w:szCs w:val="28"/>
        </w:rPr>
        <w:t>оэффициенты оптического поглощения для S140 и S180, соответственно, в зависимости от энергии фотона</w:t>
      </w:r>
      <w:r w:rsidR="00216E00" w:rsidRPr="00216E00">
        <w:rPr>
          <w:rFonts w:ascii="Times New Roman" w:eastAsia="Times New Roman" w:hAnsi="Times New Roman" w:cs="Times New Roman"/>
          <w:sz w:val="28"/>
          <w:szCs w:val="28"/>
        </w:rPr>
        <w:t xml:space="preserve"> </w:t>
      </w:r>
    </w:p>
    <w:p w14:paraId="79A8EC98" w14:textId="77777777" w:rsidR="00216E00" w:rsidRPr="00F032DA" w:rsidRDefault="00216E00" w:rsidP="00C77A48">
      <w:pPr>
        <w:pStyle w:val="ListParagraph"/>
        <w:spacing w:after="0" w:line="240" w:lineRule="auto"/>
        <w:ind w:left="1068"/>
        <w:rPr>
          <w:rFonts w:ascii="Times New Roman" w:eastAsia="Times New Roman" w:hAnsi="Times New Roman" w:cs="Times New Roman"/>
          <w:sz w:val="16"/>
          <w:szCs w:val="16"/>
        </w:rPr>
      </w:pPr>
    </w:p>
    <w:p w14:paraId="2AFC13A9" w14:textId="2102C15B" w:rsidR="008B3FE1" w:rsidRDefault="00216E00" w:rsidP="00C77A48">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3.8 – Результаты измерения оптической плотности</w:t>
      </w:r>
    </w:p>
    <w:p w14:paraId="01C094A8" w14:textId="77777777" w:rsidR="00F032DA" w:rsidRPr="00F032DA" w:rsidRDefault="00F032DA" w:rsidP="00C77A48">
      <w:pPr>
        <w:spacing w:after="0" w:line="240" w:lineRule="auto"/>
        <w:ind w:firstLine="708"/>
        <w:jc w:val="center"/>
        <w:rPr>
          <w:rFonts w:ascii="Times New Roman" w:eastAsia="Times New Roman" w:hAnsi="Times New Roman" w:cs="Times New Roman"/>
          <w:sz w:val="16"/>
          <w:szCs w:val="16"/>
        </w:rPr>
      </w:pPr>
    </w:p>
    <w:p w14:paraId="034FEC65" w14:textId="54DF0B0B" w:rsidR="00703E4D" w:rsidRPr="00F032DA" w:rsidRDefault="00703E4D" w:rsidP="00C77A48">
      <w:pPr>
        <w:spacing w:after="0" w:line="240" w:lineRule="auto"/>
        <w:ind w:firstLine="708"/>
        <w:jc w:val="center"/>
        <w:rPr>
          <w:rFonts w:ascii="Times New Roman" w:eastAsia="Times New Roman" w:hAnsi="Times New Roman" w:cs="Times New Roman"/>
          <w:sz w:val="16"/>
          <w:szCs w:val="16"/>
        </w:rPr>
      </w:pPr>
      <w:r w:rsidRPr="00F032DA">
        <w:rPr>
          <w:rFonts w:ascii="Times New Roman" w:eastAsia="Times New Roman" w:hAnsi="Times New Roman" w:cs="Times New Roman"/>
          <w:noProof/>
          <w:sz w:val="16"/>
          <w:szCs w:val="16"/>
          <w:lang w:eastAsia="ru-RU"/>
        </w:rPr>
        <w:drawing>
          <wp:inline distT="0" distB="0" distL="0" distR="0" wp14:anchorId="4692D5F5" wp14:editId="1BA69335">
            <wp:extent cx="2781300" cy="3743325"/>
            <wp:effectExtent l="0" t="0" r="0" b="9525"/>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2786863" cy="3750812"/>
                    </a:xfrm>
                    <a:prstGeom prst="rect">
                      <a:avLst/>
                    </a:prstGeom>
                    <a:ln/>
                  </pic:spPr>
                </pic:pic>
              </a:graphicData>
            </a:graphic>
          </wp:inline>
        </w:drawing>
      </w:r>
    </w:p>
    <w:p w14:paraId="5FD96441" w14:textId="674D5BDC" w:rsidR="008B3FE1" w:rsidRDefault="00703E4D"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S140 и b) S180, показывающие расчетные значения энергий запрещенной зоны для прямых переходов</w:t>
      </w:r>
    </w:p>
    <w:p w14:paraId="1DC9E4E2" w14:textId="77777777" w:rsidR="00216E00" w:rsidRPr="00F032DA" w:rsidRDefault="00216E00" w:rsidP="00C77A48">
      <w:pPr>
        <w:spacing w:after="0" w:line="240" w:lineRule="auto"/>
        <w:ind w:firstLine="708"/>
        <w:jc w:val="center"/>
        <w:rPr>
          <w:rFonts w:ascii="Times New Roman" w:eastAsia="Times New Roman" w:hAnsi="Times New Roman" w:cs="Times New Roman"/>
          <w:sz w:val="16"/>
          <w:szCs w:val="16"/>
        </w:rPr>
      </w:pPr>
    </w:p>
    <w:p w14:paraId="75ED339E" w14:textId="7D6DE8BD" w:rsidR="00216E00" w:rsidRDefault="00216E00"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3.9 - Графики Таука для образцов </w:t>
      </w:r>
      <w:r>
        <w:rPr>
          <w:rFonts w:ascii="Times New Roman" w:eastAsia="Times New Roman" w:hAnsi="Times New Roman" w:cs="Times New Roman"/>
          <w:sz w:val="28"/>
          <w:szCs w:val="28"/>
          <w:lang w:val="en-US"/>
        </w:rPr>
        <w:t>Cu</w:t>
      </w:r>
      <w:r w:rsidRPr="00216E00">
        <w:rPr>
          <w:rFonts w:ascii="Times New Roman" w:eastAsia="Times New Roman" w:hAnsi="Times New Roman" w:cs="Times New Roman"/>
          <w:sz w:val="28"/>
          <w:szCs w:val="28"/>
          <w:vertAlign w:val="subscript"/>
          <w:lang w:val="en-US"/>
        </w:rPr>
        <w:t>y</w:t>
      </w:r>
      <w:r>
        <w:rPr>
          <w:rFonts w:ascii="Times New Roman" w:eastAsia="Times New Roman" w:hAnsi="Times New Roman" w:cs="Times New Roman"/>
          <w:sz w:val="28"/>
          <w:szCs w:val="28"/>
          <w:lang w:val="en-US"/>
        </w:rPr>
        <w:t>Sb</w:t>
      </w:r>
      <w:r w:rsidRPr="00216E00">
        <w:rPr>
          <w:rFonts w:ascii="Times New Roman" w:eastAsia="Times New Roman" w:hAnsi="Times New Roman" w:cs="Times New Roman"/>
          <w:sz w:val="28"/>
          <w:szCs w:val="28"/>
          <w:vertAlign w:val="subscript"/>
          <w:lang w:val="en-US"/>
        </w:rPr>
        <w:t>x</w:t>
      </w:r>
      <w:r>
        <w:rPr>
          <w:rFonts w:ascii="Times New Roman" w:eastAsia="Times New Roman" w:hAnsi="Times New Roman" w:cs="Times New Roman"/>
          <w:sz w:val="28"/>
          <w:szCs w:val="28"/>
          <w:lang w:val="en-US"/>
        </w:rPr>
        <w:t>S</w:t>
      </w:r>
      <w:r w:rsidRPr="00216E00">
        <w:rPr>
          <w:rFonts w:ascii="Times New Roman" w:eastAsia="Times New Roman" w:hAnsi="Times New Roman" w:cs="Times New Roman"/>
          <w:sz w:val="28"/>
          <w:szCs w:val="28"/>
          <w:vertAlign w:val="subscript"/>
          <w:lang w:val="en-US"/>
        </w:rPr>
        <w:t>z</w:t>
      </w:r>
    </w:p>
    <w:p w14:paraId="23D283B2" w14:textId="77777777" w:rsidR="008F286E" w:rsidRDefault="008F286E"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Измерения проводились для излучения в видимой и ближней ИК-области в диапазоне от 400 до 1600 нм. Результаты S140 показывают порог поглощения, близкий к 700 нм.</w:t>
      </w:r>
    </w:p>
    <w:p w14:paraId="2099756C" w14:textId="155CCA88"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результатов поглощения-</w:t>
      </w:r>
      <w:r>
        <w:rPr>
          <w:rFonts w:ascii="Times New Roman" w:eastAsia="Times New Roman" w:hAnsi="Times New Roman" w:cs="Times New Roman"/>
          <w:i/>
          <w:sz w:val="28"/>
          <w:szCs w:val="28"/>
        </w:rPr>
        <w:t>Abs</w:t>
      </w:r>
      <w:r>
        <w:rPr>
          <w:rFonts w:ascii="Times New Roman" w:eastAsia="Times New Roman" w:hAnsi="Times New Roman" w:cs="Times New Roman"/>
          <w:sz w:val="28"/>
          <w:szCs w:val="28"/>
        </w:rPr>
        <w:t xml:space="preserve"> и толщины пленок коэффициент поглощения </w:t>
      </w:r>
      <w:r>
        <w:rPr>
          <w:rFonts w:ascii="Times New Roman" w:eastAsia="Times New Roman" w:hAnsi="Times New Roman" w:cs="Times New Roman"/>
          <w:i/>
          <w:sz w:val="28"/>
          <w:szCs w:val="28"/>
        </w:rPr>
        <w:t>α</w:t>
      </w:r>
      <w:r>
        <w:rPr>
          <w:rFonts w:ascii="Times New Roman" w:eastAsia="Times New Roman" w:hAnsi="Times New Roman" w:cs="Times New Roman"/>
          <w:sz w:val="28"/>
          <w:szCs w:val="28"/>
        </w:rPr>
        <w:t xml:space="preserve"> может быть получен с помощью следующего выражения:</w:t>
      </w:r>
    </w:p>
    <w:p w14:paraId="70E48B5C" w14:textId="77777777" w:rsidR="008B3FE1" w:rsidRPr="0087325A" w:rsidRDefault="008B3FE1" w:rsidP="00C77A48">
      <w:pPr>
        <w:spacing w:after="0" w:line="240" w:lineRule="auto"/>
        <w:jc w:val="both"/>
        <w:rPr>
          <w:rFonts w:ascii="Times New Roman" w:eastAsia="Times New Roman" w:hAnsi="Times New Roman" w:cs="Times New Roman"/>
          <w:sz w:val="16"/>
          <w:szCs w:val="16"/>
        </w:rPr>
      </w:pPr>
    </w:p>
    <w:p w14:paraId="3A3A8714" w14:textId="36173FCF" w:rsidR="005D3504" w:rsidRPr="00BE6C4A" w:rsidRDefault="004D44CF" w:rsidP="00C77A48">
      <w:pPr>
        <w:spacing w:after="0" w:line="240" w:lineRule="auto"/>
        <w:ind w:firstLine="567"/>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α</w:t>
      </w:r>
      <w:r w:rsidRPr="00BE6C4A">
        <w:rPr>
          <w:rFonts w:ascii="Times New Roman" w:eastAsia="Times New Roman" w:hAnsi="Times New Roman" w:cs="Times New Roman"/>
          <w:sz w:val="28"/>
          <w:szCs w:val="28"/>
          <w:lang w:val="en-US"/>
        </w:rPr>
        <w:t xml:space="preserve"> = 2.303</w:t>
      </w:r>
      <w:r w:rsidRPr="00BE6C4A">
        <w:rPr>
          <w:rFonts w:ascii="Times New Roman" w:eastAsia="Times New Roman" w:hAnsi="Times New Roman" w:cs="Times New Roman"/>
          <w:i/>
          <w:sz w:val="28"/>
          <w:szCs w:val="28"/>
          <w:lang w:val="en-US"/>
        </w:rPr>
        <w:t>/d * log(I</w:t>
      </w:r>
      <w:r w:rsidRPr="00BE6C4A">
        <w:rPr>
          <w:rFonts w:ascii="Times New Roman" w:eastAsia="Times New Roman" w:hAnsi="Times New Roman" w:cs="Times New Roman"/>
          <w:i/>
          <w:sz w:val="28"/>
          <w:szCs w:val="28"/>
          <w:vertAlign w:val="subscript"/>
          <w:lang w:val="en-US"/>
        </w:rPr>
        <w:t>0</w:t>
      </w:r>
      <w:r w:rsidRPr="00BE6C4A">
        <w:rPr>
          <w:rFonts w:ascii="Times New Roman" w:eastAsia="Times New Roman" w:hAnsi="Times New Roman" w:cs="Times New Roman"/>
          <w:i/>
          <w:sz w:val="28"/>
          <w:szCs w:val="28"/>
          <w:lang w:val="en-US"/>
        </w:rPr>
        <w:t xml:space="preserve">/I) = </w:t>
      </w:r>
      <w:r w:rsidRPr="00BE6C4A">
        <w:rPr>
          <w:rFonts w:ascii="Times New Roman" w:eastAsia="Times New Roman" w:hAnsi="Times New Roman" w:cs="Times New Roman"/>
          <w:sz w:val="28"/>
          <w:szCs w:val="28"/>
          <w:lang w:val="en-US"/>
        </w:rPr>
        <w:t>2.303</w:t>
      </w:r>
      <w:r w:rsidRPr="00BE6C4A">
        <w:rPr>
          <w:rFonts w:ascii="Times New Roman" w:eastAsia="Times New Roman" w:hAnsi="Times New Roman" w:cs="Times New Roman"/>
          <w:i/>
          <w:sz w:val="28"/>
          <w:szCs w:val="28"/>
          <w:lang w:val="en-US"/>
        </w:rPr>
        <w:t>/d * Abs</w:t>
      </w:r>
      <w:r w:rsidRPr="00BE6C4A">
        <w:rPr>
          <w:rFonts w:ascii="Times New Roman" w:eastAsia="Times New Roman" w:hAnsi="Times New Roman" w:cs="Times New Roman"/>
          <w:sz w:val="28"/>
          <w:szCs w:val="28"/>
          <w:lang w:val="en-US"/>
        </w:rPr>
        <w:t xml:space="preserve">  </w:t>
      </w:r>
      <w:r w:rsidR="008F286E">
        <w:rPr>
          <w:rFonts w:ascii="Times New Roman" w:eastAsia="Times New Roman" w:hAnsi="Times New Roman" w:cs="Times New Roman"/>
          <w:sz w:val="28"/>
          <w:szCs w:val="28"/>
          <w:lang w:val="en-US"/>
        </w:rPr>
        <w:tab/>
      </w:r>
      <w:r w:rsidR="008F286E">
        <w:rPr>
          <w:rFonts w:ascii="Times New Roman" w:eastAsia="Times New Roman" w:hAnsi="Times New Roman" w:cs="Times New Roman"/>
          <w:sz w:val="28"/>
          <w:szCs w:val="28"/>
          <w:lang w:val="en-US"/>
        </w:rPr>
        <w:tab/>
      </w:r>
      <w:r w:rsidR="008F286E">
        <w:rPr>
          <w:rFonts w:ascii="Times New Roman" w:eastAsia="Times New Roman" w:hAnsi="Times New Roman" w:cs="Times New Roman"/>
          <w:sz w:val="28"/>
          <w:szCs w:val="28"/>
          <w:lang w:val="en-US"/>
        </w:rPr>
        <w:tab/>
      </w:r>
      <w:r w:rsidR="000343AF">
        <w:rPr>
          <w:rFonts w:ascii="Times New Roman" w:eastAsia="Times New Roman" w:hAnsi="Times New Roman" w:cs="Times New Roman"/>
          <w:sz w:val="28"/>
          <w:szCs w:val="28"/>
          <w:lang w:val="en-US"/>
        </w:rPr>
        <w:t>(</w:t>
      </w:r>
      <w:r w:rsidR="008F286E">
        <w:rPr>
          <w:rFonts w:ascii="Times New Roman" w:eastAsia="Times New Roman" w:hAnsi="Times New Roman" w:cs="Times New Roman"/>
          <w:sz w:val="28"/>
          <w:szCs w:val="28"/>
          <w:lang w:val="en-US"/>
        </w:rPr>
        <w:t>1</w:t>
      </w:r>
      <w:r w:rsidRPr="00BE6C4A">
        <w:rPr>
          <w:rFonts w:ascii="Times New Roman" w:eastAsia="Times New Roman" w:hAnsi="Times New Roman" w:cs="Times New Roman"/>
          <w:sz w:val="28"/>
          <w:szCs w:val="28"/>
          <w:lang w:val="en-US"/>
        </w:rPr>
        <w:t>)</w:t>
      </w:r>
    </w:p>
    <w:p w14:paraId="725CD1BF" w14:textId="77777777" w:rsidR="005D3504" w:rsidRPr="0087325A" w:rsidRDefault="005D3504" w:rsidP="00C77A48">
      <w:pPr>
        <w:spacing w:after="0" w:line="240" w:lineRule="auto"/>
        <w:ind w:firstLine="708"/>
        <w:jc w:val="both"/>
        <w:rPr>
          <w:rFonts w:ascii="Times New Roman" w:eastAsia="Times New Roman" w:hAnsi="Times New Roman" w:cs="Times New Roman"/>
          <w:sz w:val="16"/>
          <w:szCs w:val="16"/>
          <w:lang w:val="en-US"/>
        </w:rPr>
      </w:pPr>
    </w:p>
    <w:p w14:paraId="6DE7712A" w14:textId="77777777" w:rsidR="005D3504" w:rsidRDefault="004D44CF" w:rsidP="00C77A4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I</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и I - интенсивности падающего и прошедшего света, </w:t>
      </w:r>
      <w:r>
        <w:rPr>
          <w:rFonts w:ascii="Times New Roman" w:eastAsia="Times New Roman" w:hAnsi="Times New Roman" w:cs="Times New Roman"/>
          <w:i/>
          <w:sz w:val="28"/>
          <w:szCs w:val="28"/>
        </w:rPr>
        <w:t>d</w:t>
      </w:r>
      <w:r>
        <w:rPr>
          <w:rFonts w:ascii="Times New Roman" w:eastAsia="Times New Roman" w:hAnsi="Times New Roman" w:cs="Times New Roman"/>
          <w:sz w:val="28"/>
          <w:szCs w:val="28"/>
        </w:rPr>
        <w:t xml:space="preserve"> - длина пути/толщина пленки. Средняя толщина пленки, измеренная ступенчатым профилометром, составила 1,38 мкм и 1,73 мкм для S140 и S180, соответственно. Результирующий коэффициент поглощения показан на рисунке 3.9 c) и d) для образцов S140 и S180, соответственно. В обоих случаях исследуемые материалы совместимы с технологией тонкопленочных солнечных элементов, демонстрируя значения коэффициента поглощения выше 10</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62ED3DEF" w14:textId="37C2D34E" w:rsidR="005D3504" w:rsidRPr="00424329" w:rsidRDefault="004D44CF" w:rsidP="00C77A4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Связь между коэффициентом поглощения и природой оптического перехода можно определить следующим </w:t>
      </w:r>
      <w:r w:rsidRPr="00424329">
        <w:rPr>
          <w:rFonts w:ascii="Times New Roman" w:eastAsia="Times New Roman" w:hAnsi="Times New Roman" w:cs="Times New Roman"/>
          <w:sz w:val="28"/>
          <w:szCs w:val="28"/>
        </w:rPr>
        <w:t>выражением [</w:t>
      </w:r>
      <w:r w:rsidR="00846CDB" w:rsidRPr="00424329">
        <w:rPr>
          <w:rFonts w:ascii="Times New Roman" w:eastAsia="Times New Roman" w:hAnsi="Times New Roman" w:cs="Times New Roman"/>
          <w:sz w:val="28"/>
          <w:szCs w:val="28"/>
        </w:rPr>
        <w:t>153, 154</w:t>
      </w:r>
      <w:r w:rsidRPr="00424329">
        <w:rPr>
          <w:rFonts w:ascii="Times New Roman" w:eastAsia="Times New Roman" w:hAnsi="Times New Roman" w:cs="Times New Roman"/>
          <w:sz w:val="28"/>
          <w:szCs w:val="28"/>
        </w:rPr>
        <w:t>]:</w:t>
      </w:r>
    </w:p>
    <w:p w14:paraId="426DE665" w14:textId="77777777" w:rsidR="005D3504" w:rsidRPr="00424329" w:rsidRDefault="005D3504" w:rsidP="00C77A48">
      <w:pPr>
        <w:spacing w:after="0" w:line="240" w:lineRule="auto"/>
        <w:ind w:firstLine="567"/>
        <w:rPr>
          <w:rFonts w:ascii="Times New Roman" w:eastAsia="Times New Roman" w:hAnsi="Times New Roman" w:cs="Times New Roman"/>
          <w:color w:val="000000"/>
          <w:sz w:val="16"/>
          <w:szCs w:val="16"/>
        </w:rPr>
      </w:pPr>
    </w:p>
    <w:p w14:paraId="0D2C921A" w14:textId="36AE44D0" w:rsidR="005D3504" w:rsidRPr="00424329" w:rsidRDefault="004D44CF" w:rsidP="00C77A48">
      <w:pPr>
        <w:spacing w:after="0" w:line="240" w:lineRule="auto"/>
        <w:ind w:firstLine="567"/>
        <w:jc w:val="right"/>
        <w:rPr>
          <w:rFonts w:ascii="Times New Roman" w:eastAsia="Times New Roman" w:hAnsi="Times New Roman" w:cs="Times New Roman"/>
          <w:sz w:val="28"/>
          <w:szCs w:val="28"/>
        </w:rPr>
      </w:pPr>
      <w:r w:rsidRPr="00424329">
        <w:rPr>
          <w:rFonts w:ascii="Times New Roman" w:eastAsia="Times New Roman" w:hAnsi="Times New Roman" w:cs="Times New Roman"/>
          <w:i/>
          <w:sz w:val="28"/>
          <w:szCs w:val="28"/>
        </w:rPr>
        <w:t>α</w:t>
      </w:r>
      <w:r w:rsidRPr="00424329">
        <w:rPr>
          <w:rFonts w:ascii="Times New Roman" w:eastAsia="Times New Roman" w:hAnsi="Times New Roman" w:cs="Times New Roman"/>
          <w:i/>
          <w:sz w:val="28"/>
          <w:szCs w:val="28"/>
          <w:vertAlign w:val="superscript"/>
        </w:rPr>
        <w:t xml:space="preserve">m </w:t>
      </w:r>
      <w:r w:rsidRPr="00424329">
        <w:rPr>
          <w:rFonts w:ascii="Times New Roman" w:eastAsia="Times New Roman" w:hAnsi="Times New Roman" w:cs="Times New Roman"/>
          <w:i/>
          <w:sz w:val="28"/>
          <w:szCs w:val="28"/>
        </w:rPr>
        <w:t>= A(hν-E</w:t>
      </w:r>
      <w:r w:rsidRPr="00424329">
        <w:rPr>
          <w:rFonts w:ascii="Times New Roman" w:eastAsia="Times New Roman" w:hAnsi="Times New Roman" w:cs="Times New Roman"/>
          <w:i/>
          <w:sz w:val="28"/>
          <w:szCs w:val="28"/>
          <w:vertAlign w:val="subscript"/>
        </w:rPr>
        <w:t>g</w:t>
      </w:r>
      <w:r w:rsidRPr="00424329">
        <w:rPr>
          <w:rFonts w:ascii="Times New Roman" w:eastAsia="Times New Roman" w:hAnsi="Times New Roman" w:cs="Times New Roman"/>
          <w:i/>
          <w:sz w:val="28"/>
          <w:szCs w:val="28"/>
        </w:rPr>
        <w:t>)</w:t>
      </w:r>
      <w:r w:rsidRPr="00424329">
        <w:rPr>
          <w:rFonts w:ascii="Times New Roman" w:eastAsia="Times New Roman" w:hAnsi="Times New Roman" w:cs="Times New Roman"/>
          <w:sz w:val="28"/>
          <w:szCs w:val="28"/>
        </w:rPr>
        <w:t xml:space="preserve"> </w:t>
      </w:r>
      <w:r w:rsidR="008F286E">
        <w:rPr>
          <w:rFonts w:ascii="Times New Roman" w:eastAsia="Times New Roman" w:hAnsi="Times New Roman" w:cs="Times New Roman"/>
          <w:sz w:val="28"/>
          <w:szCs w:val="28"/>
        </w:rPr>
        <w:tab/>
      </w:r>
      <w:r w:rsidR="008F286E">
        <w:rPr>
          <w:rFonts w:ascii="Times New Roman" w:eastAsia="Times New Roman" w:hAnsi="Times New Roman" w:cs="Times New Roman"/>
          <w:sz w:val="28"/>
          <w:szCs w:val="28"/>
        </w:rPr>
        <w:tab/>
      </w:r>
      <w:r w:rsidR="008F286E">
        <w:rPr>
          <w:rFonts w:ascii="Times New Roman" w:eastAsia="Times New Roman" w:hAnsi="Times New Roman" w:cs="Times New Roman"/>
          <w:sz w:val="28"/>
          <w:szCs w:val="28"/>
        </w:rPr>
        <w:tab/>
      </w:r>
      <w:r w:rsidR="008F286E">
        <w:rPr>
          <w:rFonts w:ascii="Times New Roman" w:eastAsia="Times New Roman" w:hAnsi="Times New Roman" w:cs="Times New Roman"/>
          <w:sz w:val="28"/>
          <w:szCs w:val="28"/>
        </w:rPr>
        <w:tab/>
      </w:r>
      <w:r w:rsidR="008F286E">
        <w:rPr>
          <w:rFonts w:ascii="Times New Roman" w:eastAsia="Times New Roman" w:hAnsi="Times New Roman" w:cs="Times New Roman"/>
          <w:sz w:val="28"/>
          <w:szCs w:val="28"/>
        </w:rPr>
        <w:tab/>
      </w:r>
      <w:r w:rsidRPr="00424329">
        <w:rPr>
          <w:rFonts w:ascii="Times New Roman" w:eastAsia="Times New Roman" w:hAnsi="Times New Roman" w:cs="Times New Roman"/>
          <w:sz w:val="28"/>
          <w:szCs w:val="28"/>
        </w:rPr>
        <w:t>(2)</w:t>
      </w:r>
    </w:p>
    <w:p w14:paraId="01EDA805" w14:textId="77777777" w:rsidR="005D3504" w:rsidRPr="00424329" w:rsidRDefault="005D3504" w:rsidP="00C77A48">
      <w:pPr>
        <w:spacing w:after="0" w:line="240" w:lineRule="auto"/>
        <w:ind w:firstLine="567"/>
        <w:jc w:val="center"/>
        <w:rPr>
          <w:rFonts w:ascii="Times New Roman" w:eastAsia="Times New Roman" w:hAnsi="Times New Roman" w:cs="Times New Roman"/>
          <w:sz w:val="16"/>
          <w:szCs w:val="16"/>
        </w:rPr>
      </w:pPr>
    </w:p>
    <w:p w14:paraId="59F4C8BA" w14:textId="2FAF6896" w:rsidR="008F286E" w:rsidRDefault="004D44CF" w:rsidP="00C77A48">
      <w:pPr>
        <w:spacing w:after="0" w:line="240" w:lineRule="auto"/>
        <w:jc w:val="both"/>
        <w:rPr>
          <w:rFonts w:ascii="Times New Roman" w:eastAsia="Times New Roman" w:hAnsi="Times New Roman" w:cs="Times New Roman"/>
          <w:sz w:val="28"/>
          <w:szCs w:val="28"/>
        </w:rPr>
      </w:pPr>
      <w:r w:rsidRPr="00424329">
        <w:rPr>
          <w:rFonts w:ascii="Times New Roman" w:eastAsia="Times New Roman" w:hAnsi="Times New Roman" w:cs="Times New Roman"/>
          <w:sz w:val="28"/>
          <w:szCs w:val="28"/>
        </w:rPr>
        <w:t xml:space="preserve">где A - постоянная величина, </w:t>
      </w:r>
      <w:r w:rsidRPr="00424329">
        <w:rPr>
          <w:rFonts w:ascii="Times New Roman" w:eastAsia="Times New Roman" w:hAnsi="Times New Roman" w:cs="Times New Roman"/>
          <w:i/>
          <w:sz w:val="28"/>
          <w:szCs w:val="28"/>
        </w:rPr>
        <w:t>m</w:t>
      </w:r>
      <w:r w:rsidRPr="00424329">
        <w:rPr>
          <w:rFonts w:ascii="Times New Roman" w:eastAsia="Times New Roman" w:hAnsi="Times New Roman" w:cs="Times New Roman"/>
          <w:sz w:val="28"/>
          <w:szCs w:val="28"/>
        </w:rPr>
        <w:t xml:space="preserve"> определяет тип перехода, hν - энергия фотона, а E</w:t>
      </w:r>
      <w:r w:rsidRPr="00424329">
        <w:rPr>
          <w:rFonts w:ascii="Times New Roman" w:eastAsia="Times New Roman" w:hAnsi="Times New Roman" w:cs="Times New Roman"/>
          <w:sz w:val="28"/>
          <w:szCs w:val="28"/>
          <w:vertAlign w:val="subscript"/>
        </w:rPr>
        <w:t>g</w:t>
      </w:r>
      <w:r w:rsidRPr="00424329">
        <w:rPr>
          <w:rFonts w:ascii="Times New Roman" w:eastAsia="Times New Roman" w:hAnsi="Times New Roman" w:cs="Times New Roman"/>
          <w:sz w:val="28"/>
          <w:szCs w:val="28"/>
        </w:rPr>
        <w:t xml:space="preserve"> - энергия запрещенной зоны. Значение </w:t>
      </w:r>
      <w:r w:rsidRPr="00424329">
        <w:rPr>
          <w:rFonts w:ascii="Times New Roman" w:eastAsia="Times New Roman" w:hAnsi="Times New Roman" w:cs="Times New Roman"/>
          <w:i/>
          <w:sz w:val="28"/>
          <w:szCs w:val="28"/>
        </w:rPr>
        <w:t>m</w:t>
      </w:r>
      <w:r w:rsidRPr="00424329">
        <w:rPr>
          <w:rFonts w:ascii="Times New Roman" w:eastAsia="Times New Roman" w:hAnsi="Times New Roman" w:cs="Times New Roman"/>
          <w:sz w:val="28"/>
          <w:szCs w:val="28"/>
        </w:rPr>
        <w:t xml:space="preserve"> равно 1/2 (разрешенный) или 1/3 (запрещенный) для непрямых переходов и 2 (разрешенный) или 2/3 (запрещенный) для прямых переходов. Чтобы оценить, какие типы переходов генерируют края поглощения, показанные на картинке 3.8 c) и d), значения </w:t>
      </w:r>
      <w:r w:rsidRPr="00424329">
        <w:rPr>
          <w:rFonts w:ascii="Times New Roman" w:eastAsia="Times New Roman" w:hAnsi="Times New Roman" w:cs="Times New Roman"/>
          <w:i/>
          <w:sz w:val="28"/>
          <w:szCs w:val="28"/>
        </w:rPr>
        <w:t>α</w:t>
      </w:r>
      <w:r w:rsidRPr="00424329">
        <w:rPr>
          <w:rFonts w:ascii="Times New Roman" w:eastAsia="Times New Roman" w:hAnsi="Times New Roman" w:cs="Times New Roman"/>
          <w:i/>
          <w:sz w:val="28"/>
          <w:szCs w:val="28"/>
          <w:vertAlign w:val="superscript"/>
        </w:rPr>
        <w:t>m</w:t>
      </w:r>
      <w:r w:rsidRPr="00424329">
        <w:rPr>
          <w:rFonts w:ascii="Times New Roman" w:eastAsia="Times New Roman" w:hAnsi="Times New Roman" w:cs="Times New Roman"/>
          <w:sz w:val="28"/>
          <w:szCs w:val="28"/>
        </w:rPr>
        <w:t xml:space="preserve"> были нанесены на график в зависимости от энергии фотонов. Для значений мощности, упомянутых ранее, наилучшие результаты были получены для m = 2, что означает, что характер перехода был прямым разрешенным. Как показано на рисунке 3.9, экстраполяция результатов для α</w:t>
      </w:r>
      <w:r w:rsidRPr="00424329">
        <w:rPr>
          <w:rFonts w:ascii="Times New Roman" w:eastAsia="Times New Roman" w:hAnsi="Times New Roman" w:cs="Times New Roman"/>
          <w:sz w:val="28"/>
          <w:szCs w:val="28"/>
          <w:vertAlign w:val="superscript"/>
        </w:rPr>
        <w:t>2</w:t>
      </w:r>
      <w:r w:rsidRPr="00424329">
        <w:rPr>
          <w:rFonts w:ascii="Times New Roman" w:eastAsia="Times New Roman" w:hAnsi="Times New Roman" w:cs="Times New Roman"/>
          <w:sz w:val="28"/>
          <w:szCs w:val="28"/>
        </w:rPr>
        <w:t xml:space="preserve"> до нуля энергия запрещенной зоны указывает на значения близкие к a) 1,47 ± 0,07 эВ для S140 и близкие к b) 0,89 ± 0,01 эВ для S180. Эти значения согласуются с ранее сообщенными значениями для фаз тетраэдрита и фаматинита, соответственно [</w:t>
      </w:r>
      <w:r w:rsidR="00424329" w:rsidRPr="00424329">
        <w:rPr>
          <w:rFonts w:ascii="Times New Roman" w:eastAsia="Times New Roman" w:hAnsi="Times New Roman" w:cs="Times New Roman"/>
          <w:sz w:val="28"/>
          <w:szCs w:val="28"/>
        </w:rPr>
        <w:t>65</w:t>
      </w:r>
      <w:r w:rsidRPr="00424329">
        <w:rPr>
          <w:rFonts w:ascii="Times New Roman" w:eastAsia="Times New Roman" w:hAnsi="Times New Roman" w:cs="Times New Roman"/>
          <w:sz w:val="28"/>
          <w:szCs w:val="28"/>
        </w:rPr>
        <w:t>,</w:t>
      </w:r>
      <w:r w:rsidR="00424329" w:rsidRPr="00424329">
        <w:rPr>
          <w:rFonts w:ascii="Times New Roman" w:eastAsia="Times New Roman" w:hAnsi="Times New Roman" w:cs="Times New Roman"/>
          <w:sz w:val="28"/>
          <w:szCs w:val="28"/>
        </w:rPr>
        <w:t xml:space="preserve"> 141,</w:t>
      </w:r>
      <w:r w:rsidRPr="00424329">
        <w:rPr>
          <w:rFonts w:ascii="Times New Roman" w:eastAsia="Times New Roman" w:hAnsi="Times New Roman" w:cs="Times New Roman"/>
          <w:sz w:val="28"/>
          <w:szCs w:val="28"/>
        </w:rPr>
        <w:t>1</w:t>
      </w:r>
      <w:r w:rsidR="00424329" w:rsidRPr="00424329">
        <w:rPr>
          <w:rFonts w:ascii="Times New Roman" w:eastAsia="Times New Roman" w:hAnsi="Times New Roman" w:cs="Times New Roman"/>
          <w:sz w:val="28"/>
          <w:szCs w:val="28"/>
        </w:rPr>
        <w:t>43</w:t>
      </w:r>
      <w:r w:rsidRPr="00424329">
        <w:rPr>
          <w:rFonts w:ascii="Times New Roman" w:eastAsia="Times New Roman" w:hAnsi="Times New Roman" w:cs="Times New Roman"/>
          <w:sz w:val="28"/>
          <w:szCs w:val="28"/>
        </w:rPr>
        <w:t>].</w:t>
      </w:r>
      <w:bookmarkStart w:id="80" w:name="_Hlk105858895"/>
    </w:p>
    <w:p w14:paraId="774BFD9C" w14:textId="77777777" w:rsidR="00E12EE9" w:rsidRPr="00E12EE9" w:rsidRDefault="00E12EE9" w:rsidP="00C77A48">
      <w:pPr>
        <w:spacing w:after="0" w:line="240" w:lineRule="auto"/>
        <w:jc w:val="both"/>
        <w:rPr>
          <w:rFonts w:ascii="Times New Roman" w:eastAsia="Times New Roman" w:hAnsi="Times New Roman" w:cs="Times New Roman"/>
          <w:sz w:val="28"/>
          <w:szCs w:val="28"/>
        </w:rPr>
      </w:pPr>
    </w:p>
    <w:p w14:paraId="3F79D4BD" w14:textId="60F2B41E" w:rsidR="005D3504" w:rsidRPr="00BB7371" w:rsidRDefault="004D44CF" w:rsidP="00C77A48">
      <w:pPr>
        <w:pStyle w:val="Heading4"/>
        <w:spacing w:before="0" w:line="240" w:lineRule="auto"/>
        <w:ind w:firstLine="709"/>
        <w:rPr>
          <w:rFonts w:ascii="Times New Roman" w:eastAsia="Times New Roman" w:hAnsi="Times New Roman" w:cs="Times New Roman"/>
          <w:i/>
          <w:iCs/>
          <w:color w:val="000000" w:themeColor="text1"/>
          <w:sz w:val="28"/>
          <w:szCs w:val="28"/>
        </w:rPr>
      </w:pPr>
      <w:r w:rsidRPr="00BB7371">
        <w:rPr>
          <w:rFonts w:ascii="Times New Roman" w:eastAsia="Times New Roman" w:hAnsi="Times New Roman" w:cs="Times New Roman"/>
          <w:i/>
          <w:iCs/>
          <w:color w:val="000000" w:themeColor="text1"/>
          <w:sz w:val="28"/>
          <w:szCs w:val="28"/>
        </w:rPr>
        <w:t>3.3.2</w:t>
      </w:r>
      <w:r w:rsidR="0081105F" w:rsidRPr="009B6652">
        <w:rPr>
          <w:rFonts w:ascii="Times New Roman" w:eastAsia="Times New Roman" w:hAnsi="Times New Roman" w:cs="Times New Roman"/>
          <w:i/>
          <w:iCs/>
          <w:color w:val="000000" w:themeColor="text1"/>
          <w:sz w:val="28"/>
          <w:szCs w:val="28"/>
        </w:rPr>
        <w:t xml:space="preserve"> </w:t>
      </w:r>
      <w:r w:rsidRPr="00BB7371">
        <w:rPr>
          <w:rFonts w:ascii="Times New Roman" w:eastAsia="Times New Roman" w:hAnsi="Times New Roman" w:cs="Times New Roman"/>
          <w:i/>
          <w:iCs/>
          <w:color w:val="000000" w:themeColor="text1"/>
          <w:sz w:val="28"/>
          <w:szCs w:val="28"/>
        </w:rPr>
        <w:t>Фотолюминесцентные характеристики</w:t>
      </w:r>
    </w:p>
    <w:bookmarkEnd w:id="80"/>
    <w:p w14:paraId="3FE32F00"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Коррекция спектрального отклика Ge-детектора проводилась для всех спектров. </w:t>
      </w:r>
    </w:p>
    <w:p w14:paraId="3348D4EA" w14:textId="3C905E78" w:rsidR="000D7D4C"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Спектры ФЛ при низкой температуре для обоих образцов показаны на рисунке 3.10. Для S140 люминесценция не измерялась во всем диапазоне обнаружения Ge-детектора. Этот результат был приписан существованию каналов безызлучательной рекомбинации, которые захватывают свободные носители заряда, блокируя их излучательную рекомбинацию. В случае S180 наблюдается широкая асимметричная полоса от 0,76 до 0,89 эВ. Этот диапазон энергий совместим с расчетным значением ширины запрещенной зоны 0,89 эВ (см. Рисунок 3.10). Таким образом, люминесценция связана с каналами излучательной рекомбинации в кристаллической фазе </w:t>
      </w:r>
      <w:r>
        <w:rPr>
          <w:rFonts w:ascii="Times New Roman" w:eastAsia="Times New Roman" w:hAnsi="Times New Roman" w:cs="Times New Roman"/>
          <w:color w:val="000000"/>
          <w:sz w:val="28"/>
          <w:szCs w:val="28"/>
        </w:rPr>
        <w:t>Cu</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SbS</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sz w:val="28"/>
          <w:szCs w:val="28"/>
        </w:rPr>
        <w:t xml:space="preserve">. Большая ширина </w:t>
      </w:r>
      <w:r>
        <w:rPr>
          <w:rFonts w:ascii="Times New Roman" w:eastAsia="Times New Roman" w:hAnsi="Times New Roman" w:cs="Times New Roman"/>
          <w:sz w:val="28"/>
          <w:szCs w:val="28"/>
        </w:rPr>
        <w:lastRenderedPageBreak/>
        <w:t xml:space="preserve">на полувысоте люминесценции свидетельствует о большой плотности </w:t>
      </w:r>
      <w:r w:rsidRPr="00424329">
        <w:rPr>
          <w:rFonts w:ascii="Times New Roman" w:eastAsia="Times New Roman" w:hAnsi="Times New Roman" w:cs="Times New Roman"/>
          <w:sz w:val="28"/>
          <w:szCs w:val="28"/>
        </w:rPr>
        <w:t>дефектов в соответствии с результатами ФЛ для других полупроводников [</w:t>
      </w:r>
      <w:r w:rsidR="00424329" w:rsidRPr="00424329">
        <w:rPr>
          <w:rFonts w:ascii="Times New Roman" w:eastAsia="Times New Roman" w:hAnsi="Times New Roman" w:cs="Times New Roman"/>
          <w:sz w:val="28"/>
          <w:szCs w:val="28"/>
        </w:rPr>
        <w:t>155-157</w:t>
      </w:r>
      <w:r w:rsidRPr="00424329">
        <w:rPr>
          <w:rFonts w:ascii="Times New Roman" w:eastAsia="Times New Roman" w:hAnsi="Times New Roman" w:cs="Times New Roman"/>
          <w:sz w:val="28"/>
          <w:szCs w:val="28"/>
        </w:rPr>
        <w:t>]. Несмотря на низкое отношение сигнал/шум, асимметрия этой полосы</w:t>
      </w:r>
      <w:r>
        <w:rPr>
          <w:rFonts w:ascii="Times New Roman" w:eastAsia="Times New Roman" w:hAnsi="Times New Roman" w:cs="Times New Roman"/>
          <w:sz w:val="28"/>
          <w:szCs w:val="28"/>
        </w:rPr>
        <w:t xml:space="preserve"> свидетельствует о наличии двух компонентов. </w:t>
      </w:r>
    </w:p>
    <w:p w14:paraId="0984F8E4" w14:textId="77777777" w:rsidR="003252DE" w:rsidRDefault="003252DE" w:rsidP="00C77A48">
      <w:pPr>
        <w:spacing w:after="0" w:line="240" w:lineRule="auto"/>
        <w:ind w:firstLine="709"/>
        <w:jc w:val="both"/>
        <w:rPr>
          <w:rFonts w:ascii="Times New Roman" w:eastAsia="Times New Roman" w:hAnsi="Times New Roman" w:cs="Times New Roman"/>
          <w:sz w:val="28"/>
          <w:szCs w:val="28"/>
        </w:rPr>
      </w:pPr>
    </w:p>
    <w:p w14:paraId="775A5CD4" w14:textId="28677483" w:rsidR="000D7D4C" w:rsidRDefault="000D7D4C"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14:anchorId="30AB7520" wp14:editId="46CD9AD8">
            <wp:extent cx="2771775" cy="2190750"/>
            <wp:effectExtent l="0" t="0" r="9525" b="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2788239" cy="2203763"/>
                    </a:xfrm>
                    <a:prstGeom prst="rect">
                      <a:avLst/>
                    </a:prstGeom>
                    <a:ln/>
                  </pic:spPr>
                </pic:pic>
              </a:graphicData>
            </a:graphic>
          </wp:inline>
        </w:drawing>
      </w:r>
    </w:p>
    <w:p w14:paraId="23ED9F22" w14:textId="77777777" w:rsidR="006D7C4A" w:rsidRPr="006D7C4A" w:rsidRDefault="006D7C4A" w:rsidP="00C77A48">
      <w:pPr>
        <w:spacing w:after="0" w:line="240" w:lineRule="auto"/>
        <w:jc w:val="center"/>
        <w:rPr>
          <w:rFonts w:ascii="Times New Roman" w:eastAsia="Times New Roman" w:hAnsi="Times New Roman" w:cs="Times New Roman"/>
          <w:sz w:val="16"/>
          <w:szCs w:val="16"/>
        </w:rPr>
      </w:pPr>
    </w:p>
    <w:p w14:paraId="60A8394F" w14:textId="58BA274F" w:rsidR="000D7D4C" w:rsidRDefault="000D7D4C"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3.10 - Спектры ФЛ, измеренные при 5 К для образцов S140 и S180 с длиной волны возбуждения 514 нм</w:t>
      </w:r>
    </w:p>
    <w:p w14:paraId="7882EF8A" w14:textId="77777777" w:rsidR="000D7D4C" w:rsidRDefault="000D7D4C" w:rsidP="00C77A48">
      <w:pPr>
        <w:spacing w:after="0" w:line="240" w:lineRule="auto"/>
        <w:jc w:val="center"/>
        <w:rPr>
          <w:rFonts w:ascii="Times New Roman" w:eastAsia="Times New Roman" w:hAnsi="Times New Roman" w:cs="Times New Roman"/>
          <w:sz w:val="28"/>
          <w:szCs w:val="28"/>
        </w:rPr>
      </w:pPr>
    </w:p>
    <w:p w14:paraId="390BE00F" w14:textId="735A25AD" w:rsidR="008F286E"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для прояснения этого вопроса требуются дополнительные измерения ФЛ. Интенсивность излучения ФЛ обычно связывают с хорошими оптоэлектронными свойствами. Когда материал имеет очень низкое излучение фотолюминесценции или не излучает, это обычно означает, что его качества его качество низкое по уровню для его применения в оптоэлектронных устройствах. Причины такого поведения можно отнести к большому количеству безызлучательных дефектов. Диапазон работы используемого детектора оптимизирован для значений энергии выше запрещенной зоны Ge, в которой оба образца должны излучать. Следовательно, есть некоторая степень уверенности в том, что наблюдаемые результаты указывают на наличие большого количества дефектов в образце S140. Однако необходимо отметить, что излучение обоих образцов очень низкое при высоком уровне шума. Таким образом, высокий уровень шума связан с существованием </w:t>
      </w:r>
      <w:r w:rsidRPr="006913B1">
        <w:rPr>
          <w:rFonts w:ascii="Times New Roman" w:eastAsia="Times New Roman" w:hAnsi="Times New Roman" w:cs="Times New Roman"/>
          <w:sz w:val="28"/>
          <w:szCs w:val="28"/>
        </w:rPr>
        <w:t>каналов безызлучательной</w:t>
      </w:r>
      <w:r>
        <w:rPr>
          <w:rFonts w:ascii="Times New Roman" w:eastAsia="Times New Roman" w:hAnsi="Times New Roman" w:cs="Times New Roman"/>
          <w:sz w:val="28"/>
          <w:szCs w:val="28"/>
        </w:rPr>
        <w:t xml:space="preserve"> рекомбинации</w:t>
      </w:r>
      <w:r w:rsidRPr="00424329">
        <w:rPr>
          <w:rFonts w:ascii="Times New Roman" w:eastAsia="Times New Roman" w:hAnsi="Times New Roman" w:cs="Times New Roman"/>
          <w:sz w:val="28"/>
          <w:szCs w:val="28"/>
        </w:rPr>
        <w:t>, которые вполне конкурируют с излучательными для обоих образцов [1</w:t>
      </w:r>
      <w:r w:rsidR="00424329" w:rsidRPr="00424329">
        <w:rPr>
          <w:rFonts w:ascii="Times New Roman" w:eastAsia="Times New Roman" w:hAnsi="Times New Roman" w:cs="Times New Roman"/>
          <w:sz w:val="28"/>
          <w:szCs w:val="28"/>
        </w:rPr>
        <w:t>58</w:t>
      </w:r>
      <w:r w:rsidRPr="00424329">
        <w:rPr>
          <w:rFonts w:ascii="Times New Roman" w:eastAsia="Times New Roman" w:hAnsi="Times New Roman" w:cs="Times New Roman"/>
          <w:sz w:val="28"/>
          <w:szCs w:val="28"/>
        </w:rPr>
        <w:t>].</w:t>
      </w:r>
    </w:p>
    <w:p w14:paraId="64645641" w14:textId="77777777" w:rsidR="00F3635E" w:rsidRPr="00F3635E" w:rsidRDefault="00F3635E" w:rsidP="00C77A48">
      <w:pPr>
        <w:spacing w:after="0" w:line="240" w:lineRule="auto"/>
        <w:ind w:firstLine="709"/>
        <w:jc w:val="both"/>
        <w:rPr>
          <w:rFonts w:ascii="Times New Roman" w:eastAsia="Times New Roman" w:hAnsi="Times New Roman" w:cs="Times New Roman"/>
          <w:sz w:val="28"/>
          <w:szCs w:val="28"/>
        </w:rPr>
      </w:pPr>
    </w:p>
    <w:p w14:paraId="154BC1CF" w14:textId="0DA61F4F" w:rsidR="005D3504" w:rsidRPr="00BB7371" w:rsidRDefault="004D44CF" w:rsidP="00C77A48">
      <w:pPr>
        <w:pStyle w:val="Heading3"/>
        <w:spacing w:before="0"/>
        <w:ind w:firstLine="567"/>
        <w:rPr>
          <w:rFonts w:ascii="Times New Roman" w:eastAsia="Times New Roman" w:hAnsi="Times New Roman" w:cs="Times New Roman"/>
          <w:b/>
          <w:bCs/>
          <w:color w:val="000000" w:themeColor="text1"/>
        </w:rPr>
      </w:pPr>
      <w:bookmarkStart w:id="81" w:name="_Toc130936677"/>
      <w:r w:rsidRPr="00BB7371">
        <w:rPr>
          <w:rFonts w:ascii="Times New Roman" w:eastAsia="Times New Roman" w:hAnsi="Times New Roman" w:cs="Times New Roman"/>
          <w:b/>
          <w:bCs/>
          <w:color w:val="000000" w:themeColor="text1"/>
        </w:rPr>
        <w:t>3.4 Заключение</w:t>
      </w:r>
      <w:r w:rsidR="001D29F9">
        <w:rPr>
          <w:rFonts w:ascii="Times New Roman" w:eastAsia="Times New Roman" w:hAnsi="Times New Roman" w:cs="Times New Roman"/>
          <w:b/>
          <w:bCs/>
          <w:color w:val="000000" w:themeColor="text1"/>
        </w:rPr>
        <w:t xml:space="preserve"> к третьей главе</w:t>
      </w:r>
      <w:bookmarkEnd w:id="81"/>
    </w:p>
    <w:p w14:paraId="5CB7DAFF" w14:textId="3ECE1ED3" w:rsidR="0081105F" w:rsidRDefault="004D44CF" w:rsidP="00C77A48">
      <w:pPr>
        <w:spacing w:after="0" w:line="240" w:lineRule="auto"/>
        <w:ind w:firstLine="567"/>
        <w:jc w:val="both"/>
        <w:rPr>
          <w:rFonts w:eastAsia="Times New Roman"/>
        </w:rPr>
      </w:pPr>
      <w:r>
        <w:rPr>
          <w:rFonts w:ascii="Times New Roman" w:eastAsia="Times New Roman" w:hAnsi="Times New Roman" w:cs="Times New Roman"/>
          <w:sz w:val="28"/>
          <w:szCs w:val="28"/>
        </w:rPr>
        <w:t>В этой главе был описан 2-ух ступенчатый метод селективного синтеза тонкой пленки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 xml:space="preserve">4 </w:t>
      </w:r>
      <w:r>
        <w:rPr>
          <w:rFonts w:ascii="Times New Roman" w:eastAsia="Times New Roman" w:hAnsi="Times New Roman" w:cs="Times New Roman"/>
          <w:sz w:val="28"/>
          <w:szCs w:val="28"/>
        </w:rPr>
        <w:t xml:space="preserve">путем изменения соотношения площадей прекурсоров и температуры сульфуризации/отжига. Металлические прекурсоры осаждаются одновременно методом ВЧ-магнетронного распыления с использованием мишени, состоящей из сегментов Cu и основания Sb. Контролируя температуру испарения серы во время процесса сульфуризации/отжига, были получены две различные кристаллические фазы. Идентификация кристаллической фазы проводилась с использованием </w:t>
      </w:r>
      <w:r>
        <w:rPr>
          <w:rFonts w:ascii="Times New Roman" w:eastAsia="Times New Roman" w:hAnsi="Times New Roman" w:cs="Times New Roman"/>
          <w:sz w:val="28"/>
          <w:szCs w:val="28"/>
        </w:rPr>
        <w:lastRenderedPageBreak/>
        <w:t>структурной харак</w:t>
      </w:r>
      <w:r w:rsidR="006B6D85">
        <w:rPr>
          <w:rFonts w:ascii="Times New Roman" w:eastAsia="Times New Roman" w:hAnsi="Times New Roman" w:cs="Times New Roman"/>
          <w:sz w:val="28"/>
          <w:szCs w:val="28"/>
        </w:rPr>
        <w:t>теристики методов рентгеновской дифракции</w:t>
      </w:r>
      <w:r>
        <w:rPr>
          <w:rFonts w:ascii="Times New Roman" w:eastAsia="Times New Roman" w:hAnsi="Times New Roman" w:cs="Times New Roman"/>
          <w:sz w:val="28"/>
          <w:szCs w:val="28"/>
        </w:rPr>
        <w:t xml:space="preserve"> и комбинационного рассеяния. При температуре испарения серы 140 °C выделяющейся кристаллической фазой является тетраэдрит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с кубической структурой. Для испарения серы при температуре 180 °C основной фазой является фаматинит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с тетрагональной структурой. Оптический анализ позволил оценить энергии запрещенных зон. Для запрещенной зоны значения составляли 1,47 эВ и 0,89 эВ для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 xml:space="preserve">4 </w:t>
      </w:r>
      <w:r>
        <w:rPr>
          <w:rFonts w:ascii="Times New Roman" w:eastAsia="Times New Roman" w:hAnsi="Times New Roman" w:cs="Times New Roman"/>
          <w:sz w:val="28"/>
          <w:szCs w:val="28"/>
        </w:rPr>
        <w:t>соответственно, оба с прямыми разрешенными переходами. Измерение ФЛ показывает широкий пик с центром около 0,83 эВ для образца S180. Для образца S140 сигнал ФЛ не обнаружен.</w:t>
      </w:r>
      <w:bookmarkStart w:id="82" w:name="_Hlk105859850"/>
    </w:p>
    <w:p w14:paraId="42D04C08" w14:textId="77777777" w:rsidR="0081105F" w:rsidRDefault="0081105F" w:rsidP="00C77A48">
      <w:pPr>
        <w:spacing w:after="0" w:line="240" w:lineRule="auto"/>
        <w:rPr>
          <w:rFonts w:eastAsia="Times New Roman"/>
        </w:rPr>
      </w:pPr>
      <w:r>
        <w:rPr>
          <w:rFonts w:eastAsia="Times New Roman"/>
        </w:rPr>
        <w:br w:type="page"/>
      </w:r>
    </w:p>
    <w:p w14:paraId="73C5AA12" w14:textId="10ECBE2B" w:rsidR="005D3504" w:rsidRPr="009B6652" w:rsidRDefault="0081105F" w:rsidP="00C77A48">
      <w:pPr>
        <w:pStyle w:val="Heading1"/>
        <w:spacing w:before="0" w:after="0"/>
        <w:ind w:firstLine="709"/>
        <w:jc w:val="both"/>
        <w:rPr>
          <w:rFonts w:ascii="Times New Roman" w:hAnsi="Times New Roman" w:cs="Times New Roman"/>
          <w:b/>
          <w:color w:val="000000" w:themeColor="text1"/>
          <w:sz w:val="28"/>
          <w:szCs w:val="28"/>
        </w:rPr>
      </w:pPr>
      <w:bookmarkStart w:id="83" w:name="_Toc130936678"/>
      <w:r w:rsidRPr="009B6652">
        <w:rPr>
          <w:rFonts w:ascii="Times New Roman" w:eastAsia="Times New Roman" w:hAnsi="Times New Roman" w:cs="Times New Roman"/>
          <w:b/>
          <w:color w:val="000000" w:themeColor="text1"/>
          <w:sz w:val="28"/>
          <w:szCs w:val="28"/>
        </w:rPr>
        <w:lastRenderedPageBreak/>
        <w:t xml:space="preserve">4 </w:t>
      </w:r>
      <w:r w:rsidRPr="009B6652">
        <w:rPr>
          <w:rFonts w:ascii="Times New Roman" w:eastAsia="Times New Roman" w:hAnsi="Times New Roman" w:cs="Times New Roman"/>
          <w:b/>
          <w:color w:val="000000" w:themeColor="text1"/>
          <w:sz w:val="28"/>
          <w:szCs w:val="28"/>
          <w:lang w:val="kk-KZ"/>
        </w:rPr>
        <w:t>СИНТЕЗ И И</w:t>
      </w:r>
      <w:r w:rsidR="00547905">
        <w:rPr>
          <w:rFonts w:ascii="Times New Roman" w:eastAsia="Times New Roman" w:hAnsi="Times New Roman" w:cs="Times New Roman"/>
          <w:b/>
          <w:color w:val="000000" w:themeColor="text1"/>
          <w:sz w:val="28"/>
          <w:szCs w:val="28"/>
        </w:rPr>
        <w:t>ССЛЕДОВАНИЕ ПЛЕНОК S</w:t>
      </w:r>
      <w:r w:rsidR="00547905">
        <w:rPr>
          <w:rFonts w:ascii="Times New Roman" w:eastAsia="Times New Roman" w:hAnsi="Times New Roman" w:cs="Times New Roman"/>
          <w:b/>
          <w:color w:val="000000" w:themeColor="text1"/>
          <w:sz w:val="28"/>
          <w:szCs w:val="28"/>
          <w:lang w:val="en-US"/>
        </w:rPr>
        <w:t>b</w:t>
      </w:r>
      <w:r w:rsidRPr="009B6652">
        <w:rPr>
          <w:rFonts w:ascii="Times New Roman" w:eastAsia="Times New Roman" w:hAnsi="Times New Roman" w:cs="Times New Roman"/>
          <w:b/>
          <w:color w:val="000000" w:themeColor="text1"/>
          <w:sz w:val="28"/>
          <w:szCs w:val="28"/>
          <w:vertAlign w:val="subscript"/>
        </w:rPr>
        <w:t>2</w:t>
      </w:r>
      <w:r w:rsidR="00547905">
        <w:rPr>
          <w:rFonts w:ascii="Times New Roman" w:eastAsia="Times New Roman" w:hAnsi="Times New Roman" w:cs="Times New Roman"/>
          <w:b/>
          <w:color w:val="000000" w:themeColor="text1"/>
          <w:sz w:val="28"/>
          <w:szCs w:val="28"/>
        </w:rPr>
        <w:t>S</w:t>
      </w:r>
      <w:r w:rsidR="00547905">
        <w:rPr>
          <w:rFonts w:ascii="Times New Roman" w:eastAsia="Times New Roman" w:hAnsi="Times New Roman" w:cs="Times New Roman"/>
          <w:b/>
          <w:color w:val="000000" w:themeColor="text1"/>
          <w:sz w:val="28"/>
          <w:szCs w:val="28"/>
          <w:lang w:val="en-US"/>
        </w:rPr>
        <w:t>e</w:t>
      </w:r>
      <w:r w:rsidRPr="009B6652">
        <w:rPr>
          <w:rFonts w:ascii="Times New Roman" w:eastAsia="Times New Roman" w:hAnsi="Times New Roman" w:cs="Times New Roman"/>
          <w:b/>
          <w:color w:val="000000" w:themeColor="text1"/>
          <w:sz w:val="28"/>
          <w:szCs w:val="28"/>
          <w:vertAlign w:val="subscript"/>
        </w:rPr>
        <w:t>3</w:t>
      </w:r>
      <w:r w:rsidRPr="009B6652">
        <w:rPr>
          <w:rFonts w:ascii="Times New Roman" w:eastAsia="Times New Roman" w:hAnsi="Times New Roman" w:cs="Times New Roman"/>
          <w:b/>
          <w:color w:val="000000" w:themeColor="text1"/>
          <w:sz w:val="28"/>
          <w:szCs w:val="28"/>
        </w:rPr>
        <w:t>, ПОЛУЧЕННЫХ ПУТЕМ СЕЛЕНИЗАЦИИ БИНАРНЫХ ПРЕКУРСОРОВ</w:t>
      </w:r>
      <w:bookmarkEnd w:id="83"/>
    </w:p>
    <w:bookmarkEnd w:id="82"/>
    <w:p w14:paraId="11BD838B" w14:textId="77777777" w:rsidR="008F286E" w:rsidRDefault="008F286E" w:rsidP="00C77A48">
      <w:pPr>
        <w:spacing w:after="0" w:line="240" w:lineRule="auto"/>
        <w:ind w:firstLine="709"/>
        <w:jc w:val="both"/>
        <w:rPr>
          <w:rFonts w:ascii="Times New Roman" w:eastAsia="Times New Roman" w:hAnsi="Times New Roman" w:cs="Times New Roman"/>
          <w:sz w:val="28"/>
          <w:szCs w:val="28"/>
        </w:rPr>
      </w:pPr>
    </w:p>
    <w:p w14:paraId="1432DD06" w14:textId="3B328AAC" w:rsidR="008F286E"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предыдущей главе была описана методика получения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В данной главе описан метод получения другого халькогенида – селенида сурьмы, также приведены результаты измерения структурных и оптоэлектронных свойств данных пленок.</w:t>
      </w:r>
    </w:p>
    <w:p w14:paraId="1CFEADCC" w14:textId="77777777" w:rsidR="00E12EE9" w:rsidRPr="00E12EE9" w:rsidRDefault="00E12EE9" w:rsidP="00C77A48">
      <w:pPr>
        <w:spacing w:after="0" w:line="240" w:lineRule="auto"/>
        <w:ind w:firstLine="709"/>
        <w:jc w:val="both"/>
        <w:rPr>
          <w:rFonts w:ascii="Times New Roman" w:eastAsia="Times New Roman" w:hAnsi="Times New Roman" w:cs="Times New Roman"/>
          <w:sz w:val="28"/>
          <w:szCs w:val="28"/>
        </w:rPr>
      </w:pPr>
    </w:p>
    <w:p w14:paraId="6D5F8164" w14:textId="7023459F" w:rsidR="005D3504" w:rsidRPr="00991D2A" w:rsidRDefault="00991D2A" w:rsidP="00C77A48">
      <w:pPr>
        <w:pStyle w:val="Heading3"/>
        <w:spacing w:before="0"/>
        <w:ind w:firstLine="720"/>
        <w:rPr>
          <w:rFonts w:ascii="Times New Roman" w:eastAsia="Times New Roman" w:hAnsi="Times New Roman" w:cs="Times New Roman"/>
          <w:b/>
          <w:color w:val="000000" w:themeColor="text1"/>
        </w:rPr>
      </w:pPr>
      <w:bookmarkStart w:id="84" w:name="_Toc130936679"/>
      <w:r w:rsidRPr="00991D2A">
        <w:rPr>
          <w:rFonts w:ascii="Times New Roman" w:eastAsia="Times New Roman" w:hAnsi="Times New Roman" w:cs="Times New Roman"/>
          <w:b/>
          <w:color w:val="000000" w:themeColor="text1"/>
        </w:rPr>
        <w:t>4.1</w:t>
      </w:r>
      <w:r w:rsidR="004D44CF" w:rsidRPr="00991D2A">
        <w:rPr>
          <w:rFonts w:ascii="Times New Roman" w:eastAsia="Times New Roman" w:hAnsi="Times New Roman" w:cs="Times New Roman"/>
          <w:b/>
          <w:color w:val="000000" w:themeColor="text1"/>
        </w:rPr>
        <w:t xml:space="preserve"> </w:t>
      </w:r>
      <w:r w:rsidR="00C96190" w:rsidRPr="00991D2A">
        <w:rPr>
          <w:rFonts w:ascii="Times New Roman" w:eastAsia="Times New Roman" w:hAnsi="Times New Roman" w:cs="Times New Roman"/>
          <w:b/>
          <w:color w:val="000000" w:themeColor="text1"/>
        </w:rPr>
        <w:t>Исследование</w:t>
      </w:r>
      <w:r w:rsidR="004D44CF" w:rsidRPr="00991D2A">
        <w:rPr>
          <w:rFonts w:ascii="Times New Roman" w:eastAsia="Times New Roman" w:hAnsi="Times New Roman" w:cs="Times New Roman"/>
          <w:b/>
          <w:color w:val="000000" w:themeColor="text1"/>
        </w:rPr>
        <w:t xml:space="preserve"> структуры и морфологии пленок</w:t>
      </w:r>
      <w:bookmarkEnd w:id="84"/>
    </w:p>
    <w:p w14:paraId="03F3CBAD" w14:textId="2760DB7E" w:rsidR="005D3504" w:rsidRPr="00991D2A" w:rsidRDefault="00991D2A" w:rsidP="00C77A48">
      <w:pPr>
        <w:pStyle w:val="Heading4"/>
        <w:spacing w:before="0" w:line="240" w:lineRule="auto"/>
        <w:ind w:firstLine="709"/>
        <w:rPr>
          <w:rFonts w:ascii="Times New Roman" w:eastAsia="Times New Roman" w:hAnsi="Times New Roman" w:cs="Times New Roman"/>
          <w:i/>
          <w:sz w:val="28"/>
          <w:szCs w:val="28"/>
        </w:rPr>
      </w:pPr>
      <w:r w:rsidRPr="00991D2A">
        <w:rPr>
          <w:rFonts w:ascii="Times New Roman" w:eastAsia="Times New Roman" w:hAnsi="Times New Roman" w:cs="Times New Roman"/>
          <w:i/>
          <w:color w:val="000000" w:themeColor="text1"/>
          <w:sz w:val="28"/>
          <w:szCs w:val="28"/>
        </w:rPr>
        <w:t>4</w:t>
      </w:r>
      <w:r w:rsidR="004D44CF" w:rsidRPr="00991D2A">
        <w:rPr>
          <w:rFonts w:ascii="Times New Roman" w:eastAsia="Times New Roman" w:hAnsi="Times New Roman" w:cs="Times New Roman"/>
          <w:i/>
          <w:color w:val="000000" w:themeColor="text1"/>
          <w:sz w:val="28"/>
          <w:szCs w:val="28"/>
        </w:rPr>
        <w:t xml:space="preserve">.1.1 </w:t>
      </w:r>
      <w:r w:rsidR="00C96190" w:rsidRPr="00991D2A">
        <w:rPr>
          <w:rFonts w:ascii="Times New Roman" w:eastAsia="Times New Roman" w:hAnsi="Times New Roman" w:cs="Times New Roman"/>
          <w:i/>
          <w:color w:val="000000" w:themeColor="text1"/>
          <w:sz w:val="28"/>
          <w:szCs w:val="28"/>
        </w:rPr>
        <w:t>Исследование</w:t>
      </w:r>
      <w:r w:rsidR="004D44CF" w:rsidRPr="00991D2A">
        <w:rPr>
          <w:rFonts w:ascii="Times New Roman" w:eastAsia="Times New Roman" w:hAnsi="Times New Roman" w:cs="Times New Roman"/>
          <w:i/>
          <w:color w:val="000000" w:themeColor="text1"/>
          <w:sz w:val="28"/>
          <w:szCs w:val="28"/>
        </w:rPr>
        <w:t xml:space="preserve"> морфологии</w:t>
      </w:r>
    </w:p>
    <w:p w14:paraId="3AD94B8B" w14:textId="49D135DB"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 образца был проанализирован с помощью ЭДС. В таблице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.1 приведены результаты соотношения состава Se к Sb ([Se]/[Sb]). Первая строка относится к нанесенным пленкам, т.е. образцам прекурсоров до процесса селенизации. Значения коэффициента, близки к 1,13, так как в составе прекурсоров селена мало. Эти значения можно считать одинаковыми в пределах погрешностей измерений. Дополнительное включение селена наблюдается после процесса селенизации. В целом, [Se]/[Sb] увеличивается для всех температур селенизации и для трех подложек. Тем не менее, существенная разница может наблюдаться при сравнении результатов образцов на подложке из Si. Для Si подложек это соотношение близко к 1,6, что близко к стехиометрическому значению 1,5. Для двух других тестируемых подложек количество обнаруженного Se выше, примерно 1,95. Во всех случаях температура селенизации, по-видимому, не оказывает существенного влияния на включение дополнительного Se в пленки. По крайней мере, учитывая погрешность ЭДС и то, что это полуколичественный метод. Тот факт, что образцы подложки Si имеют меньше Se, чем другие, может быть связан с ее свойствами теплопроводности.</w:t>
      </w:r>
    </w:p>
    <w:p w14:paraId="50EFA97C" w14:textId="77777777" w:rsidR="009F5599" w:rsidRDefault="009F5599" w:rsidP="00C77A48">
      <w:pPr>
        <w:spacing w:after="0" w:line="240" w:lineRule="auto"/>
        <w:ind w:firstLine="709"/>
        <w:jc w:val="both"/>
        <w:rPr>
          <w:rFonts w:ascii="Times New Roman" w:eastAsia="Times New Roman" w:hAnsi="Times New Roman" w:cs="Times New Roman"/>
          <w:sz w:val="28"/>
          <w:szCs w:val="28"/>
        </w:rPr>
      </w:pPr>
    </w:p>
    <w:p w14:paraId="36037614" w14:textId="7A0BFE8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.1 - Соотношение состава [Se]/[Sb] для прекурсоров и селенизированных образцов</w:t>
      </w:r>
    </w:p>
    <w:tbl>
      <w:tblPr>
        <w:tblStyle w:val="a5"/>
        <w:tblW w:w="8461" w:type="dxa"/>
        <w:jc w:val="center"/>
        <w:tblLayout w:type="fixed"/>
        <w:tblLook w:val="0000" w:firstRow="0" w:lastRow="0" w:firstColumn="0" w:lastColumn="0" w:noHBand="0" w:noVBand="0"/>
      </w:tblPr>
      <w:tblGrid>
        <w:gridCol w:w="5446"/>
        <w:gridCol w:w="1005"/>
        <w:gridCol w:w="1005"/>
        <w:gridCol w:w="1005"/>
      </w:tblGrid>
      <w:tr w:rsidR="009F5599" w14:paraId="537F1D6A" w14:textId="77777777" w:rsidTr="0071394E">
        <w:trPr>
          <w:jc w:val="center"/>
        </w:trPr>
        <w:tc>
          <w:tcPr>
            <w:tcW w:w="5446" w:type="dxa"/>
            <w:tcBorders>
              <w:top w:val="single" w:sz="4" w:space="0" w:color="000000"/>
              <w:left w:val="single" w:sz="4" w:space="0" w:color="000000"/>
              <w:bottom w:val="single" w:sz="4" w:space="0" w:color="000000"/>
              <w:right w:val="single" w:sz="4" w:space="0" w:color="000000"/>
            </w:tcBorders>
          </w:tcPr>
          <w:p w14:paraId="3DD5A0B4"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температура селенизации</w:t>
            </w:r>
          </w:p>
        </w:tc>
        <w:tc>
          <w:tcPr>
            <w:tcW w:w="1005" w:type="dxa"/>
            <w:tcBorders>
              <w:top w:val="single" w:sz="4" w:space="0" w:color="000000"/>
              <w:left w:val="single" w:sz="4" w:space="0" w:color="000000"/>
              <w:bottom w:val="single" w:sz="4" w:space="0" w:color="000000"/>
              <w:right w:val="single" w:sz="4" w:space="0" w:color="000000"/>
            </w:tcBorders>
          </w:tcPr>
          <w:p w14:paraId="4782DF26"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300 °C </w:t>
            </w:r>
          </w:p>
        </w:tc>
        <w:tc>
          <w:tcPr>
            <w:tcW w:w="1005" w:type="dxa"/>
            <w:tcBorders>
              <w:top w:val="single" w:sz="4" w:space="0" w:color="000000"/>
              <w:left w:val="single" w:sz="4" w:space="0" w:color="000000"/>
              <w:bottom w:val="single" w:sz="4" w:space="0" w:color="000000"/>
              <w:right w:val="single" w:sz="4" w:space="0" w:color="000000"/>
            </w:tcBorders>
          </w:tcPr>
          <w:p w14:paraId="02B792C5"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350 °C </w:t>
            </w:r>
          </w:p>
        </w:tc>
        <w:tc>
          <w:tcPr>
            <w:tcW w:w="1005" w:type="dxa"/>
            <w:tcBorders>
              <w:top w:val="single" w:sz="4" w:space="0" w:color="000000"/>
              <w:left w:val="single" w:sz="4" w:space="0" w:color="000000"/>
              <w:bottom w:val="single" w:sz="4" w:space="0" w:color="000000"/>
              <w:right w:val="single" w:sz="4" w:space="0" w:color="000000"/>
            </w:tcBorders>
          </w:tcPr>
          <w:p w14:paraId="57863A80"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 °C</w:t>
            </w:r>
          </w:p>
        </w:tc>
      </w:tr>
      <w:tr w:rsidR="009F5599" w14:paraId="0AC438FF" w14:textId="77777777" w:rsidTr="0071394E">
        <w:trPr>
          <w:jc w:val="center"/>
        </w:trPr>
        <w:tc>
          <w:tcPr>
            <w:tcW w:w="5446" w:type="dxa"/>
            <w:tcBorders>
              <w:top w:val="single" w:sz="4" w:space="0" w:color="000000"/>
              <w:left w:val="single" w:sz="4" w:space="0" w:color="000000"/>
              <w:bottom w:val="single" w:sz="4" w:space="0" w:color="000000"/>
              <w:right w:val="single" w:sz="4" w:space="0" w:color="000000"/>
            </w:tcBorders>
          </w:tcPr>
          <w:p w14:paraId="4E983EFA"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Прекурсоры</w:t>
            </w:r>
          </w:p>
        </w:tc>
        <w:tc>
          <w:tcPr>
            <w:tcW w:w="1005" w:type="dxa"/>
            <w:tcBorders>
              <w:top w:val="single" w:sz="4" w:space="0" w:color="000000"/>
              <w:left w:val="single" w:sz="4" w:space="0" w:color="000000"/>
              <w:bottom w:val="single" w:sz="4" w:space="0" w:color="000000"/>
              <w:right w:val="single" w:sz="4" w:space="0" w:color="000000"/>
            </w:tcBorders>
          </w:tcPr>
          <w:p w14:paraId="41B4E3FF"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1.14 </w:t>
            </w:r>
          </w:p>
        </w:tc>
        <w:tc>
          <w:tcPr>
            <w:tcW w:w="1005" w:type="dxa"/>
            <w:tcBorders>
              <w:top w:val="single" w:sz="4" w:space="0" w:color="000000"/>
              <w:left w:val="single" w:sz="4" w:space="0" w:color="000000"/>
              <w:bottom w:val="single" w:sz="4" w:space="0" w:color="000000"/>
              <w:right w:val="single" w:sz="4" w:space="0" w:color="000000"/>
            </w:tcBorders>
          </w:tcPr>
          <w:p w14:paraId="539B8C0C"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1.12 </w:t>
            </w:r>
          </w:p>
        </w:tc>
        <w:tc>
          <w:tcPr>
            <w:tcW w:w="1005" w:type="dxa"/>
            <w:tcBorders>
              <w:top w:val="single" w:sz="4" w:space="0" w:color="000000"/>
              <w:left w:val="single" w:sz="4" w:space="0" w:color="000000"/>
              <w:bottom w:val="single" w:sz="4" w:space="0" w:color="000000"/>
              <w:right w:val="single" w:sz="4" w:space="0" w:color="000000"/>
            </w:tcBorders>
          </w:tcPr>
          <w:p w14:paraId="11587D1B"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tc>
      </w:tr>
      <w:tr w:rsidR="009F5599" w14:paraId="5E3D24B9" w14:textId="77777777" w:rsidTr="0071394E">
        <w:trPr>
          <w:jc w:val="center"/>
        </w:trPr>
        <w:tc>
          <w:tcPr>
            <w:tcW w:w="5446" w:type="dxa"/>
            <w:tcBorders>
              <w:top w:val="single" w:sz="4" w:space="0" w:color="000000"/>
              <w:left w:val="single" w:sz="4" w:space="0" w:color="000000"/>
              <w:bottom w:val="single" w:sz="4" w:space="0" w:color="000000"/>
              <w:right w:val="single" w:sz="4" w:space="0" w:color="000000"/>
            </w:tcBorders>
          </w:tcPr>
          <w:p w14:paraId="24CB4D5B"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Подложка - стекло</w:t>
            </w:r>
          </w:p>
        </w:tc>
        <w:tc>
          <w:tcPr>
            <w:tcW w:w="1005" w:type="dxa"/>
            <w:tcBorders>
              <w:top w:val="single" w:sz="4" w:space="0" w:color="000000"/>
              <w:left w:val="single" w:sz="4" w:space="0" w:color="000000"/>
              <w:bottom w:val="single" w:sz="4" w:space="0" w:color="000000"/>
              <w:right w:val="single" w:sz="4" w:space="0" w:color="000000"/>
            </w:tcBorders>
          </w:tcPr>
          <w:p w14:paraId="266350CF"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1.91 </w:t>
            </w:r>
          </w:p>
        </w:tc>
        <w:tc>
          <w:tcPr>
            <w:tcW w:w="1005" w:type="dxa"/>
            <w:tcBorders>
              <w:top w:val="single" w:sz="4" w:space="0" w:color="000000"/>
              <w:left w:val="single" w:sz="4" w:space="0" w:color="000000"/>
              <w:bottom w:val="single" w:sz="4" w:space="0" w:color="000000"/>
              <w:right w:val="single" w:sz="4" w:space="0" w:color="000000"/>
            </w:tcBorders>
          </w:tcPr>
          <w:p w14:paraId="4B1FEA3E"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2.12 </w:t>
            </w:r>
          </w:p>
        </w:tc>
        <w:tc>
          <w:tcPr>
            <w:tcW w:w="1005" w:type="dxa"/>
            <w:tcBorders>
              <w:top w:val="single" w:sz="4" w:space="0" w:color="000000"/>
              <w:left w:val="single" w:sz="4" w:space="0" w:color="000000"/>
              <w:bottom w:val="single" w:sz="4" w:space="0" w:color="000000"/>
              <w:right w:val="single" w:sz="4" w:space="0" w:color="000000"/>
            </w:tcBorders>
          </w:tcPr>
          <w:p w14:paraId="226A2C95"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1.93</w:t>
            </w:r>
          </w:p>
        </w:tc>
      </w:tr>
      <w:tr w:rsidR="009F5599" w14:paraId="396D63E4" w14:textId="77777777" w:rsidTr="0071394E">
        <w:trPr>
          <w:jc w:val="center"/>
        </w:trPr>
        <w:tc>
          <w:tcPr>
            <w:tcW w:w="5446" w:type="dxa"/>
            <w:tcBorders>
              <w:top w:val="single" w:sz="4" w:space="0" w:color="000000"/>
              <w:left w:val="single" w:sz="4" w:space="0" w:color="000000"/>
              <w:bottom w:val="single" w:sz="4" w:space="0" w:color="000000"/>
              <w:right w:val="single" w:sz="4" w:space="0" w:color="000000"/>
            </w:tcBorders>
          </w:tcPr>
          <w:p w14:paraId="6AB6A9D1"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Подложка - стекло/Mo</w:t>
            </w:r>
          </w:p>
        </w:tc>
        <w:tc>
          <w:tcPr>
            <w:tcW w:w="1005" w:type="dxa"/>
            <w:tcBorders>
              <w:top w:val="single" w:sz="4" w:space="0" w:color="000000"/>
              <w:left w:val="single" w:sz="4" w:space="0" w:color="000000"/>
              <w:bottom w:val="single" w:sz="4" w:space="0" w:color="000000"/>
              <w:right w:val="single" w:sz="4" w:space="0" w:color="000000"/>
            </w:tcBorders>
          </w:tcPr>
          <w:p w14:paraId="7C9DA43E"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1.95 </w:t>
            </w:r>
          </w:p>
        </w:tc>
        <w:tc>
          <w:tcPr>
            <w:tcW w:w="1005" w:type="dxa"/>
            <w:tcBorders>
              <w:top w:val="single" w:sz="4" w:space="0" w:color="000000"/>
              <w:left w:val="single" w:sz="4" w:space="0" w:color="000000"/>
              <w:bottom w:val="single" w:sz="4" w:space="0" w:color="000000"/>
              <w:right w:val="single" w:sz="4" w:space="0" w:color="000000"/>
            </w:tcBorders>
          </w:tcPr>
          <w:p w14:paraId="46B2DF40"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 </w:t>
            </w:r>
          </w:p>
        </w:tc>
        <w:tc>
          <w:tcPr>
            <w:tcW w:w="1005" w:type="dxa"/>
            <w:tcBorders>
              <w:top w:val="single" w:sz="4" w:space="0" w:color="000000"/>
              <w:left w:val="single" w:sz="4" w:space="0" w:color="000000"/>
              <w:bottom w:val="single" w:sz="4" w:space="0" w:color="000000"/>
              <w:right w:val="single" w:sz="4" w:space="0" w:color="000000"/>
            </w:tcBorders>
          </w:tcPr>
          <w:p w14:paraId="572B767C" w14:textId="77777777" w:rsidR="009F5599" w:rsidRDefault="009F5599" w:rsidP="00C77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1.93</w:t>
            </w:r>
          </w:p>
        </w:tc>
      </w:tr>
      <w:tr w:rsidR="009F5599" w14:paraId="03EF1370" w14:textId="77777777" w:rsidTr="0071394E">
        <w:trPr>
          <w:jc w:val="center"/>
        </w:trPr>
        <w:tc>
          <w:tcPr>
            <w:tcW w:w="5446" w:type="dxa"/>
            <w:tcBorders>
              <w:top w:val="single" w:sz="4" w:space="0" w:color="000000"/>
              <w:left w:val="single" w:sz="4" w:space="0" w:color="000000"/>
              <w:bottom w:val="single" w:sz="4" w:space="0" w:color="000000"/>
              <w:right w:val="single" w:sz="4" w:space="0" w:color="000000"/>
            </w:tcBorders>
          </w:tcPr>
          <w:p w14:paraId="349DEA6F" w14:textId="77777777" w:rsidR="009F5599" w:rsidRDefault="009F5599"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Подложка - Si</w:t>
            </w:r>
          </w:p>
        </w:tc>
        <w:tc>
          <w:tcPr>
            <w:tcW w:w="1005" w:type="dxa"/>
            <w:tcBorders>
              <w:top w:val="single" w:sz="4" w:space="0" w:color="000000"/>
              <w:left w:val="single" w:sz="4" w:space="0" w:color="000000"/>
              <w:bottom w:val="single" w:sz="4" w:space="0" w:color="000000"/>
              <w:right w:val="single" w:sz="4" w:space="0" w:color="000000"/>
            </w:tcBorders>
          </w:tcPr>
          <w:p w14:paraId="29377E8A" w14:textId="77777777" w:rsidR="009F5599" w:rsidRDefault="009F5599" w:rsidP="00C77A48">
            <w:pPr>
              <w:spacing w:after="0" w:line="240" w:lineRule="auto"/>
              <w:ind w:left="33"/>
              <w:rPr>
                <w:rFonts w:ascii="Times New Roman" w:eastAsia="Times New Roman" w:hAnsi="Times New Roman" w:cs="Times New Roman"/>
                <w:sz w:val="28"/>
                <w:szCs w:val="28"/>
              </w:rPr>
            </w:pPr>
            <w:r>
              <w:rPr>
                <w:rFonts w:ascii="Times New Roman" w:eastAsia="Times New Roman" w:hAnsi="Times New Roman" w:cs="Times New Roman"/>
                <w:sz w:val="28"/>
                <w:szCs w:val="28"/>
              </w:rPr>
              <w:t>1.56</w:t>
            </w:r>
          </w:p>
        </w:tc>
        <w:tc>
          <w:tcPr>
            <w:tcW w:w="1005" w:type="dxa"/>
            <w:tcBorders>
              <w:top w:val="single" w:sz="4" w:space="0" w:color="000000"/>
              <w:left w:val="single" w:sz="4" w:space="0" w:color="000000"/>
              <w:bottom w:val="single" w:sz="4" w:space="0" w:color="000000"/>
              <w:right w:val="single" w:sz="4" w:space="0" w:color="000000"/>
            </w:tcBorders>
          </w:tcPr>
          <w:p w14:paraId="50FE4248" w14:textId="77777777" w:rsidR="009F5599" w:rsidRDefault="009F5599" w:rsidP="00C77A48">
            <w:pPr>
              <w:spacing w:after="0" w:line="240" w:lineRule="auto"/>
              <w:ind w:left="34"/>
              <w:rPr>
                <w:rFonts w:ascii="Times New Roman" w:eastAsia="Times New Roman" w:hAnsi="Times New Roman" w:cs="Times New Roman"/>
                <w:sz w:val="28"/>
                <w:szCs w:val="28"/>
              </w:rPr>
            </w:pPr>
            <w:r>
              <w:rPr>
                <w:rFonts w:ascii="Times New Roman" w:eastAsia="Times New Roman" w:hAnsi="Times New Roman" w:cs="Times New Roman"/>
                <w:sz w:val="28"/>
                <w:szCs w:val="28"/>
              </w:rPr>
              <w:t>1.61</w:t>
            </w:r>
          </w:p>
        </w:tc>
        <w:tc>
          <w:tcPr>
            <w:tcW w:w="1005" w:type="dxa"/>
            <w:tcBorders>
              <w:top w:val="single" w:sz="4" w:space="0" w:color="000000"/>
              <w:left w:val="single" w:sz="4" w:space="0" w:color="000000"/>
              <w:bottom w:val="single" w:sz="4" w:space="0" w:color="000000"/>
              <w:right w:val="single" w:sz="4" w:space="0" w:color="000000"/>
            </w:tcBorders>
          </w:tcPr>
          <w:p w14:paraId="4541AF4E" w14:textId="77777777" w:rsidR="009F5599" w:rsidRDefault="009F5599" w:rsidP="00C77A48">
            <w:pPr>
              <w:spacing w:after="0" w:line="240" w:lineRule="auto"/>
              <w:ind w:left="34"/>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r>
    </w:tbl>
    <w:p w14:paraId="0EF9856F" w14:textId="77777777" w:rsidR="00F92E2E" w:rsidRDefault="00F92E2E" w:rsidP="00C77A48">
      <w:pPr>
        <w:spacing w:after="0" w:line="240" w:lineRule="auto"/>
        <w:ind w:firstLine="709"/>
        <w:jc w:val="center"/>
        <w:rPr>
          <w:noProof/>
          <w:lang w:eastAsia="ru-RU"/>
        </w:rPr>
      </w:pPr>
    </w:p>
    <w:p w14:paraId="4E9092B0" w14:textId="33EC7AE0" w:rsidR="00F92E2E" w:rsidRDefault="00F92E2E" w:rsidP="00C77A4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Морфологию поверхности исследовали с помощью визуализации СЭМ. На рисунке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.1 показана морфология поверхности слоя прекурсора. Можно наблюдать правильную поверхность и мелкие зерна размером менее </w:t>
      </w:r>
      <w:r>
        <w:rPr>
          <w:rFonts w:ascii="Times New Roman" w:eastAsia="Times New Roman" w:hAnsi="Times New Roman" w:cs="Times New Roman"/>
          <w:sz w:val="28"/>
          <w:szCs w:val="28"/>
          <w:lang w:val="kk-KZ"/>
        </w:rPr>
        <w:t>80</w:t>
      </w:r>
      <w:r>
        <w:rPr>
          <w:rFonts w:ascii="Times New Roman" w:eastAsia="Times New Roman" w:hAnsi="Times New Roman" w:cs="Times New Roman"/>
          <w:sz w:val="28"/>
          <w:szCs w:val="28"/>
        </w:rPr>
        <w:t xml:space="preserve"> нм. На рисунке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.2 показаны результаты для образцов, селенизированных при 300 °C и 400 °C с тремя типами подложек. В целом, во всех образцах наблюдается увеличение размера зерна с увеличением температуры. Это увеличение может быть подтверждено статистическим анализом, представленным на рисунке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.3.</w:t>
      </w:r>
    </w:p>
    <w:p w14:paraId="1B583D2F" w14:textId="12B340C0" w:rsidR="00F92E2E" w:rsidRDefault="00F92E2E" w:rsidP="00C77A4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основе предыдущих изображений СЭМ процедура определения контура зерна позволила оценить площадь зерна и определить их изменения для каждого случая. В качестве примера, показанного на рисунке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.3, использовались образцы, селенизированные при 300 °C и 400 °C с подложками стекло/Mo, пик гауссовского распределения показывает четкую тенденцию для более высоких областей, 0,25 → 0,50 мкм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когда температура селенизации увеличивается. Сравнение результатов, наблюдаемых на рисунке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.2 между тремя типами подложек кремния, показывают более значительное и регулярное увеличение зерен, что может быть связано с тепловыми свойствами подложек этого типа, допускающими различный тепловой запас, или с повышенной плоскостностью этих подложек по сравнению со сте</w:t>
      </w:r>
      <w:r w:rsidR="00E12EE9">
        <w:rPr>
          <w:rFonts w:ascii="Times New Roman" w:eastAsia="Times New Roman" w:hAnsi="Times New Roman" w:cs="Times New Roman"/>
          <w:sz w:val="28"/>
          <w:szCs w:val="28"/>
        </w:rPr>
        <w:t>к</w:t>
      </w:r>
      <w:r>
        <w:rPr>
          <w:rFonts w:ascii="Times New Roman" w:eastAsia="Times New Roman" w:hAnsi="Times New Roman" w:cs="Times New Roman"/>
          <w:sz w:val="28"/>
          <w:szCs w:val="28"/>
        </w:rPr>
        <w:t>лом и стекло/Mo. Небольшие зерна можно наблюдать в образце, селенизированном при 400 °C на стекле. Локализованные измерения ЭДС подтвер</w:t>
      </w:r>
      <w:r w:rsidR="00B77CDD">
        <w:rPr>
          <w:rFonts w:ascii="Times New Roman" w:eastAsia="Times New Roman" w:hAnsi="Times New Roman" w:cs="Times New Roman"/>
          <w:sz w:val="28"/>
          <w:szCs w:val="28"/>
        </w:rPr>
        <w:t>дили более высокое содержание натрия</w:t>
      </w:r>
      <w:r>
        <w:rPr>
          <w:rFonts w:ascii="Times New Roman" w:eastAsia="Times New Roman" w:hAnsi="Times New Roman" w:cs="Times New Roman"/>
          <w:sz w:val="28"/>
          <w:szCs w:val="28"/>
        </w:rPr>
        <w:t xml:space="preserve"> по сравнению со средним составом, что может быть объяснено диффузией этого щелочного металла из стекла [</w:t>
      </w:r>
      <w:r w:rsidRPr="00424329">
        <w:rPr>
          <w:rFonts w:ascii="Times New Roman" w:eastAsia="Times New Roman" w:hAnsi="Times New Roman" w:cs="Times New Roman"/>
          <w:sz w:val="28"/>
          <w:szCs w:val="28"/>
        </w:rPr>
        <w:t>15</w:t>
      </w:r>
      <w:r w:rsidRPr="008B5BA9">
        <w:rPr>
          <w:rFonts w:ascii="Times New Roman" w:eastAsia="Times New Roman" w:hAnsi="Times New Roman" w:cs="Times New Roman"/>
          <w:sz w:val="28"/>
          <w:szCs w:val="28"/>
        </w:rPr>
        <w:t>9</w:t>
      </w:r>
      <w:r>
        <w:rPr>
          <w:rFonts w:ascii="Times New Roman" w:eastAsia="Times New Roman" w:hAnsi="Times New Roman" w:cs="Times New Roman"/>
          <w:sz w:val="28"/>
          <w:szCs w:val="28"/>
        </w:rPr>
        <w:t>]. Эти зерна не наблюдались в других образцах. Разреженно распределенные игольчатые кристаллиты можно наблюдать в образце, выращенном на стекле/Mo. Точечные измерения ЭДС показали, что они близки к стехиометрическому составу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p w14:paraId="37CD0048" w14:textId="62FD4E5E" w:rsidR="00F92E2E" w:rsidRDefault="00F92E2E" w:rsidP="00C77A48">
      <w:pPr>
        <w:spacing w:after="0" w:line="240" w:lineRule="auto"/>
        <w:rPr>
          <w:rFonts w:ascii="Times New Roman" w:eastAsia="Times New Roman" w:hAnsi="Times New Roman" w:cs="Times New Roman"/>
          <w:sz w:val="28"/>
          <w:szCs w:val="28"/>
        </w:rPr>
      </w:pPr>
    </w:p>
    <w:p w14:paraId="32605E03" w14:textId="7F35F19D" w:rsidR="009F5599" w:rsidRDefault="009F5599" w:rsidP="00C77A48">
      <w:pPr>
        <w:spacing w:after="0" w:line="240" w:lineRule="auto"/>
        <w:ind w:firstLine="709"/>
        <w:jc w:val="center"/>
        <w:rPr>
          <w:rFonts w:ascii="Times New Roman" w:eastAsia="Times New Roman" w:hAnsi="Times New Roman" w:cs="Times New Roman"/>
          <w:sz w:val="28"/>
          <w:szCs w:val="28"/>
        </w:rPr>
      </w:pPr>
      <w:r>
        <w:rPr>
          <w:noProof/>
          <w:lang w:eastAsia="ru-RU"/>
        </w:rPr>
        <w:drawing>
          <wp:inline distT="0" distB="0" distL="0" distR="0" wp14:anchorId="7C06273D" wp14:editId="6B13CA11">
            <wp:extent cx="4495800" cy="3609975"/>
            <wp:effectExtent l="0" t="0" r="0" b="9525"/>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4517435" cy="3627347"/>
                    </a:xfrm>
                    <a:prstGeom prst="rect">
                      <a:avLst/>
                    </a:prstGeom>
                    <a:ln/>
                  </pic:spPr>
                </pic:pic>
              </a:graphicData>
            </a:graphic>
          </wp:inline>
        </w:drawing>
      </w:r>
    </w:p>
    <w:p w14:paraId="53831D3A" w14:textId="77777777" w:rsidR="00663BED" w:rsidRDefault="00663BED" w:rsidP="00C77A48">
      <w:pPr>
        <w:spacing w:after="0" w:line="240" w:lineRule="auto"/>
        <w:ind w:firstLine="709"/>
        <w:jc w:val="center"/>
        <w:rPr>
          <w:rFonts w:ascii="Times New Roman" w:eastAsia="Times New Roman" w:hAnsi="Times New Roman" w:cs="Times New Roman"/>
          <w:sz w:val="28"/>
          <w:szCs w:val="28"/>
        </w:rPr>
      </w:pPr>
    </w:p>
    <w:p w14:paraId="093D45E0" w14:textId="0E0B8AB2" w:rsidR="009F5599" w:rsidRDefault="009F5599"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.1 - СЭМ-изображение образца поверхности прекурсора на стеклянной подложке</w:t>
      </w:r>
    </w:p>
    <w:p w14:paraId="50A1E38F" w14:textId="77777777" w:rsidR="009F5599" w:rsidRDefault="009F5599" w:rsidP="00C77A48">
      <w:pPr>
        <w:spacing w:after="0" w:line="240" w:lineRule="auto"/>
        <w:jc w:val="center"/>
        <w:rPr>
          <w:rFonts w:ascii="Times New Roman" w:eastAsia="Times New Roman" w:hAnsi="Times New Roman" w:cs="Times New Roman"/>
          <w:sz w:val="28"/>
          <w:szCs w:val="28"/>
        </w:rPr>
      </w:pPr>
    </w:p>
    <w:p w14:paraId="7C3F4499" w14:textId="2509F602" w:rsidR="005D3504" w:rsidRDefault="009F5599" w:rsidP="00C77A48">
      <w:pPr>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5B4E7967" wp14:editId="02446D05">
            <wp:extent cx="3646714" cy="4223657"/>
            <wp:effectExtent l="0" t="0" r="0" b="5715"/>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3656188" cy="4234630"/>
                    </a:xfrm>
                    <a:prstGeom prst="rect">
                      <a:avLst/>
                    </a:prstGeom>
                    <a:ln/>
                  </pic:spPr>
                </pic:pic>
              </a:graphicData>
            </a:graphic>
          </wp:inline>
        </w:drawing>
      </w:r>
    </w:p>
    <w:p w14:paraId="7B8AF68A" w14:textId="2551BE10" w:rsidR="009F5599" w:rsidRDefault="009F5599"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.2 - СЭМ изображения морфологии образцов, селенизированных при 300 °C и 400 °C с тремя типами подложек</w:t>
      </w:r>
    </w:p>
    <w:p w14:paraId="47DD2D91" w14:textId="77777777" w:rsidR="009F5599" w:rsidRDefault="009F5599" w:rsidP="00C77A48">
      <w:pPr>
        <w:spacing w:after="0" w:line="240" w:lineRule="auto"/>
        <w:jc w:val="center"/>
        <w:rPr>
          <w:rFonts w:ascii="Times New Roman" w:eastAsia="Times New Roman" w:hAnsi="Times New Roman" w:cs="Times New Roman"/>
          <w:sz w:val="28"/>
          <w:szCs w:val="28"/>
        </w:rPr>
      </w:pPr>
    </w:p>
    <w:p w14:paraId="402C0FFC" w14:textId="62A553C1" w:rsidR="009F5599" w:rsidRDefault="009F5599" w:rsidP="00C77A48">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6B1DCA3B" wp14:editId="5EDF8AE3">
            <wp:extent cx="3178628" cy="3167743"/>
            <wp:effectExtent l="0" t="0" r="3175"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3185306" cy="3174398"/>
                    </a:xfrm>
                    <a:prstGeom prst="rect">
                      <a:avLst/>
                    </a:prstGeom>
                    <a:ln/>
                  </pic:spPr>
                </pic:pic>
              </a:graphicData>
            </a:graphic>
          </wp:inline>
        </w:drawing>
      </w:r>
    </w:p>
    <w:p w14:paraId="20694225" w14:textId="1928043E" w:rsidR="009F5599" w:rsidRDefault="009F5599"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.3 - Гистограмма площади зерен для образцов, селенизированных при 300 °C и 400 °C на стекло/Mo. Вставка: отображение контура зерен, используемое для анализа площади</w:t>
      </w:r>
    </w:p>
    <w:p w14:paraId="669626AD" w14:textId="6337C8CE" w:rsidR="005D3504" w:rsidRPr="00991D2A" w:rsidRDefault="00991D2A" w:rsidP="00C77A48">
      <w:pPr>
        <w:pStyle w:val="Heading4"/>
        <w:spacing w:before="0" w:line="240" w:lineRule="auto"/>
        <w:ind w:firstLine="720"/>
        <w:rPr>
          <w:rFonts w:ascii="Times New Roman" w:eastAsia="Times New Roman" w:hAnsi="Times New Roman" w:cs="Times New Roman"/>
          <w:i/>
          <w:color w:val="000000" w:themeColor="text1"/>
          <w:sz w:val="28"/>
          <w:szCs w:val="28"/>
        </w:rPr>
      </w:pPr>
      <w:r w:rsidRPr="00991D2A">
        <w:rPr>
          <w:rFonts w:ascii="Times New Roman" w:eastAsia="Times New Roman" w:hAnsi="Times New Roman" w:cs="Times New Roman"/>
          <w:i/>
          <w:color w:val="000000" w:themeColor="text1"/>
          <w:sz w:val="28"/>
          <w:szCs w:val="28"/>
        </w:rPr>
        <w:lastRenderedPageBreak/>
        <w:t>4.1.2</w:t>
      </w:r>
      <w:r w:rsidR="004D44CF" w:rsidRPr="00991D2A">
        <w:rPr>
          <w:rFonts w:ascii="Times New Roman" w:eastAsia="Times New Roman" w:hAnsi="Times New Roman" w:cs="Times New Roman"/>
          <w:i/>
          <w:color w:val="000000" w:themeColor="text1"/>
          <w:sz w:val="28"/>
          <w:szCs w:val="28"/>
        </w:rPr>
        <w:t xml:space="preserve"> Рентгеноструктурный анализ</w:t>
      </w:r>
    </w:p>
    <w:p w14:paraId="2956ADCA" w14:textId="7F05E5AF"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Структурный анализ проводился с использованием методов рентгеноструктурного анализа и спектроскопии комбинационного рассеяния света. Как показано на рисунке </w:t>
      </w:r>
      <w:r w:rsidR="00232F65">
        <w:rPr>
          <w:rFonts w:ascii="Times New Roman" w:eastAsia="Times New Roman" w:hAnsi="Times New Roman" w:cs="Times New Roman"/>
          <w:sz w:val="28"/>
          <w:szCs w:val="28"/>
        </w:rPr>
        <w:t>4</w:t>
      </w:r>
      <w:r>
        <w:rPr>
          <w:rFonts w:ascii="Times New Roman" w:eastAsia="Times New Roman" w:hAnsi="Times New Roman" w:cs="Times New Roman"/>
          <w:sz w:val="28"/>
          <w:szCs w:val="28"/>
        </w:rPr>
        <w:t>.4,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является преобладающей кристаллической фазой во всех образцах. Это бинарное соединение имеет орторомбическую кристаллическую структуру, которая относится к пространственной группе Pnma (62). Наиболее важные пики при 2θ - 16,8°, 23,9°, 27</w:t>
      </w:r>
      <w:r w:rsidRPr="008B5BA9">
        <w:rPr>
          <w:rFonts w:ascii="Times New Roman" w:eastAsia="Times New Roman" w:hAnsi="Times New Roman" w:cs="Times New Roman"/>
          <w:sz w:val="28"/>
          <w:szCs w:val="28"/>
        </w:rPr>
        <w:t>,3° и 34</w:t>
      </w:r>
      <w:r w:rsidRPr="004B1CB9">
        <w:rPr>
          <w:rFonts w:ascii="Times New Roman" w:eastAsia="Times New Roman" w:hAnsi="Times New Roman" w:cs="Times New Roman"/>
          <w:sz w:val="28"/>
          <w:szCs w:val="28"/>
        </w:rPr>
        <w:t>,0°, соответствуют плоскостям ориентации (201), (301), (302) и (402) [</w:t>
      </w:r>
      <w:r w:rsidR="002A4BB6" w:rsidRPr="004B1CB9">
        <w:rPr>
          <w:rFonts w:ascii="Times New Roman" w:eastAsia="Times New Roman" w:hAnsi="Times New Roman" w:cs="Times New Roman"/>
          <w:sz w:val="28"/>
          <w:szCs w:val="28"/>
        </w:rPr>
        <w:t>160</w:t>
      </w:r>
      <w:r w:rsidRPr="004B1CB9">
        <w:rPr>
          <w:rFonts w:ascii="Times New Roman" w:eastAsia="Times New Roman" w:hAnsi="Times New Roman" w:cs="Times New Roman"/>
          <w:sz w:val="28"/>
          <w:szCs w:val="28"/>
        </w:rPr>
        <w:t>]. Для</w:t>
      </w:r>
      <w:r>
        <w:rPr>
          <w:rFonts w:ascii="Times New Roman" w:eastAsia="Times New Roman" w:hAnsi="Times New Roman" w:cs="Times New Roman"/>
          <w:sz w:val="28"/>
          <w:szCs w:val="28"/>
        </w:rPr>
        <w:t xml:space="preserve"> температур селенизации, примененных в данной работе, при использованнии метода синтеза, </w:t>
      </w:r>
      <w:r w:rsidR="00B63017">
        <w:rPr>
          <w:rFonts w:ascii="Times New Roman" w:eastAsia="Times New Roman" w:hAnsi="Times New Roman" w:cs="Times New Roman"/>
          <w:sz w:val="28"/>
          <w:szCs w:val="28"/>
        </w:rPr>
        <w:t xml:space="preserve">ориентированный </w:t>
      </w:r>
      <w:r>
        <w:rPr>
          <w:rFonts w:ascii="Times New Roman" w:eastAsia="Times New Roman" w:hAnsi="Times New Roman" w:cs="Times New Roman"/>
          <w:sz w:val="28"/>
          <w:szCs w:val="28"/>
        </w:rPr>
        <w:t xml:space="preserve">рост </w:t>
      </w:r>
      <w:r w:rsidR="00B63017">
        <w:rPr>
          <w:rFonts w:ascii="Times New Roman" w:eastAsia="Times New Roman" w:hAnsi="Times New Roman" w:cs="Times New Roman"/>
          <w:sz w:val="28"/>
          <w:szCs w:val="28"/>
        </w:rPr>
        <w:t>кристаллов</w:t>
      </w:r>
      <w:r>
        <w:rPr>
          <w:rFonts w:ascii="Times New Roman" w:eastAsia="Times New Roman" w:hAnsi="Times New Roman" w:cs="Times New Roman"/>
          <w:sz w:val="28"/>
          <w:szCs w:val="28"/>
        </w:rPr>
        <w:t xml:space="preserve"> не наблюдается</w:t>
      </w:r>
      <w:r w:rsidR="00B63017">
        <w:rPr>
          <w:rFonts w:ascii="Times New Roman" w:eastAsia="Times New Roman" w:hAnsi="Times New Roman" w:cs="Times New Roman"/>
          <w:sz w:val="28"/>
          <w:szCs w:val="28"/>
        </w:rPr>
        <w:t xml:space="preserve"> </w:t>
      </w:r>
      <w:r w:rsidR="00B63017" w:rsidRPr="00B63017">
        <w:rPr>
          <w:rFonts w:ascii="Times New Roman" w:eastAsia="Times New Roman" w:hAnsi="Times New Roman" w:cs="Times New Roman"/>
          <w:sz w:val="28"/>
          <w:szCs w:val="28"/>
        </w:rPr>
        <w:t>[</w:t>
      </w:r>
      <w:r w:rsidR="002A4BB6" w:rsidRPr="002A4BB6">
        <w:rPr>
          <w:rFonts w:ascii="Times New Roman" w:eastAsia="Times New Roman" w:hAnsi="Times New Roman" w:cs="Times New Roman"/>
          <w:sz w:val="28"/>
          <w:szCs w:val="28"/>
        </w:rPr>
        <w:t>77</w:t>
      </w:r>
      <w:r w:rsidR="00B63017" w:rsidRPr="00B63017">
        <w:rPr>
          <w:rFonts w:ascii="Times New Roman" w:eastAsia="Times New Roman" w:hAnsi="Times New Roman" w:cs="Times New Roman"/>
          <w:sz w:val="28"/>
          <w:szCs w:val="28"/>
        </w:rPr>
        <w:t>]</w:t>
      </w:r>
      <w:r>
        <w:rPr>
          <w:rFonts w:ascii="Times New Roman" w:eastAsia="Times New Roman" w:hAnsi="Times New Roman" w:cs="Times New Roman"/>
          <w:sz w:val="28"/>
          <w:szCs w:val="28"/>
        </w:rPr>
        <w:t>. Для всех изученных условий синтеза образцы следуют плоскому росту, судя по высокой интенсивности пика (201) по сравнению с пиками порошковой фазы и другими пиками образцов. В целом, резкость пиков, приписываемых этой фазе, увеличивается с температурой, что означает, что кристалличность увеличивается. Такое поведение наблюдается для всех трех типов подложек.</w:t>
      </w:r>
    </w:p>
    <w:p w14:paraId="7D55EA48" w14:textId="39FFB825" w:rsidR="005D3504" w:rsidRPr="007B0837"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Отражения от вторичных фаз, таких как Sb и MoSe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видны на образцах с подложками стекло/Mo. Кристаллизация MoSe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в области, близкой к границе раздела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/Mo, может объяснить образование фазы Sb, поскольку образование MoSe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может уменьшить количество селена в образце. В других системах сообщалось, что образование </w:t>
      </w:r>
      <w:r w:rsidRPr="007B0837">
        <w:rPr>
          <w:rFonts w:ascii="Times New Roman" w:eastAsia="Times New Roman" w:hAnsi="Times New Roman" w:cs="Times New Roman"/>
          <w:sz w:val="28"/>
          <w:szCs w:val="28"/>
        </w:rPr>
        <w:t>халькогенидов обратного контакта приводит к уменьшению количества халькогена в слое поглотителя [</w:t>
      </w:r>
      <w:r w:rsidR="002A4BB6" w:rsidRPr="007B0837">
        <w:rPr>
          <w:rFonts w:ascii="Times New Roman" w:eastAsia="Times New Roman" w:hAnsi="Times New Roman" w:cs="Times New Roman"/>
          <w:sz w:val="28"/>
          <w:szCs w:val="28"/>
        </w:rPr>
        <w:t>161</w:t>
      </w:r>
      <w:r w:rsidRPr="007B0837">
        <w:rPr>
          <w:rFonts w:ascii="Times New Roman" w:eastAsia="Times New Roman" w:hAnsi="Times New Roman" w:cs="Times New Roman"/>
          <w:sz w:val="28"/>
          <w:szCs w:val="28"/>
        </w:rPr>
        <w:t xml:space="preserve">]. Для подтверждения этого утверждения необходимы дальнейшие тесты. Дифрактограммы, показанные на рисунке </w:t>
      </w:r>
      <w:r w:rsidR="00FF1A61">
        <w:rPr>
          <w:rFonts w:ascii="Times New Roman" w:eastAsia="Times New Roman" w:hAnsi="Times New Roman" w:cs="Times New Roman"/>
          <w:sz w:val="28"/>
          <w:szCs w:val="28"/>
        </w:rPr>
        <w:t>4</w:t>
      </w:r>
      <w:r w:rsidRPr="007B0837">
        <w:rPr>
          <w:rFonts w:ascii="Times New Roman" w:eastAsia="Times New Roman" w:hAnsi="Times New Roman" w:cs="Times New Roman"/>
          <w:sz w:val="28"/>
          <w:szCs w:val="28"/>
        </w:rPr>
        <w:t>.4 образца с подложками стекло/Mo и Si, также представляют вклад слоев подложек. Для Mo отражение расположено на 40,5°, а для Si пики расположены на 47,5° и 56,1° в соответствии с базой данных ICDD [</w:t>
      </w:r>
      <w:r w:rsidR="004A028D" w:rsidRPr="007B0837">
        <w:rPr>
          <w:rFonts w:ascii="Times New Roman" w:eastAsia="Times New Roman" w:hAnsi="Times New Roman" w:cs="Times New Roman"/>
          <w:sz w:val="28"/>
          <w:szCs w:val="28"/>
        </w:rPr>
        <w:t>160</w:t>
      </w:r>
      <w:r w:rsidRPr="007B0837">
        <w:rPr>
          <w:rFonts w:ascii="Times New Roman" w:eastAsia="Times New Roman" w:hAnsi="Times New Roman" w:cs="Times New Roman"/>
          <w:sz w:val="28"/>
          <w:szCs w:val="28"/>
        </w:rPr>
        <w:t>]. Также некоторые артефакты от держателя образца из Al также видны в этих результатах.</w:t>
      </w:r>
    </w:p>
    <w:p w14:paraId="6409CC6E" w14:textId="734FDB0C" w:rsidR="005D3504" w:rsidRDefault="004D44CF" w:rsidP="00C77A48">
      <w:pPr>
        <w:spacing w:after="0" w:line="240" w:lineRule="auto"/>
        <w:ind w:firstLine="709"/>
        <w:jc w:val="both"/>
        <w:rPr>
          <w:rFonts w:ascii="Times New Roman" w:eastAsia="Times New Roman" w:hAnsi="Times New Roman" w:cs="Times New Roman"/>
          <w:sz w:val="28"/>
          <w:szCs w:val="28"/>
        </w:rPr>
      </w:pPr>
      <w:r w:rsidRPr="007B0837">
        <w:rPr>
          <w:rFonts w:ascii="Times New Roman" w:eastAsia="Times New Roman" w:hAnsi="Times New Roman" w:cs="Times New Roman"/>
          <w:sz w:val="28"/>
          <w:szCs w:val="28"/>
        </w:rPr>
        <w:t>Следует подчеркнуть, что в литературе пространственная группа Sb</w:t>
      </w:r>
      <w:r w:rsidRPr="007B0837">
        <w:rPr>
          <w:rFonts w:ascii="Times New Roman" w:eastAsia="Times New Roman" w:hAnsi="Times New Roman" w:cs="Times New Roman"/>
          <w:sz w:val="28"/>
          <w:szCs w:val="28"/>
          <w:vertAlign w:val="subscript"/>
        </w:rPr>
        <w:t>2</w:t>
      </w:r>
      <w:r w:rsidRPr="007B0837">
        <w:rPr>
          <w:rFonts w:ascii="Times New Roman" w:eastAsia="Times New Roman" w:hAnsi="Times New Roman" w:cs="Times New Roman"/>
          <w:sz w:val="28"/>
          <w:szCs w:val="28"/>
        </w:rPr>
        <w:t>Se</w:t>
      </w:r>
      <w:r w:rsidRPr="007B0837">
        <w:rPr>
          <w:rFonts w:ascii="Times New Roman" w:eastAsia="Times New Roman" w:hAnsi="Times New Roman" w:cs="Times New Roman"/>
          <w:sz w:val="28"/>
          <w:szCs w:val="28"/>
          <w:vertAlign w:val="subscript"/>
        </w:rPr>
        <w:t>3</w:t>
      </w:r>
      <w:r w:rsidRPr="007B0837">
        <w:rPr>
          <w:rFonts w:ascii="Times New Roman" w:eastAsia="Times New Roman" w:hAnsi="Times New Roman" w:cs="Times New Roman"/>
          <w:sz w:val="28"/>
          <w:szCs w:val="28"/>
        </w:rPr>
        <w:t xml:space="preserve"> обычно идентифицируется как Pbnm, где для определения элементарной ячейки используется нетрадиционная ось параметров cba. В этой работе индексация рентгенограммы была выполнена с использованием обычных параметров abc, пространственная группа которых имеет символ Pnma. Pnma и Pbnm являются символами пространственных групп орторомбической системы, соответствующими одной и той же симметрии (№62), и связаны с помощью простого преобразования [</w:t>
      </w:r>
      <w:r w:rsidR="00212409" w:rsidRPr="007B0837">
        <w:rPr>
          <w:rFonts w:ascii="Times New Roman" w:eastAsia="Times New Roman" w:hAnsi="Times New Roman" w:cs="Times New Roman"/>
          <w:sz w:val="28"/>
          <w:szCs w:val="28"/>
        </w:rPr>
        <w:t>162</w:t>
      </w:r>
      <w:r w:rsidRPr="007B0837">
        <w:rPr>
          <w:rFonts w:ascii="Times New Roman" w:eastAsia="Times New Roman" w:hAnsi="Times New Roman" w:cs="Times New Roman"/>
          <w:sz w:val="28"/>
          <w:szCs w:val="28"/>
        </w:rPr>
        <w:t>]. Различия очевидны при сравнении ранее упомянутых плоскостей ориентации в работе [</w:t>
      </w:r>
      <w:r w:rsidR="00212409" w:rsidRPr="007B0837">
        <w:rPr>
          <w:rFonts w:ascii="Times New Roman" w:eastAsia="Times New Roman" w:hAnsi="Times New Roman" w:cs="Times New Roman"/>
          <w:sz w:val="28"/>
          <w:szCs w:val="28"/>
        </w:rPr>
        <w:t>77</w:t>
      </w:r>
      <w:r w:rsidRPr="007B0837">
        <w:rPr>
          <w:rFonts w:ascii="Times New Roman" w:eastAsia="Times New Roman" w:hAnsi="Times New Roman" w:cs="Times New Roman"/>
          <w:sz w:val="28"/>
          <w:szCs w:val="28"/>
        </w:rPr>
        <w:t>].</w:t>
      </w:r>
    </w:p>
    <w:p w14:paraId="66F496F6" w14:textId="4394C0D8"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05515221" wp14:editId="2F57EB20">
            <wp:extent cx="4648200" cy="62388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pic:cNvPicPr>
                  </pic:nvPicPr>
                  <pic:blipFill>
                    <a:blip r:embed="rId48" cstate="print"/>
                    <a:stretch>
                      <a:fillRect/>
                    </a:stretch>
                  </pic:blipFill>
                  <pic:spPr>
                    <a:xfrm>
                      <a:off x="0" y="0"/>
                      <a:ext cx="4655309" cy="6248417"/>
                    </a:xfrm>
                    <a:prstGeom prst="rect">
                      <a:avLst/>
                    </a:prstGeom>
                  </pic:spPr>
                </pic:pic>
              </a:graphicData>
            </a:graphic>
          </wp:inline>
        </w:drawing>
      </w:r>
    </w:p>
    <w:p w14:paraId="3CB6E401" w14:textId="77777777" w:rsidR="006D7C4A" w:rsidRPr="006D7C4A" w:rsidRDefault="006D7C4A" w:rsidP="00C77A48">
      <w:pPr>
        <w:spacing w:after="0" w:line="240" w:lineRule="auto"/>
        <w:jc w:val="center"/>
        <w:rPr>
          <w:rFonts w:ascii="Times New Roman" w:eastAsia="Times New Roman" w:hAnsi="Times New Roman" w:cs="Times New Roman"/>
          <w:sz w:val="16"/>
          <w:szCs w:val="16"/>
        </w:rPr>
      </w:pPr>
    </w:p>
    <w:p w14:paraId="3526699A" w14:textId="5DD8035E" w:rsidR="005D3504" w:rsidRDefault="004D44CF" w:rsidP="00C77A48">
      <w:pPr>
        <w:spacing w:after="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.4 - Дифрактограммы исследуемых образцов с тремя различными подложками. Результаты, окрашенные в синий цвет, соответствуют максимальной температуре селенизации 400°C, </w:t>
      </w:r>
      <w:r w:rsidR="00E24BF2">
        <w:rPr>
          <w:rFonts w:ascii="Times New Roman" w:eastAsia="Times New Roman" w:hAnsi="Times New Roman" w:cs="Times New Roman"/>
          <w:sz w:val="28"/>
          <w:szCs w:val="28"/>
        </w:rPr>
        <w:t>красный - 350°C и черный - 300</w:t>
      </w:r>
      <w:r>
        <w:rPr>
          <w:rFonts w:ascii="Times New Roman" w:eastAsia="Times New Roman" w:hAnsi="Times New Roman" w:cs="Times New Roman"/>
          <w:sz w:val="28"/>
          <w:szCs w:val="28"/>
        </w:rPr>
        <w:t>°C. Цветными прямоугольниками выделены следы кристаллических фаз Sb и MoSe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для зеленого и пурпурного цветов соответственно. Также видны пики от подложек, таких как Mo и Si. Идентификация фаз проводилось с использованием базы данных ICDD [</w:t>
      </w:r>
      <w:r w:rsidR="00212409" w:rsidRPr="0016317F">
        <w:rPr>
          <w:rFonts w:ascii="Times New Roman" w:eastAsia="Times New Roman" w:hAnsi="Times New Roman" w:cs="Times New Roman"/>
          <w:sz w:val="28"/>
          <w:szCs w:val="28"/>
        </w:rPr>
        <w:t>160</w:t>
      </w:r>
      <w:r>
        <w:rPr>
          <w:rFonts w:ascii="Times New Roman" w:eastAsia="Times New Roman" w:hAnsi="Times New Roman" w:cs="Times New Roman"/>
          <w:sz w:val="28"/>
          <w:szCs w:val="28"/>
        </w:rPr>
        <w:t>]</w:t>
      </w:r>
    </w:p>
    <w:p w14:paraId="58A3670F" w14:textId="77777777" w:rsidR="00F92E2E" w:rsidRDefault="00F92E2E" w:rsidP="00C77A48">
      <w:pPr>
        <w:spacing w:after="0" w:line="240" w:lineRule="auto"/>
        <w:ind w:firstLine="426"/>
        <w:jc w:val="center"/>
        <w:rPr>
          <w:rFonts w:ascii="Times New Roman" w:eastAsia="Times New Roman" w:hAnsi="Times New Roman" w:cs="Times New Roman"/>
          <w:sz w:val="28"/>
          <w:szCs w:val="28"/>
        </w:rPr>
      </w:pPr>
    </w:p>
    <w:p w14:paraId="64FAD014" w14:textId="34B433B4" w:rsidR="005D3504" w:rsidRPr="009B6652" w:rsidRDefault="00991D2A" w:rsidP="00C77A48">
      <w:pPr>
        <w:pStyle w:val="Heading4"/>
        <w:spacing w:before="0" w:line="240" w:lineRule="auto"/>
        <w:ind w:firstLine="709"/>
        <w:rPr>
          <w:rFonts w:ascii="Times New Roman" w:eastAsia="Times New Roman" w:hAnsi="Times New Roman" w:cs="Times New Roman"/>
          <w:i/>
          <w:color w:val="000000" w:themeColor="text1"/>
          <w:sz w:val="28"/>
          <w:szCs w:val="28"/>
        </w:rPr>
      </w:pPr>
      <w:r w:rsidRPr="009B6652">
        <w:rPr>
          <w:rFonts w:ascii="Times New Roman" w:eastAsia="Times New Roman" w:hAnsi="Times New Roman" w:cs="Times New Roman"/>
          <w:i/>
          <w:color w:val="000000" w:themeColor="text1"/>
          <w:sz w:val="28"/>
          <w:szCs w:val="28"/>
        </w:rPr>
        <w:t>4</w:t>
      </w:r>
      <w:r w:rsidR="004D44CF" w:rsidRPr="009B6652">
        <w:rPr>
          <w:rFonts w:ascii="Times New Roman" w:eastAsia="Times New Roman" w:hAnsi="Times New Roman" w:cs="Times New Roman"/>
          <w:i/>
          <w:color w:val="000000" w:themeColor="text1"/>
          <w:sz w:val="28"/>
          <w:szCs w:val="28"/>
        </w:rPr>
        <w:t>.1.3 Спектры комбинационного рассеяния света</w:t>
      </w:r>
    </w:p>
    <w:p w14:paraId="7E6A5085" w14:textId="58EB87A6" w:rsidR="009F5599"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Характеристики комбинационного рассеяния образца, селенизированного при 300 °C на подложке из стекла, показаны на рисунке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.5. Представлены две разные точки поверхности, </w:t>
      </w:r>
      <w:r w:rsidR="00D40DEF">
        <w:rPr>
          <w:rFonts w:ascii="Times New Roman" w:eastAsia="Times New Roman" w:hAnsi="Times New Roman" w:cs="Times New Roman"/>
          <w:sz w:val="28"/>
          <w:szCs w:val="28"/>
        </w:rPr>
        <w:t>соответствующие,</w:t>
      </w:r>
      <w:r>
        <w:rPr>
          <w:rFonts w:ascii="Times New Roman" w:eastAsia="Times New Roman" w:hAnsi="Times New Roman" w:cs="Times New Roman"/>
          <w:sz w:val="28"/>
          <w:szCs w:val="28"/>
        </w:rPr>
        <w:t xml:space="preserve"> а) области стехиометрического состава и b) области богатым селеном.</w:t>
      </w:r>
    </w:p>
    <w:p w14:paraId="49C7A161" w14:textId="77777777" w:rsidR="009F5599" w:rsidRDefault="009F5599" w:rsidP="00C77A48">
      <w:pPr>
        <w:spacing w:after="0" w:line="240" w:lineRule="auto"/>
        <w:ind w:firstLine="709"/>
        <w:jc w:val="both"/>
        <w:rPr>
          <w:rFonts w:ascii="Times New Roman" w:eastAsia="Times New Roman" w:hAnsi="Times New Roman" w:cs="Times New Roman"/>
          <w:sz w:val="28"/>
          <w:szCs w:val="28"/>
        </w:rPr>
      </w:pPr>
    </w:p>
    <w:p w14:paraId="4F9FF839" w14:textId="6CBF17F6" w:rsidR="009F5599" w:rsidRPr="006D7C4A" w:rsidRDefault="009F5599" w:rsidP="00C77A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28"/>
          <w:szCs w:val="28"/>
          <w:lang w:eastAsia="ru-RU"/>
        </w:rPr>
        <w:drawing>
          <wp:inline distT="0" distB="0" distL="0" distR="0" wp14:anchorId="487EB55B" wp14:editId="30E3B2B4">
            <wp:extent cx="4114800" cy="5159170"/>
            <wp:effectExtent l="0" t="0" r="0" b="381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4128499" cy="5176346"/>
                    </a:xfrm>
                    <a:prstGeom prst="rect">
                      <a:avLst/>
                    </a:prstGeom>
                    <a:ln/>
                  </pic:spPr>
                </pic:pic>
              </a:graphicData>
            </a:graphic>
          </wp:inline>
        </w:drawing>
      </w:r>
    </w:p>
    <w:p w14:paraId="7A072635" w14:textId="77777777" w:rsidR="006D7C4A" w:rsidRPr="006D7C4A" w:rsidRDefault="006D7C4A" w:rsidP="00C77A48">
      <w:pPr>
        <w:spacing w:after="0" w:line="240" w:lineRule="auto"/>
        <w:jc w:val="center"/>
        <w:rPr>
          <w:rFonts w:ascii="Times New Roman" w:eastAsia="Times New Roman" w:hAnsi="Times New Roman" w:cs="Times New Roman"/>
          <w:sz w:val="16"/>
          <w:szCs w:val="16"/>
        </w:rPr>
      </w:pPr>
    </w:p>
    <w:p w14:paraId="6ADC8F6D" w14:textId="77777777" w:rsidR="00216E00" w:rsidRDefault="00216E00"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стехиометрический состав, где присутствуют колебания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с основными пиками при 150 и 188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и b) богатая Se область с ромбоэдрическим Se [</w:t>
      </w:r>
      <w:r w:rsidRPr="00212409">
        <w:rPr>
          <w:rFonts w:ascii="Times New Roman" w:eastAsia="Times New Roman" w:hAnsi="Times New Roman" w:cs="Times New Roman"/>
          <w:sz w:val="28"/>
          <w:szCs w:val="28"/>
        </w:rPr>
        <w:t>134,136,163]</w:t>
      </w:r>
    </w:p>
    <w:p w14:paraId="626BAF7D" w14:textId="77777777" w:rsidR="00216E00" w:rsidRDefault="00216E00" w:rsidP="00C77A48">
      <w:pPr>
        <w:spacing w:after="0" w:line="240" w:lineRule="auto"/>
        <w:jc w:val="center"/>
        <w:rPr>
          <w:rFonts w:ascii="Times New Roman" w:eastAsia="Times New Roman" w:hAnsi="Times New Roman" w:cs="Times New Roman"/>
          <w:sz w:val="28"/>
          <w:szCs w:val="28"/>
        </w:rPr>
      </w:pPr>
    </w:p>
    <w:p w14:paraId="470290ED" w14:textId="1AD0FA03" w:rsidR="009F5599" w:rsidRDefault="009F5599"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.5 - Результаты исследования методом комбинационного рассеяния света образца, селенизированного при 300 °C на подложке из стекла. </w:t>
      </w:r>
      <w:r w:rsidR="00216E00">
        <w:rPr>
          <w:rFonts w:ascii="Times New Roman" w:eastAsia="Times New Roman" w:hAnsi="Times New Roman" w:cs="Times New Roman"/>
          <w:sz w:val="28"/>
          <w:szCs w:val="28"/>
        </w:rPr>
        <w:t>На двух разных точках пленки</w:t>
      </w:r>
    </w:p>
    <w:p w14:paraId="715547B2" w14:textId="77777777" w:rsidR="009F5599" w:rsidRDefault="009F5599" w:rsidP="00C77A48">
      <w:pPr>
        <w:spacing w:after="0" w:line="240" w:lineRule="auto"/>
        <w:jc w:val="center"/>
        <w:rPr>
          <w:rFonts w:ascii="Times New Roman" w:eastAsia="Times New Roman" w:hAnsi="Times New Roman" w:cs="Times New Roman"/>
          <w:sz w:val="28"/>
          <w:szCs w:val="28"/>
        </w:rPr>
      </w:pPr>
    </w:p>
    <w:p w14:paraId="050D8A14" w14:textId="02F81B0D"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первом случае полученный спектр комбинационного рассеяния согласуется с ранее опубликованными данными [</w:t>
      </w:r>
      <w:r w:rsidR="003A7895" w:rsidRPr="003A7895">
        <w:rPr>
          <w:rFonts w:ascii="Times New Roman" w:eastAsia="Times New Roman" w:hAnsi="Times New Roman" w:cs="Times New Roman"/>
          <w:sz w:val="28"/>
          <w:szCs w:val="28"/>
        </w:rPr>
        <w:t>133, 163</w:t>
      </w:r>
      <w:r>
        <w:rPr>
          <w:rFonts w:ascii="Times New Roman" w:eastAsia="Times New Roman" w:hAnsi="Times New Roman" w:cs="Times New Roman"/>
          <w:sz w:val="28"/>
          <w:szCs w:val="28"/>
        </w:rPr>
        <w:t>]. По мнению этих авторов, наиболее интенсивный пик при 188 см</w:t>
      </w:r>
      <w:r>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rPr>
        <w:t xml:space="preserve">характерен </w:t>
      </w:r>
      <w:r w:rsidR="00F03D4E">
        <w:rPr>
          <w:rFonts w:ascii="Times New Roman" w:eastAsia="Times New Roman" w:hAnsi="Times New Roman" w:cs="Times New Roman"/>
          <w:sz w:val="28"/>
          <w:szCs w:val="28"/>
        </w:rPr>
        <w:t>для валентного колебания</w:t>
      </w:r>
      <w:r>
        <w:rPr>
          <w:rFonts w:ascii="Times New Roman" w:eastAsia="Times New Roman" w:hAnsi="Times New Roman" w:cs="Times New Roman"/>
          <w:sz w:val="28"/>
          <w:szCs w:val="28"/>
        </w:rPr>
        <w:t xml:space="preserve"> Sb-Se и обозначен как A</w:t>
      </w:r>
      <w:r>
        <w:rPr>
          <w:rFonts w:ascii="Times New Roman" w:eastAsia="Times New Roman" w:hAnsi="Times New Roman" w:cs="Times New Roman"/>
          <w:sz w:val="28"/>
          <w:szCs w:val="28"/>
          <w:vertAlign w:val="subscript"/>
        </w:rPr>
        <w:t>g</w:t>
      </w:r>
      <w:r>
        <w:rPr>
          <w:rFonts w:ascii="Times New Roman" w:eastAsia="Times New Roman" w:hAnsi="Times New Roman" w:cs="Times New Roman"/>
          <w:sz w:val="28"/>
          <w:szCs w:val="28"/>
        </w:rPr>
        <w:t xml:space="preserve"> колебание. Пик при 150 см</w:t>
      </w:r>
      <w:r>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rPr>
        <w:t>может быть связан со связями Sb-Sb, соответствующими колебанию- B</w:t>
      </w:r>
      <w:r>
        <w:rPr>
          <w:rFonts w:ascii="Times New Roman" w:eastAsia="Times New Roman" w:hAnsi="Times New Roman" w:cs="Times New Roman"/>
          <w:sz w:val="28"/>
          <w:szCs w:val="28"/>
          <w:vertAlign w:val="subscript"/>
        </w:rPr>
        <w:t>1g</w:t>
      </w:r>
      <w:r>
        <w:rPr>
          <w:rFonts w:ascii="Times New Roman" w:eastAsia="Times New Roman" w:hAnsi="Times New Roman" w:cs="Times New Roman"/>
          <w:sz w:val="28"/>
          <w:szCs w:val="28"/>
        </w:rPr>
        <w:t>. Колебания при 120 и 210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связаны со связями Se-Se, которые относятся к модам A</w:t>
      </w:r>
      <w:r>
        <w:rPr>
          <w:rFonts w:ascii="Times New Roman" w:eastAsia="Times New Roman" w:hAnsi="Times New Roman" w:cs="Times New Roman"/>
          <w:sz w:val="28"/>
          <w:szCs w:val="28"/>
          <w:vertAlign w:val="subscript"/>
        </w:rPr>
        <w:t>g</w:t>
      </w:r>
      <w:r>
        <w:rPr>
          <w:rFonts w:ascii="Times New Roman" w:eastAsia="Times New Roman" w:hAnsi="Times New Roman" w:cs="Times New Roman"/>
          <w:sz w:val="28"/>
          <w:szCs w:val="28"/>
        </w:rPr>
        <w:t xml:space="preserve">. График для богатой Se области показывает дополнительные особенности, расположенные вблизи 70, 102, 129 </w:t>
      </w:r>
      <w:r w:rsidRPr="003A7895">
        <w:rPr>
          <w:rFonts w:ascii="Times New Roman" w:eastAsia="Times New Roman" w:hAnsi="Times New Roman" w:cs="Times New Roman"/>
          <w:sz w:val="28"/>
          <w:szCs w:val="28"/>
        </w:rPr>
        <w:t>и 252 см</w:t>
      </w:r>
      <w:r w:rsidRPr="003A7895">
        <w:rPr>
          <w:rFonts w:ascii="Times New Roman" w:eastAsia="Times New Roman" w:hAnsi="Times New Roman" w:cs="Times New Roman"/>
          <w:sz w:val="28"/>
          <w:szCs w:val="28"/>
          <w:vertAlign w:val="superscript"/>
        </w:rPr>
        <w:t>-1</w:t>
      </w:r>
      <w:r w:rsidRPr="003A7895">
        <w:rPr>
          <w:rFonts w:ascii="Times New Roman" w:eastAsia="Times New Roman" w:hAnsi="Times New Roman" w:cs="Times New Roman"/>
          <w:sz w:val="28"/>
          <w:szCs w:val="28"/>
        </w:rPr>
        <w:t>, которые приписываются Se с ромбоэдрической структурой [</w:t>
      </w:r>
      <w:r w:rsidR="003A7895" w:rsidRPr="003A7895">
        <w:rPr>
          <w:rFonts w:ascii="Times New Roman" w:eastAsia="Times New Roman" w:hAnsi="Times New Roman" w:cs="Times New Roman"/>
          <w:sz w:val="28"/>
          <w:szCs w:val="28"/>
        </w:rPr>
        <w:t>1</w:t>
      </w:r>
      <w:r w:rsidRPr="003A7895">
        <w:rPr>
          <w:rFonts w:ascii="Times New Roman" w:eastAsia="Times New Roman" w:hAnsi="Times New Roman" w:cs="Times New Roman"/>
          <w:sz w:val="28"/>
          <w:szCs w:val="28"/>
        </w:rPr>
        <w:t>34]. Видно</w:t>
      </w:r>
      <w:r>
        <w:rPr>
          <w:rFonts w:ascii="Times New Roman" w:eastAsia="Times New Roman" w:hAnsi="Times New Roman" w:cs="Times New Roman"/>
          <w:sz w:val="28"/>
          <w:szCs w:val="28"/>
        </w:rPr>
        <w:t xml:space="preserve"> небольшое плечо около пика 252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указывающее на то, что в этом образце также может присутствовать аморфный </w:t>
      </w:r>
      <w:r w:rsidRPr="003A7895">
        <w:rPr>
          <w:rFonts w:ascii="Times New Roman" w:eastAsia="Times New Roman" w:hAnsi="Times New Roman" w:cs="Times New Roman"/>
          <w:sz w:val="28"/>
          <w:szCs w:val="28"/>
        </w:rPr>
        <w:t>Se [</w:t>
      </w:r>
      <w:r w:rsidR="003A7895" w:rsidRPr="003A7895">
        <w:rPr>
          <w:rFonts w:ascii="Times New Roman" w:eastAsia="Times New Roman" w:hAnsi="Times New Roman" w:cs="Times New Roman"/>
          <w:sz w:val="28"/>
          <w:szCs w:val="28"/>
        </w:rPr>
        <w:t>130</w:t>
      </w:r>
      <w:r w:rsidRPr="003A7895">
        <w:rPr>
          <w:rFonts w:ascii="Times New Roman" w:eastAsia="Times New Roman" w:hAnsi="Times New Roman" w:cs="Times New Roman"/>
          <w:sz w:val="28"/>
          <w:szCs w:val="28"/>
        </w:rPr>
        <w:t xml:space="preserve">]. </w:t>
      </w:r>
      <w:r w:rsidRPr="003A7895">
        <w:rPr>
          <w:rFonts w:ascii="Times New Roman" w:eastAsia="Times New Roman" w:hAnsi="Times New Roman" w:cs="Times New Roman"/>
          <w:sz w:val="28"/>
          <w:szCs w:val="28"/>
        </w:rPr>
        <w:lastRenderedPageBreak/>
        <w:t xml:space="preserve">Мощность, используемая в этих измерениях, поддерживалась как можно более низкой, чтобы избежать окисления образца. Более подробно этот вопрос рассматривается в </w:t>
      </w:r>
      <w:r w:rsidRPr="003F6342">
        <w:rPr>
          <w:rFonts w:ascii="Times New Roman" w:eastAsia="Times New Roman" w:hAnsi="Times New Roman" w:cs="Times New Roman"/>
          <w:sz w:val="28"/>
          <w:szCs w:val="28"/>
        </w:rPr>
        <w:t xml:space="preserve">разделе </w:t>
      </w:r>
      <w:r w:rsidR="00B77CDD" w:rsidRPr="003F6342">
        <w:rPr>
          <w:rFonts w:ascii="Times New Roman" w:eastAsia="Times New Roman" w:hAnsi="Times New Roman" w:cs="Times New Roman"/>
          <w:sz w:val="28"/>
          <w:szCs w:val="28"/>
        </w:rPr>
        <w:t>5</w:t>
      </w:r>
      <w:r w:rsidRPr="003F6342">
        <w:rPr>
          <w:rFonts w:ascii="Times New Roman" w:eastAsia="Times New Roman" w:hAnsi="Times New Roman" w:cs="Times New Roman"/>
          <w:sz w:val="28"/>
          <w:szCs w:val="28"/>
        </w:rPr>
        <w:t>.</w:t>
      </w:r>
      <w:r w:rsidR="0070068E" w:rsidRPr="003F6342">
        <w:rPr>
          <w:rFonts w:ascii="Times New Roman" w:eastAsia="Times New Roman" w:hAnsi="Times New Roman" w:cs="Times New Roman"/>
          <w:sz w:val="28"/>
          <w:szCs w:val="28"/>
        </w:rPr>
        <w:t>2</w:t>
      </w:r>
      <w:r w:rsidRPr="003F6342">
        <w:rPr>
          <w:rFonts w:ascii="Times New Roman" w:eastAsia="Times New Roman" w:hAnsi="Times New Roman" w:cs="Times New Roman"/>
          <w:sz w:val="28"/>
          <w:szCs w:val="28"/>
        </w:rPr>
        <w:t>.</w:t>
      </w:r>
      <w:r w:rsidRPr="003A7895">
        <w:rPr>
          <w:rFonts w:ascii="Times New Roman" w:eastAsia="Times New Roman" w:hAnsi="Times New Roman" w:cs="Times New Roman"/>
          <w:sz w:val="28"/>
          <w:szCs w:val="28"/>
        </w:rPr>
        <w:t xml:space="preserve"> При сравнении этих результатов с результатами</w:t>
      </w:r>
      <w:r>
        <w:rPr>
          <w:rFonts w:ascii="Times New Roman" w:eastAsia="Times New Roman" w:hAnsi="Times New Roman" w:cs="Times New Roman"/>
          <w:sz w:val="28"/>
          <w:szCs w:val="28"/>
        </w:rPr>
        <w:t xml:space="preserve"> рентгеноструктурного анализа отмечается, что метод комбинационного рассеяния света позволяет обнаруживать избыток Se в составе. Используя этот метод определения характеристик, можно обнаружить небольшие количества Se в аморфной и/или кристаллической фазе. Хотя использовалась низкая мощность лазера, весьма вероятно, что часть обнаруженного кристаллического Se образовалась в процессе измерения. Разбросанный по образцу аморфный и кристаллический Se в небольших количествах сложно зафиксировать ренгеноструктурным анализом, если вообше это возможно. Измерения, проведенные в других образцах, не показали существенных различий в результатах. Этот факт согласуется с измерениями рентгеноструктурного анализа, которые показывают хорошее качество кристаллов для всех пленок. Для образца с подложкой стекло/Mo также не ожидается присутствие MoSe</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поскольку эта фаза расположена на тыльной стороне пленки, недоступной для зондирующего объема из-за высокого поглощения света соединением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sidR="003A7895" w:rsidRPr="003A7895">
        <w:rPr>
          <w:rFonts w:ascii="Times New Roman" w:eastAsia="Times New Roman" w:hAnsi="Times New Roman" w:cs="Times New Roman"/>
          <w:sz w:val="28"/>
          <w:szCs w:val="28"/>
        </w:rPr>
        <w:t>164</w:t>
      </w:r>
      <w:r>
        <w:rPr>
          <w:rFonts w:ascii="Times New Roman" w:eastAsia="Times New Roman" w:hAnsi="Times New Roman" w:cs="Times New Roman"/>
          <w:sz w:val="28"/>
          <w:szCs w:val="28"/>
        </w:rPr>
        <w:t>].</w:t>
      </w:r>
    </w:p>
    <w:p w14:paraId="7376C993" w14:textId="77777777" w:rsidR="005D3504" w:rsidRDefault="005D3504" w:rsidP="00C77A48">
      <w:pPr>
        <w:spacing w:after="0" w:line="240" w:lineRule="auto"/>
        <w:jc w:val="both"/>
        <w:rPr>
          <w:rFonts w:ascii="Times New Roman" w:eastAsia="Times New Roman" w:hAnsi="Times New Roman" w:cs="Times New Roman"/>
          <w:sz w:val="28"/>
          <w:szCs w:val="28"/>
        </w:rPr>
      </w:pPr>
    </w:p>
    <w:p w14:paraId="2F2001F7" w14:textId="34E22E58" w:rsidR="005D3504" w:rsidRPr="009B6652" w:rsidRDefault="00991D2A" w:rsidP="00C77A48">
      <w:pPr>
        <w:pStyle w:val="Heading3"/>
        <w:spacing w:before="0"/>
        <w:ind w:firstLine="709"/>
        <w:rPr>
          <w:rFonts w:ascii="Times New Roman" w:eastAsia="Times New Roman" w:hAnsi="Times New Roman" w:cs="Times New Roman"/>
          <w:b/>
          <w:color w:val="000000" w:themeColor="text1"/>
        </w:rPr>
      </w:pPr>
      <w:bookmarkStart w:id="85" w:name="_Toc130936680"/>
      <w:bookmarkStart w:id="86" w:name="_Hlk105860097"/>
      <w:r w:rsidRPr="009B6652">
        <w:rPr>
          <w:rFonts w:ascii="Times New Roman" w:eastAsia="Times New Roman" w:hAnsi="Times New Roman" w:cs="Times New Roman"/>
          <w:b/>
          <w:color w:val="000000" w:themeColor="text1"/>
        </w:rPr>
        <w:t>4.</w:t>
      </w:r>
      <w:r w:rsidR="004D44CF" w:rsidRPr="009B6652">
        <w:rPr>
          <w:rFonts w:ascii="Times New Roman" w:eastAsia="Times New Roman" w:hAnsi="Times New Roman" w:cs="Times New Roman"/>
          <w:b/>
          <w:color w:val="000000" w:themeColor="text1"/>
        </w:rPr>
        <w:t xml:space="preserve">2 </w:t>
      </w:r>
      <w:r w:rsidR="00C96190" w:rsidRPr="009B6652">
        <w:rPr>
          <w:rFonts w:ascii="Times New Roman" w:eastAsia="Times New Roman" w:hAnsi="Times New Roman" w:cs="Times New Roman"/>
          <w:b/>
          <w:color w:val="000000" w:themeColor="text1"/>
        </w:rPr>
        <w:t>Исследование</w:t>
      </w:r>
      <w:r w:rsidR="004D44CF" w:rsidRPr="009B6652">
        <w:rPr>
          <w:rFonts w:ascii="Times New Roman" w:eastAsia="Times New Roman" w:hAnsi="Times New Roman" w:cs="Times New Roman"/>
          <w:b/>
          <w:color w:val="000000" w:themeColor="text1"/>
        </w:rPr>
        <w:t xml:space="preserve"> оптоэлектронных характеристик</w:t>
      </w:r>
      <w:bookmarkEnd w:id="85"/>
    </w:p>
    <w:p w14:paraId="79F83A6B" w14:textId="2266D230" w:rsidR="005D3504" w:rsidRPr="009B6652" w:rsidRDefault="00991D2A" w:rsidP="00C77A48">
      <w:pPr>
        <w:pStyle w:val="Heading3"/>
        <w:spacing w:before="0"/>
        <w:ind w:firstLine="709"/>
        <w:rPr>
          <w:rFonts w:ascii="Times New Roman" w:eastAsia="Times New Roman" w:hAnsi="Times New Roman" w:cs="Times New Roman"/>
          <w:i/>
        </w:rPr>
      </w:pPr>
      <w:bookmarkStart w:id="87" w:name="_Toc130936681"/>
      <w:r w:rsidRPr="009B6652">
        <w:rPr>
          <w:rFonts w:ascii="Times New Roman" w:eastAsia="Times New Roman" w:hAnsi="Times New Roman" w:cs="Times New Roman"/>
          <w:i/>
          <w:color w:val="000000" w:themeColor="text1"/>
        </w:rPr>
        <w:t>4.</w:t>
      </w:r>
      <w:r w:rsidR="004D44CF" w:rsidRPr="009B6652">
        <w:rPr>
          <w:rFonts w:ascii="Times New Roman" w:eastAsia="Times New Roman" w:hAnsi="Times New Roman" w:cs="Times New Roman"/>
          <w:i/>
          <w:color w:val="000000" w:themeColor="text1"/>
        </w:rPr>
        <w:t>2.1 Спектры пропускания/поглощения</w:t>
      </w:r>
      <w:bookmarkEnd w:id="87"/>
      <w:r w:rsidR="004D44CF" w:rsidRPr="009B6652">
        <w:rPr>
          <w:rFonts w:ascii="Times New Roman" w:eastAsia="Times New Roman" w:hAnsi="Times New Roman" w:cs="Times New Roman"/>
          <w:i/>
          <w:color w:val="000000" w:themeColor="text1"/>
        </w:rPr>
        <w:t xml:space="preserve"> </w:t>
      </w:r>
    </w:p>
    <w:bookmarkEnd w:id="86"/>
    <w:p w14:paraId="1BB1D61B" w14:textId="2430F562" w:rsidR="0087325A"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.6 представлены спектры отражения трех образцов, выращенных на подложке из Si. Кремний был выбран в качестве подложки по причине его хорошо известных оптических свойств и из-за повышенной плоскостности полученных слоев, что значительно упрощает оптическую интерпретацию из-за меньшего влияния диффузных свойств. Экспериментальные результаты показывают, что процент отраженного света варьируется от образца к образцу. Такое поведение можно объяснить различиями в шероховатости и толщине каждого образца. Сравнивая спектры отражения всех образцов, можно обнаружить, что форма спектров схожая. Выделяются две области, одна между 960 и 1060 нм, а другая между 1060 и 1200 нм, где коэффициент отражения резко возрастает. Первый соответствует краю поглощения кремниевой подложки, а второй-краю поглощения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sidR="0087325A" w:rsidRPr="0087325A">
        <w:rPr>
          <w:rFonts w:ascii="Times New Roman" w:eastAsia="Times New Roman" w:hAnsi="Times New Roman" w:cs="Times New Roman"/>
          <w:sz w:val="28"/>
          <w:szCs w:val="28"/>
        </w:rPr>
        <w:t xml:space="preserve"> </w:t>
      </w:r>
      <w:r w:rsidR="0087325A">
        <w:rPr>
          <w:rFonts w:ascii="Times New Roman" w:eastAsia="Times New Roman" w:hAnsi="Times New Roman" w:cs="Times New Roman"/>
          <w:sz w:val="28"/>
          <w:szCs w:val="28"/>
        </w:rPr>
        <w:t>Для оценки запрещенной зоны, в которой измеряются только спектры отражения пленки, был использован подход, описанный V. Kumar и др. [</w:t>
      </w:r>
      <w:r w:rsidR="003A7895" w:rsidRPr="0016317F">
        <w:rPr>
          <w:rFonts w:ascii="Times New Roman" w:eastAsia="Times New Roman" w:hAnsi="Times New Roman" w:cs="Times New Roman"/>
          <w:sz w:val="28"/>
          <w:szCs w:val="28"/>
        </w:rPr>
        <w:t>165</w:t>
      </w:r>
      <w:r w:rsidR="0087325A">
        <w:rPr>
          <w:rFonts w:ascii="Times New Roman" w:eastAsia="Times New Roman" w:hAnsi="Times New Roman" w:cs="Times New Roman"/>
          <w:sz w:val="28"/>
          <w:szCs w:val="28"/>
        </w:rPr>
        <w:t>]. Когда толщина велика по сравнению с длиной волны, коэффициент поглощения может быть связан с коэффициентом отражения по следующей формуле:</w:t>
      </w:r>
    </w:p>
    <w:p w14:paraId="1C109217" w14:textId="77777777" w:rsidR="0087325A" w:rsidRPr="0087325A" w:rsidRDefault="0087325A" w:rsidP="00C77A48">
      <w:pPr>
        <w:spacing w:after="0" w:line="240" w:lineRule="auto"/>
        <w:ind w:firstLine="709"/>
        <w:jc w:val="both"/>
        <w:rPr>
          <w:rFonts w:ascii="Times New Roman" w:eastAsia="Times New Roman" w:hAnsi="Times New Roman" w:cs="Times New Roman"/>
          <w:sz w:val="16"/>
          <w:szCs w:val="16"/>
        </w:rPr>
      </w:pPr>
    </w:p>
    <w:p w14:paraId="5FA40BFB" w14:textId="2481E5F4" w:rsidR="00614712" w:rsidRPr="00BE6C4A" w:rsidRDefault="0087325A" w:rsidP="00C77A48">
      <w:pPr>
        <w:spacing w:after="0" w:line="240" w:lineRule="auto"/>
        <w:ind w:firstLine="709"/>
        <w:jc w:val="right"/>
        <w:rPr>
          <w:rFonts w:ascii="Times New Roman" w:eastAsia="Times New Roman" w:hAnsi="Times New Roman" w:cs="Times New Roman"/>
          <w:sz w:val="24"/>
          <w:szCs w:val="24"/>
          <w:lang w:val="de-DE"/>
        </w:rPr>
      </w:pPr>
      <w:r w:rsidRPr="00BE6C4A">
        <w:rPr>
          <w:rFonts w:ascii="Times New Roman" w:eastAsia="Times New Roman" w:hAnsi="Times New Roman" w:cs="Times New Roman"/>
          <w:sz w:val="28"/>
          <w:szCs w:val="28"/>
          <w:lang w:val="de-DE"/>
        </w:rPr>
        <w:t>2</w:t>
      </w:r>
      <w:r>
        <w:rPr>
          <w:rFonts w:ascii="Times New Roman" w:eastAsia="Times New Roman" w:hAnsi="Times New Roman" w:cs="Times New Roman"/>
          <w:sz w:val="28"/>
          <w:szCs w:val="28"/>
        </w:rPr>
        <w:t>α</w:t>
      </w:r>
      <w:r w:rsidRPr="00BE6C4A">
        <w:rPr>
          <w:rFonts w:ascii="Times New Roman" w:eastAsia="Times New Roman" w:hAnsi="Times New Roman" w:cs="Times New Roman"/>
          <w:i/>
          <w:sz w:val="28"/>
          <w:szCs w:val="28"/>
          <w:lang w:val="de-DE"/>
        </w:rPr>
        <w:t>t</w:t>
      </w:r>
      <w:r w:rsidRPr="00BE6C4A">
        <w:rPr>
          <w:rFonts w:ascii="Times New Roman" w:eastAsia="Times New Roman" w:hAnsi="Times New Roman" w:cs="Times New Roman"/>
          <w:sz w:val="28"/>
          <w:szCs w:val="28"/>
          <w:lang w:val="de-DE"/>
        </w:rPr>
        <w:t xml:space="preserve"> = </w:t>
      </w:r>
      <w:r w:rsidRPr="00BE6C4A">
        <w:rPr>
          <w:rFonts w:ascii="Times New Roman" w:eastAsia="Times New Roman" w:hAnsi="Times New Roman" w:cs="Times New Roman"/>
          <w:i/>
          <w:sz w:val="28"/>
          <w:szCs w:val="28"/>
          <w:lang w:val="de-DE"/>
        </w:rPr>
        <w:t>ln</w:t>
      </w:r>
      <w:r w:rsidRPr="00BE6C4A">
        <w:rPr>
          <w:rFonts w:ascii="Times New Roman" w:eastAsia="Times New Roman" w:hAnsi="Times New Roman" w:cs="Times New Roman"/>
          <w:sz w:val="28"/>
          <w:szCs w:val="28"/>
          <w:lang w:val="de-DE"/>
        </w:rPr>
        <w:t>(</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max</m:t>
                </m:r>
              </m:sub>
            </m:sSub>
            <m:r>
              <w:rPr>
                <w:rFonts w:ascii="Cambria Math" w:eastAsia="Cambria Math" w:hAnsi="Cambria Math" w:cs="Cambria Math"/>
                <w:sz w:val="28"/>
                <w:szCs w:val="28"/>
                <w:lang w:val="de-DE"/>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min</m:t>
                </m:r>
              </m:sub>
            </m:sSub>
          </m:num>
          <m:den>
            <m:r>
              <w:rPr>
                <w:rFonts w:ascii="Cambria Math" w:eastAsia="Cambria Math" w:hAnsi="Cambria Math" w:cs="Cambria Math"/>
                <w:sz w:val="28"/>
                <w:szCs w:val="28"/>
              </w:rPr>
              <m:t>R</m:t>
            </m:r>
            <m:r>
              <w:rPr>
                <w:rFonts w:ascii="Cambria Math" w:eastAsia="Cambria Math" w:hAnsi="Cambria Math" w:cs="Cambria Math"/>
                <w:sz w:val="28"/>
                <w:szCs w:val="28"/>
                <w:lang w:val="de-DE"/>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min</m:t>
                </m:r>
              </m:sub>
            </m:sSub>
          </m:den>
        </m:f>
      </m:oMath>
      <w:r w:rsidRPr="00BE6C4A">
        <w:rPr>
          <w:rFonts w:ascii="Times New Roman" w:eastAsia="Times New Roman" w:hAnsi="Times New Roman" w:cs="Times New Roman"/>
          <w:sz w:val="28"/>
          <w:szCs w:val="28"/>
          <w:lang w:val="de-DE"/>
        </w:rPr>
        <w:t xml:space="preserve"> )</w:t>
      </w:r>
      <w:r w:rsidR="00614712">
        <w:rPr>
          <w:rFonts w:ascii="Times New Roman" w:eastAsia="Times New Roman" w:hAnsi="Times New Roman" w:cs="Times New Roman"/>
          <w:sz w:val="28"/>
          <w:szCs w:val="28"/>
          <w:lang w:val="de-DE"/>
        </w:rPr>
        <w:tab/>
      </w:r>
      <w:r w:rsidR="00614712">
        <w:rPr>
          <w:rFonts w:ascii="Times New Roman" w:eastAsia="Times New Roman" w:hAnsi="Times New Roman" w:cs="Times New Roman"/>
          <w:sz w:val="28"/>
          <w:szCs w:val="28"/>
          <w:lang w:val="de-DE"/>
        </w:rPr>
        <w:tab/>
      </w:r>
      <w:r w:rsidR="00614712">
        <w:rPr>
          <w:rFonts w:ascii="Times New Roman" w:eastAsia="Times New Roman" w:hAnsi="Times New Roman" w:cs="Times New Roman"/>
          <w:sz w:val="28"/>
          <w:szCs w:val="28"/>
          <w:lang w:val="de-DE"/>
        </w:rPr>
        <w:tab/>
      </w:r>
      <w:r w:rsidR="00614712">
        <w:rPr>
          <w:rFonts w:ascii="Times New Roman" w:eastAsia="Times New Roman" w:hAnsi="Times New Roman" w:cs="Times New Roman"/>
          <w:sz w:val="28"/>
          <w:szCs w:val="28"/>
          <w:lang w:val="de-DE"/>
        </w:rPr>
        <w:tab/>
      </w:r>
      <w:r w:rsidR="00614712">
        <w:rPr>
          <w:rFonts w:ascii="Times New Roman" w:eastAsia="Times New Roman" w:hAnsi="Times New Roman" w:cs="Times New Roman"/>
          <w:sz w:val="28"/>
          <w:szCs w:val="28"/>
          <w:lang w:val="de-DE"/>
        </w:rPr>
        <w:tab/>
      </w:r>
      <w:r w:rsidRPr="00BE6C4A">
        <w:rPr>
          <w:rFonts w:ascii="Times New Roman" w:eastAsia="Times New Roman" w:hAnsi="Times New Roman" w:cs="Times New Roman"/>
          <w:sz w:val="24"/>
          <w:szCs w:val="24"/>
          <w:lang w:val="de-DE"/>
        </w:rPr>
        <w:t xml:space="preserve"> (3)</w:t>
      </w:r>
    </w:p>
    <w:p w14:paraId="3FEED4D2" w14:textId="77777777" w:rsidR="0087325A" w:rsidRDefault="0087325A"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t - толщина пленки, </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max</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bscript"/>
        </w:rPr>
        <w:t>min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8"/>
          <w:szCs w:val="28"/>
        </w:rPr>
        <w:t>- максимальное и минимальное отражение в спектрах отражения, соответственно, и R - отражение при заданной энергии (</w:t>
      </w:r>
      <w:r>
        <w:rPr>
          <w:rFonts w:ascii="Times New Roman" w:eastAsia="Times New Roman" w:hAnsi="Times New Roman" w:cs="Times New Roman"/>
          <w:i/>
          <w:sz w:val="28"/>
          <w:szCs w:val="28"/>
        </w:rPr>
        <w:t>hv</w:t>
      </w:r>
      <w:r>
        <w:rPr>
          <w:rFonts w:ascii="Times New Roman" w:eastAsia="Times New Roman" w:hAnsi="Times New Roman" w:cs="Times New Roman"/>
          <w:sz w:val="28"/>
          <w:szCs w:val="28"/>
        </w:rPr>
        <w:t xml:space="preserve">), являющееся h и </w:t>
      </w:r>
      <w:r>
        <w:rPr>
          <w:rFonts w:ascii="Times New Roman" w:eastAsia="Times New Roman" w:hAnsi="Times New Roman" w:cs="Times New Roman"/>
          <w:i/>
          <w:sz w:val="28"/>
          <w:szCs w:val="28"/>
        </w:rPr>
        <w:t>ν</w:t>
      </w:r>
      <w:r>
        <w:rPr>
          <w:rFonts w:ascii="Times New Roman" w:eastAsia="Times New Roman" w:hAnsi="Times New Roman" w:cs="Times New Roman"/>
          <w:sz w:val="28"/>
          <w:szCs w:val="28"/>
        </w:rPr>
        <w:t xml:space="preserve"> постоянной Планка и частотой, соответственно.</w:t>
      </w:r>
    </w:p>
    <w:p w14:paraId="26999072" w14:textId="1E427FBA" w:rsidR="0089158F" w:rsidRDefault="0087325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Коэффициент поглощения пропорционален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hν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bscript"/>
        </w:rPr>
        <w:t>g</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0,5</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для материала с прямой зоной и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hν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bscript"/>
        </w:rPr>
        <w:t>g</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для материала с непрямой зоной [</w:t>
      </w:r>
      <w:r w:rsidR="003A7895" w:rsidRPr="003A7895">
        <w:rPr>
          <w:rFonts w:ascii="Times New Roman" w:eastAsia="Times New Roman" w:hAnsi="Times New Roman" w:cs="Times New Roman"/>
          <w:sz w:val="28"/>
          <w:szCs w:val="28"/>
        </w:rPr>
        <w:t>16</w:t>
      </w:r>
      <w:r w:rsidR="003A7895" w:rsidRPr="00D51842">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Таким </w:t>
      </w:r>
      <w:r>
        <w:rPr>
          <w:rFonts w:ascii="Times New Roman" w:eastAsia="Times New Roman" w:hAnsi="Times New Roman" w:cs="Times New Roman"/>
          <w:sz w:val="28"/>
          <w:szCs w:val="28"/>
        </w:rPr>
        <w:lastRenderedPageBreak/>
        <w:t>образом, построение графика функции h</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ln</w:t>
      </w:r>
      <w:r>
        <w:rPr>
          <w:rFonts w:ascii="Times New Roman" w:eastAsia="Times New Roman" w:hAnsi="Times New Roman" w:cs="Times New Roman"/>
          <w:sz w:val="28"/>
          <w:szCs w:val="28"/>
        </w:rPr>
        <w:t>(</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max</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min</m:t>
                </m:r>
              </m:sub>
            </m:sSub>
          </m:num>
          <m:den>
            <m:r>
              <w:rPr>
                <w:rFonts w:ascii="Cambria Math" w:eastAsia="Cambria Math" w:hAnsi="Cambria Math" w:cs="Cambria Math"/>
                <w:sz w:val="28"/>
                <w:szCs w:val="28"/>
              </w:rPr>
              <m:t>R-</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min</m:t>
                </m:r>
              </m:sub>
            </m:sSub>
          </m:den>
        </m:f>
      </m:oMath>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возможно с помощью графика Taук для оценки прямой зоны. Аналогичным образом, построение графика h</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ln</w:t>
      </w:r>
      <w:r>
        <w:rPr>
          <w:rFonts w:ascii="Times New Roman" w:eastAsia="Times New Roman" w:hAnsi="Times New Roman" w:cs="Times New Roman"/>
          <w:sz w:val="28"/>
          <w:szCs w:val="28"/>
        </w:rPr>
        <w:t>(</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max</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min</m:t>
                </m:r>
              </m:sub>
            </m:sSub>
          </m:num>
          <m:den>
            <m:r>
              <w:rPr>
                <w:rFonts w:ascii="Cambria Math" w:eastAsia="Cambria Math" w:hAnsi="Cambria Math" w:cs="Cambria Math"/>
                <w:sz w:val="28"/>
                <w:szCs w:val="28"/>
              </w:rPr>
              <m:t>R-</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min</m:t>
                </m:r>
              </m:sub>
            </m:sSub>
          </m:den>
        </m:f>
      </m:oMath>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t>0,5</w:t>
      </w:r>
      <w:r>
        <w:rPr>
          <w:rFonts w:ascii="Times New Roman" w:eastAsia="Times New Roman" w:hAnsi="Times New Roman" w:cs="Times New Roman"/>
          <w:sz w:val="28"/>
          <w:szCs w:val="28"/>
        </w:rPr>
        <w:t xml:space="preserve"> позволяет извлечь ширину запрещенной зоны с непрямым переходом.</w:t>
      </w:r>
    </w:p>
    <w:p w14:paraId="782AD0F1" w14:textId="77777777" w:rsidR="00216E00" w:rsidRDefault="00216E00" w:rsidP="00C77A48">
      <w:pPr>
        <w:spacing w:after="0" w:line="240" w:lineRule="auto"/>
        <w:ind w:firstLine="709"/>
        <w:jc w:val="both"/>
        <w:rPr>
          <w:rFonts w:ascii="Times New Roman" w:eastAsia="Times New Roman" w:hAnsi="Times New Roman" w:cs="Times New Roman"/>
          <w:sz w:val="28"/>
          <w:szCs w:val="28"/>
        </w:rPr>
      </w:pPr>
    </w:p>
    <w:p w14:paraId="0D597FBB" w14:textId="5844D8FE" w:rsidR="005D3504" w:rsidRDefault="004D44CF" w:rsidP="00C77A48">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0DEDF60" wp14:editId="5A51FA88">
            <wp:extent cx="4311608" cy="327759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4321580" cy="3285171"/>
                    </a:xfrm>
                    <a:prstGeom prst="rect">
                      <a:avLst/>
                    </a:prstGeom>
                    <a:ln/>
                  </pic:spPr>
                </pic:pic>
              </a:graphicData>
            </a:graphic>
          </wp:inline>
        </w:drawing>
      </w:r>
    </w:p>
    <w:p w14:paraId="3D85D00C" w14:textId="3CD44DCB" w:rsidR="005D3504" w:rsidRDefault="004D44CF" w:rsidP="00C77A48">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.6 - Спектры отражения пленок на кремнии</w:t>
      </w:r>
    </w:p>
    <w:p w14:paraId="518B2F28" w14:textId="77777777" w:rsidR="005D3504" w:rsidRDefault="005D3504" w:rsidP="00C77A48">
      <w:pPr>
        <w:spacing w:after="0" w:line="240" w:lineRule="auto"/>
        <w:ind w:firstLine="567"/>
        <w:jc w:val="center"/>
        <w:rPr>
          <w:rFonts w:ascii="Times New Roman" w:eastAsia="Times New Roman" w:hAnsi="Times New Roman" w:cs="Times New Roman"/>
          <w:sz w:val="28"/>
          <w:szCs w:val="28"/>
        </w:rPr>
      </w:pPr>
    </w:p>
    <w:p w14:paraId="36441E63" w14:textId="55FF508E" w:rsidR="0087325A" w:rsidRDefault="0087325A"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 функции были протестированы, и результаты показали, что в спектральном диапазоне поглощения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функция для прямого перехода хорошо соответствует прямой линии, как показано на рисунке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CB13AF" w:rsidRPr="00CB13AF">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для образца, селенизированного при 300 °C. График Taука показал прямую запрещенную зону 1,06 ± 0,01 эВ для этого образца. Полученное значение близко к значению бруска селенида сурьмы, о котором сообщалось ранее [</w:t>
      </w:r>
      <w:r w:rsidR="00D51842" w:rsidRPr="00D51842">
        <w:rPr>
          <w:rFonts w:ascii="Times New Roman" w:eastAsia="Times New Roman" w:hAnsi="Times New Roman" w:cs="Times New Roman"/>
          <w:sz w:val="28"/>
          <w:szCs w:val="28"/>
        </w:rPr>
        <w:t>167</w:t>
      </w:r>
      <w:r>
        <w:rPr>
          <w:rFonts w:ascii="Times New Roman" w:eastAsia="Times New Roman" w:hAnsi="Times New Roman" w:cs="Times New Roman"/>
          <w:sz w:val="28"/>
          <w:szCs w:val="28"/>
        </w:rPr>
        <w:t xml:space="preserve">]. Аналогичные значения получены для образцов, селенизированных при более высоких температурах 1,06 ± 0,03 эВ и 1,06 ± 0,06 эВ, для 350 °C и 400 °C, соответственно. Этот анализ привел к одинаковому значению энергии запрещенной зоны для трех образцов, выращенных на Si, что согласуется с близкими значениями стехиометрии, полученными для этих образцов. Этот факт также согласуется с результатами рентгеновской и спектроскопии КРС, которые </w:t>
      </w:r>
      <w:r w:rsidR="00F03D4E">
        <w:rPr>
          <w:rFonts w:ascii="Times New Roman" w:eastAsia="Times New Roman" w:hAnsi="Times New Roman" w:cs="Times New Roman"/>
          <w:sz w:val="28"/>
          <w:szCs w:val="28"/>
        </w:rPr>
        <w:t>показывают,</w:t>
      </w:r>
      <w:r>
        <w:rPr>
          <w:rFonts w:ascii="Times New Roman" w:eastAsia="Times New Roman" w:hAnsi="Times New Roman" w:cs="Times New Roman"/>
          <w:sz w:val="28"/>
          <w:szCs w:val="28"/>
        </w:rPr>
        <w:t xml:space="preserve"> как хорошее качество кристаллов, так и наличие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Следует также отметить, что полоса пропускания около 1 эВ – это значение, совместимое с эффективными солнечными элементами.</w:t>
      </w:r>
    </w:p>
    <w:p w14:paraId="34D3DDD2" w14:textId="400F4D6F"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График в</w:t>
      </w:r>
      <w:r w:rsidR="00402451">
        <w:rPr>
          <w:rFonts w:ascii="Times New Roman" w:eastAsia="Times New Roman" w:hAnsi="Times New Roman" w:cs="Times New Roman"/>
          <w:sz w:val="28"/>
          <w:szCs w:val="28"/>
          <w:lang w:val="kk-KZ"/>
        </w:rPr>
        <w:t>ставка в</w:t>
      </w:r>
      <w:r>
        <w:rPr>
          <w:rFonts w:ascii="Times New Roman" w:eastAsia="Times New Roman" w:hAnsi="Times New Roman" w:cs="Times New Roman"/>
          <w:sz w:val="28"/>
          <w:szCs w:val="28"/>
        </w:rPr>
        <w:t xml:space="preserve"> </w:t>
      </w:r>
      <w:r w:rsidR="001C7900">
        <w:rPr>
          <w:rFonts w:ascii="Times New Roman" w:eastAsia="Times New Roman" w:hAnsi="Times New Roman" w:cs="Times New Roman"/>
          <w:sz w:val="28"/>
          <w:szCs w:val="28"/>
        </w:rPr>
        <w:t>рисунке</w:t>
      </w:r>
      <w:r>
        <w:rPr>
          <w:rFonts w:ascii="Times New Roman" w:eastAsia="Times New Roman" w:hAnsi="Times New Roman" w:cs="Times New Roman"/>
          <w:sz w:val="28"/>
          <w:szCs w:val="28"/>
        </w:rPr>
        <w:t xml:space="preserve">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.7, демонстрируют Taук-построение для непрямой запрещенной зоны в спектральном диапазоне поглощения кремния подложкой Si образца, обработанного при 300 °C. Как и ожидалось, данные хорошо соответствуют прямой линии, что приводит к непрямому переходу в 1,09 ± 0,01 эВ. Это значение ниже значения 1,12 эВ (300 К), обычно сообщаемого для </w:t>
      </w:r>
      <w:r w:rsidRPr="00D51842">
        <w:rPr>
          <w:rFonts w:ascii="Times New Roman" w:eastAsia="Times New Roman" w:hAnsi="Times New Roman" w:cs="Times New Roman"/>
          <w:sz w:val="28"/>
          <w:szCs w:val="28"/>
        </w:rPr>
        <w:lastRenderedPageBreak/>
        <w:t>кремния [</w:t>
      </w:r>
      <w:r w:rsidR="00D51842" w:rsidRPr="00D51842">
        <w:rPr>
          <w:rFonts w:ascii="Times New Roman" w:eastAsia="Times New Roman" w:hAnsi="Times New Roman" w:cs="Times New Roman"/>
          <w:sz w:val="28"/>
          <w:szCs w:val="28"/>
        </w:rPr>
        <w:t>168</w:t>
      </w:r>
      <w:r w:rsidRPr="00D51842">
        <w:rPr>
          <w:rFonts w:ascii="Times New Roman" w:eastAsia="Times New Roman" w:hAnsi="Times New Roman" w:cs="Times New Roman"/>
          <w:sz w:val="28"/>
          <w:szCs w:val="28"/>
        </w:rPr>
        <w:t>]. Эта разница является следствием сужения запрещенной зоны из-за легирования [</w:t>
      </w:r>
      <w:r w:rsidR="00D51842" w:rsidRPr="00D51842">
        <w:rPr>
          <w:rFonts w:ascii="Times New Roman" w:eastAsia="Times New Roman" w:hAnsi="Times New Roman" w:cs="Times New Roman"/>
          <w:sz w:val="28"/>
          <w:szCs w:val="28"/>
        </w:rPr>
        <w:t>169</w:t>
      </w:r>
      <w:r w:rsidRPr="00D51842">
        <w:rPr>
          <w:rFonts w:ascii="Times New Roman" w:eastAsia="Times New Roman" w:hAnsi="Times New Roman" w:cs="Times New Roman"/>
          <w:sz w:val="28"/>
          <w:szCs w:val="28"/>
        </w:rPr>
        <w:t>,</w:t>
      </w:r>
      <w:r w:rsidR="00D51842" w:rsidRPr="00D51842">
        <w:rPr>
          <w:rFonts w:ascii="Times New Roman" w:eastAsia="Times New Roman" w:hAnsi="Times New Roman" w:cs="Times New Roman"/>
          <w:sz w:val="28"/>
          <w:szCs w:val="28"/>
        </w:rPr>
        <w:t>170</w:t>
      </w:r>
      <w:r>
        <w:rPr>
          <w:rFonts w:ascii="Times New Roman" w:eastAsia="Times New Roman" w:hAnsi="Times New Roman" w:cs="Times New Roman"/>
          <w:sz w:val="28"/>
          <w:szCs w:val="28"/>
        </w:rPr>
        <w:t>] используемой подложки Si.</w:t>
      </w:r>
    </w:p>
    <w:p w14:paraId="3EF18181" w14:textId="77777777" w:rsidR="005D3504" w:rsidRDefault="005D3504" w:rsidP="00C77A48">
      <w:pPr>
        <w:spacing w:after="0" w:line="240" w:lineRule="auto"/>
        <w:ind w:firstLine="567"/>
        <w:jc w:val="both"/>
      </w:pPr>
    </w:p>
    <w:p w14:paraId="5201FEE4" w14:textId="722F48F1" w:rsidR="005D3504" w:rsidRDefault="004D44CF" w:rsidP="00C77A48">
      <w:pPr>
        <w:spacing w:after="0" w:line="240" w:lineRule="auto"/>
        <w:jc w:val="center"/>
        <w:rPr>
          <w:rFonts w:ascii="Times New Roman" w:eastAsia="Times New Roman" w:hAnsi="Times New Roman" w:cs="Times New Roman"/>
          <w:sz w:val="28"/>
          <w:szCs w:val="28"/>
        </w:rPr>
      </w:pPr>
      <w:r>
        <w:rPr>
          <w:noProof/>
          <w:lang w:eastAsia="ru-RU"/>
        </w:rPr>
        <w:drawing>
          <wp:inline distT="0" distB="0" distL="0" distR="0" wp14:anchorId="6CBCDCCF" wp14:editId="26608546">
            <wp:extent cx="3600450" cy="3076575"/>
            <wp:effectExtent l="0" t="0" r="0" b="9525"/>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3600994" cy="3077040"/>
                    </a:xfrm>
                    <a:prstGeom prst="rect">
                      <a:avLst/>
                    </a:prstGeom>
                    <a:ln/>
                  </pic:spPr>
                </pic:pic>
              </a:graphicData>
            </a:graphic>
          </wp:inline>
        </w:drawing>
      </w:r>
    </w:p>
    <w:p w14:paraId="319C402E" w14:textId="27E5A2DC"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.7 - Ширина запрещенной зоны пленки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при комнатной температуре для образца, селенизированного при 300 °C, выращенного на подложке p-Si. На фоне основного графика показано построение Таука для непрямой запрещенной зоны Si-подложки</w:t>
      </w:r>
    </w:p>
    <w:p w14:paraId="5256E5E6" w14:textId="77777777" w:rsidR="005D3504" w:rsidRDefault="005D3504" w:rsidP="00C77A48">
      <w:pPr>
        <w:spacing w:after="0" w:line="240" w:lineRule="auto"/>
        <w:jc w:val="both"/>
        <w:rPr>
          <w:rFonts w:ascii="Times New Roman" w:eastAsia="Times New Roman" w:hAnsi="Times New Roman" w:cs="Times New Roman"/>
          <w:sz w:val="28"/>
          <w:szCs w:val="28"/>
        </w:rPr>
      </w:pPr>
    </w:p>
    <w:p w14:paraId="6ABE8371" w14:textId="7CE84032" w:rsidR="005D3504" w:rsidRPr="000E5538" w:rsidRDefault="00991D2A" w:rsidP="00C77A48">
      <w:pPr>
        <w:pStyle w:val="Heading3"/>
        <w:spacing w:before="0"/>
        <w:ind w:firstLine="709"/>
        <w:rPr>
          <w:rFonts w:ascii="Times New Roman" w:eastAsia="Times New Roman" w:hAnsi="Times New Roman" w:cs="Times New Roman"/>
          <w:i/>
          <w:color w:val="000000" w:themeColor="text1"/>
        </w:rPr>
      </w:pPr>
      <w:bookmarkStart w:id="88" w:name="_Toc130936682"/>
      <w:r w:rsidRPr="000E5538">
        <w:rPr>
          <w:rFonts w:ascii="Times New Roman" w:eastAsia="Times New Roman" w:hAnsi="Times New Roman" w:cs="Times New Roman"/>
          <w:i/>
          <w:color w:val="000000" w:themeColor="text1"/>
        </w:rPr>
        <w:t>4</w:t>
      </w:r>
      <w:r w:rsidR="004D44CF" w:rsidRPr="000E5538">
        <w:rPr>
          <w:rFonts w:ascii="Times New Roman" w:eastAsia="Times New Roman" w:hAnsi="Times New Roman" w:cs="Times New Roman"/>
          <w:i/>
          <w:color w:val="000000" w:themeColor="text1"/>
        </w:rPr>
        <w:t>.2.2 Фотолюминесцентные характеристики</w:t>
      </w:r>
      <w:bookmarkEnd w:id="88"/>
      <w:r w:rsidR="004D44CF" w:rsidRPr="000E5538">
        <w:rPr>
          <w:rFonts w:ascii="Times New Roman" w:eastAsia="Times New Roman" w:hAnsi="Times New Roman" w:cs="Times New Roman"/>
          <w:i/>
          <w:color w:val="000000" w:themeColor="text1"/>
        </w:rPr>
        <w:t xml:space="preserve"> </w:t>
      </w:r>
    </w:p>
    <w:p w14:paraId="29C56C8E" w14:textId="0B9B8E2D"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.8</w:t>
      </w:r>
      <w:r w:rsidR="00FF1A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показаны спектры ФЛ, измеренные при 7 К для трех образцов, осажденных на Si. Для всех спектров наблюдаются резкие излучательные переходы, связанные с подложкой Si (p-типа), которые соответствуют рекомбинациям свободных и связанных экситонов с участием одного (TO) или двух (TO + OΓ) фононов [</w:t>
      </w:r>
      <w:r w:rsidR="00D51842" w:rsidRPr="00D51842">
        <w:rPr>
          <w:rFonts w:ascii="Times New Roman" w:eastAsia="Times New Roman" w:hAnsi="Times New Roman" w:cs="Times New Roman"/>
          <w:sz w:val="28"/>
          <w:szCs w:val="28"/>
        </w:rPr>
        <w:t>171</w:t>
      </w:r>
      <w:r>
        <w:rPr>
          <w:rFonts w:ascii="Times New Roman" w:eastAsia="Times New Roman" w:hAnsi="Times New Roman" w:cs="Times New Roman"/>
          <w:sz w:val="28"/>
          <w:szCs w:val="28"/>
        </w:rPr>
        <w:t>]. Неидентифицированная (?) резкая линия при 1.06 эВ также обычно наблюдается в Si [</w:t>
      </w:r>
      <w:r w:rsidR="00D51842" w:rsidRPr="00D51842">
        <w:rPr>
          <w:rFonts w:ascii="Times New Roman" w:eastAsia="Times New Roman" w:hAnsi="Times New Roman" w:cs="Times New Roman"/>
          <w:sz w:val="28"/>
          <w:szCs w:val="28"/>
        </w:rPr>
        <w:t>172</w:t>
      </w:r>
      <w:r>
        <w:rPr>
          <w:rFonts w:ascii="Times New Roman" w:eastAsia="Times New Roman" w:hAnsi="Times New Roman" w:cs="Times New Roman"/>
          <w:sz w:val="28"/>
          <w:szCs w:val="28"/>
        </w:rPr>
        <w:t xml:space="preserve">]. Для образцов, селенизированных при 300 °C и 350 °C, в люминесценции преобладает широкая и асимметричная полоса с энергией ~ 0,85 эВ и полной шириной на полувысоте (FWHM) ~ 100 мэВ. Наблюдается плечо при </w:t>
      </w:r>
      <w:r>
        <w:rPr>
          <w:rFonts w:ascii="Cambria Math" w:eastAsia="Cambria Math" w:hAnsi="Cambria Math" w:cs="Cambria Math"/>
          <w:sz w:val="28"/>
          <w:szCs w:val="28"/>
        </w:rPr>
        <w:t>∼</w:t>
      </w:r>
      <w:r>
        <w:rPr>
          <w:rFonts w:ascii="Times New Roman" w:eastAsia="Times New Roman" w:hAnsi="Times New Roman" w:cs="Times New Roman"/>
          <w:sz w:val="28"/>
          <w:szCs w:val="28"/>
        </w:rPr>
        <w:t>0,75 эВ. В случае образца с селенизацией при 400 °C это плечо доминирует в спектре, и относительная интенсивность полосы при ~0,85 эВ значительно уменьшается. Такое поведение, наряду с большой полушириной, указывает на возможную связь с дефектами [</w:t>
      </w:r>
      <w:r w:rsidR="00D51842" w:rsidRPr="00D51842">
        <w:rPr>
          <w:rFonts w:ascii="Times New Roman" w:eastAsia="Times New Roman" w:hAnsi="Times New Roman" w:cs="Times New Roman"/>
          <w:sz w:val="28"/>
          <w:szCs w:val="28"/>
        </w:rPr>
        <w:t>172</w:t>
      </w:r>
      <w:r>
        <w:rPr>
          <w:rFonts w:ascii="Times New Roman" w:eastAsia="Times New Roman" w:hAnsi="Times New Roman" w:cs="Times New Roman"/>
          <w:sz w:val="28"/>
          <w:szCs w:val="28"/>
        </w:rPr>
        <w:t xml:space="preserve">]. С другой стороны, увеличение относительной полосы интенсивности полосы при ~0,75 эВ, для образца с высокой температурой селенизации может отражать лучшее качество кристаллизации и увеличение размера зерна в этой пленке. Кроме того, наблюдается уменьшение относительной интенсивности острых линий, связанных с Si, с увеличением температуры роста, что может быть связано с большей толщиной пленки и, следовательно, с более высоким поглощением падающих фотонов в пленке. </w:t>
      </w:r>
    </w:p>
    <w:p w14:paraId="15E249A6" w14:textId="77777777" w:rsidR="005D3504" w:rsidRDefault="005D3504" w:rsidP="00C77A48">
      <w:pPr>
        <w:spacing w:after="0" w:line="240" w:lineRule="auto"/>
        <w:ind w:firstLine="567"/>
        <w:jc w:val="both"/>
        <w:rPr>
          <w:rFonts w:ascii="Times New Roman" w:eastAsia="Times New Roman" w:hAnsi="Times New Roman" w:cs="Times New Roman"/>
          <w:sz w:val="28"/>
          <w:szCs w:val="28"/>
        </w:rPr>
      </w:pPr>
    </w:p>
    <w:p w14:paraId="2530126A" w14:textId="7FF6DB43" w:rsidR="005D3504" w:rsidRDefault="004D44CF" w:rsidP="00C77A48">
      <w:pPr>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746A7B4C" wp14:editId="520A387B">
            <wp:extent cx="5715866" cy="3301341"/>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5722320" cy="3305069"/>
                    </a:xfrm>
                    <a:prstGeom prst="rect">
                      <a:avLst/>
                    </a:prstGeom>
                    <a:ln/>
                  </pic:spPr>
                </pic:pic>
              </a:graphicData>
            </a:graphic>
          </wp:inline>
        </w:drawing>
      </w:r>
    </w:p>
    <w:p w14:paraId="3C46A801" w14:textId="77777777" w:rsidR="00547905" w:rsidRPr="00547905" w:rsidRDefault="00547905" w:rsidP="00C77A48">
      <w:pPr>
        <w:spacing w:after="0" w:line="240" w:lineRule="auto"/>
        <w:jc w:val="center"/>
        <w:rPr>
          <w:rFonts w:ascii="Times New Roman" w:eastAsia="Times New Roman" w:hAnsi="Times New Roman" w:cs="Times New Roman"/>
          <w:sz w:val="16"/>
          <w:szCs w:val="16"/>
        </w:rPr>
      </w:pPr>
    </w:p>
    <w:p w14:paraId="403F2D52" w14:textId="57775D85" w:rsidR="005D3504" w:rsidRDefault="004D44CF" w:rsidP="00C77A48">
      <w:pPr>
        <w:tabs>
          <w:tab w:val="left" w:pos="142"/>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 измеренные при 7 К для образцов с подложкой Si, селенизированной при 300 °C, 350 °C и 400 °C, при возбуждении 200 мВт. Наблюдаемые резкие линии относятся к подложке из Si. Резкая линия при 1,06 эВ – неидентифицированный «?» переход в Si. b) Спектры ФЛ, измеренные при 7 К для образцов, выращенных на подложках из стекла, селенизированных при 300 °C, 350 °C и 400 °C, при возбуждении 200 мВт</w:t>
      </w:r>
    </w:p>
    <w:p w14:paraId="194B99DA" w14:textId="77777777" w:rsidR="00216E00" w:rsidRDefault="00216E00" w:rsidP="00C77A48">
      <w:pPr>
        <w:tabs>
          <w:tab w:val="left" w:pos="142"/>
        </w:tabs>
        <w:spacing w:after="0" w:line="240" w:lineRule="auto"/>
        <w:jc w:val="center"/>
        <w:rPr>
          <w:rFonts w:ascii="Times New Roman" w:eastAsia="Times New Roman" w:hAnsi="Times New Roman" w:cs="Times New Roman"/>
          <w:sz w:val="28"/>
          <w:szCs w:val="28"/>
        </w:rPr>
      </w:pPr>
    </w:p>
    <w:p w14:paraId="187E45C3" w14:textId="291EEB98" w:rsidR="00C004D6" w:rsidRDefault="00216E00" w:rsidP="00C77A48">
      <w:pPr>
        <w:tabs>
          <w:tab w:val="left" w:pos="142"/>
        </w:tabs>
        <w:spacing w:after="0" w:line="240" w:lineRule="auto"/>
        <w:jc w:val="center"/>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sz w:val="28"/>
          <w:szCs w:val="28"/>
        </w:rPr>
        <w:t xml:space="preserve">Рисунок 4.8 - Спектры ФЛ тонких пленок </w:t>
      </w:r>
      <w:r>
        <w:rPr>
          <w:rFonts w:ascii="Times New Roman" w:eastAsia="Times New Roman" w:hAnsi="Times New Roman" w:cs="Times New Roman"/>
          <w:color w:val="000000"/>
          <w:sz w:val="28"/>
          <w:szCs w:val="28"/>
        </w:rPr>
        <w:t>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p>
    <w:p w14:paraId="2240F9B1" w14:textId="77777777" w:rsidR="00216E00" w:rsidRDefault="00216E00" w:rsidP="00C77A48">
      <w:pPr>
        <w:tabs>
          <w:tab w:val="left" w:pos="142"/>
        </w:tabs>
        <w:spacing w:after="0" w:line="240" w:lineRule="auto"/>
        <w:jc w:val="center"/>
        <w:rPr>
          <w:rFonts w:ascii="Times New Roman" w:eastAsia="Times New Roman" w:hAnsi="Times New Roman" w:cs="Times New Roman"/>
          <w:sz w:val="28"/>
          <w:szCs w:val="28"/>
        </w:rPr>
      </w:pPr>
    </w:p>
    <w:p w14:paraId="0853A7CB" w14:textId="2B2EFD80" w:rsidR="001C7900" w:rsidRDefault="004D44CF" w:rsidP="00C77A48">
      <w:pPr>
        <w:tabs>
          <w:tab w:val="left" w:pos="142"/>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нужно отметить, что излучения согласуются с шириной запрещенной зоны пленок, поскольку люминесценция должна исходить от значений энергии, меньших, чем ширина запрещенной зоны материалов. Измерения ФЛ также были проведены на образцах, осажденных на стекло, что актуально для анализа электрических измерений, описанных в следующем разделе. На рисунке </w:t>
      </w:r>
      <w:r w:rsidR="00FF1A6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.8b показаны спектры ФЛ для трех различных температур селенизации. При 300 °C в люминесценции преобладает полоса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0,85 эВ, тогда как с повышением температуры относительная интенсивность этой полосы сильно уменьшается. Для образца, селенизированного при 350 °C, наблюдается плечо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1.0 эВ. По сравнению с люминесценцией для образцов с подложкой Si отношение сигнал/шум ниже в спектрах ФЛ, измеренных на подложках из стекла. Это указывает на возможное влияние подложки на плотность дефектов пленок. Наблюдение люминесценции очень важно, поскольку это </w:t>
      </w:r>
      <w:r w:rsidR="009F082A">
        <w:rPr>
          <w:rFonts w:ascii="Times New Roman" w:eastAsia="Times New Roman" w:hAnsi="Times New Roman" w:cs="Times New Roman"/>
          <w:sz w:val="28"/>
          <w:szCs w:val="28"/>
        </w:rPr>
        <w:t>подходящий</w:t>
      </w:r>
      <w:r>
        <w:rPr>
          <w:rFonts w:ascii="Times New Roman" w:eastAsia="Times New Roman" w:hAnsi="Times New Roman" w:cs="Times New Roman"/>
          <w:sz w:val="28"/>
          <w:szCs w:val="28"/>
        </w:rPr>
        <w:t xml:space="preserve"> показатель хороших оптоэлектронных свойств, относящихся к устройствам для солнечных элементов.</w:t>
      </w:r>
      <w:bookmarkStart w:id="89" w:name="_Hlk105860269"/>
    </w:p>
    <w:p w14:paraId="22E73266" w14:textId="77777777" w:rsidR="00E12EE9" w:rsidRPr="005C2245" w:rsidRDefault="00E12EE9" w:rsidP="00C77A48">
      <w:pPr>
        <w:tabs>
          <w:tab w:val="left" w:pos="142"/>
        </w:tabs>
        <w:spacing w:after="0" w:line="240" w:lineRule="auto"/>
        <w:ind w:firstLine="709"/>
        <w:jc w:val="both"/>
        <w:rPr>
          <w:rStyle w:val="Heading3Char"/>
          <w:rFonts w:ascii="Times New Roman" w:eastAsia="Times New Roman" w:hAnsi="Times New Roman" w:cs="Times New Roman"/>
          <w:color w:val="auto"/>
        </w:rPr>
      </w:pPr>
    </w:p>
    <w:p w14:paraId="60297F9D" w14:textId="3B3F595A" w:rsidR="005D3504" w:rsidRPr="00E4793F" w:rsidRDefault="00790F7A" w:rsidP="00C77A48">
      <w:pPr>
        <w:pStyle w:val="Heading3"/>
        <w:spacing w:before="0"/>
        <w:ind w:firstLine="709"/>
        <w:rPr>
          <w:rFonts w:eastAsia="Times New Roman"/>
          <w:i/>
        </w:rPr>
      </w:pPr>
      <w:bookmarkStart w:id="90" w:name="_Toc130936683"/>
      <w:r w:rsidRPr="00E4793F">
        <w:rPr>
          <w:rStyle w:val="Heading3Char"/>
          <w:rFonts w:ascii="Times New Roman" w:hAnsi="Times New Roman" w:cs="Times New Roman"/>
          <w:i/>
          <w:color w:val="auto"/>
        </w:rPr>
        <w:t>4.</w:t>
      </w:r>
      <w:r w:rsidR="00812E19" w:rsidRPr="00E4793F">
        <w:rPr>
          <w:rStyle w:val="Heading3Char"/>
          <w:rFonts w:ascii="Times New Roman" w:hAnsi="Times New Roman" w:cs="Times New Roman"/>
          <w:i/>
          <w:color w:val="auto"/>
        </w:rPr>
        <w:t>2.3</w:t>
      </w:r>
      <w:r w:rsidR="004D44CF" w:rsidRPr="00E4793F">
        <w:rPr>
          <w:rStyle w:val="Heading3Char"/>
          <w:rFonts w:ascii="Times New Roman" w:hAnsi="Times New Roman" w:cs="Times New Roman"/>
          <w:i/>
          <w:color w:val="auto"/>
        </w:rPr>
        <w:t xml:space="preserve"> Электронный механизм проводимости в пленках Sb</w:t>
      </w:r>
      <w:r w:rsidR="004D44CF" w:rsidRPr="00E4793F">
        <w:rPr>
          <w:rStyle w:val="Heading3Char"/>
          <w:rFonts w:ascii="Times New Roman" w:hAnsi="Times New Roman" w:cs="Times New Roman"/>
          <w:i/>
          <w:color w:val="auto"/>
          <w:vertAlign w:val="subscript"/>
        </w:rPr>
        <w:t>2</w:t>
      </w:r>
      <w:r w:rsidR="004D44CF" w:rsidRPr="00E4793F">
        <w:rPr>
          <w:rStyle w:val="Heading3Char"/>
          <w:rFonts w:ascii="Times New Roman" w:hAnsi="Times New Roman" w:cs="Times New Roman"/>
          <w:i/>
          <w:color w:val="auto"/>
        </w:rPr>
        <w:t>Se</w:t>
      </w:r>
      <w:r w:rsidR="004D44CF" w:rsidRPr="00E4793F">
        <w:rPr>
          <w:rStyle w:val="Heading3Char"/>
          <w:rFonts w:ascii="Times New Roman" w:hAnsi="Times New Roman" w:cs="Times New Roman"/>
          <w:i/>
          <w:color w:val="auto"/>
          <w:vertAlign w:val="subscript"/>
        </w:rPr>
        <w:t>3</w:t>
      </w:r>
      <w:bookmarkEnd w:id="90"/>
      <w:r w:rsidR="004D44CF" w:rsidRPr="00E4793F">
        <w:rPr>
          <w:rFonts w:eastAsia="Times New Roman"/>
          <w:i/>
          <w:vertAlign w:val="subscript"/>
        </w:rPr>
        <w:t xml:space="preserve"> </w:t>
      </w:r>
    </w:p>
    <w:bookmarkEnd w:id="89"/>
    <w:p w14:paraId="33118F1D" w14:textId="36E483D9"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Концентрация свободных дырок p, подвижность </w:t>
      </w:r>
      <w:r>
        <w:rPr>
          <w:rFonts w:ascii="Times New Roman" w:eastAsia="Times New Roman" w:hAnsi="Times New Roman" w:cs="Times New Roman"/>
          <w:i/>
          <w:sz w:val="28"/>
          <w:szCs w:val="28"/>
        </w:rPr>
        <w:t>μ</w:t>
      </w:r>
      <w:r>
        <w:rPr>
          <w:rFonts w:ascii="Times New Roman" w:eastAsia="Times New Roman" w:hAnsi="Times New Roman" w:cs="Times New Roman"/>
          <w:sz w:val="28"/>
          <w:szCs w:val="28"/>
        </w:rPr>
        <w:t xml:space="preserve"> и удельное сопротивление </w:t>
      </w:r>
      <w:r>
        <w:rPr>
          <w:rFonts w:ascii="Times New Roman" w:eastAsia="Times New Roman" w:hAnsi="Times New Roman" w:cs="Times New Roman"/>
          <w:i/>
          <w:sz w:val="28"/>
          <w:szCs w:val="28"/>
        </w:rPr>
        <w:t>ρ</w:t>
      </w:r>
      <w:r>
        <w:rPr>
          <w:rFonts w:ascii="Times New Roman" w:eastAsia="Times New Roman" w:hAnsi="Times New Roman" w:cs="Times New Roman"/>
          <w:sz w:val="28"/>
          <w:szCs w:val="28"/>
        </w:rPr>
        <w:t xml:space="preserve">, измеренные при 400 K, для образцов, синтезированных на </w:t>
      </w:r>
      <w:r>
        <w:rPr>
          <w:rFonts w:ascii="Times New Roman" w:eastAsia="Times New Roman" w:hAnsi="Times New Roman" w:cs="Times New Roman"/>
          <w:sz w:val="28"/>
          <w:szCs w:val="28"/>
        </w:rPr>
        <w:lastRenderedPageBreak/>
        <w:t xml:space="preserve">подложки из стекла, приведены в таблице </w:t>
      </w:r>
      <w:r w:rsidR="00812E19">
        <w:rPr>
          <w:rFonts w:ascii="Times New Roman" w:eastAsia="Times New Roman" w:hAnsi="Times New Roman" w:cs="Times New Roman"/>
          <w:sz w:val="28"/>
          <w:szCs w:val="28"/>
        </w:rPr>
        <w:t>4</w:t>
      </w:r>
      <w:r>
        <w:rPr>
          <w:rFonts w:ascii="Times New Roman" w:eastAsia="Times New Roman" w:hAnsi="Times New Roman" w:cs="Times New Roman"/>
          <w:sz w:val="28"/>
          <w:szCs w:val="28"/>
        </w:rPr>
        <w:t>.2. Как показали эти измерения, все образцы имеют низкие значения концентрации и подвижности носителей. Однако нет четкой корреляции между температурой селенизации и параметрами электропроводности, за исключением увеличения концентрации свободных дырок почти на два порядка.</w:t>
      </w:r>
    </w:p>
    <w:p w14:paraId="43AC26A6" w14:textId="531C3B99" w:rsidR="005D3504" w:rsidRDefault="005D3504" w:rsidP="00C77A48">
      <w:pPr>
        <w:spacing w:after="0" w:line="240" w:lineRule="auto"/>
        <w:ind w:firstLine="567"/>
        <w:jc w:val="both"/>
        <w:rPr>
          <w:rFonts w:ascii="Times New Roman" w:eastAsia="Times New Roman" w:hAnsi="Times New Roman" w:cs="Times New Roman"/>
          <w:sz w:val="28"/>
          <w:szCs w:val="28"/>
        </w:rPr>
      </w:pPr>
    </w:p>
    <w:p w14:paraId="3E538359" w14:textId="05EECE57" w:rsidR="005D3504" w:rsidRDefault="004D44CF"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812E19">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.2 - Результаты электрических характеристик: концентрация свободных дырок - p, подвижность – </w:t>
      </w:r>
      <w:r>
        <w:rPr>
          <w:rFonts w:ascii="Times New Roman" w:eastAsia="Times New Roman" w:hAnsi="Times New Roman" w:cs="Times New Roman"/>
          <w:i/>
          <w:sz w:val="28"/>
          <w:szCs w:val="28"/>
        </w:rPr>
        <w:t>μ</w:t>
      </w:r>
      <w:r>
        <w:rPr>
          <w:rFonts w:ascii="Times New Roman" w:eastAsia="Times New Roman" w:hAnsi="Times New Roman" w:cs="Times New Roman"/>
          <w:sz w:val="28"/>
          <w:szCs w:val="28"/>
        </w:rPr>
        <w:t xml:space="preserve">, удельное сопротивление </w:t>
      </w:r>
      <w:r>
        <w:rPr>
          <w:rFonts w:ascii="Times New Roman" w:eastAsia="Times New Roman" w:hAnsi="Times New Roman" w:cs="Times New Roman"/>
          <w:i/>
          <w:sz w:val="28"/>
          <w:szCs w:val="28"/>
        </w:rPr>
        <w:t>ρ</w:t>
      </w:r>
      <w:r>
        <w:rPr>
          <w:rFonts w:ascii="Times New Roman" w:eastAsia="Times New Roman" w:hAnsi="Times New Roman" w:cs="Times New Roman"/>
          <w:sz w:val="28"/>
          <w:szCs w:val="28"/>
        </w:rPr>
        <w:t xml:space="preserve"> и концентрация акцепторов N</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 измеренные при 400 K, для образцов, нанесенных на подложки из стекла</w:t>
      </w:r>
    </w:p>
    <w:tbl>
      <w:tblPr>
        <w:tblStyle w:val="a7"/>
        <w:tblW w:w="9356" w:type="dxa"/>
        <w:tblInd w:w="108" w:type="dxa"/>
        <w:tblLayout w:type="fixed"/>
        <w:tblLook w:val="0000" w:firstRow="0" w:lastRow="0" w:firstColumn="0" w:lastColumn="0" w:noHBand="0" w:noVBand="0"/>
      </w:tblPr>
      <w:tblGrid>
        <w:gridCol w:w="4820"/>
        <w:gridCol w:w="1134"/>
        <w:gridCol w:w="1559"/>
        <w:gridCol w:w="1843"/>
      </w:tblGrid>
      <w:tr w:rsidR="005D3504" w14:paraId="3D417152" w14:textId="52479AFB">
        <w:tc>
          <w:tcPr>
            <w:tcW w:w="4820" w:type="dxa"/>
            <w:tcBorders>
              <w:top w:val="single" w:sz="4" w:space="0" w:color="000000"/>
              <w:left w:val="single" w:sz="4" w:space="0" w:color="000000"/>
              <w:bottom w:val="single" w:sz="4" w:space="0" w:color="000000"/>
              <w:right w:val="single" w:sz="4" w:space="0" w:color="000000"/>
            </w:tcBorders>
          </w:tcPr>
          <w:p w14:paraId="24E2CD64" w14:textId="09D4441D"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температура селенизации</w:t>
            </w:r>
          </w:p>
        </w:tc>
        <w:tc>
          <w:tcPr>
            <w:tcW w:w="1134" w:type="dxa"/>
            <w:tcBorders>
              <w:top w:val="single" w:sz="4" w:space="0" w:color="000000"/>
              <w:left w:val="single" w:sz="4" w:space="0" w:color="000000"/>
              <w:bottom w:val="single" w:sz="4" w:space="0" w:color="000000"/>
              <w:right w:val="single" w:sz="4" w:space="0" w:color="000000"/>
            </w:tcBorders>
          </w:tcPr>
          <w:p w14:paraId="2BEE49EC" w14:textId="246507ED"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 °C</w:t>
            </w:r>
          </w:p>
        </w:tc>
        <w:tc>
          <w:tcPr>
            <w:tcW w:w="1559" w:type="dxa"/>
            <w:tcBorders>
              <w:top w:val="single" w:sz="4" w:space="0" w:color="000000"/>
              <w:left w:val="single" w:sz="4" w:space="0" w:color="000000"/>
              <w:bottom w:val="single" w:sz="4" w:space="0" w:color="000000"/>
              <w:right w:val="single" w:sz="4" w:space="0" w:color="000000"/>
            </w:tcBorders>
          </w:tcPr>
          <w:p w14:paraId="6F96BF58" w14:textId="067F30E1"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350 °C</w:t>
            </w:r>
          </w:p>
        </w:tc>
        <w:tc>
          <w:tcPr>
            <w:tcW w:w="1843" w:type="dxa"/>
            <w:tcBorders>
              <w:top w:val="single" w:sz="4" w:space="0" w:color="000000"/>
              <w:left w:val="single" w:sz="4" w:space="0" w:color="000000"/>
              <w:bottom w:val="single" w:sz="4" w:space="0" w:color="000000"/>
              <w:right w:val="single" w:sz="4" w:space="0" w:color="000000"/>
            </w:tcBorders>
          </w:tcPr>
          <w:p w14:paraId="0537804B" w14:textId="300F33EB"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 °C</w:t>
            </w:r>
          </w:p>
        </w:tc>
      </w:tr>
      <w:tr w:rsidR="005D3504" w14:paraId="7BA94386" w14:textId="37146497">
        <w:tc>
          <w:tcPr>
            <w:tcW w:w="4820" w:type="dxa"/>
            <w:tcBorders>
              <w:top w:val="single" w:sz="4" w:space="0" w:color="000000"/>
              <w:left w:val="single" w:sz="4" w:space="0" w:color="000000"/>
              <w:bottom w:val="single" w:sz="4" w:space="0" w:color="000000"/>
              <w:right w:val="single" w:sz="4" w:space="0" w:color="000000"/>
            </w:tcBorders>
          </w:tcPr>
          <w:p w14:paraId="12A539D9" w14:textId="468A8B3C" w:rsidR="005D3504" w:rsidRDefault="004D44CF" w:rsidP="00C77A48">
            <w:pPr>
              <w:spacing w:after="0" w:line="240" w:lineRule="auto"/>
              <w:jc w:val="center"/>
              <w:rPr>
                <w:sz w:val="28"/>
                <w:szCs w:val="28"/>
              </w:rPr>
            </w:pPr>
            <w:r>
              <w:rPr>
                <w:rFonts w:ascii="Times New Roman" w:eastAsia="Times New Roman" w:hAnsi="Times New Roman" w:cs="Times New Roman"/>
                <w:sz w:val="28"/>
                <w:szCs w:val="28"/>
              </w:rPr>
              <w:t>p (×10</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 xml:space="preserve"> cм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14:paraId="67A8F240" w14:textId="0FB244E8"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559" w:type="dxa"/>
            <w:tcBorders>
              <w:top w:val="single" w:sz="4" w:space="0" w:color="000000"/>
              <w:left w:val="single" w:sz="4" w:space="0" w:color="000000"/>
              <w:bottom w:val="single" w:sz="4" w:space="0" w:color="000000"/>
              <w:right w:val="single" w:sz="4" w:space="0" w:color="000000"/>
            </w:tcBorders>
          </w:tcPr>
          <w:p w14:paraId="576278D6" w14:textId="35F7D837"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570</w:t>
            </w:r>
          </w:p>
        </w:tc>
        <w:tc>
          <w:tcPr>
            <w:tcW w:w="1843" w:type="dxa"/>
            <w:tcBorders>
              <w:top w:val="single" w:sz="4" w:space="0" w:color="000000"/>
              <w:left w:val="single" w:sz="4" w:space="0" w:color="000000"/>
              <w:bottom w:val="single" w:sz="4" w:space="0" w:color="000000"/>
              <w:right w:val="single" w:sz="4" w:space="0" w:color="000000"/>
            </w:tcBorders>
          </w:tcPr>
          <w:p w14:paraId="77C27FAF" w14:textId="116DA9B6"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5D3504" w14:paraId="117AE8B5" w14:textId="472D9DE3">
        <w:tc>
          <w:tcPr>
            <w:tcW w:w="4820" w:type="dxa"/>
            <w:tcBorders>
              <w:top w:val="single" w:sz="4" w:space="0" w:color="000000"/>
              <w:left w:val="single" w:sz="4" w:space="0" w:color="000000"/>
              <w:bottom w:val="single" w:sz="4" w:space="0" w:color="000000"/>
              <w:right w:val="single" w:sz="4" w:space="0" w:color="000000"/>
            </w:tcBorders>
          </w:tcPr>
          <w:p w14:paraId="27905BB3" w14:textId="2CCBB5E5" w:rsidR="005D3504" w:rsidRDefault="004D44CF" w:rsidP="00C77A48">
            <w:pPr>
              <w:spacing w:after="0" w:line="240" w:lineRule="auto"/>
              <w:jc w:val="center"/>
              <w:rPr>
                <w:sz w:val="28"/>
                <w:szCs w:val="28"/>
              </w:rPr>
            </w:pPr>
            <w:r>
              <w:rPr>
                <w:rFonts w:ascii="Times New Roman" w:eastAsia="Times New Roman" w:hAnsi="Times New Roman" w:cs="Times New Roman"/>
                <w:i/>
                <w:sz w:val="28"/>
                <w:szCs w:val="28"/>
              </w:rPr>
              <w:t xml:space="preserve">μ </w:t>
            </w:r>
            <w:r>
              <w:rPr>
                <w:rFonts w:ascii="Times New Roman" w:eastAsia="Times New Roman" w:hAnsi="Times New Roman" w:cs="Times New Roman"/>
                <w:sz w:val="28"/>
                <w:szCs w:val="28"/>
              </w:rPr>
              <w:t>(cм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В</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с</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14:paraId="681AAAC8" w14:textId="13228EC0"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559" w:type="dxa"/>
            <w:tcBorders>
              <w:top w:val="single" w:sz="4" w:space="0" w:color="000000"/>
              <w:left w:val="single" w:sz="4" w:space="0" w:color="000000"/>
              <w:bottom w:val="single" w:sz="4" w:space="0" w:color="000000"/>
              <w:right w:val="single" w:sz="4" w:space="0" w:color="000000"/>
            </w:tcBorders>
          </w:tcPr>
          <w:p w14:paraId="6216A2CE" w14:textId="1E053F5F"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c>
          <w:tcPr>
            <w:tcW w:w="1843" w:type="dxa"/>
            <w:tcBorders>
              <w:top w:val="single" w:sz="4" w:space="0" w:color="000000"/>
              <w:left w:val="single" w:sz="4" w:space="0" w:color="000000"/>
              <w:bottom w:val="single" w:sz="4" w:space="0" w:color="000000"/>
              <w:right w:val="single" w:sz="4" w:space="0" w:color="000000"/>
            </w:tcBorders>
          </w:tcPr>
          <w:p w14:paraId="1970A51C" w14:textId="686A0ACF"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5D3504" w14:paraId="74D27114" w14:textId="77F2914D">
        <w:tc>
          <w:tcPr>
            <w:tcW w:w="4820" w:type="dxa"/>
            <w:tcBorders>
              <w:top w:val="single" w:sz="4" w:space="0" w:color="000000"/>
              <w:left w:val="single" w:sz="4" w:space="0" w:color="000000"/>
              <w:bottom w:val="single" w:sz="4" w:space="0" w:color="000000"/>
              <w:right w:val="single" w:sz="4" w:space="0" w:color="000000"/>
            </w:tcBorders>
          </w:tcPr>
          <w:p w14:paraId="333E30CF" w14:textId="212E7FA2" w:rsidR="005D3504" w:rsidRDefault="004D44CF" w:rsidP="00C77A48">
            <w:pPr>
              <w:spacing w:after="0" w:line="240" w:lineRule="auto"/>
              <w:jc w:val="center"/>
              <w:rPr>
                <w:sz w:val="28"/>
                <w:szCs w:val="28"/>
              </w:rPr>
            </w:pPr>
            <w:r>
              <w:rPr>
                <w:rFonts w:ascii="Times New Roman" w:eastAsia="Times New Roman" w:hAnsi="Times New Roman" w:cs="Times New Roman"/>
                <w:sz w:val="28"/>
                <w:szCs w:val="28"/>
              </w:rPr>
              <w:t>ρ(Ωcм)</w:t>
            </w:r>
          </w:p>
        </w:tc>
        <w:tc>
          <w:tcPr>
            <w:tcW w:w="1134" w:type="dxa"/>
            <w:tcBorders>
              <w:top w:val="single" w:sz="4" w:space="0" w:color="000000"/>
              <w:left w:val="single" w:sz="4" w:space="0" w:color="000000"/>
              <w:bottom w:val="single" w:sz="4" w:space="0" w:color="000000"/>
              <w:right w:val="single" w:sz="4" w:space="0" w:color="000000"/>
            </w:tcBorders>
          </w:tcPr>
          <w:p w14:paraId="73E352DB" w14:textId="198992EE"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15.381</w:t>
            </w:r>
          </w:p>
        </w:tc>
        <w:tc>
          <w:tcPr>
            <w:tcW w:w="1559" w:type="dxa"/>
            <w:tcBorders>
              <w:top w:val="single" w:sz="4" w:space="0" w:color="000000"/>
              <w:left w:val="single" w:sz="4" w:space="0" w:color="000000"/>
              <w:bottom w:val="single" w:sz="4" w:space="0" w:color="000000"/>
              <w:right w:val="single" w:sz="4" w:space="0" w:color="000000"/>
            </w:tcBorders>
          </w:tcPr>
          <w:p w14:paraId="72EE9DB5" w14:textId="3D10E89F"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1635</w:t>
            </w:r>
          </w:p>
        </w:tc>
        <w:tc>
          <w:tcPr>
            <w:tcW w:w="1843" w:type="dxa"/>
            <w:tcBorders>
              <w:top w:val="single" w:sz="4" w:space="0" w:color="000000"/>
              <w:left w:val="single" w:sz="4" w:space="0" w:color="000000"/>
              <w:bottom w:val="single" w:sz="4" w:space="0" w:color="000000"/>
              <w:right w:val="single" w:sz="4" w:space="0" w:color="000000"/>
            </w:tcBorders>
          </w:tcPr>
          <w:p w14:paraId="47251639" w14:textId="6E70C997"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1290</w:t>
            </w:r>
          </w:p>
        </w:tc>
      </w:tr>
      <w:tr w:rsidR="005D3504" w14:paraId="6926B476" w14:textId="41969B31">
        <w:tc>
          <w:tcPr>
            <w:tcW w:w="4820" w:type="dxa"/>
            <w:tcBorders>
              <w:top w:val="single" w:sz="4" w:space="0" w:color="000000"/>
              <w:left w:val="single" w:sz="4" w:space="0" w:color="000000"/>
              <w:bottom w:val="single" w:sz="4" w:space="0" w:color="000000"/>
              <w:right w:val="single" w:sz="4" w:space="0" w:color="000000"/>
            </w:tcBorders>
          </w:tcPr>
          <w:p w14:paraId="48490D71" w14:textId="2D35E21C" w:rsidR="005D3504" w:rsidRDefault="004D44CF" w:rsidP="00C77A48">
            <w:pPr>
              <w:spacing w:after="0" w:line="240" w:lineRule="auto"/>
              <w:jc w:val="center"/>
              <w:rPr>
                <w:sz w:val="28"/>
                <w:szCs w:val="28"/>
              </w:rPr>
            </w:pPr>
            <w:r>
              <w:rPr>
                <w:rFonts w:ascii="Times New Roman" w:eastAsia="Times New Roman" w:hAnsi="Times New Roman" w:cs="Times New Roman"/>
                <w:sz w:val="28"/>
                <w:szCs w:val="28"/>
              </w:rPr>
              <w:t>N</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(cм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14:paraId="35958796" w14:textId="5AA866DD"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59" w:type="dxa"/>
            <w:tcBorders>
              <w:top w:val="single" w:sz="4" w:space="0" w:color="000000"/>
              <w:left w:val="single" w:sz="4" w:space="0" w:color="000000"/>
              <w:bottom w:val="single" w:sz="4" w:space="0" w:color="000000"/>
              <w:right w:val="single" w:sz="4" w:space="0" w:color="000000"/>
            </w:tcBorders>
          </w:tcPr>
          <w:p w14:paraId="447F4FAC" w14:textId="08F57060" w:rsidR="005D3504" w:rsidRDefault="004D44CF" w:rsidP="00C77A48">
            <w:pPr>
              <w:spacing w:after="0" w:line="240" w:lineRule="auto"/>
              <w:jc w:val="center"/>
              <w:rPr>
                <w:sz w:val="28"/>
                <w:szCs w:val="28"/>
              </w:rPr>
            </w:pPr>
            <w:r>
              <w:rPr>
                <w:rFonts w:ascii="Times New Roman" w:eastAsia="Times New Roman" w:hAnsi="Times New Roman" w:cs="Times New Roman"/>
                <w:sz w:val="28"/>
                <w:szCs w:val="28"/>
              </w:rPr>
              <w:t>1 × 10</w:t>
            </w:r>
            <w:r>
              <w:rPr>
                <w:rFonts w:ascii="Times New Roman" w:eastAsia="Times New Roman" w:hAnsi="Times New Roman" w:cs="Times New Roman"/>
                <w:sz w:val="28"/>
                <w:szCs w:val="28"/>
                <w:vertAlign w:val="superscript"/>
              </w:rPr>
              <w:t>15</w:t>
            </w:r>
          </w:p>
        </w:tc>
        <w:tc>
          <w:tcPr>
            <w:tcW w:w="1843" w:type="dxa"/>
            <w:tcBorders>
              <w:top w:val="single" w:sz="4" w:space="0" w:color="000000"/>
              <w:left w:val="single" w:sz="4" w:space="0" w:color="000000"/>
              <w:bottom w:val="single" w:sz="4" w:space="0" w:color="000000"/>
              <w:right w:val="single" w:sz="4" w:space="0" w:color="000000"/>
            </w:tcBorders>
          </w:tcPr>
          <w:p w14:paraId="63204C94" w14:textId="6A39AC5F" w:rsidR="005D3504" w:rsidRDefault="004D44CF" w:rsidP="00C77A48">
            <w:pPr>
              <w:spacing w:after="0" w:line="240" w:lineRule="auto"/>
              <w:jc w:val="center"/>
              <w:rPr>
                <w:sz w:val="28"/>
                <w:szCs w:val="28"/>
              </w:rPr>
            </w:pPr>
            <w:r>
              <w:rPr>
                <w:rFonts w:ascii="Times New Roman" w:eastAsia="Times New Roman" w:hAnsi="Times New Roman" w:cs="Times New Roman"/>
                <w:sz w:val="28"/>
                <w:szCs w:val="28"/>
              </w:rPr>
              <w:t>1.6 × 10</w:t>
            </w:r>
            <w:r>
              <w:rPr>
                <w:rFonts w:ascii="Times New Roman" w:eastAsia="Times New Roman" w:hAnsi="Times New Roman" w:cs="Times New Roman"/>
                <w:sz w:val="28"/>
                <w:szCs w:val="28"/>
                <w:vertAlign w:val="superscript"/>
              </w:rPr>
              <w:t>19</w:t>
            </w:r>
          </w:p>
        </w:tc>
      </w:tr>
    </w:tbl>
    <w:p w14:paraId="0CE605E3" w14:textId="3E2D30C8" w:rsidR="005D3504" w:rsidRDefault="005D3504" w:rsidP="00C77A48">
      <w:pPr>
        <w:spacing w:after="0" w:line="240" w:lineRule="auto"/>
        <w:jc w:val="both"/>
        <w:rPr>
          <w:rFonts w:ascii="Times New Roman" w:eastAsia="Times New Roman" w:hAnsi="Times New Roman" w:cs="Times New Roman"/>
          <w:sz w:val="28"/>
          <w:szCs w:val="28"/>
        </w:rPr>
      </w:pPr>
    </w:p>
    <w:p w14:paraId="6F7C81F8" w14:textId="5BF90593" w:rsidR="005D3504" w:rsidRDefault="004D44CF" w:rsidP="00C77A4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w:t>
      </w:r>
      <w:r w:rsidR="00812E19">
        <w:rPr>
          <w:rFonts w:ascii="Times New Roman" w:eastAsia="Times New Roman" w:hAnsi="Times New Roman" w:cs="Times New Roman"/>
          <w:sz w:val="28"/>
          <w:szCs w:val="28"/>
        </w:rPr>
        <w:t>4</w:t>
      </w:r>
      <w:r>
        <w:rPr>
          <w:rFonts w:ascii="Times New Roman" w:eastAsia="Times New Roman" w:hAnsi="Times New Roman" w:cs="Times New Roman"/>
          <w:sz w:val="28"/>
          <w:szCs w:val="28"/>
        </w:rPr>
        <w:t>.19 показано электрическое сопротивление, и все три образца демонстрируют закон Аррениуса при высоких температурах с одинаковой энергией активации около 0,5 эВ. В то время как в образце, селенизированном при 400 °C, такое поведение проявляется в диапазоне 400–250 K, для образцов с самой низкой температурой селенизации этот диапазон расширен до 170 K. Согласно литературным данным и с учетом медленного изменения подвижности свободных носителей заряда с температурой, энергия активации удельного сопротивления в этой области должна соответств</w:t>
      </w:r>
      <w:r w:rsidRPr="008F5400">
        <w:rPr>
          <w:rFonts w:ascii="Times New Roman" w:eastAsia="Times New Roman" w:hAnsi="Times New Roman" w:cs="Times New Roman"/>
          <w:sz w:val="28"/>
          <w:szCs w:val="28"/>
        </w:rPr>
        <w:t>овать E</w:t>
      </w:r>
      <w:r w:rsidRPr="008F5400">
        <w:rPr>
          <w:rFonts w:ascii="Times New Roman" w:eastAsia="Times New Roman" w:hAnsi="Times New Roman" w:cs="Times New Roman"/>
          <w:sz w:val="28"/>
          <w:szCs w:val="28"/>
          <w:vertAlign w:val="subscript"/>
        </w:rPr>
        <w:t>g</w:t>
      </w:r>
      <w:r w:rsidRPr="008F5400">
        <w:rPr>
          <w:rFonts w:ascii="Times New Roman" w:eastAsia="Times New Roman" w:hAnsi="Times New Roman" w:cs="Times New Roman"/>
          <w:sz w:val="28"/>
          <w:szCs w:val="28"/>
        </w:rPr>
        <w:t>/2 [</w:t>
      </w:r>
      <w:r w:rsidR="00D51842" w:rsidRPr="008F5400">
        <w:rPr>
          <w:rFonts w:ascii="Times New Roman" w:eastAsia="Times New Roman" w:hAnsi="Times New Roman" w:cs="Times New Roman"/>
          <w:sz w:val="28"/>
          <w:szCs w:val="28"/>
        </w:rPr>
        <w:t>173</w:t>
      </w:r>
      <w:r w:rsidRPr="008F5400">
        <w:rPr>
          <w:rFonts w:ascii="Times New Roman" w:eastAsia="Times New Roman" w:hAnsi="Times New Roman" w:cs="Times New Roman"/>
          <w:sz w:val="28"/>
          <w:szCs w:val="28"/>
        </w:rPr>
        <w:t>], подтверждая указанные выше значения E</w:t>
      </w:r>
      <w:r w:rsidRPr="008F5400">
        <w:rPr>
          <w:rFonts w:ascii="Times New Roman" w:eastAsia="Times New Roman" w:hAnsi="Times New Roman" w:cs="Times New Roman"/>
          <w:sz w:val="28"/>
          <w:szCs w:val="28"/>
          <w:vertAlign w:val="subscript"/>
        </w:rPr>
        <w:t>g</w:t>
      </w:r>
      <w:r w:rsidRPr="008F5400">
        <w:rPr>
          <w:rFonts w:ascii="Times New Roman" w:eastAsia="Times New Roman" w:hAnsi="Times New Roman" w:cs="Times New Roman"/>
          <w:sz w:val="28"/>
          <w:szCs w:val="28"/>
        </w:rPr>
        <w:t xml:space="preserve"> ≈ 1 эВ. Подобные результаты уже были получены для тонких пленок Sb</w:t>
      </w:r>
      <w:r w:rsidRPr="008F5400">
        <w:rPr>
          <w:rFonts w:ascii="Times New Roman" w:eastAsia="Times New Roman" w:hAnsi="Times New Roman" w:cs="Times New Roman"/>
          <w:sz w:val="28"/>
          <w:szCs w:val="28"/>
          <w:vertAlign w:val="subscript"/>
        </w:rPr>
        <w:t>2</w:t>
      </w:r>
      <w:r w:rsidRPr="008F5400">
        <w:rPr>
          <w:rFonts w:ascii="Times New Roman" w:eastAsia="Times New Roman" w:hAnsi="Times New Roman" w:cs="Times New Roman"/>
          <w:sz w:val="28"/>
          <w:szCs w:val="28"/>
        </w:rPr>
        <w:t>Se</w:t>
      </w:r>
      <w:r w:rsidRPr="008F5400">
        <w:rPr>
          <w:rFonts w:ascii="Times New Roman" w:eastAsia="Times New Roman" w:hAnsi="Times New Roman" w:cs="Times New Roman"/>
          <w:sz w:val="28"/>
          <w:szCs w:val="28"/>
          <w:vertAlign w:val="subscript"/>
        </w:rPr>
        <w:t>3</w:t>
      </w:r>
      <w:r w:rsidRPr="008F5400">
        <w:rPr>
          <w:rFonts w:ascii="Times New Roman" w:eastAsia="Times New Roman" w:hAnsi="Times New Roman" w:cs="Times New Roman"/>
          <w:sz w:val="28"/>
          <w:szCs w:val="28"/>
        </w:rPr>
        <w:t>, полученных термическим испарением [</w:t>
      </w:r>
      <w:r w:rsidR="008F5400" w:rsidRPr="008F5400">
        <w:rPr>
          <w:rFonts w:ascii="Times New Roman" w:eastAsia="Times New Roman" w:hAnsi="Times New Roman" w:cs="Times New Roman"/>
          <w:sz w:val="28"/>
          <w:szCs w:val="28"/>
        </w:rPr>
        <w:t>119</w:t>
      </w:r>
      <w:r w:rsidRPr="008F5400">
        <w:rPr>
          <w:rFonts w:ascii="Times New Roman" w:eastAsia="Times New Roman" w:hAnsi="Times New Roman" w:cs="Times New Roman"/>
          <w:sz w:val="28"/>
          <w:szCs w:val="28"/>
        </w:rPr>
        <w:t>] и быстрым термическим испарением [</w:t>
      </w:r>
      <w:r w:rsidR="008F5400" w:rsidRPr="008F5400">
        <w:rPr>
          <w:rFonts w:ascii="Times New Roman" w:eastAsia="Times New Roman" w:hAnsi="Times New Roman" w:cs="Times New Roman"/>
          <w:sz w:val="28"/>
          <w:szCs w:val="28"/>
        </w:rPr>
        <w:t>99</w:t>
      </w:r>
      <w:r w:rsidRPr="008F5400">
        <w:rPr>
          <w:rFonts w:ascii="Times New Roman" w:eastAsia="Times New Roman" w:hAnsi="Times New Roman" w:cs="Times New Roman"/>
          <w:sz w:val="28"/>
          <w:szCs w:val="28"/>
        </w:rPr>
        <w:t>].</w:t>
      </w:r>
    </w:p>
    <w:p w14:paraId="16930341" w14:textId="0101A90A" w:rsidR="005D3504" w:rsidRDefault="005D3504" w:rsidP="00C77A48">
      <w:pPr>
        <w:spacing w:after="0" w:line="240" w:lineRule="auto"/>
        <w:jc w:val="both"/>
        <w:rPr>
          <w:rFonts w:ascii="Times New Roman" w:eastAsia="Times New Roman" w:hAnsi="Times New Roman" w:cs="Times New Roman"/>
          <w:sz w:val="28"/>
          <w:szCs w:val="28"/>
        </w:rPr>
      </w:pPr>
    </w:p>
    <w:p w14:paraId="20F08758" w14:textId="66166FC9" w:rsidR="005D3504" w:rsidRDefault="004D44CF" w:rsidP="00C77A48">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C4B9A10" wp14:editId="7B392347">
            <wp:extent cx="3581400" cy="2657475"/>
            <wp:effectExtent l="0" t="0" r="0" b="9525"/>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3591468" cy="2664946"/>
                    </a:xfrm>
                    <a:prstGeom prst="rect">
                      <a:avLst/>
                    </a:prstGeom>
                    <a:ln/>
                  </pic:spPr>
                </pic:pic>
              </a:graphicData>
            </a:graphic>
          </wp:inline>
        </w:drawing>
      </w:r>
    </w:p>
    <w:p w14:paraId="4684ED52" w14:textId="32429893"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812E19">
        <w:rPr>
          <w:rFonts w:ascii="Times New Roman" w:eastAsia="Times New Roman" w:hAnsi="Times New Roman" w:cs="Times New Roman"/>
          <w:sz w:val="28"/>
          <w:szCs w:val="28"/>
        </w:rPr>
        <w:t>4</w:t>
      </w:r>
      <w:r w:rsidR="006913B1">
        <w:rPr>
          <w:rFonts w:ascii="Times New Roman" w:eastAsia="Times New Roman" w:hAnsi="Times New Roman" w:cs="Times New Roman"/>
          <w:sz w:val="28"/>
          <w:szCs w:val="28"/>
        </w:rPr>
        <w:t>.</w:t>
      </w:r>
      <w:r>
        <w:rPr>
          <w:rFonts w:ascii="Times New Roman" w:eastAsia="Times New Roman" w:hAnsi="Times New Roman" w:cs="Times New Roman"/>
          <w:sz w:val="28"/>
          <w:szCs w:val="28"/>
        </w:rPr>
        <w:t>9 – Удельное электрическое сопротивление как функция обратных темп</w:t>
      </w:r>
      <w:r w:rsidR="00547905">
        <w:rPr>
          <w:rFonts w:ascii="Times New Roman" w:eastAsia="Times New Roman" w:hAnsi="Times New Roman" w:cs="Times New Roman"/>
          <w:sz w:val="28"/>
          <w:szCs w:val="28"/>
        </w:rPr>
        <w:t>ератур для образцов на стекле, получе</w:t>
      </w:r>
      <w:r>
        <w:rPr>
          <w:rFonts w:ascii="Times New Roman" w:eastAsia="Times New Roman" w:hAnsi="Times New Roman" w:cs="Times New Roman"/>
          <w:sz w:val="28"/>
          <w:szCs w:val="28"/>
        </w:rPr>
        <w:t>нных при 300 °C, 350 °C и 400 °C</w:t>
      </w:r>
    </w:p>
    <w:p w14:paraId="6CD1E3E3" w14:textId="77777777" w:rsidR="00F3635E" w:rsidRDefault="00F3635E" w:rsidP="00C77A48">
      <w:pPr>
        <w:spacing w:after="0" w:line="240" w:lineRule="auto"/>
        <w:ind w:firstLine="567"/>
        <w:jc w:val="center"/>
        <w:rPr>
          <w:rFonts w:ascii="Times New Roman" w:eastAsia="Times New Roman" w:hAnsi="Times New Roman" w:cs="Times New Roman"/>
          <w:sz w:val="28"/>
          <w:szCs w:val="28"/>
        </w:rPr>
      </w:pPr>
    </w:p>
    <w:p w14:paraId="032BBA07" w14:textId="17FE3E9E" w:rsidR="005D3504" w:rsidRDefault="004D44CF" w:rsidP="00C77A4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более низких температурах наклон кривой удельного сопротивления сильно уменьшается для образцов, селенизированных при 350 °C и 400 °C, до энергии активации в несколько мэВ. Аналогичное поведение наблюдалось и для </w:t>
      </w:r>
      <w:r w:rsidRPr="008F5400">
        <w:rPr>
          <w:rFonts w:ascii="Times New Roman" w:eastAsia="Times New Roman" w:hAnsi="Times New Roman" w:cs="Times New Roman"/>
          <w:sz w:val="28"/>
          <w:szCs w:val="28"/>
        </w:rPr>
        <w:t>тонких пленок Sb</w:t>
      </w:r>
      <w:r w:rsidRPr="008F5400">
        <w:rPr>
          <w:rFonts w:ascii="Times New Roman" w:eastAsia="Times New Roman" w:hAnsi="Times New Roman" w:cs="Times New Roman"/>
          <w:sz w:val="28"/>
          <w:szCs w:val="28"/>
          <w:vertAlign w:val="subscript"/>
        </w:rPr>
        <w:t>2</w:t>
      </w:r>
      <w:r w:rsidRPr="008F5400">
        <w:rPr>
          <w:rFonts w:ascii="Times New Roman" w:eastAsia="Times New Roman" w:hAnsi="Times New Roman" w:cs="Times New Roman"/>
          <w:sz w:val="28"/>
          <w:szCs w:val="28"/>
        </w:rPr>
        <w:t>Se</w:t>
      </w:r>
      <w:r w:rsidRPr="008F5400">
        <w:rPr>
          <w:rFonts w:ascii="Times New Roman" w:eastAsia="Times New Roman" w:hAnsi="Times New Roman" w:cs="Times New Roman"/>
          <w:sz w:val="28"/>
          <w:szCs w:val="28"/>
          <w:vertAlign w:val="subscript"/>
        </w:rPr>
        <w:t>3</w:t>
      </w:r>
      <w:r w:rsidRPr="008F5400">
        <w:rPr>
          <w:rFonts w:ascii="Times New Roman" w:eastAsia="Times New Roman" w:hAnsi="Times New Roman" w:cs="Times New Roman"/>
          <w:sz w:val="28"/>
          <w:szCs w:val="28"/>
        </w:rPr>
        <w:t>, полученных методом быстрого термического испарения [</w:t>
      </w:r>
      <w:r w:rsidR="008F5400" w:rsidRPr="008F5400">
        <w:rPr>
          <w:rFonts w:ascii="Times New Roman" w:eastAsia="Times New Roman" w:hAnsi="Times New Roman" w:cs="Times New Roman"/>
          <w:sz w:val="28"/>
          <w:szCs w:val="28"/>
        </w:rPr>
        <w:t>99</w:t>
      </w:r>
      <w:r w:rsidRPr="008F5400">
        <w:rPr>
          <w:rFonts w:ascii="Times New Roman" w:eastAsia="Times New Roman" w:hAnsi="Times New Roman" w:cs="Times New Roman"/>
          <w:sz w:val="28"/>
          <w:szCs w:val="28"/>
        </w:rPr>
        <w:t>]. В работе [</w:t>
      </w:r>
      <w:r w:rsidR="008F5400" w:rsidRPr="008F5400">
        <w:rPr>
          <w:rFonts w:ascii="Times New Roman" w:eastAsia="Times New Roman" w:hAnsi="Times New Roman" w:cs="Times New Roman"/>
          <w:sz w:val="28"/>
          <w:szCs w:val="28"/>
        </w:rPr>
        <w:t>99</w:t>
      </w:r>
      <w:r w:rsidRPr="008F5400">
        <w:rPr>
          <w:rFonts w:ascii="Times New Roman" w:eastAsia="Times New Roman" w:hAnsi="Times New Roman" w:cs="Times New Roman"/>
          <w:sz w:val="28"/>
          <w:szCs w:val="28"/>
        </w:rPr>
        <w:t>] энергия активации удельного сопротивления в этом диапазоне температур связана с мелкими акцепторами (SeSb) и прыжками по диапазону (Мотт) (</w:t>
      </w:r>
      <w:r w:rsidRPr="008F5400">
        <w:rPr>
          <w:rFonts w:ascii="Times New Roman" w:eastAsia="Times New Roman" w:hAnsi="Times New Roman" w:cs="Times New Roman"/>
          <w:i/>
          <w:sz w:val="24"/>
          <w:szCs w:val="24"/>
        </w:rPr>
        <w:t xml:space="preserve">ρ </w:t>
      </w:r>
      <w:r w:rsidRPr="008F5400">
        <w:rPr>
          <w:rFonts w:ascii="Times New Roman" w:eastAsia="Times New Roman" w:hAnsi="Times New Roman" w:cs="Times New Roman"/>
          <w:sz w:val="24"/>
          <w:szCs w:val="24"/>
        </w:rPr>
        <w:t xml:space="preserve">≈ </w:t>
      </w:r>
      <w:r w:rsidRPr="008F5400">
        <w:rPr>
          <w:rFonts w:ascii="Times New Roman" w:eastAsia="Times New Roman" w:hAnsi="Times New Roman" w:cs="Times New Roman"/>
          <w:i/>
          <w:sz w:val="24"/>
          <w:szCs w:val="24"/>
        </w:rPr>
        <w:t>Exp</w:t>
      </w:r>
      <w:r w:rsidRPr="008F5400">
        <w:rPr>
          <w:rFonts w:ascii="Times New Roman" w:eastAsia="Times New Roman" w:hAnsi="Times New Roman" w:cs="Times New Roman"/>
          <w:sz w:val="24"/>
          <w:szCs w:val="24"/>
        </w:rPr>
        <w:t>[(</w:t>
      </w:r>
      <w:r w:rsidRPr="008F5400">
        <w:rPr>
          <w:rFonts w:ascii="Times New Roman" w:eastAsia="Times New Roman" w:hAnsi="Times New Roman" w:cs="Times New Roman"/>
          <w:i/>
          <w:sz w:val="24"/>
          <w:szCs w:val="24"/>
        </w:rPr>
        <w:t>To</w:t>
      </w:r>
      <w:r w:rsidRPr="008F5400">
        <w:rPr>
          <w:rFonts w:ascii="Times New Roman" w:eastAsia="Times New Roman" w:hAnsi="Times New Roman" w:cs="Times New Roman"/>
          <w:sz w:val="24"/>
          <w:szCs w:val="24"/>
        </w:rPr>
        <w:t>/</w:t>
      </w:r>
      <w:r w:rsidRPr="008F5400">
        <w:rPr>
          <w:rFonts w:ascii="Times New Roman" w:eastAsia="Times New Roman" w:hAnsi="Times New Roman" w:cs="Times New Roman"/>
          <w:i/>
          <w:sz w:val="24"/>
          <w:szCs w:val="24"/>
        </w:rPr>
        <w:t>T</w:t>
      </w:r>
      <w:r w:rsidRPr="008F5400">
        <w:rPr>
          <w:rFonts w:ascii="Times New Roman" w:eastAsia="Times New Roman" w:hAnsi="Times New Roman" w:cs="Times New Roman"/>
          <w:sz w:val="24"/>
          <w:szCs w:val="24"/>
        </w:rPr>
        <w:t>)</w:t>
      </w:r>
      <w:r w:rsidRPr="008F5400">
        <w:rPr>
          <w:rFonts w:ascii="Times New Roman" w:eastAsia="Times New Roman" w:hAnsi="Times New Roman" w:cs="Times New Roman"/>
          <w:sz w:val="24"/>
          <w:szCs w:val="24"/>
          <w:vertAlign w:val="superscript"/>
        </w:rPr>
        <w:t>1/4</w:t>
      </w:r>
      <w:r w:rsidRPr="008F5400">
        <w:rPr>
          <w:rFonts w:ascii="Times New Roman" w:eastAsia="Times New Roman" w:hAnsi="Times New Roman" w:cs="Times New Roman"/>
          <w:sz w:val="28"/>
          <w:szCs w:val="28"/>
        </w:rPr>
        <w:t>) [</w:t>
      </w:r>
      <w:r w:rsidR="008F5400" w:rsidRPr="008F5400">
        <w:rPr>
          <w:rFonts w:ascii="Times New Roman" w:eastAsia="Times New Roman" w:hAnsi="Times New Roman" w:cs="Times New Roman"/>
          <w:sz w:val="28"/>
          <w:szCs w:val="28"/>
        </w:rPr>
        <w:t>174</w:t>
      </w:r>
      <w:r w:rsidRPr="008F5400">
        <w:rPr>
          <w:rFonts w:ascii="Times New Roman" w:eastAsia="Times New Roman" w:hAnsi="Times New Roman" w:cs="Times New Roman"/>
          <w:sz w:val="28"/>
          <w:szCs w:val="28"/>
        </w:rPr>
        <w:t>–</w:t>
      </w:r>
      <w:r w:rsidR="008F5400" w:rsidRPr="008F5400">
        <w:rPr>
          <w:rFonts w:ascii="Times New Roman" w:eastAsia="Times New Roman" w:hAnsi="Times New Roman" w:cs="Times New Roman"/>
          <w:sz w:val="28"/>
          <w:szCs w:val="28"/>
        </w:rPr>
        <w:t>176</w:t>
      </w:r>
      <w:r w:rsidRPr="008F5400">
        <w:rPr>
          <w:rFonts w:ascii="Times New Roman" w:eastAsia="Times New Roman" w:hAnsi="Times New Roman" w:cs="Times New Roman"/>
          <w:sz w:val="28"/>
          <w:szCs w:val="28"/>
        </w:rPr>
        <w:t xml:space="preserve">]. Ожидаемый 1/4 критический показатель перескока с переменной длиной прыжка не наблюдался при низких температурах. Вместо этого была обнаружена зависимость Аррениуса с низкой энергией активации (см. рис. 3.19). При низких температурах ионизация мелких акцепторов уменьшается, а также электрический перенос свободными дырками. Однако, если присутствует компенсация, некоторые из акцепторов и доноров в полупроводнике ионизируются, и дырки могут прыгать между </w:t>
      </w:r>
      <w:r w:rsidR="001E16B7">
        <w:rPr>
          <w:rFonts w:ascii="Times New Roman" w:eastAsia="Times New Roman" w:hAnsi="Times New Roman" w:cs="Times New Roman"/>
          <w:sz w:val="28"/>
          <w:szCs w:val="28"/>
        </w:rPr>
        <w:t>пространственно</w:t>
      </w:r>
      <w:r w:rsidR="001E16B7" w:rsidRPr="001E16B7">
        <w:rPr>
          <w:rFonts w:ascii="Times New Roman" w:eastAsia="Times New Roman" w:hAnsi="Times New Roman" w:cs="Times New Roman"/>
          <w:sz w:val="28"/>
          <w:szCs w:val="28"/>
        </w:rPr>
        <w:t>-</w:t>
      </w:r>
      <w:r w:rsidRPr="008F5400">
        <w:rPr>
          <w:rFonts w:ascii="Times New Roman" w:eastAsia="Times New Roman" w:hAnsi="Times New Roman" w:cs="Times New Roman"/>
          <w:sz w:val="28"/>
          <w:szCs w:val="28"/>
        </w:rPr>
        <w:t>флуктуированными акцепторными уровнями, испуская или поглощая фононы. Такое пере</w:t>
      </w:r>
      <w:r w:rsidR="00547905">
        <w:rPr>
          <w:rFonts w:ascii="Times New Roman" w:eastAsia="Times New Roman" w:hAnsi="Times New Roman" w:cs="Times New Roman"/>
          <w:sz w:val="28"/>
          <w:szCs w:val="28"/>
        </w:rPr>
        <w:t>ключение между ближайшими соседни</w:t>
      </w:r>
      <w:r w:rsidRPr="008F5400">
        <w:rPr>
          <w:rFonts w:ascii="Times New Roman" w:eastAsia="Times New Roman" w:hAnsi="Times New Roman" w:cs="Times New Roman"/>
          <w:sz w:val="28"/>
          <w:szCs w:val="28"/>
        </w:rPr>
        <w:t>ми</w:t>
      </w:r>
      <w:r w:rsidR="00547905">
        <w:rPr>
          <w:rFonts w:ascii="Times New Roman" w:eastAsia="Times New Roman" w:hAnsi="Times New Roman" w:cs="Times New Roman"/>
          <w:sz w:val="28"/>
          <w:szCs w:val="28"/>
        </w:rPr>
        <w:t xml:space="preserve"> уровнями</w:t>
      </w:r>
      <w:r w:rsidRPr="008F5400">
        <w:rPr>
          <w:rFonts w:ascii="Times New Roman" w:eastAsia="Times New Roman" w:hAnsi="Times New Roman" w:cs="Times New Roman"/>
          <w:sz w:val="28"/>
          <w:szCs w:val="28"/>
        </w:rPr>
        <w:t xml:space="preserve"> более доказуемо, и этот тип механизма переноса заряда называется прыжком ближайшего соседа (NNH). Чтобы наблюдать скачкообразную перестройку диапазона, обычно необходимо дальнейшее понижение температуры [</w:t>
      </w:r>
      <w:r w:rsidR="008F5400" w:rsidRPr="008F5400">
        <w:rPr>
          <w:rFonts w:ascii="Times New Roman" w:eastAsia="Times New Roman" w:hAnsi="Times New Roman" w:cs="Times New Roman"/>
          <w:sz w:val="28"/>
          <w:szCs w:val="28"/>
        </w:rPr>
        <w:t>175</w:t>
      </w:r>
      <w:r w:rsidRPr="008F5400">
        <w:rPr>
          <w:rFonts w:ascii="Times New Roman" w:eastAsia="Times New Roman" w:hAnsi="Times New Roman" w:cs="Times New Roman"/>
          <w:sz w:val="28"/>
          <w:szCs w:val="28"/>
        </w:rPr>
        <w:t>,</w:t>
      </w:r>
      <w:r w:rsidR="008F5400" w:rsidRPr="008F5400">
        <w:rPr>
          <w:rFonts w:ascii="Times New Roman" w:eastAsia="Times New Roman" w:hAnsi="Times New Roman" w:cs="Times New Roman"/>
          <w:sz w:val="28"/>
          <w:szCs w:val="28"/>
        </w:rPr>
        <w:t>176</w:t>
      </w:r>
      <w:r w:rsidRPr="008F5400">
        <w:rPr>
          <w:rFonts w:ascii="Times New Roman" w:eastAsia="Times New Roman" w:hAnsi="Times New Roman" w:cs="Times New Roman"/>
          <w:sz w:val="28"/>
          <w:szCs w:val="28"/>
        </w:rPr>
        <w:t>]. И аррениусовская зависимость удельного сопротивления от температуры, и более низкая энергия термической активации являются характеристиками электрического трансп</w:t>
      </w:r>
      <w:r w:rsidR="00547905">
        <w:rPr>
          <w:rFonts w:ascii="Times New Roman" w:eastAsia="Times New Roman" w:hAnsi="Times New Roman" w:cs="Times New Roman"/>
          <w:sz w:val="28"/>
          <w:szCs w:val="28"/>
        </w:rPr>
        <w:t xml:space="preserve">орта прыжки </w:t>
      </w:r>
      <w:r w:rsidR="009F082A">
        <w:rPr>
          <w:rFonts w:ascii="Times New Roman" w:eastAsia="Times New Roman" w:hAnsi="Times New Roman" w:cs="Times New Roman"/>
          <w:sz w:val="28"/>
          <w:szCs w:val="28"/>
        </w:rPr>
        <w:t>по ближайшим соседним уровням</w:t>
      </w:r>
      <w:r w:rsidRPr="008F5400">
        <w:rPr>
          <w:rFonts w:ascii="Times New Roman" w:eastAsia="Times New Roman" w:hAnsi="Times New Roman" w:cs="Times New Roman"/>
          <w:sz w:val="28"/>
          <w:szCs w:val="28"/>
        </w:rPr>
        <w:t xml:space="preserve"> [</w:t>
      </w:r>
      <w:r w:rsidR="008F5400" w:rsidRPr="008F5400">
        <w:rPr>
          <w:rFonts w:ascii="Times New Roman" w:eastAsia="Times New Roman" w:hAnsi="Times New Roman" w:cs="Times New Roman"/>
          <w:sz w:val="28"/>
          <w:szCs w:val="28"/>
        </w:rPr>
        <w:t>175, 176</w:t>
      </w:r>
      <w:r w:rsidRPr="008F5400">
        <w:rPr>
          <w:rFonts w:ascii="Times New Roman" w:eastAsia="Times New Roman" w:hAnsi="Times New Roman" w:cs="Times New Roman"/>
          <w:sz w:val="28"/>
          <w:szCs w:val="28"/>
        </w:rPr>
        <w:t>]:</w:t>
      </w:r>
    </w:p>
    <w:p w14:paraId="554C2EBC" w14:textId="1800527A" w:rsidR="0087325A" w:rsidRPr="0087325A" w:rsidRDefault="0087325A" w:rsidP="00C77A48">
      <w:pPr>
        <w:spacing w:after="0" w:line="240" w:lineRule="auto"/>
        <w:ind w:firstLine="567"/>
        <w:jc w:val="both"/>
        <w:rPr>
          <w:rFonts w:ascii="Times New Roman" w:eastAsia="Times New Roman" w:hAnsi="Times New Roman" w:cs="Times New Roman"/>
          <w:sz w:val="16"/>
          <w:szCs w:val="16"/>
        </w:rPr>
      </w:pPr>
    </w:p>
    <w:p w14:paraId="3F8C40EF" w14:textId="18545611" w:rsidR="005D3504" w:rsidRDefault="004D44CF" w:rsidP="00C77A48">
      <w:pPr>
        <w:spacing w:after="0" w:line="240" w:lineRule="auto"/>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ρ</w:t>
      </w:r>
      <w:r w:rsidRPr="006B0E97">
        <w:rPr>
          <w:rFonts w:ascii="Times New Roman" w:eastAsia="Times New Roman" w:hAnsi="Times New Roman" w:cs="Times New Roman"/>
          <w:sz w:val="28"/>
          <w:szCs w:val="28"/>
          <w:vertAlign w:val="subscript"/>
          <w:lang w:val="en-US"/>
        </w:rPr>
        <w:t>NNH</w:t>
      </w:r>
      <w:r w:rsidRPr="006B0E97">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ρ</w:t>
      </w:r>
      <w:r w:rsidRPr="006B0E97">
        <w:rPr>
          <w:rFonts w:ascii="Times New Roman" w:eastAsia="Times New Roman" w:hAnsi="Times New Roman" w:cs="Times New Roman"/>
          <w:sz w:val="28"/>
          <w:szCs w:val="28"/>
          <w:vertAlign w:val="subscript"/>
          <w:lang w:val="en-US"/>
        </w:rPr>
        <w:t>0</w:t>
      </w:r>
      <w:r w:rsidRPr="006B0E97">
        <w:rPr>
          <w:sz w:val="28"/>
          <w:szCs w:val="28"/>
          <w:lang w:val="en-US"/>
        </w:rPr>
        <w:t>·</w:t>
      </w:r>
      <w:r w:rsidRPr="006B0E97">
        <w:rPr>
          <w:rFonts w:ascii="Times New Roman" w:eastAsia="Times New Roman" w:hAnsi="Times New Roman" w:cs="Times New Roman"/>
          <w:i/>
          <w:sz w:val="28"/>
          <w:szCs w:val="28"/>
          <w:lang w:val="en-US"/>
        </w:rPr>
        <w:t>Exp</w:t>
      </w:r>
      <w:r w:rsidRPr="006B0E97">
        <w:rPr>
          <w:rFonts w:ascii="Times New Roman" w:eastAsia="Times New Roman" w:hAnsi="Times New Roman" w:cs="Times New Roman"/>
          <w:sz w:val="28"/>
          <w:szCs w:val="28"/>
          <w:lang w:val="en-US"/>
        </w:rPr>
        <w:t>(</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A</m:t>
                </m:r>
              </m:sub>
            </m:sSub>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B</m:t>
                </m:r>
              </m:sub>
            </m:sSub>
            <m:r>
              <w:rPr>
                <w:rFonts w:ascii="Cambria Math" w:eastAsia="Cambria Math" w:hAnsi="Cambria Math" w:cs="Cambria Math"/>
                <w:sz w:val="28"/>
                <w:szCs w:val="28"/>
              </w:rPr>
              <m:t>T</m:t>
            </m:r>
          </m:den>
        </m:f>
      </m:oMath>
      <w:r w:rsidRPr="006B0E97">
        <w:rPr>
          <w:rFonts w:ascii="Times New Roman" w:eastAsia="Times New Roman" w:hAnsi="Times New Roman" w:cs="Times New Roman"/>
          <w:sz w:val="28"/>
          <w:szCs w:val="28"/>
          <w:lang w:val="en-US"/>
        </w:rPr>
        <w:t xml:space="preserve">) </w:t>
      </w:r>
      <w:r w:rsidR="001C7900">
        <w:rPr>
          <w:rFonts w:ascii="Times New Roman" w:eastAsia="Times New Roman" w:hAnsi="Times New Roman" w:cs="Times New Roman"/>
          <w:sz w:val="28"/>
          <w:szCs w:val="28"/>
          <w:lang w:val="en-US"/>
        </w:rPr>
        <w:tab/>
      </w:r>
      <w:r w:rsidR="001C7900">
        <w:rPr>
          <w:rFonts w:ascii="Times New Roman" w:eastAsia="Times New Roman" w:hAnsi="Times New Roman" w:cs="Times New Roman"/>
          <w:sz w:val="28"/>
          <w:szCs w:val="28"/>
          <w:lang w:val="en-US"/>
        </w:rPr>
        <w:tab/>
      </w:r>
      <w:r w:rsidR="001C7900">
        <w:rPr>
          <w:rFonts w:ascii="Times New Roman" w:eastAsia="Times New Roman" w:hAnsi="Times New Roman" w:cs="Times New Roman"/>
          <w:sz w:val="28"/>
          <w:szCs w:val="28"/>
          <w:lang w:val="en-US"/>
        </w:rPr>
        <w:tab/>
      </w:r>
      <w:r w:rsidR="001C7900">
        <w:rPr>
          <w:rFonts w:ascii="Times New Roman" w:eastAsia="Times New Roman" w:hAnsi="Times New Roman" w:cs="Times New Roman"/>
          <w:sz w:val="28"/>
          <w:szCs w:val="28"/>
          <w:lang w:val="en-US"/>
        </w:rPr>
        <w:tab/>
      </w:r>
      <w:r w:rsidR="001C7900">
        <w:rPr>
          <w:rFonts w:ascii="Times New Roman" w:eastAsia="Times New Roman" w:hAnsi="Times New Roman" w:cs="Times New Roman"/>
          <w:sz w:val="28"/>
          <w:szCs w:val="28"/>
          <w:lang w:val="en-US"/>
        </w:rPr>
        <w:tab/>
      </w:r>
      <w:r w:rsidRPr="006B0E97">
        <w:rPr>
          <w:rFonts w:ascii="Times New Roman" w:eastAsia="Times New Roman" w:hAnsi="Times New Roman" w:cs="Times New Roman"/>
          <w:sz w:val="28"/>
          <w:szCs w:val="28"/>
          <w:lang w:val="en-US"/>
        </w:rPr>
        <w:t>(4)</w:t>
      </w:r>
    </w:p>
    <w:p w14:paraId="3648321F" w14:textId="77777777" w:rsidR="001C7900" w:rsidRPr="006B0E97" w:rsidRDefault="001C7900" w:rsidP="00C77A48">
      <w:pPr>
        <w:spacing w:after="0" w:line="240" w:lineRule="auto"/>
        <w:jc w:val="right"/>
        <w:rPr>
          <w:sz w:val="28"/>
          <w:szCs w:val="28"/>
          <w:lang w:val="en-US"/>
        </w:rPr>
      </w:pPr>
    </w:p>
    <w:p w14:paraId="02A3F8FB" w14:textId="44E418C0" w:rsidR="005D3504" w:rsidRDefault="00000000" w:rsidP="00C77A48">
      <w:pPr>
        <w:spacing w:after="0" w:line="240" w:lineRule="auto"/>
        <w:jc w:val="right"/>
        <w:rPr>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A</m:t>
            </m:r>
          </m:sub>
        </m:sSub>
        <m:r>
          <w:rPr>
            <w:rFonts w:ascii="Cambria Math" w:eastAsia="Cambria Math" w:hAnsi="Cambria Math" w:cs="Cambria Math"/>
            <w:sz w:val="28"/>
            <w:szCs w:val="28"/>
          </w:rPr>
          <m:t>=0.99·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N</m:t>
                </m:r>
              </m:e>
              <m:sub>
                <m:r>
                  <w:rPr>
                    <w:rFonts w:ascii="Cambria Math" w:eastAsia="Cambria Math" w:hAnsi="Cambria Math" w:cs="Cambria Math"/>
                    <w:sz w:val="28"/>
                    <w:szCs w:val="28"/>
                  </w:rPr>
                  <m:t>A</m:t>
                </m:r>
              </m:sub>
              <m:sup>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3</m:t>
                    </m:r>
                  </m:den>
                </m:f>
              </m:sup>
            </m:sSubSup>
          </m:num>
          <m:den>
            <m:r>
              <w:rPr>
                <w:rFonts w:ascii="Cambria Math" w:eastAsia="Cambria Math" w:hAnsi="Cambria Math" w:cs="Cambria Math"/>
                <w:sz w:val="28"/>
                <w:szCs w:val="28"/>
              </w:rPr>
              <m:t>4πε</m:t>
            </m:r>
          </m:den>
        </m:f>
      </m:oMath>
      <w:r w:rsidR="001C7900">
        <w:rPr>
          <w:rFonts w:ascii="Times New Roman" w:eastAsia="Times New Roman" w:hAnsi="Times New Roman" w:cs="Times New Roman"/>
          <w:i/>
          <w:sz w:val="28"/>
          <w:szCs w:val="28"/>
        </w:rPr>
        <w:tab/>
      </w:r>
      <w:r w:rsidR="001C7900">
        <w:rPr>
          <w:rFonts w:ascii="Times New Roman" w:eastAsia="Times New Roman" w:hAnsi="Times New Roman" w:cs="Times New Roman"/>
          <w:i/>
          <w:sz w:val="28"/>
          <w:szCs w:val="28"/>
        </w:rPr>
        <w:tab/>
      </w:r>
      <w:r w:rsidR="001C7900">
        <w:rPr>
          <w:rFonts w:ascii="Times New Roman" w:eastAsia="Times New Roman" w:hAnsi="Times New Roman" w:cs="Times New Roman"/>
          <w:i/>
          <w:sz w:val="28"/>
          <w:szCs w:val="28"/>
        </w:rPr>
        <w:tab/>
      </w:r>
      <w:r w:rsidR="001C7900">
        <w:rPr>
          <w:rFonts w:ascii="Times New Roman" w:eastAsia="Times New Roman" w:hAnsi="Times New Roman" w:cs="Times New Roman"/>
          <w:i/>
          <w:sz w:val="28"/>
          <w:szCs w:val="28"/>
        </w:rPr>
        <w:tab/>
      </w:r>
      <w:r w:rsidR="001C7900">
        <w:rPr>
          <w:rFonts w:ascii="Times New Roman" w:eastAsia="Times New Roman" w:hAnsi="Times New Roman" w:cs="Times New Roman"/>
          <w:i/>
          <w:sz w:val="28"/>
          <w:szCs w:val="28"/>
        </w:rPr>
        <w:tab/>
      </w:r>
      <w:r w:rsidR="004D44CF">
        <w:rPr>
          <w:rFonts w:ascii="Times New Roman" w:eastAsia="Times New Roman" w:hAnsi="Times New Roman" w:cs="Times New Roman"/>
          <w:i/>
          <w:sz w:val="28"/>
          <w:szCs w:val="28"/>
        </w:rPr>
        <w:t xml:space="preserve"> </w:t>
      </w:r>
      <w:r w:rsidR="004D44CF">
        <w:rPr>
          <w:rFonts w:ascii="Times New Roman" w:eastAsia="Times New Roman" w:hAnsi="Times New Roman" w:cs="Times New Roman"/>
          <w:sz w:val="28"/>
          <w:szCs w:val="28"/>
        </w:rPr>
        <w:t>(5)</w:t>
      </w:r>
    </w:p>
    <w:p w14:paraId="67936BBB" w14:textId="2D490638" w:rsidR="005D3504" w:rsidRDefault="005D3504" w:rsidP="00C77A48">
      <w:pPr>
        <w:spacing w:after="0" w:line="240" w:lineRule="auto"/>
        <w:jc w:val="center"/>
        <w:rPr>
          <w:rFonts w:ascii="Times New Roman" w:eastAsia="Times New Roman" w:hAnsi="Times New Roman" w:cs="Times New Roman"/>
          <w:sz w:val="28"/>
          <w:szCs w:val="28"/>
        </w:rPr>
      </w:pPr>
    </w:p>
    <w:p w14:paraId="1D98C7C5" w14:textId="5A3459CD" w:rsidR="005D3504" w:rsidRDefault="004D44CF"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ρNNH - удельное сопротивление образца за счет NNH, ρ</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 постоянная, N</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 xml:space="preserve"> - концентрация акцепторов, E</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 xml:space="preserve"> - энергия активации прыжков дырок, ε равное 14,3, - диэлектрическая проницаемость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sidR="00C50AD4" w:rsidRPr="00C50AD4">
        <w:rPr>
          <w:rFonts w:ascii="Times New Roman" w:eastAsia="Times New Roman" w:hAnsi="Times New Roman" w:cs="Times New Roman"/>
          <w:sz w:val="28"/>
          <w:szCs w:val="28"/>
        </w:rPr>
        <w:t>99</w:t>
      </w:r>
      <w:r>
        <w:rPr>
          <w:rFonts w:ascii="Times New Roman" w:eastAsia="Times New Roman" w:hAnsi="Times New Roman" w:cs="Times New Roman"/>
          <w:sz w:val="28"/>
          <w:szCs w:val="28"/>
        </w:rPr>
        <w:t xml:space="preserve">]. Подгоняя экспериментальные данные с формулой (4) и используя </w:t>
      </w:r>
      <w:r w:rsidR="008964DF">
        <w:rPr>
          <w:rFonts w:ascii="Times New Roman" w:eastAsia="Times New Roman" w:hAnsi="Times New Roman" w:cs="Times New Roman"/>
          <w:sz w:val="28"/>
          <w:szCs w:val="28"/>
        </w:rPr>
        <w:t>уравнение (5),</w:t>
      </w:r>
      <w:r>
        <w:rPr>
          <w:rFonts w:ascii="Times New Roman" w:eastAsia="Times New Roman" w:hAnsi="Times New Roman" w:cs="Times New Roman"/>
          <w:sz w:val="28"/>
          <w:szCs w:val="28"/>
        </w:rPr>
        <w:t xml:space="preserve"> концентрация акцепторов в образцах, селенизированных при 350 °C и 400 °C, была найдена и представлена в таблице 3.2. Такие значения N</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 xml:space="preserve"> позволяют изготавливать такие устройства, как диоды и солнечные элементы. Однако, в зависимости от выравнивания полосы, потребуются более высокие значения N</w:t>
      </w:r>
      <w:r>
        <w:rPr>
          <w:rFonts w:ascii="Times New Roman" w:eastAsia="Times New Roman" w:hAnsi="Times New Roman" w:cs="Times New Roman"/>
          <w:sz w:val="28"/>
          <w:szCs w:val="28"/>
          <w:vertAlign w:val="subscript"/>
        </w:rPr>
        <w:t>A</w:t>
      </w:r>
      <w:r>
        <w:rPr>
          <w:rFonts w:ascii="Times New Roman" w:eastAsia="Times New Roman" w:hAnsi="Times New Roman" w:cs="Times New Roman"/>
          <w:sz w:val="28"/>
          <w:szCs w:val="28"/>
        </w:rPr>
        <w:t xml:space="preserve"> для получения высоких встроенных напряжений, которые допускают высокие значения напряжений холостого хода в солнечных элементах. Такое увеличение легирования халькопиритовых материалов обычно достигается </w:t>
      </w:r>
      <w:r w:rsidRPr="00C50AD4">
        <w:rPr>
          <w:rFonts w:ascii="Times New Roman" w:eastAsia="Times New Roman" w:hAnsi="Times New Roman" w:cs="Times New Roman"/>
          <w:sz w:val="28"/>
          <w:szCs w:val="28"/>
        </w:rPr>
        <w:t>добавлением щелочных элементов, изменяющих коэффициент компенсации [</w:t>
      </w:r>
      <w:r w:rsidR="00C50AD4" w:rsidRPr="00C50AD4">
        <w:rPr>
          <w:rFonts w:ascii="Times New Roman" w:eastAsia="Times New Roman" w:hAnsi="Times New Roman" w:cs="Times New Roman"/>
          <w:sz w:val="28"/>
          <w:szCs w:val="28"/>
        </w:rPr>
        <w:t>159</w:t>
      </w:r>
      <w:r>
        <w:rPr>
          <w:rFonts w:ascii="Times New Roman" w:eastAsia="Times New Roman" w:hAnsi="Times New Roman" w:cs="Times New Roman"/>
          <w:sz w:val="28"/>
          <w:szCs w:val="28"/>
        </w:rPr>
        <w:t>].</w:t>
      </w:r>
    </w:p>
    <w:p w14:paraId="09348B17" w14:textId="2E106F0E"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высоких температурах в поликристаллических полупроводниках в электронном транспорте обычно преобладают границы зерен. Даже то, что подвижность носителей заряда чувствительна ко всем дефектам и механизму рассеяния, присутствующему в </w:t>
      </w:r>
      <w:r w:rsidRPr="00C50AD4">
        <w:rPr>
          <w:rFonts w:ascii="Times New Roman" w:eastAsia="Times New Roman" w:hAnsi="Times New Roman" w:cs="Times New Roman"/>
          <w:sz w:val="28"/>
          <w:szCs w:val="28"/>
        </w:rPr>
        <w:t xml:space="preserve">образцах, в этом контексте рассеяние на </w:t>
      </w:r>
      <w:r w:rsidRPr="00C50AD4">
        <w:rPr>
          <w:rFonts w:ascii="Times New Roman" w:eastAsia="Times New Roman" w:hAnsi="Times New Roman" w:cs="Times New Roman"/>
          <w:sz w:val="28"/>
          <w:szCs w:val="28"/>
        </w:rPr>
        <w:lastRenderedPageBreak/>
        <w:t>границах зерен преобладает над остальными [</w:t>
      </w:r>
      <w:r w:rsidR="00C50AD4" w:rsidRPr="00C50AD4">
        <w:rPr>
          <w:rFonts w:ascii="Times New Roman" w:eastAsia="Times New Roman" w:hAnsi="Times New Roman" w:cs="Times New Roman"/>
          <w:sz w:val="28"/>
          <w:szCs w:val="28"/>
        </w:rPr>
        <w:t>175</w:t>
      </w:r>
      <w:r w:rsidRPr="00C50AD4">
        <w:rPr>
          <w:rFonts w:ascii="Times New Roman" w:eastAsia="Times New Roman" w:hAnsi="Times New Roman" w:cs="Times New Roman"/>
          <w:sz w:val="28"/>
          <w:szCs w:val="28"/>
        </w:rPr>
        <w:t>,</w:t>
      </w:r>
      <w:r w:rsidR="00C50AD4" w:rsidRPr="00C50AD4">
        <w:rPr>
          <w:rFonts w:ascii="Times New Roman" w:eastAsia="Times New Roman" w:hAnsi="Times New Roman" w:cs="Times New Roman"/>
          <w:sz w:val="28"/>
          <w:szCs w:val="28"/>
        </w:rPr>
        <w:t>177</w:t>
      </w:r>
      <w:r w:rsidRPr="00C50AD4">
        <w:rPr>
          <w:rFonts w:ascii="Times New Roman" w:eastAsia="Times New Roman" w:hAnsi="Times New Roman" w:cs="Times New Roman"/>
          <w:sz w:val="28"/>
          <w:szCs w:val="28"/>
        </w:rPr>
        <w:t xml:space="preserve">]. Следовательно, увеличение значения подвижности дырок от 300 °C </w:t>
      </w:r>
      <w:r w:rsidR="00D40DEF" w:rsidRPr="00C50AD4">
        <w:rPr>
          <w:rFonts w:ascii="Times New Roman" w:eastAsia="Times New Roman" w:hAnsi="Times New Roman" w:cs="Times New Roman"/>
          <w:sz w:val="28"/>
          <w:szCs w:val="28"/>
        </w:rPr>
        <w:t>до образца,</w:t>
      </w:r>
      <w:r w:rsidRPr="00C50AD4">
        <w:rPr>
          <w:rFonts w:ascii="Times New Roman" w:eastAsia="Times New Roman" w:hAnsi="Times New Roman" w:cs="Times New Roman"/>
          <w:sz w:val="28"/>
          <w:szCs w:val="28"/>
        </w:rPr>
        <w:t xml:space="preserve"> полученного при 400 °C, вероятно, связано с уменьшением высоты потенциального барьера зерна, сопровождаемым увеличением размера зерна, что согласуется с наблюдениями СЭМ. ФЛ также чувствительна к нескольким типам дефектов в полупроводниковых материалах [</w:t>
      </w:r>
      <w:r w:rsidR="00C50AD4" w:rsidRPr="00C50AD4">
        <w:rPr>
          <w:rFonts w:ascii="Times New Roman" w:eastAsia="Times New Roman" w:hAnsi="Times New Roman" w:cs="Times New Roman"/>
          <w:sz w:val="28"/>
          <w:szCs w:val="28"/>
        </w:rPr>
        <w:t>166</w:t>
      </w:r>
      <w:r w:rsidRPr="00C50AD4">
        <w:rPr>
          <w:rFonts w:ascii="Times New Roman" w:eastAsia="Times New Roman" w:hAnsi="Times New Roman" w:cs="Times New Roman"/>
          <w:sz w:val="28"/>
          <w:szCs w:val="28"/>
        </w:rPr>
        <w:t xml:space="preserve">]. Наблюдаемое тушение при измерениях ФЛ (см. рис. </w:t>
      </w:r>
      <w:r w:rsidR="00812E19">
        <w:rPr>
          <w:rFonts w:ascii="Times New Roman" w:eastAsia="Times New Roman" w:hAnsi="Times New Roman" w:cs="Times New Roman"/>
          <w:sz w:val="28"/>
          <w:szCs w:val="28"/>
        </w:rPr>
        <w:t>4</w:t>
      </w:r>
      <w:r w:rsidRPr="00C50AD4">
        <w:rPr>
          <w:rFonts w:ascii="Times New Roman" w:eastAsia="Times New Roman" w:hAnsi="Times New Roman" w:cs="Times New Roman"/>
          <w:sz w:val="28"/>
          <w:szCs w:val="28"/>
        </w:rPr>
        <w:t>.17) полосы при 0,85 эВ при повышении температуры селенизации, вероятно, связано с уменьшением поверхностных ловушек на границах зерен (в частности, для образца, селенизированного при 400 °C). Однако другие дефекты также должны быть вовлечены в механизм рекомбинации за этой широкой полосой. Дальнейшие</w:t>
      </w:r>
      <w:r>
        <w:rPr>
          <w:rFonts w:ascii="Times New Roman" w:eastAsia="Times New Roman" w:hAnsi="Times New Roman" w:cs="Times New Roman"/>
          <w:sz w:val="28"/>
          <w:szCs w:val="28"/>
        </w:rPr>
        <w:t xml:space="preserve"> исследования необходимы для глубокого понимания механизмов переноса носителей и рекомбинации в поликристаллических образцах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p w14:paraId="47813178" w14:textId="77777777" w:rsidR="001C7900" w:rsidRPr="00DA572D" w:rsidRDefault="001C7900" w:rsidP="00C77A48">
      <w:pPr>
        <w:spacing w:after="0" w:line="240" w:lineRule="auto"/>
        <w:ind w:firstLine="709"/>
        <w:jc w:val="both"/>
        <w:rPr>
          <w:rFonts w:ascii="Times New Roman" w:eastAsia="Times New Roman" w:hAnsi="Times New Roman" w:cs="Times New Roman"/>
          <w:b/>
          <w:sz w:val="28"/>
          <w:szCs w:val="28"/>
        </w:rPr>
      </w:pPr>
    </w:p>
    <w:p w14:paraId="0E9C3A3C" w14:textId="036C4D8C" w:rsidR="005D3504" w:rsidRPr="00DA572D" w:rsidRDefault="00991D2A" w:rsidP="00C77A48">
      <w:pPr>
        <w:pStyle w:val="Heading2"/>
        <w:spacing w:before="0"/>
        <w:ind w:firstLine="709"/>
        <w:rPr>
          <w:rFonts w:ascii="Times New Roman" w:eastAsia="Times New Roman" w:hAnsi="Times New Roman" w:cs="Times New Roman"/>
          <w:b/>
          <w:color w:val="auto"/>
          <w:sz w:val="28"/>
          <w:szCs w:val="28"/>
        </w:rPr>
      </w:pPr>
      <w:bookmarkStart w:id="91" w:name="_Toc130936684"/>
      <w:bookmarkStart w:id="92" w:name="_Hlk105862833"/>
      <w:r w:rsidRPr="00DA572D">
        <w:rPr>
          <w:rFonts w:ascii="Times New Roman" w:eastAsia="Times New Roman" w:hAnsi="Times New Roman" w:cs="Times New Roman"/>
          <w:b/>
          <w:color w:val="auto"/>
          <w:sz w:val="28"/>
          <w:szCs w:val="28"/>
        </w:rPr>
        <w:t>4</w:t>
      </w:r>
      <w:r w:rsidR="004D44CF" w:rsidRPr="00DA572D">
        <w:rPr>
          <w:rFonts w:ascii="Times New Roman" w:eastAsia="Times New Roman" w:hAnsi="Times New Roman" w:cs="Times New Roman"/>
          <w:b/>
          <w:color w:val="auto"/>
          <w:sz w:val="28"/>
          <w:szCs w:val="28"/>
        </w:rPr>
        <w:t>.3 Заключение</w:t>
      </w:r>
      <w:r w:rsidR="00B77CDD" w:rsidRPr="00DA572D">
        <w:rPr>
          <w:rFonts w:ascii="Times New Roman" w:eastAsia="Times New Roman" w:hAnsi="Times New Roman" w:cs="Times New Roman"/>
          <w:b/>
          <w:color w:val="auto"/>
          <w:sz w:val="28"/>
          <w:szCs w:val="28"/>
        </w:rPr>
        <w:t xml:space="preserve"> к четвертой главе</w:t>
      </w:r>
      <w:bookmarkEnd w:id="91"/>
    </w:p>
    <w:bookmarkEnd w:id="92"/>
    <w:p w14:paraId="6E66E073" w14:textId="7E6A58B2" w:rsidR="0070068E" w:rsidRPr="00C52BA4" w:rsidRDefault="004D44CF" w:rsidP="00C77A48">
      <w:pPr>
        <w:spacing w:after="0" w:line="240" w:lineRule="auto"/>
        <w:ind w:firstLine="709"/>
        <w:jc w:val="both"/>
        <w:rPr>
          <w:rFonts w:ascii="Times New Roman" w:eastAsia="Times New Roman" w:hAnsi="Times New Roman" w:cs="Times New Roman"/>
          <w:sz w:val="28"/>
          <w:szCs w:val="28"/>
        </w:rPr>
      </w:pPr>
      <w:r w:rsidRPr="00C52BA4">
        <w:rPr>
          <w:rFonts w:ascii="Times New Roman" w:eastAsia="Times New Roman" w:hAnsi="Times New Roman" w:cs="Times New Roman"/>
          <w:sz w:val="28"/>
          <w:szCs w:val="28"/>
        </w:rPr>
        <w:t>В этой главе показано, что процесс высокочастотного магнетронного распыления и последующей селенизации подходит для выращивания пленок Sb</w:t>
      </w:r>
      <w:r w:rsidRPr="00C52BA4">
        <w:rPr>
          <w:rFonts w:ascii="Times New Roman" w:eastAsia="Times New Roman" w:hAnsi="Times New Roman" w:cs="Times New Roman"/>
          <w:sz w:val="28"/>
          <w:szCs w:val="28"/>
          <w:vertAlign w:val="subscript"/>
        </w:rPr>
        <w:t>2</w:t>
      </w:r>
      <w:r w:rsidRPr="00C52BA4">
        <w:rPr>
          <w:rFonts w:ascii="Times New Roman" w:eastAsia="Times New Roman" w:hAnsi="Times New Roman" w:cs="Times New Roman"/>
          <w:sz w:val="28"/>
          <w:szCs w:val="28"/>
        </w:rPr>
        <w:t>Se</w:t>
      </w:r>
      <w:r w:rsidRPr="00C52BA4">
        <w:rPr>
          <w:rFonts w:ascii="Times New Roman" w:eastAsia="Times New Roman" w:hAnsi="Times New Roman" w:cs="Times New Roman"/>
          <w:sz w:val="28"/>
          <w:szCs w:val="28"/>
          <w:vertAlign w:val="subscript"/>
        </w:rPr>
        <w:t>3</w:t>
      </w:r>
      <w:r w:rsidRPr="00C52BA4">
        <w:rPr>
          <w:rFonts w:ascii="Times New Roman" w:eastAsia="Times New Roman" w:hAnsi="Times New Roman" w:cs="Times New Roman"/>
          <w:sz w:val="28"/>
          <w:szCs w:val="28"/>
        </w:rPr>
        <w:t xml:space="preserve"> с качественной кристаллической структурой и оптоэлектронным качеством. Некоторые композиционные и морфологические различия наблюдаются при сравнении пленок, выращенных на подложках из стекла, стекло/Mo и Si. Образцы на кремнии дают составы, близкие к стехиометрии, и более регулярный рост площадей зерен при повышении температуры селенизации. Как и ожидалось, при увеличении температуры селенизации наблюдается общее увеличение размера зерна для всех подложек. Результаты рентгеновской спектроскопии показывают, что при этом методе роста столбчатая ориентация не наблюдается. Методом спектроскопии КРС обнаружено локализованное присутствие ромбоэдрического и аморфного Se, что согласуется с измерениями ЭДС и ожидаемой конденсацией Se во время охлаждения процесса селенизации. Оптические измерения, проведенные на образцах с подложками из Si, позволили выделить прямую ширину запрещенной зоны, близкую к 1,06 эВ для тестируемых температур селенизации. Фотолюминесценция, выполненная на тех же образцах, представляет собой доминирующую широкую полосу при ~ 0,85 эВ для образцов, селенизированных при 300 °C и 350 °C, и более резкий и интенсивный пик, близкий к 0,75 эВ, для образца, селенизированного при 400 °C. Интенсивный пик с энергией, близкой к значению запрещенной зоны, является важной особенностью материалов для применения в солнечных элементах</w:t>
      </w:r>
      <w:r w:rsidR="00302BFD" w:rsidRPr="00C52BA4">
        <w:rPr>
          <w:rFonts w:ascii="Times New Roman" w:eastAsia="Times New Roman" w:hAnsi="Times New Roman" w:cs="Times New Roman"/>
          <w:sz w:val="28"/>
          <w:szCs w:val="28"/>
        </w:rPr>
        <w:t xml:space="preserve"> [178]</w:t>
      </w:r>
      <w:r w:rsidR="0081105F" w:rsidRPr="00C52BA4">
        <w:rPr>
          <w:rFonts w:ascii="Times New Roman" w:eastAsia="Times New Roman" w:hAnsi="Times New Roman" w:cs="Times New Roman"/>
          <w:sz w:val="28"/>
          <w:szCs w:val="28"/>
        </w:rPr>
        <w:t>.</w:t>
      </w:r>
      <w:r w:rsidRPr="00C52BA4">
        <w:rPr>
          <w:rFonts w:ascii="Times New Roman" w:eastAsia="Times New Roman" w:hAnsi="Times New Roman" w:cs="Times New Roman"/>
          <w:sz w:val="28"/>
          <w:szCs w:val="28"/>
        </w:rPr>
        <w:t>Электрические характеристики образцов, выращенных на подложках из стекла, показывают низкие концентрации свободных дырок и низкую подвижность. Исследование показывает, что в низкотемпературном режиме электронный транспорт происходит за с</w:t>
      </w:r>
      <w:r w:rsidR="00547905">
        <w:rPr>
          <w:rFonts w:ascii="Times New Roman" w:eastAsia="Times New Roman" w:hAnsi="Times New Roman" w:cs="Times New Roman"/>
          <w:sz w:val="28"/>
          <w:szCs w:val="28"/>
        </w:rPr>
        <w:t>чет прыжков по ближайшим соседним акцепторным уровням</w:t>
      </w:r>
      <w:r w:rsidRPr="00C52BA4">
        <w:rPr>
          <w:rFonts w:ascii="Times New Roman" w:eastAsia="Times New Roman" w:hAnsi="Times New Roman" w:cs="Times New Roman"/>
          <w:sz w:val="28"/>
          <w:szCs w:val="28"/>
        </w:rPr>
        <w:t>.</w:t>
      </w:r>
      <w:bookmarkStart w:id="93" w:name="_Hlk105862799"/>
    </w:p>
    <w:p w14:paraId="18C7D7BB" w14:textId="77777777" w:rsidR="0070068E" w:rsidRDefault="0070068E" w:rsidP="00C77A48">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3F8D866" w14:textId="102DC04C" w:rsidR="005D3504" w:rsidRDefault="00C611F7" w:rsidP="00C77A48">
      <w:pPr>
        <w:pStyle w:val="Heading1"/>
        <w:spacing w:before="0" w:after="0"/>
        <w:ind w:firstLine="709"/>
        <w:jc w:val="both"/>
        <w:rPr>
          <w:rFonts w:ascii="Times New Roman" w:eastAsia="Times New Roman" w:hAnsi="Times New Roman" w:cs="Times New Roman"/>
          <w:b/>
          <w:color w:val="000000" w:themeColor="text1"/>
          <w:sz w:val="28"/>
          <w:szCs w:val="28"/>
        </w:rPr>
      </w:pPr>
      <w:bookmarkStart w:id="94" w:name="_Toc130936685"/>
      <w:r w:rsidRPr="00334DEC">
        <w:rPr>
          <w:rFonts w:ascii="Times New Roman" w:eastAsia="Times New Roman" w:hAnsi="Times New Roman" w:cs="Times New Roman"/>
          <w:b/>
          <w:color w:val="000000" w:themeColor="text1"/>
          <w:sz w:val="28"/>
          <w:szCs w:val="28"/>
        </w:rPr>
        <w:lastRenderedPageBreak/>
        <w:t xml:space="preserve">5 </w:t>
      </w:r>
      <w:r w:rsidR="00F1673D" w:rsidRPr="003718E6">
        <w:rPr>
          <w:rFonts w:ascii="Times New Roman" w:eastAsia="Times New Roman" w:hAnsi="Times New Roman" w:cs="Times New Roman"/>
          <w:b/>
          <w:color w:val="000000" w:themeColor="text1"/>
          <w:sz w:val="28"/>
          <w:szCs w:val="28"/>
        </w:rPr>
        <w:t>ИДЕНТИФИКАЦИЯ ФАЗ S</w:t>
      </w:r>
      <w:r w:rsidR="006F3B38" w:rsidRPr="006F3B38">
        <w:rPr>
          <w:rFonts w:ascii="Times New Roman" w:eastAsia="Times New Roman" w:hAnsi="Times New Roman" w:cs="Times New Roman"/>
          <w:b/>
          <w:color w:val="000000" w:themeColor="text1"/>
          <w:sz w:val="28"/>
          <w:szCs w:val="28"/>
        </w:rPr>
        <w:t>b</w:t>
      </w:r>
      <w:r w:rsidR="00F1673D" w:rsidRPr="003718E6">
        <w:rPr>
          <w:rFonts w:ascii="Times New Roman" w:eastAsia="Times New Roman" w:hAnsi="Times New Roman" w:cs="Times New Roman"/>
          <w:b/>
          <w:color w:val="000000" w:themeColor="text1"/>
          <w:sz w:val="28"/>
          <w:szCs w:val="28"/>
          <w:vertAlign w:val="subscript"/>
        </w:rPr>
        <w:t>2</w:t>
      </w:r>
      <w:r w:rsidR="00F1673D" w:rsidRPr="003718E6">
        <w:rPr>
          <w:rFonts w:ascii="Times New Roman" w:eastAsia="Times New Roman" w:hAnsi="Times New Roman" w:cs="Times New Roman"/>
          <w:b/>
          <w:color w:val="000000" w:themeColor="text1"/>
          <w:sz w:val="28"/>
          <w:szCs w:val="28"/>
        </w:rPr>
        <w:t>S</w:t>
      </w:r>
      <w:r w:rsidR="006F3B38" w:rsidRPr="00C611F7">
        <w:rPr>
          <w:rFonts w:ascii="Times New Roman" w:eastAsia="Times New Roman" w:hAnsi="Times New Roman" w:cs="Times New Roman"/>
          <w:b/>
          <w:color w:val="000000" w:themeColor="text1"/>
          <w:sz w:val="28"/>
          <w:szCs w:val="28"/>
        </w:rPr>
        <w:t>e</w:t>
      </w:r>
      <w:r w:rsidR="00F1673D" w:rsidRPr="003718E6">
        <w:rPr>
          <w:rFonts w:ascii="Times New Roman" w:eastAsia="Times New Roman" w:hAnsi="Times New Roman" w:cs="Times New Roman"/>
          <w:b/>
          <w:color w:val="000000" w:themeColor="text1"/>
          <w:sz w:val="28"/>
          <w:szCs w:val="28"/>
          <w:vertAlign w:val="subscript"/>
        </w:rPr>
        <w:t>3</w:t>
      </w:r>
      <w:r w:rsidR="00F1673D" w:rsidRPr="003718E6">
        <w:rPr>
          <w:rFonts w:ascii="Times New Roman" w:eastAsia="Times New Roman" w:hAnsi="Times New Roman" w:cs="Times New Roman"/>
          <w:b/>
          <w:color w:val="000000" w:themeColor="text1"/>
          <w:sz w:val="28"/>
          <w:szCs w:val="28"/>
        </w:rPr>
        <w:t xml:space="preserve"> С ПОМОЩЬЮ КОМБИНАЦИОННОГО РАССЕЯНИЯ СВЕТА</w:t>
      </w:r>
      <w:bookmarkEnd w:id="94"/>
    </w:p>
    <w:p w14:paraId="4636F07C" w14:textId="77777777" w:rsidR="001C7900" w:rsidRPr="001C7900" w:rsidRDefault="001C7900" w:rsidP="00C77A48">
      <w:pPr>
        <w:spacing w:after="0" w:line="240" w:lineRule="auto"/>
      </w:pPr>
    </w:p>
    <w:p w14:paraId="4C926BD7" w14:textId="6A428F16" w:rsidR="005D3504" w:rsidRPr="003718E6" w:rsidRDefault="00C611F7" w:rsidP="00C77A48">
      <w:pPr>
        <w:pStyle w:val="Heading2"/>
        <w:spacing w:before="0"/>
        <w:ind w:firstLine="709"/>
        <w:rPr>
          <w:rFonts w:ascii="Times New Roman" w:eastAsia="Times New Roman" w:hAnsi="Times New Roman" w:cs="Times New Roman"/>
          <w:b/>
          <w:color w:val="000000" w:themeColor="text1"/>
          <w:sz w:val="28"/>
          <w:szCs w:val="28"/>
        </w:rPr>
      </w:pPr>
      <w:bookmarkStart w:id="95" w:name="_Toc130936686"/>
      <w:r w:rsidRPr="003718E6">
        <w:rPr>
          <w:rFonts w:ascii="Times New Roman" w:eastAsia="Times New Roman" w:hAnsi="Times New Roman" w:cs="Times New Roman"/>
          <w:b/>
          <w:color w:val="000000" w:themeColor="text1"/>
          <w:sz w:val="28"/>
          <w:szCs w:val="28"/>
        </w:rPr>
        <w:t>5</w:t>
      </w:r>
      <w:r w:rsidR="004D44CF" w:rsidRPr="003718E6">
        <w:rPr>
          <w:rFonts w:ascii="Times New Roman" w:eastAsia="Times New Roman" w:hAnsi="Times New Roman" w:cs="Times New Roman"/>
          <w:b/>
          <w:color w:val="000000" w:themeColor="text1"/>
          <w:sz w:val="28"/>
          <w:szCs w:val="28"/>
        </w:rPr>
        <w:t>.1 Выбор длины волны лазера для исследования методом КРС</w:t>
      </w:r>
      <w:bookmarkEnd w:id="95"/>
    </w:p>
    <w:bookmarkEnd w:id="93"/>
    <w:p w14:paraId="283FE615"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Ранее в главе 1 (раздел 1.4) были описаны преимущества спектроскопии КРС как неразрушающего метода структурного анализа. Представленные в этой главе данные основываются на исследованиях комбинационного рассеяния света полученных образцов, и дают более ясную картину, связанную с идентификацией пиков комбинационного рассеяния в селениде сурьмы, которые часто ошибочно интерпретируются.</w:t>
      </w:r>
    </w:p>
    <w:p w14:paraId="45CB7560" w14:textId="04CD00A5"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КРС образцов было начато с подбора длины волны возбуждающего лазера. Применение самой низкой длины волны в 442 нм было недостаточно для получения информативного спектра с образцов. После этого выбор пал на зеленую область дину волны (532 нм) лазера. Изначально для этой длины было испробовано несколько мощностей ~153,</w:t>
      </w:r>
      <w:r w:rsidR="006913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~223 и ~859 мкВт на большом рабочем расстоянии (25 мм) объектива c 50× увеличением, временем экспозиции 10 секунд на спектр, чтобы определить наилучший отклик образца на падающую мощность без его повреждения. На рисунке </w:t>
      </w:r>
      <w:r w:rsidR="00A52D0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A52D0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показаны спектры, снятые с чистых участков без элементного селена. </w:t>
      </w:r>
    </w:p>
    <w:p w14:paraId="601745F2" w14:textId="77777777" w:rsidR="00AC78CF" w:rsidRDefault="00AC78CF" w:rsidP="00C77A48">
      <w:pPr>
        <w:spacing w:after="0" w:line="240" w:lineRule="auto"/>
        <w:ind w:firstLine="709"/>
        <w:jc w:val="both"/>
        <w:rPr>
          <w:rFonts w:ascii="Times New Roman" w:eastAsia="Times New Roman" w:hAnsi="Times New Roman" w:cs="Times New Roman"/>
          <w:sz w:val="28"/>
          <w:szCs w:val="28"/>
        </w:rPr>
      </w:pPr>
    </w:p>
    <w:p w14:paraId="7AB227F7" w14:textId="40EB2485" w:rsidR="00AC78CF" w:rsidRDefault="0089158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4B0FDCD" wp14:editId="68958CB8">
            <wp:extent cx="2438400" cy="3088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a:extLst>
                        <a:ext uri="{28A0092B-C50C-407E-A947-70E740481C1C}">
                          <a14:useLocalDpi xmlns:a14="http://schemas.microsoft.com/office/drawing/2010/main" val="0"/>
                        </a:ext>
                      </a:extLst>
                    </a:blip>
                    <a:stretch>
                      <a:fillRect/>
                    </a:stretch>
                  </pic:blipFill>
                  <pic:spPr>
                    <a:xfrm>
                      <a:off x="0" y="0"/>
                      <a:ext cx="2455969" cy="3110532"/>
                    </a:xfrm>
                    <a:prstGeom prst="rect">
                      <a:avLst/>
                    </a:prstGeom>
                  </pic:spPr>
                </pic:pic>
              </a:graphicData>
            </a:graphic>
          </wp:inline>
        </w:drawing>
      </w:r>
    </w:p>
    <w:p w14:paraId="0BA890BE" w14:textId="2041D77A" w:rsidR="00AC78CF" w:rsidRDefault="00AC78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52D0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A52D0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Спектры КРС девяти образцов</w:t>
      </w:r>
      <w:r w:rsidR="00755F3D" w:rsidRPr="00755F3D">
        <w:rPr>
          <w:rFonts w:ascii="Times New Roman" w:eastAsia="Times New Roman" w:hAnsi="Times New Roman" w:cs="Times New Roman"/>
          <w:sz w:val="28"/>
          <w:szCs w:val="28"/>
        </w:rPr>
        <w:t xml:space="preserve">. </w:t>
      </w:r>
      <w:r w:rsidR="00755F3D">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пектры, получен</w:t>
      </w:r>
      <w:r w:rsidR="00846C15">
        <w:rPr>
          <w:rFonts w:ascii="Times New Roman" w:eastAsia="Times New Roman" w:hAnsi="Times New Roman" w:cs="Times New Roman"/>
          <w:sz w:val="28"/>
          <w:szCs w:val="28"/>
        </w:rPr>
        <w:t>н</w:t>
      </w:r>
      <w:r w:rsidR="00755F3D">
        <w:rPr>
          <w:rFonts w:ascii="Times New Roman" w:eastAsia="Times New Roman" w:hAnsi="Times New Roman" w:cs="Times New Roman"/>
          <w:sz w:val="28"/>
          <w:szCs w:val="28"/>
        </w:rPr>
        <w:t>ы</w:t>
      </w:r>
      <w:r w:rsidR="00846C15">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при мощности лазера ~ 153 мкВт на длине волны 532 нм</w:t>
      </w:r>
    </w:p>
    <w:p w14:paraId="350F02A3" w14:textId="77777777" w:rsidR="001526EC" w:rsidRDefault="001526EC" w:rsidP="00C77A48">
      <w:pPr>
        <w:spacing w:after="0" w:line="240" w:lineRule="auto"/>
        <w:ind w:firstLine="709"/>
        <w:jc w:val="center"/>
        <w:rPr>
          <w:rFonts w:ascii="Times New Roman" w:eastAsia="Times New Roman" w:hAnsi="Times New Roman" w:cs="Times New Roman"/>
          <w:sz w:val="28"/>
          <w:szCs w:val="28"/>
        </w:rPr>
      </w:pPr>
    </w:p>
    <w:p w14:paraId="385CB637" w14:textId="1AD74D95" w:rsidR="001526EC" w:rsidRDefault="0081105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всех образцов наблюдаются одинаковые формы спектров. Несмотря на шум на всех спектрах четко выделяются 4 участка: I (~ 85-110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II (~ 113-135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III (~ 145-160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IV (~ 185-195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и V (~ 205-215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На первых двух участках сложно определить расположение пиков. И в последних трех областях можно четко </w:t>
      </w:r>
      <w:r w:rsidRPr="00302BFD">
        <w:rPr>
          <w:rFonts w:ascii="Times New Roman" w:eastAsia="Times New Roman" w:hAnsi="Times New Roman" w:cs="Times New Roman"/>
          <w:sz w:val="28"/>
          <w:szCs w:val="28"/>
        </w:rPr>
        <w:t>идентифицировать пики на ~ 153, 191 и 210 см</w:t>
      </w:r>
      <w:r w:rsidRPr="00302BFD">
        <w:rPr>
          <w:rFonts w:ascii="Times New Roman" w:eastAsia="Times New Roman" w:hAnsi="Times New Roman" w:cs="Times New Roman"/>
          <w:sz w:val="28"/>
          <w:szCs w:val="28"/>
          <w:vertAlign w:val="superscript"/>
        </w:rPr>
        <w:t>-1</w:t>
      </w:r>
      <w:r w:rsidRPr="00302BFD">
        <w:rPr>
          <w:rFonts w:ascii="Times New Roman" w:eastAsia="Times New Roman" w:hAnsi="Times New Roman" w:cs="Times New Roman"/>
          <w:sz w:val="28"/>
          <w:szCs w:val="28"/>
        </w:rPr>
        <w:t>, которые принадлежат фазе Sb</w:t>
      </w:r>
      <w:r w:rsidRPr="00302BFD">
        <w:rPr>
          <w:rFonts w:ascii="Times New Roman" w:eastAsia="Times New Roman" w:hAnsi="Times New Roman" w:cs="Times New Roman"/>
          <w:sz w:val="28"/>
          <w:szCs w:val="28"/>
          <w:vertAlign w:val="subscript"/>
        </w:rPr>
        <w:t>2</w:t>
      </w:r>
      <w:r w:rsidRPr="00302BFD">
        <w:rPr>
          <w:rFonts w:ascii="Times New Roman" w:eastAsia="Times New Roman" w:hAnsi="Times New Roman" w:cs="Times New Roman"/>
          <w:sz w:val="28"/>
          <w:szCs w:val="28"/>
        </w:rPr>
        <w:t>Se</w:t>
      </w:r>
      <w:r w:rsidRPr="00302BFD">
        <w:rPr>
          <w:rFonts w:ascii="Times New Roman" w:eastAsia="Times New Roman" w:hAnsi="Times New Roman" w:cs="Times New Roman"/>
          <w:sz w:val="28"/>
          <w:szCs w:val="28"/>
          <w:vertAlign w:val="subscript"/>
        </w:rPr>
        <w:t>3</w:t>
      </w:r>
      <w:r w:rsidRPr="00302BFD">
        <w:rPr>
          <w:rFonts w:ascii="Times New Roman" w:eastAsia="Times New Roman" w:hAnsi="Times New Roman" w:cs="Times New Roman"/>
          <w:sz w:val="28"/>
          <w:szCs w:val="28"/>
        </w:rPr>
        <w:t xml:space="preserve"> [163]. Из этих</w:t>
      </w:r>
      <w:r>
        <w:rPr>
          <w:rFonts w:ascii="Times New Roman" w:eastAsia="Times New Roman" w:hAnsi="Times New Roman" w:cs="Times New Roman"/>
          <w:sz w:val="28"/>
          <w:szCs w:val="28"/>
        </w:rPr>
        <w:t xml:space="preserve"> спектров, полученных при комнатной температуре, ясно одно: все образцы имеют одинаковую кристаллическую </w:t>
      </w:r>
      <w:r>
        <w:rPr>
          <w:rFonts w:ascii="Times New Roman" w:eastAsia="Times New Roman" w:hAnsi="Times New Roman" w:cs="Times New Roman"/>
          <w:sz w:val="28"/>
          <w:szCs w:val="28"/>
        </w:rPr>
        <w:lastRenderedPageBreak/>
        <w:t xml:space="preserve">структуру, и согласуются с рентгеноструктурным анализом (рис. 3.13. </w:t>
      </w:r>
      <w:r w:rsidRPr="0056639D">
        <w:rPr>
          <w:rFonts w:ascii="Times New Roman" w:eastAsia="Times New Roman" w:hAnsi="Times New Roman" w:cs="Times New Roman"/>
          <w:sz w:val="28"/>
          <w:szCs w:val="28"/>
        </w:rPr>
        <w:t>Дифрактограммы всех образцов) и соответствуют орторомбической фазе Sb</w:t>
      </w:r>
      <w:r w:rsidRPr="0056639D">
        <w:rPr>
          <w:rFonts w:ascii="Times New Roman" w:eastAsia="Times New Roman" w:hAnsi="Times New Roman" w:cs="Times New Roman"/>
          <w:sz w:val="28"/>
          <w:szCs w:val="28"/>
          <w:vertAlign w:val="subscript"/>
        </w:rPr>
        <w:t>2</w:t>
      </w:r>
      <w:r w:rsidRPr="0056639D">
        <w:rPr>
          <w:rFonts w:ascii="Times New Roman" w:eastAsia="Times New Roman" w:hAnsi="Times New Roman" w:cs="Times New Roman"/>
          <w:sz w:val="28"/>
          <w:szCs w:val="28"/>
        </w:rPr>
        <w:t>Se</w:t>
      </w:r>
      <w:r w:rsidRPr="0056639D">
        <w:rPr>
          <w:rFonts w:ascii="Times New Roman" w:eastAsia="Times New Roman" w:hAnsi="Times New Roman" w:cs="Times New Roman"/>
          <w:sz w:val="28"/>
          <w:szCs w:val="28"/>
          <w:vertAlign w:val="subscript"/>
        </w:rPr>
        <w:t>3</w:t>
      </w:r>
      <w:r w:rsidRPr="0056639D">
        <w:rPr>
          <w:rFonts w:ascii="Times New Roman" w:eastAsia="Times New Roman" w:hAnsi="Times New Roman" w:cs="Times New Roman"/>
          <w:sz w:val="28"/>
          <w:szCs w:val="28"/>
        </w:rPr>
        <w:t xml:space="preserve"> [</w:t>
      </w:r>
      <w:r w:rsidRPr="003718E6">
        <w:rPr>
          <w:rFonts w:ascii="Times New Roman" w:eastAsia="Times New Roman" w:hAnsi="Times New Roman" w:cs="Times New Roman"/>
          <w:sz w:val="28"/>
          <w:szCs w:val="28"/>
        </w:rPr>
        <w:t>16</w:t>
      </w:r>
      <w:r w:rsidRPr="0056639D">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w:t>
      </w:r>
      <w:r w:rsidR="001526EC">
        <w:rPr>
          <w:rFonts w:ascii="Times New Roman" w:eastAsia="Times New Roman" w:hAnsi="Times New Roman" w:cs="Times New Roman"/>
          <w:sz w:val="28"/>
          <w:szCs w:val="28"/>
        </w:rPr>
        <w:t xml:space="preserve">На рисунке </w:t>
      </w:r>
      <w:r w:rsidR="00A52D0B">
        <w:rPr>
          <w:rFonts w:ascii="Times New Roman" w:eastAsia="Times New Roman" w:hAnsi="Times New Roman" w:cs="Times New Roman"/>
          <w:sz w:val="28"/>
          <w:szCs w:val="28"/>
        </w:rPr>
        <w:t>5</w:t>
      </w:r>
      <w:r w:rsidR="001526EC">
        <w:rPr>
          <w:rFonts w:ascii="Times New Roman" w:eastAsia="Times New Roman" w:hAnsi="Times New Roman" w:cs="Times New Roman"/>
          <w:sz w:val="28"/>
          <w:szCs w:val="28"/>
        </w:rPr>
        <w:t xml:space="preserve">.2 показаны спектры с тех же точек поверхности образца, которые показаны на рисунке </w:t>
      </w:r>
      <w:r w:rsidR="00A52D0B">
        <w:rPr>
          <w:rFonts w:ascii="Times New Roman" w:eastAsia="Times New Roman" w:hAnsi="Times New Roman" w:cs="Times New Roman"/>
          <w:sz w:val="28"/>
          <w:szCs w:val="28"/>
        </w:rPr>
        <w:t>5</w:t>
      </w:r>
      <w:r w:rsidR="001526EC">
        <w:rPr>
          <w:rFonts w:ascii="Times New Roman" w:eastAsia="Times New Roman" w:hAnsi="Times New Roman" w:cs="Times New Roman"/>
          <w:sz w:val="28"/>
          <w:szCs w:val="28"/>
        </w:rPr>
        <w:t>.</w:t>
      </w:r>
      <w:r w:rsidR="00A52D0B">
        <w:rPr>
          <w:rFonts w:ascii="Times New Roman" w:eastAsia="Times New Roman" w:hAnsi="Times New Roman" w:cs="Times New Roman"/>
          <w:sz w:val="28"/>
          <w:szCs w:val="28"/>
        </w:rPr>
        <w:t>1</w:t>
      </w:r>
      <w:r w:rsidR="001526EC">
        <w:rPr>
          <w:rFonts w:ascii="Times New Roman" w:eastAsia="Times New Roman" w:hAnsi="Times New Roman" w:cs="Times New Roman"/>
          <w:sz w:val="28"/>
          <w:szCs w:val="28"/>
        </w:rPr>
        <w:t xml:space="preserve">, разница в том, что эти спектры были сняты при более высокой мощности лазера (223 мкВт). Первые две цифры в названии спектров указывают температуру селенизации образцов; следующие два символа обозначают первые буквы материала подложек, на которых были синтезированы образцы. На спектрах выделены те же 5 участков. Более высокая мощность позволила удалить шум, но из-за ангармонического эффекта, возникающего при лазерном нагреве, это привело к уширению </w:t>
      </w:r>
      <w:r w:rsidR="001526EC" w:rsidRPr="00B36E22">
        <w:rPr>
          <w:rFonts w:ascii="Times New Roman" w:eastAsia="Times New Roman" w:hAnsi="Times New Roman" w:cs="Times New Roman"/>
          <w:sz w:val="28"/>
          <w:szCs w:val="28"/>
        </w:rPr>
        <w:t>пиков, что</w:t>
      </w:r>
      <w:r w:rsidR="001526EC">
        <w:rPr>
          <w:rFonts w:ascii="Times New Roman" w:eastAsia="Times New Roman" w:hAnsi="Times New Roman" w:cs="Times New Roman"/>
          <w:sz w:val="28"/>
          <w:szCs w:val="28"/>
        </w:rPr>
        <w:t xml:space="preserve"> является причиной плохого различения первых двух областей. На четырех образцах (30Gl, 30Mo, 35Mo и 40Si) наблюдается новый пик при ~ 250 см</w:t>
      </w:r>
      <w:r w:rsidR="001526EC">
        <w:rPr>
          <w:rFonts w:ascii="Times New Roman" w:eastAsia="Times New Roman" w:hAnsi="Times New Roman" w:cs="Times New Roman"/>
          <w:sz w:val="28"/>
          <w:szCs w:val="28"/>
          <w:vertAlign w:val="superscript"/>
        </w:rPr>
        <w:t>-1</w:t>
      </w:r>
      <w:r w:rsidR="001526EC">
        <w:rPr>
          <w:rFonts w:ascii="Times New Roman" w:eastAsia="Times New Roman" w:hAnsi="Times New Roman" w:cs="Times New Roman"/>
          <w:sz w:val="28"/>
          <w:szCs w:val="28"/>
        </w:rPr>
        <w:t xml:space="preserve"> (на спектрах этот пик отмечен *). Поскольку спектры при малой мощности не дают более четкой информации о точном расположении пиков, та же проблема имелась и с более мощным излучением. В связи с этим, после нескольких испытаний с использованием длины волны 632 нм, мощность 380 мкВт была признана приемлемой для температурного исследования образцов.</w:t>
      </w:r>
    </w:p>
    <w:p w14:paraId="6F63FD03" w14:textId="77777777" w:rsidR="001526EC" w:rsidRDefault="001526EC" w:rsidP="00C77A48">
      <w:pPr>
        <w:spacing w:after="0" w:line="240" w:lineRule="auto"/>
        <w:ind w:firstLine="709"/>
        <w:jc w:val="both"/>
        <w:rPr>
          <w:rFonts w:ascii="Times New Roman" w:eastAsia="Times New Roman" w:hAnsi="Times New Roman" w:cs="Times New Roman"/>
          <w:sz w:val="28"/>
          <w:szCs w:val="28"/>
        </w:rPr>
      </w:pPr>
    </w:p>
    <w:p w14:paraId="2D976ABD" w14:textId="1B7E4C2D" w:rsidR="005D3504" w:rsidRDefault="00112CBC" w:rsidP="00C77A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27717226" wp14:editId="02AA50BE">
            <wp:extent cx="2352675" cy="3231579"/>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5">
                      <a:extLst>
                        <a:ext uri="{28A0092B-C50C-407E-A947-70E740481C1C}">
                          <a14:useLocalDpi xmlns:a14="http://schemas.microsoft.com/office/drawing/2010/main" val="0"/>
                        </a:ext>
                      </a:extLst>
                    </a:blip>
                    <a:stretch>
                      <a:fillRect/>
                    </a:stretch>
                  </pic:blipFill>
                  <pic:spPr>
                    <a:xfrm>
                      <a:off x="0" y="0"/>
                      <a:ext cx="2383639" cy="3274110"/>
                    </a:xfrm>
                    <a:prstGeom prst="rect">
                      <a:avLst/>
                    </a:prstGeom>
                  </pic:spPr>
                </pic:pic>
              </a:graphicData>
            </a:graphic>
          </wp:inline>
        </w:drawing>
      </w:r>
    </w:p>
    <w:p w14:paraId="255ED929" w14:textId="1B773411" w:rsidR="00755F3D" w:rsidRDefault="00755F3D"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52D0B">
        <w:rPr>
          <w:rFonts w:ascii="Times New Roman" w:eastAsia="Times New Roman" w:hAnsi="Times New Roman" w:cs="Times New Roman"/>
          <w:sz w:val="28"/>
          <w:szCs w:val="28"/>
        </w:rPr>
        <w:t>5</w:t>
      </w:r>
      <w:r>
        <w:rPr>
          <w:rFonts w:ascii="Times New Roman" w:eastAsia="Times New Roman" w:hAnsi="Times New Roman" w:cs="Times New Roman"/>
          <w:sz w:val="28"/>
          <w:szCs w:val="28"/>
        </w:rPr>
        <w:t>.2</w:t>
      </w:r>
      <w:r w:rsidR="001C79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Спектры КРС девяти образцов</w:t>
      </w:r>
      <w:r w:rsidRPr="00755F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4D44CF">
        <w:rPr>
          <w:rFonts w:ascii="Times New Roman" w:eastAsia="Times New Roman" w:hAnsi="Times New Roman" w:cs="Times New Roman"/>
          <w:sz w:val="28"/>
          <w:szCs w:val="28"/>
        </w:rPr>
        <w:t>пектры, снятые при мощности лазера ~ 223 мкВт на длине волны 532 нм, * -пик на отметке ~ 250 см</w:t>
      </w:r>
      <w:r w:rsidR="004D44CF">
        <w:rPr>
          <w:rFonts w:ascii="Times New Roman" w:eastAsia="Times New Roman" w:hAnsi="Times New Roman" w:cs="Times New Roman"/>
          <w:sz w:val="28"/>
          <w:szCs w:val="28"/>
          <w:vertAlign w:val="superscript"/>
        </w:rPr>
        <w:t>-1</w:t>
      </w:r>
    </w:p>
    <w:p w14:paraId="7DE6E0E4" w14:textId="42BDCCEA" w:rsidR="00AC78CF" w:rsidRDefault="00AC78CF" w:rsidP="00C77A48">
      <w:pPr>
        <w:spacing w:after="0" w:line="240" w:lineRule="auto"/>
        <w:jc w:val="center"/>
        <w:rPr>
          <w:rFonts w:ascii="Times New Roman" w:eastAsia="Times New Roman" w:hAnsi="Times New Roman" w:cs="Times New Roman"/>
          <w:color w:val="000000"/>
          <w:sz w:val="28"/>
          <w:szCs w:val="28"/>
        </w:rPr>
      </w:pPr>
    </w:p>
    <w:p w14:paraId="3C9F65C4" w14:textId="61149ACA" w:rsidR="005D3504" w:rsidRDefault="004D44CF" w:rsidP="00C77A4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построения спектров при нагреве образца использовали образец, полученный пр</w:t>
      </w:r>
      <w:r w:rsidR="009E6AB7">
        <w:rPr>
          <w:rFonts w:ascii="Times New Roman" w:eastAsia="Times New Roman" w:hAnsi="Times New Roman" w:cs="Times New Roman"/>
          <w:color w:val="000000"/>
          <w:sz w:val="28"/>
          <w:szCs w:val="28"/>
        </w:rPr>
        <w:t>и температуре селенизации 300 °</w:t>
      </w:r>
      <w:r>
        <w:rPr>
          <w:rFonts w:ascii="Times New Roman" w:eastAsia="Times New Roman" w:hAnsi="Times New Roman" w:cs="Times New Roman"/>
          <w:color w:val="000000"/>
          <w:sz w:val="28"/>
          <w:szCs w:val="28"/>
        </w:rPr>
        <w:t>C на стеклянной подложке (выбор с образцом был произвольн</w:t>
      </w:r>
      <w:r w:rsidR="009E6AB7">
        <w:rPr>
          <w:rFonts w:ascii="Times New Roman" w:eastAsia="Times New Roman" w:hAnsi="Times New Roman" w:cs="Times New Roman"/>
          <w:color w:val="000000"/>
          <w:sz w:val="28"/>
          <w:szCs w:val="28"/>
        </w:rPr>
        <w:t>ым). Образец охлаждали до -56 °C, затем нагревали до 300 °</w:t>
      </w:r>
      <w:r>
        <w:rPr>
          <w:rFonts w:ascii="Times New Roman" w:eastAsia="Times New Roman" w:hAnsi="Times New Roman" w:cs="Times New Roman"/>
          <w:color w:val="000000"/>
          <w:sz w:val="28"/>
          <w:szCs w:val="28"/>
        </w:rPr>
        <w:t>C на столике криостата, установленном на спектрометре. Используемая мощность излучения для всех спектров составляет 380 мкВт (за исключением одного спектра при 71 °C), а время воздействия составляет 20 секунд. Всего было снято 66 спектров.</w:t>
      </w:r>
    </w:p>
    <w:p w14:paraId="4A0FD79C" w14:textId="77777777" w:rsidR="005D3504" w:rsidRDefault="005D3504" w:rsidP="00C77A48">
      <w:pPr>
        <w:spacing w:after="0" w:line="240" w:lineRule="auto"/>
        <w:ind w:firstLine="567"/>
        <w:jc w:val="both"/>
        <w:rPr>
          <w:rFonts w:ascii="Times New Roman" w:eastAsia="Times New Roman" w:hAnsi="Times New Roman" w:cs="Times New Roman"/>
          <w:color w:val="000000"/>
          <w:sz w:val="28"/>
          <w:szCs w:val="28"/>
        </w:rPr>
      </w:pPr>
    </w:p>
    <w:p w14:paraId="5CCF597B" w14:textId="0499AA0D" w:rsidR="005D3504" w:rsidRDefault="004D44CF" w:rsidP="00C77A4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0"/>
          <w:szCs w:val="20"/>
          <w:lang w:eastAsia="ru-RU"/>
        </w:rPr>
        <w:lastRenderedPageBreak/>
        <w:drawing>
          <wp:inline distT="0" distB="0" distL="0" distR="0" wp14:anchorId="4CF4FC02" wp14:editId="26693A50">
            <wp:extent cx="3076575" cy="3810000"/>
            <wp:effectExtent l="0" t="0" r="9525"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l="2953" b="4097"/>
                    <a:stretch>
                      <a:fillRect/>
                    </a:stretch>
                  </pic:blipFill>
                  <pic:spPr>
                    <a:xfrm>
                      <a:off x="0" y="0"/>
                      <a:ext cx="3093101" cy="3830466"/>
                    </a:xfrm>
                    <a:prstGeom prst="rect">
                      <a:avLst/>
                    </a:prstGeom>
                    <a:ln/>
                  </pic:spPr>
                </pic:pic>
              </a:graphicData>
            </a:graphic>
          </wp:inline>
        </w:drawing>
      </w:r>
    </w:p>
    <w:p w14:paraId="19A8AD69" w14:textId="1D61CD69" w:rsidR="005D3504" w:rsidRDefault="004D44CF" w:rsidP="00C77A48">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A52D0B">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A52D0B">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 Исследование влияния температуры нагрева образца, полученного при температуре селенизации 300 °C. Спектры четырех разных точек, снятые во время нагрева, длина волны излучения 632 нм, время экспозиции 20 с, мощность лазера 380 мкВт</w:t>
      </w:r>
    </w:p>
    <w:p w14:paraId="771153EE" w14:textId="77777777" w:rsidR="005D3504" w:rsidRDefault="005D3504" w:rsidP="00C77A48">
      <w:pPr>
        <w:spacing w:after="0" w:line="240" w:lineRule="auto"/>
        <w:ind w:firstLine="709"/>
        <w:jc w:val="center"/>
        <w:rPr>
          <w:rFonts w:ascii="Times New Roman" w:eastAsia="Times New Roman" w:hAnsi="Times New Roman" w:cs="Times New Roman"/>
          <w:color w:val="000000"/>
          <w:sz w:val="28"/>
          <w:szCs w:val="28"/>
        </w:rPr>
      </w:pPr>
    </w:p>
    <w:p w14:paraId="6ECDD9E7" w14:textId="20D25455" w:rsidR="005D3504"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рисунке </w:t>
      </w:r>
      <w:r w:rsidR="00A52D0B">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A52D0B">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показаны спектры, в которых основные изменения происходят от четырех точек образца, и наоборот, приведены промежуточные спектры с большим фрагментом температурного диапазона от предыдущего, чтобы продемонстрировать стабильность образца. При всех трех температурах (комнатная температура, -56 °C, +115 °C), взятых из первой точки образца, также выделяются основные пики, идентифицированные ранее. Постепенно по мере повышения температуры спектры сглаживаются при +217 °C.</w:t>
      </w:r>
    </w:p>
    <w:p w14:paraId="6A2D6A47" w14:textId="77777777" w:rsidR="005D3504"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снижения температуры до +71 °C в точке 2 была протестирована более высокая мощность (223 мкВт), что привело к образованию пика при 450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за исключением пика ~250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Результирующий спектр имеет высокую интенсивность, связанную с изменениями кристаллической структуры в этой области. Такая же картина наблюдается при +300 °C в точках 3 и 4, причем снижение температуры не приводит к первоначальному виду спектра (спектр при +250 °C, точка 5), следует отметить, что мощность использованная мощность лазера была низкой при снятии спектров при этой температуре. На основании наблюдений был сделан следующий вывод: изменения в системе при +300 °С происходят не локально, как в случае использования большой мощности лазера, а по всему образцу, и эти изменения сохраняются при понижении температуры. </w:t>
      </w:r>
    </w:p>
    <w:p w14:paraId="6B530D44" w14:textId="77777777" w:rsidR="005D3504" w:rsidRDefault="005D3504" w:rsidP="00C77A48">
      <w:pPr>
        <w:spacing w:after="0" w:line="240" w:lineRule="auto"/>
        <w:ind w:firstLine="709"/>
        <w:jc w:val="both"/>
        <w:rPr>
          <w:rFonts w:ascii="Times New Roman" w:eastAsia="Times New Roman" w:hAnsi="Times New Roman" w:cs="Times New Roman"/>
          <w:color w:val="000000"/>
          <w:sz w:val="28"/>
          <w:szCs w:val="28"/>
        </w:rPr>
      </w:pPr>
    </w:p>
    <w:p w14:paraId="6C30E3FC" w14:textId="77777777"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2F5DE895" wp14:editId="4C8A033A">
            <wp:extent cx="3091542" cy="2862943"/>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3101661" cy="2872314"/>
                    </a:xfrm>
                    <a:prstGeom prst="rect">
                      <a:avLst/>
                    </a:prstGeom>
                    <a:ln/>
                  </pic:spPr>
                </pic:pic>
              </a:graphicData>
            </a:graphic>
          </wp:inline>
        </w:drawing>
      </w:r>
    </w:p>
    <w:p w14:paraId="6949CEBE" w14:textId="5FFFE1B6"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A52D0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A52D0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Спектр аморфного селена, образовавшегося на стекле иллюминатора. Во вставке присутствует изображение стакана с образовавшимся на нем красным селеном. Линия лазера 632 нм, время экспозиции 20 сек, мощность лазера 380 мкВт</w:t>
      </w:r>
    </w:p>
    <w:p w14:paraId="404A3C7F" w14:textId="77777777" w:rsidR="0087325A" w:rsidRDefault="0087325A" w:rsidP="00C77A48">
      <w:pPr>
        <w:spacing w:after="0" w:line="240" w:lineRule="auto"/>
        <w:jc w:val="center"/>
        <w:rPr>
          <w:rFonts w:ascii="Times New Roman" w:eastAsia="Times New Roman" w:hAnsi="Times New Roman" w:cs="Times New Roman"/>
          <w:b/>
          <w:sz w:val="28"/>
          <w:szCs w:val="28"/>
        </w:rPr>
      </w:pPr>
    </w:p>
    <w:p w14:paraId="7917D8B2" w14:textId="57EE9B5D" w:rsidR="001C7900"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 окончания эксперимента на стекле иллюминатора предметного столика образовался красноватый налет (вставка на рис. </w:t>
      </w:r>
      <w:r w:rsidR="00A52D0B">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A52D0B">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Спектры налета на стекле иллюминатора подтвердили предположения. Предполагалось, что часть селена испарилась из поверхности образца. Аморфный селен (или красный селен), образующийся на окошке криостата, имеет пик примерно при ~ 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и очень широкий пик при ~ 480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Чтобы сделать вывод о том, что пики, возникающие при более высоких мощностях и температурах нагрева образца, принадлежат аморфному селену, на данном этапе экспериментов с </w:t>
      </w:r>
      <w:r w:rsidR="006B6D85">
        <w:rPr>
          <w:rFonts w:ascii="Times New Roman" w:eastAsia="Times New Roman" w:hAnsi="Times New Roman" w:cs="Times New Roman"/>
          <w:color w:val="000000"/>
          <w:sz w:val="28"/>
          <w:szCs w:val="28"/>
        </w:rPr>
        <w:t>спектроскопией КРС</w:t>
      </w:r>
      <w:r>
        <w:rPr>
          <w:rFonts w:ascii="Times New Roman" w:eastAsia="Times New Roman" w:hAnsi="Times New Roman" w:cs="Times New Roman"/>
          <w:color w:val="000000"/>
          <w:sz w:val="28"/>
          <w:szCs w:val="28"/>
        </w:rPr>
        <w:t xml:space="preserve"> было недостаточно. Этот анализ положил начало более подробным исследованиям, приведенным в следующем разделе.</w:t>
      </w:r>
      <w:bookmarkStart w:id="96" w:name="_Hlk105862736"/>
    </w:p>
    <w:p w14:paraId="2701DE28" w14:textId="77777777" w:rsidR="00E12EE9" w:rsidRPr="00E12EE9" w:rsidRDefault="00E12EE9" w:rsidP="00C77A48">
      <w:pPr>
        <w:spacing w:after="0" w:line="240" w:lineRule="auto"/>
        <w:ind w:firstLine="709"/>
        <w:jc w:val="both"/>
        <w:rPr>
          <w:rFonts w:ascii="Times New Roman" w:eastAsia="Times New Roman" w:hAnsi="Times New Roman" w:cs="Times New Roman"/>
          <w:color w:val="000000"/>
          <w:sz w:val="28"/>
          <w:szCs w:val="28"/>
        </w:rPr>
      </w:pPr>
    </w:p>
    <w:p w14:paraId="01D88B62" w14:textId="505C1ED6" w:rsidR="005D3504" w:rsidRPr="003718E6" w:rsidRDefault="00C423E2" w:rsidP="00C77A48">
      <w:pPr>
        <w:pStyle w:val="Heading2"/>
        <w:spacing w:before="0"/>
        <w:ind w:firstLine="709"/>
        <w:rPr>
          <w:rFonts w:ascii="Times New Roman" w:eastAsia="Times New Roman" w:hAnsi="Times New Roman" w:cs="Times New Roman"/>
          <w:b/>
          <w:color w:val="000000" w:themeColor="text1"/>
          <w:sz w:val="28"/>
          <w:szCs w:val="28"/>
        </w:rPr>
      </w:pPr>
      <w:bookmarkStart w:id="97" w:name="_Toc130936687"/>
      <w:r w:rsidRPr="003718E6">
        <w:rPr>
          <w:rFonts w:ascii="Times New Roman" w:eastAsia="Times New Roman" w:hAnsi="Times New Roman" w:cs="Times New Roman"/>
          <w:b/>
          <w:color w:val="000000" w:themeColor="text1"/>
          <w:sz w:val="28"/>
          <w:szCs w:val="28"/>
        </w:rPr>
        <w:t>5</w:t>
      </w:r>
      <w:r w:rsidR="004D44CF" w:rsidRPr="003718E6">
        <w:rPr>
          <w:rFonts w:ascii="Times New Roman" w:eastAsia="Times New Roman" w:hAnsi="Times New Roman" w:cs="Times New Roman"/>
          <w:b/>
          <w:color w:val="000000" w:themeColor="text1"/>
          <w:sz w:val="28"/>
          <w:szCs w:val="28"/>
        </w:rPr>
        <w:t>.2 Идентификация пика 250 см</w:t>
      </w:r>
      <w:r w:rsidR="004D44CF" w:rsidRPr="003718E6">
        <w:rPr>
          <w:rFonts w:ascii="Times New Roman" w:eastAsia="Times New Roman" w:hAnsi="Times New Roman" w:cs="Times New Roman"/>
          <w:b/>
          <w:color w:val="000000" w:themeColor="text1"/>
          <w:sz w:val="28"/>
          <w:szCs w:val="28"/>
          <w:vertAlign w:val="superscript"/>
        </w:rPr>
        <w:t>-1</w:t>
      </w:r>
      <w:bookmarkEnd w:id="97"/>
    </w:p>
    <w:bookmarkEnd w:id="96"/>
    <w:p w14:paraId="6B67EB11" w14:textId="340EACE1" w:rsidR="005D3504"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показал обзор литературы, многие фазы, такие как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и некоторые фазы селена (см. Таблицу </w:t>
      </w:r>
      <w:r w:rsidR="00A52D0B">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A52D0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410AA2">
        <w:rPr>
          <w:rFonts w:ascii="Times New Roman" w:eastAsia="Times New Roman" w:hAnsi="Times New Roman" w:cs="Times New Roman"/>
          <w:color w:val="000000"/>
          <w:sz w:val="28"/>
          <w:szCs w:val="28"/>
        </w:rPr>
        <w:t>могут иметь пики, происходящие при 190 и 250 см</w:t>
      </w:r>
      <w:r w:rsidRPr="00410AA2">
        <w:rPr>
          <w:rFonts w:ascii="Times New Roman" w:eastAsia="Times New Roman" w:hAnsi="Times New Roman" w:cs="Times New Roman"/>
          <w:color w:val="000000"/>
          <w:sz w:val="28"/>
          <w:szCs w:val="28"/>
          <w:vertAlign w:val="superscript"/>
        </w:rPr>
        <w:t>-1</w:t>
      </w:r>
      <w:r w:rsidRPr="00410AA2">
        <w:rPr>
          <w:rFonts w:ascii="Times New Roman" w:eastAsia="Times New Roman" w:hAnsi="Times New Roman" w:cs="Times New Roman"/>
          <w:color w:val="000000"/>
          <w:sz w:val="28"/>
          <w:szCs w:val="28"/>
        </w:rPr>
        <w:t>. Вероятность обнаружения этих фаз в образцах Sb</w:t>
      </w:r>
      <w:r w:rsidRPr="00410AA2">
        <w:rPr>
          <w:rFonts w:ascii="Times New Roman" w:eastAsia="Times New Roman" w:hAnsi="Times New Roman" w:cs="Times New Roman"/>
          <w:color w:val="000000"/>
          <w:sz w:val="28"/>
          <w:szCs w:val="28"/>
          <w:vertAlign w:val="subscript"/>
        </w:rPr>
        <w:t>2</w:t>
      </w:r>
      <w:r w:rsidRPr="00410AA2">
        <w:rPr>
          <w:rFonts w:ascii="Times New Roman" w:eastAsia="Times New Roman" w:hAnsi="Times New Roman" w:cs="Times New Roman"/>
          <w:color w:val="000000"/>
          <w:sz w:val="28"/>
          <w:szCs w:val="28"/>
        </w:rPr>
        <w:t>Se</w:t>
      </w:r>
      <w:r w:rsidRPr="00410AA2">
        <w:rPr>
          <w:rFonts w:ascii="Times New Roman" w:eastAsia="Times New Roman" w:hAnsi="Times New Roman" w:cs="Times New Roman"/>
          <w:color w:val="000000"/>
          <w:sz w:val="28"/>
          <w:szCs w:val="28"/>
          <w:vertAlign w:val="subscript"/>
        </w:rPr>
        <w:t>3</w:t>
      </w:r>
      <w:r w:rsidRPr="00410AA2">
        <w:rPr>
          <w:rFonts w:ascii="Times New Roman" w:eastAsia="Times New Roman" w:hAnsi="Times New Roman" w:cs="Times New Roman"/>
          <w:color w:val="000000"/>
          <w:sz w:val="28"/>
          <w:szCs w:val="28"/>
        </w:rPr>
        <w:t xml:space="preserve"> высока, по крайней мере, фазы селена, судя по их чистоте (см. раздел </w:t>
      </w:r>
      <w:r w:rsidR="0070068E" w:rsidRPr="00410AA2">
        <w:rPr>
          <w:rFonts w:ascii="Times New Roman" w:eastAsia="Times New Roman" w:hAnsi="Times New Roman" w:cs="Times New Roman"/>
          <w:sz w:val="28"/>
          <w:szCs w:val="28"/>
        </w:rPr>
        <w:t>5</w:t>
      </w:r>
      <w:r w:rsidRPr="00410AA2">
        <w:rPr>
          <w:rFonts w:ascii="Times New Roman" w:eastAsia="Times New Roman" w:hAnsi="Times New Roman" w:cs="Times New Roman"/>
          <w:sz w:val="28"/>
          <w:szCs w:val="28"/>
        </w:rPr>
        <w:t>.3</w:t>
      </w:r>
      <w:r w:rsidRPr="00410AA2">
        <w:rPr>
          <w:rFonts w:ascii="Times New Roman" w:eastAsia="Times New Roman" w:hAnsi="Times New Roman" w:cs="Times New Roman"/>
          <w:color w:val="000000"/>
          <w:sz w:val="28"/>
          <w:szCs w:val="28"/>
        </w:rPr>
        <w:t xml:space="preserve">, рисунки </w:t>
      </w:r>
      <w:r w:rsidR="00A52D0B" w:rsidRPr="00410AA2">
        <w:rPr>
          <w:rFonts w:ascii="Times New Roman" w:eastAsia="Times New Roman" w:hAnsi="Times New Roman" w:cs="Times New Roman"/>
          <w:color w:val="000000"/>
          <w:sz w:val="28"/>
          <w:szCs w:val="28"/>
        </w:rPr>
        <w:t>5</w:t>
      </w:r>
      <w:r w:rsidRPr="00410AA2">
        <w:rPr>
          <w:rFonts w:ascii="Times New Roman" w:eastAsia="Times New Roman" w:hAnsi="Times New Roman" w:cs="Times New Roman"/>
          <w:color w:val="000000"/>
          <w:sz w:val="28"/>
          <w:szCs w:val="28"/>
        </w:rPr>
        <w:t>.</w:t>
      </w:r>
      <w:r w:rsidR="00A52D0B" w:rsidRPr="00410AA2">
        <w:rPr>
          <w:rFonts w:ascii="Times New Roman" w:eastAsia="Times New Roman" w:hAnsi="Times New Roman" w:cs="Times New Roman"/>
          <w:color w:val="000000"/>
          <w:sz w:val="28"/>
          <w:szCs w:val="28"/>
        </w:rPr>
        <w:t>4</w:t>
      </w:r>
      <w:r w:rsidRPr="00410AA2">
        <w:rPr>
          <w:rFonts w:ascii="Times New Roman" w:eastAsia="Times New Roman" w:hAnsi="Times New Roman" w:cs="Times New Roman"/>
          <w:color w:val="000000"/>
          <w:sz w:val="28"/>
          <w:szCs w:val="28"/>
        </w:rPr>
        <w:t xml:space="preserve"> и </w:t>
      </w:r>
      <w:r w:rsidR="00F021A7" w:rsidRPr="00410AA2">
        <w:rPr>
          <w:rFonts w:ascii="Times New Roman" w:eastAsia="Times New Roman" w:hAnsi="Times New Roman" w:cs="Times New Roman"/>
          <w:color w:val="000000"/>
          <w:sz w:val="28"/>
          <w:szCs w:val="28"/>
        </w:rPr>
        <w:t>5</w:t>
      </w:r>
      <w:r w:rsidRPr="00410AA2">
        <w:rPr>
          <w:rFonts w:ascii="Times New Roman" w:eastAsia="Times New Roman" w:hAnsi="Times New Roman" w:cs="Times New Roman"/>
          <w:color w:val="000000"/>
          <w:sz w:val="28"/>
          <w:szCs w:val="28"/>
        </w:rPr>
        <w:t>.</w:t>
      </w:r>
      <w:r w:rsidR="00F021A7" w:rsidRPr="00410AA2">
        <w:rPr>
          <w:rFonts w:ascii="Times New Roman" w:eastAsia="Times New Roman" w:hAnsi="Times New Roman" w:cs="Times New Roman"/>
          <w:color w:val="000000"/>
          <w:sz w:val="28"/>
          <w:szCs w:val="28"/>
        </w:rPr>
        <w:t>5</w:t>
      </w:r>
      <w:r w:rsidRPr="00410AA2">
        <w:rPr>
          <w:rFonts w:ascii="Times New Roman" w:eastAsia="Times New Roman" w:hAnsi="Times New Roman" w:cs="Times New Roman"/>
          <w:color w:val="000000"/>
          <w:sz w:val="28"/>
          <w:szCs w:val="28"/>
        </w:rPr>
        <w:t>). Множественные изменения фазы могут привести к проблеме неправильной идентификации пика. В литературе, где пики комбинационного рассеяния характеризуют материалы Sb</w:t>
      </w:r>
      <w:r w:rsidRPr="00410AA2">
        <w:rPr>
          <w:rFonts w:ascii="Times New Roman" w:eastAsia="Times New Roman" w:hAnsi="Times New Roman" w:cs="Times New Roman"/>
          <w:color w:val="000000"/>
          <w:sz w:val="28"/>
          <w:szCs w:val="28"/>
          <w:vertAlign w:val="subscript"/>
        </w:rPr>
        <w:t>2</w:t>
      </w:r>
      <w:r w:rsidRPr="00410AA2">
        <w:rPr>
          <w:rFonts w:ascii="Times New Roman" w:eastAsia="Times New Roman" w:hAnsi="Times New Roman" w:cs="Times New Roman"/>
          <w:color w:val="000000"/>
          <w:sz w:val="28"/>
          <w:szCs w:val="28"/>
        </w:rPr>
        <w:t>Se</w:t>
      </w:r>
      <w:r w:rsidRPr="00410AA2">
        <w:rPr>
          <w:rFonts w:ascii="Times New Roman" w:eastAsia="Times New Roman" w:hAnsi="Times New Roman" w:cs="Times New Roman"/>
          <w:color w:val="000000"/>
          <w:sz w:val="28"/>
          <w:szCs w:val="28"/>
          <w:vertAlign w:val="subscript"/>
        </w:rPr>
        <w:t>3</w:t>
      </w:r>
      <w:r w:rsidRPr="00410AA2">
        <w:rPr>
          <w:rFonts w:ascii="Times New Roman" w:eastAsia="Times New Roman" w:hAnsi="Times New Roman" w:cs="Times New Roman"/>
          <w:color w:val="000000"/>
          <w:sz w:val="28"/>
          <w:szCs w:val="28"/>
        </w:rPr>
        <w:t>, эти пики обычно приписываются связям</w:t>
      </w:r>
      <w:r w:rsidRPr="0056639D">
        <w:rPr>
          <w:rFonts w:ascii="Times New Roman" w:eastAsia="Times New Roman" w:hAnsi="Times New Roman" w:cs="Times New Roman"/>
          <w:color w:val="000000"/>
          <w:sz w:val="28"/>
          <w:szCs w:val="28"/>
        </w:rPr>
        <w:t xml:space="preserve"> Sb-Se и Sb-Sb соответственно [</w:t>
      </w:r>
      <w:r w:rsidR="0056639D" w:rsidRPr="0056639D">
        <w:rPr>
          <w:rFonts w:ascii="Times New Roman" w:eastAsia="Times New Roman" w:hAnsi="Times New Roman" w:cs="Times New Roman"/>
          <w:color w:val="000000"/>
          <w:sz w:val="28"/>
          <w:szCs w:val="28"/>
        </w:rPr>
        <w:t>131</w:t>
      </w:r>
      <w:r w:rsidRPr="0056639D">
        <w:rPr>
          <w:rFonts w:ascii="Times New Roman" w:eastAsia="Times New Roman" w:hAnsi="Times New Roman" w:cs="Times New Roman"/>
          <w:color w:val="000000"/>
          <w:sz w:val="28"/>
          <w:szCs w:val="28"/>
        </w:rPr>
        <w:t xml:space="preserve"> - </w:t>
      </w:r>
      <w:r w:rsidR="0056639D" w:rsidRPr="0056639D">
        <w:rPr>
          <w:rFonts w:ascii="Times New Roman" w:eastAsia="Times New Roman" w:hAnsi="Times New Roman" w:cs="Times New Roman"/>
          <w:color w:val="000000"/>
          <w:sz w:val="28"/>
          <w:szCs w:val="28"/>
        </w:rPr>
        <w:t>133</w:t>
      </w:r>
      <w:r w:rsidRPr="0056639D">
        <w:rPr>
          <w:rFonts w:ascii="Times New Roman" w:eastAsia="Times New Roman" w:hAnsi="Times New Roman" w:cs="Times New Roman"/>
          <w:color w:val="000000"/>
          <w:sz w:val="28"/>
          <w:szCs w:val="28"/>
        </w:rPr>
        <w:t>].</w:t>
      </w:r>
    </w:p>
    <w:p w14:paraId="0CB1DB6D" w14:textId="77777777" w:rsidR="005D3504" w:rsidRDefault="005D3504" w:rsidP="00C77A48">
      <w:pPr>
        <w:spacing w:after="0" w:line="240" w:lineRule="auto"/>
        <w:ind w:firstLine="567"/>
        <w:jc w:val="both"/>
        <w:rPr>
          <w:rFonts w:ascii="Times New Roman" w:eastAsia="Times New Roman" w:hAnsi="Times New Roman" w:cs="Times New Roman"/>
          <w:color w:val="000000"/>
          <w:sz w:val="28"/>
          <w:szCs w:val="28"/>
        </w:rPr>
      </w:pPr>
    </w:p>
    <w:p w14:paraId="1E3B8C89" w14:textId="62546DE1" w:rsidR="005D3504" w:rsidRDefault="004D44CF" w:rsidP="00C77A48">
      <w:pPr>
        <w:spacing w:after="0" w:line="240" w:lineRule="auto"/>
        <w:jc w:val="both"/>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rPr>
        <w:t xml:space="preserve">Таблица </w:t>
      </w:r>
      <w:r w:rsidR="00F021A7">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F021A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Основные пики комбинационного рассеяния света нескольких фаз, которые могут возникать при росте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p>
    <w:tbl>
      <w:tblPr>
        <w:tblStyle w:val="a8"/>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2287"/>
        <w:gridCol w:w="2941"/>
        <w:gridCol w:w="2360"/>
      </w:tblGrid>
      <w:tr w:rsidR="005D3504" w14:paraId="2EE1DCE5" w14:textId="77777777">
        <w:tc>
          <w:tcPr>
            <w:tcW w:w="1932" w:type="dxa"/>
            <w:tcBorders>
              <w:top w:val="single" w:sz="4" w:space="0" w:color="000000"/>
              <w:left w:val="single" w:sz="4" w:space="0" w:color="000000"/>
              <w:bottom w:val="single" w:sz="4" w:space="0" w:color="000000"/>
              <w:right w:val="single" w:sz="4" w:space="0" w:color="000000"/>
            </w:tcBorders>
          </w:tcPr>
          <w:p w14:paraId="6D8B367D"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Соединение</w:t>
            </w:r>
          </w:p>
        </w:tc>
        <w:tc>
          <w:tcPr>
            <w:tcW w:w="2287" w:type="dxa"/>
            <w:tcBorders>
              <w:top w:val="single" w:sz="4" w:space="0" w:color="000000"/>
              <w:left w:val="single" w:sz="4" w:space="0" w:color="000000"/>
              <w:bottom w:val="single" w:sz="4" w:space="0" w:color="000000"/>
              <w:right w:val="single" w:sz="4" w:space="0" w:color="000000"/>
            </w:tcBorders>
          </w:tcPr>
          <w:p w14:paraId="10B647A2"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Кристаллическая структура</w:t>
            </w:r>
          </w:p>
        </w:tc>
        <w:tc>
          <w:tcPr>
            <w:tcW w:w="2941" w:type="dxa"/>
            <w:tcBorders>
              <w:top w:val="single" w:sz="4" w:space="0" w:color="000000"/>
              <w:left w:val="single" w:sz="4" w:space="0" w:color="000000"/>
              <w:bottom w:val="single" w:sz="4" w:space="0" w:color="000000"/>
              <w:right w:val="single" w:sz="4" w:space="0" w:color="000000"/>
            </w:tcBorders>
          </w:tcPr>
          <w:p w14:paraId="3BE6CCD2"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Смещение за счет КРС (cм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tc>
        <w:tc>
          <w:tcPr>
            <w:tcW w:w="2360" w:type="dxa"/>
            <w:tcBorders>
              <w:top w:val="single" w:sz="4" w:space="0" w:color="000000"/>
              <w:left w:val="single" w:sz="4" w:space="0" w:color="000000"/>
              <w:bottom w:val="single" w:sz="4" w:space="0" w:color="000000"/>
              <w:right w:val="single" w:sz="4" w:space="0" w:color="000000"/>
            </w:tcBorders>
          </w:tcPr>
          <w:p w14:paraId="204C6C42"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tc>
      </w:tr>
      <w:tr w:rsidR="005D3504" w14:paraId="6AE2D59B" w14:textId="77777777">
        <w:tc>
          <w:tcPr>
            <w:tcW w:w="1932" w:type="dxa"/>
            <w:tcBorders>
              <w:top w:val="single" w:sz="4" w:space="0" w:color="000000"/>
              <w:left w:val="single" w:sz="4" w:space="0" w:color="000000"/>
              <w:bottom w:val="single" w:sz="4" w:space="0" w:color="000000"/>
              <w:right w:val="single" w:sz="4" w:space="0" w:color="000000"/>
            </w:tcBorders>
          </w:tcPr>
          <w:p w14:paraId="29E40A85"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p>
        </w:tc>
        <w:tc>
          <w:tcPr>
            <w:tcW w:w="2287" w:type="dxa"/>
            <w:tcBorders>
              <w:top w:val="single" w:sz="4" w:space="0" w:color="000000"/>
              <w:left w:val="single" w:sz="4" w:space="0" w:color="000000"/>
              <w:bottom w:val="single" w:sz="4" w:space="0" w:color="000000"/>
              <w:right w:val="single" w:sz="4" w:space="0" w:color="000000"/>
            </w:tcBorders>
          </w:tcPr>
          <w:p w14:paraId="2C74552D"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орторомбическая</w:t>
            </w:r>
          </w:p>
        </w:tc>
        <w:tc>
          <w:tcPr>
            <w:tcW w:w="2941" w:type="dxa"/>
            <w:tcBorders>
              <w:top w:val="single" w:sz="4" w:space="0" w:color="000000"/>
              <w:left w:val="single" w:sz="4" w:space="0" w:color="000000"/>
              <w:bottom w:val="single" w:sz="4" w:space="0" w:color="000000"/>
              <w:right w:val="single" w:sz="4" w:space="0" w:color="000000"/>
            </w:tcBorders>
          </w:tcPr>
          <w:p w14:paraId="05F4766B"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80, 120, 151, 189, 210</w:t>
            </w:r>
          </w:p>
        </w:tc>
        <w:tc>
          <w:tcPr>
            <w:tcW w:w="2360" w:type="dxa"/>
            <w:tcBorders>
              <w:top w:val="single" w:sz="4" w:space="0" w:color="000000"/>
              <w:left w:val="single" w:sz="4" w:space="0" w:color="000000"/>
              <w:bottom w:val="single" w:sz="4" w:space="0" w:color="000000"/>
              <w:right w:val="single" w:sz="4" w:space="0" w:color="000000"/>
            </w:tcBorders>
          </w:tcPr>
          <w:p w14:paraId="0E6F9CE6" w14:textId="7495D93A" w:rsidR="005D3504" w:rsidRPr="00672838" w:rsidRDefault="004D44CF" w:rsidP="00C77A48">
            <w:pPr>
              <w:jc w:val="both"/>
              <w:rPr>
                <w:rFonts w:ascii="Times New Roman" w:eastAsia="Times New Roman" w:hAnsi="Times New Roman" w:cs="Times New Roman"/>
                <w:sz w:val="28"/>
                <w:szCs w:val="28"/>
              </w:rPr>
            </w:pPr>
            <w:r w:rsidRPr="00672838">
              <w:rPr>
                <w:rFonts w:ascii="Times New Roman" w:eastAsia="Times New Roman" w:hAnsi="Times New Roman" w:cs="Times New Roman"/>
                <w:sz w:val="28"/>
                <w:szCs w:val="28"/>
              </w:rPr>
              <w:t>[</w:t>
            </w:r>
            <w:r w:rsidR="0056639D" w:rsidRPr="00672838">
              <w:rPr>
                <w:rFonts w:ascii="Times New Roman" w:eastAsia="Times New Roman" w:hAnsi="Times New Roman" w:cs="Times New Roman"/>
                <w:sz w:val="28"/>
                <w:szCs w:val="28"/>
                <w:lang w:val="en-US"/>
              </w:rPr>
              <w:t>136,163</w:t>
            </w:r>
            <w:r w:rsidRPr="00672838">
              <w:rPr>
                <w:rFonts w:ascii="Times New Roman" w:eastAsia="Times New Roman" w:hAnsi="Times New Roman" w:cs="Times New Roman"/>
                <w:sz w:val="28"/>
                <w:szCs w:val="28"/>
              </w:rPr>
              <w:t>]</w:t>
            </w:r>
          </w:p>
        </w:tc>
      </w:tr>
      <w:tr w:rsidR="005D3504" w14:paraId="3A6C4065" w14:textId="77777777">
        <w:tc>
          <w:tcPr>
            <w:tcW w:w="1932" w:type="dxa"/>
            <w:tcBorders>
              <w:top w:val="single" w:sz="4" w:space="0" w:color="000000"/>
              <w:left w:val="single" w:sz="4" w:space="0" w:color="000000"/>
              <w:bottom w:val="single" w:sz="4" w:space="0" w:color="000000"/>
              <w:right w:val="single" w:sz="4" w:space="0" w:color="000000"/>
            </w:tcBorders>
          </w:tcPr>
          <w:p w14:paraId="1B29820A"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p>
        </w:tc>
        <w:tc>
          <w:tcPr>
            <w:tcW w:w="2287" w:type="dxa"/>
            <w:tcBorders>
              <w:top w:val="single" w:sz="4" w:space="0" w:color="000000"/>
              <w:left w:val="single" w:sz="4" w:space="0" w:color="000000"/>
              <w:bottom w:val="single" w:sz="4" w:space="0" w:color="000000"/>
              <w:right w:val="single" w:sz="4" w:space="0" w:color="000000"/>
            </w:tcBorders>
          </w:tcPr>
          <w:p w14:paraId="226E6E4F"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кубическая</w:t>
            </w:r>
          </w:p>
        </w:tc>
        <w:tc>
          <w:tcPr>
            <w:tcW w:w="2941" w:type="dxa"/>
            <w:tcBorders>
              <w:top w:val="single" w:sz="4" w:space="0" w:color="000000"/>
              <w:left w:val="single" w:sz="4" w:space="0" w:color="000000"/>
              <w:bottom w:val="single" w:sz="4" w:space="0" w:color="000000"/>
              <w:right w:val="single" w:sz="4" w:space="0" w:color="000000"/>
            </w:tcBorders>
          </w:tcPr>
          <w:p w14:paraId="018A9AC7"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82, 189, 254, 373, 450</w:t>
            </w:r>
          </w:p>
        </w:tc>
        <w:tc>
          <w:tcPr>
            <w:tcW w:w="2360" w:type="dxa"/>
            <w:tcBorders>
              <w:top w:val="single" w:sz="4" w:space="0" w:color="000000"/>
              <w:left w:val="single" w:sz="4" w:space="0" w:color="000000"/>
              <w:bottom w:val="single" w:sz="4" w:space="0" w:color="000000"/>
              <w:right w:val="single" w:sz="4" w:space="0" w:color="000000"/>
            </w:tcBorders>
          </w:tcPr>
          <w:p w14:paraId="3D60821C" w14:textId="46559997" w:rsidR="005D3504" w:rsidRPr="00672838" w:rsidRDefault="004D44CF" w:rsidP="00C77A48">
            <w:pPr>
              <w:jc w:val="both"/>
              <w:rPr>
                <w:rFonts w:ascii="Times New Roman" w:eastAsia="Times New Roman" w:hAnsi="Times New Roman" w:cs="Times New Roman"/>
                <w:sz w:val="28"/>
                <w:szCs w:val="28"/>
              </w:rPr>
            </w:pPr>
            <w:r w:rsidRPr="00672838">
              <w:rPr>
                <w:rFonts w:ascii="Times New Roman" w:eastAsia="Times New Roman" w:hAnsi="Times New Roman" w:cs="Times New Roman"/>
                <w:sz w:val="28"/>
                <w:szCs w:val="28"/>
              </w:rPr>
              <w:t>[</w:t>
            </w:r>
            <w:r w:rsidR="0056639D" w:rsidRPr="00672838">
              <w:rPr>
                <w:rFonts w:ascii="Times New Roman" w:eastAsia="Times New Roman" w:hAnsi="Times New Roman" w:cs="Times New Roman"/>
                <w:sz w:val="28"/>
                <w:szCs w:val="28"/>
                <w:lang w:val="en-US"/>
              </w:rPr>
              <w:t>135</w:t>
            </w:r>
            <w:r w:rsidRPr="00672838">
              <w:rPr>
                <w:rFonts w:ascii="Times New Roman" w:eastAsia="Times New Roman" w:hAnsi="Times New Roman" w:cs="Times New Roman"/>
                <w:sz w:val="28"/>
                <w:szCs w:val="28"/>
              </w:rPr>
              <w:t>]</w:t>
            </w:r>
          </w:p>
        </w:tc>
      </w:tr>
      <w:tr w:rsidR="005D3504" w14:paraId="10381742" w14:textId="77777777">
        <w:tc>
          <w:tcPr>
            <w:tcW w:w="1932" w:type="dxa"/>
            <w:tcBorders>
              <w:top w:val="single" w:sz="4" w:space="0" w:color="000000"/>
              <w:left w:val="single" w:sz="4" w:space="0" w:color="000000"/>
              <w:bottom w:val="single" w:sz="4" w:space="0" w:color="000000"/>
              <w:right w:val="single" w:sz="4" w:space="0" w:color="000000"/>
            </w:tcBorders>
          </w:tcPr>
          <w:p w14:paraId="65EF27EC"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p>
        </w:tc>
        <w:tc>
          <w:tcPr>
            <w:tcW w:w="2287" w:type="dxa"/>
            <w:tcBorders>
              <w:top w:val="single" w:sz="4" w:space="0" w:color="000000"/>
              <w:left w:val="single" w:sz="4" w:space="0" w:color="000000"/>
              <w:bottom w:val="single" w:sz="4" w:space="0" w:color="000000"/>
              <w:right w:val="single" w:sz="4" w:space="0" w:color="000000"/>
            </w:tcBorders>
          </w:tcPr>
          <w:p w14:paraId="22DB82A5"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кубическая</w:t>
            </w:r>
          </w:p>
        </w:tc>
        <w:tc>
          <w:tcPr>
            <w:tcW w:w="2941" w:type="dxa"/>
            <w:tcBorders>
              <w:top w:val="single" w:sz="4" w:space="0" w:color="000000"/>
              <w:left w:val="single" w:sz="4" w:space="0" w:color="000000"/>
              <w:bottom w:val="single" w:sz="4" w:space="0" w:color="000000"/>
              <w:right w:val="single" w:sz="4" w:space="0" w:color="000000"/>
            </w:tcBorders>
          </w:tcPr>
          <w:p w14:paraId="5A2FBBB9"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72, 142, 199, 255, 400, 463</w:t>
            </w:r>
          </w:p>
        </w:tc>
        <w:tc>
          <w:tcPr>
            <w:tcW w:w="2360" w:type="dxa"/>
            <w:tcBorders>
              <w:top w:val="single" w:sz="4" w:space="0" w:color="000000"/>
              <w:left w:val="single" w:sz="4" w:space="0" w:color="000000"/>
              <w:bottom w:val="single" w:sz="4" w:space="0" w:color="000000"/>
              <w:right w:val="single" w:sz="4" w:space="0" w:color="000000"/>
            </w:tcBorders>
          </w:tcPr>
          <w:p w14:paraId="7441827E" w14:textId="66E051F6" w:rsidR="005D3504" w:rsidRPr="00262462" w:rsidRDefault="004D44CF" w:rsidP="00C77A48">
            <w:pPr>
              <w:jc w:val="both"/>
              <w:rPr>
                <w:rFonts w:ascii="Times New Roman" w:eastAsia="Times New Roman" w:hAnsi="Times New Roman" w:cs="Times New Roman"/>
                <w:sz w:val="28"/>
                <w:szCs w:val="28"/>
              </w:rPr>
            </w:pPr>
            <w:r w:rsidRPr="00262462">
              <w:rPr>
                <w:rFonts w:ascii="Times New Roman" w:eastAsia="Times New Roman" w:hAnsi="Times New Roman" w:cs="Times New Roman"/>
                <w:sz w:val="28"/>
                <w:szCs w:val="28"/>
              </w:rPr>
              <w:t>[</w:t>
            </w:r>
            <w:r w:rsidR="00672838" w:rsidRPr="00262462">
              <w:rPr>
                <w:rFonts w:ascii="Times New Roman" w:eastAsia="Times New Roman" w:hAnsi="Times New Roman" w:cs="Times New Roman"/>
                <w:sz w:val="28"/>
                <w:szCs w:val="28"/>
                <w:lang w:val="en-US"/>
              </w:rPr>
              <w:t>135</w:t>
            </w:r>
            <w:r w:rsidRPr="00262462">
              <w:rPr>
                <w:rFonts w:ascii="Times New Roman" w:eastAsia="Times New Roman" w:hAnsi="Times New Roman" w:cs="Times New Roman"/>
                <w:sz w:val="28"/>
                <w:szCs w:val="28"/>
              </w:rPr>
              <w:t>]</w:t>
            </w:r>
          </w:p>
        </w:tc>
      </w:tr>
      <w:tr w:rsidR="005D3504" w14:paraId="429AFC58" w14:textId="77777777">
        <w:tc>
          <w:tcPr>
            <w:tcW w:w="1932" w:type="dxa"/>
            <w:tcBorders>
              <w:top w:val="single" w:sz="4" w:space="0" w:color="000000"/>
              <w:left w:val="single" w:sz="4" w:space="0" w:color="000000"/>
              <w:bottom w:val="single" w:sz="4" w:space="0" w:color="000000"/>
              <w:right w:val="single" w:sz="4" w:space="0" w:color="000000"/>
            </w:tcBorders>
          </w:tcPr>
          <w:p w14:paraId="52E0FFA4" w14:textId="77777777" w:rsidR="005D3504" w:rsidRDefault="004D44CF" w:rsidP="00C77A48">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 xml:space="preserve"> (цепное соединение)</w:t>
            </w:r>
          </w:p>
        </w:tc>
        <w:tc>
          <w:tcPr>
            <w:tcW w:w="2287" w:type="dxa"/>
            <w:tcBorders>
              <w:top w:val="single" w:sz="4" w:space="0" w:color="000000"/>
              <w:left w:val="single" w:sz="4" w:space="0" w:color="000000"/>
              <w:bottom w:val="single" w:sz="4" w:space="0" w:color="000000"/>
              <w:right w:val="single" w:sz="4" w:space="0" w:color="000000"/>
            </w:tcBorders>
          </w:tcPr>
          <w:p w14:paraId="1CBC070E"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тригональная</w:t>
            </w:r>
          </w:p>
        </w:tc>
        <w:tc>
          <w:tcPr>
            <w:tcW w:w="2941" w:type="dxa"/>
            <w:tcBorders>
              <w:top w:val="single" w:sz="4" w:space="0" w:color="000000"/>
              <w:left w:val="single" w:sz="4" w:space="0" w:color="000000"/>
              <w:bottom w:val="single" w:sz="4" w:space="0" w:color="000000"/>
              <w:right w:val="single" w:sz="4" w:space="0" w:color="000000"/>
            </w:tcBorders>
          </w:tcPr>
          <w:p w14:paraId="74675AB5"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141, 234, 237</w:t>
            </w:r>
          </w:p>
        </w:tc>
        <w:tc>
          <w:tcPr>
            <w:tcW w:w="2360" w:type="dxa"/>
            <w:tcBorders>
              <w:top w:val="single" w:sz="4" w:space="0" w:color="000000"/>
              <w:left w:val="single" w:sz="4" w:space="0" w:color="000000"/>
              <w:bottom w:val="single" w:sz="4" w:space="0" w:color="000000"/>
              <w:right w:val="single" w:sz="4" w:space="0" w:color="000000"/>
            </w:tcBorders>
          </w:tcPr>
          <w:p w14:paraId="3C0FBB8E" w14:textId="739F5E35" w:rsidR="005D3504" w:rsidRPr="00B61708" w:rsidRDefault="004D44CF" w:rsidP="00C77A48">
            <w:pPr>
              <w:jc w:val="both"/>
              <w:rPr>
                <w:rFonts w:ascii="Times New Roman" w:eastAsia="Times New Roman" w:hAnsi="Times New Roman" w:cs="Times New Roman"/>
                <w:sz w:val="28"/>
                <w:szCs w:val="28"/>
              </w:rPr>
            </w:pPr>
            <w:r w:rsidRPr="00B61708">
              <w:rPr>
                <w:rFonts w:ascii="Times New Roman" w:eastAsia="Times New Roman" w:hAnsi="Times New Roman" w:cs="Times New Roman"/>
                <w:sz w:val="28"/>
                <w:szCs w:val="28"/>
              </w:rPr>
              <w:t>[</w:t>
            </w:r>
            <w:r w:rsidR="00262462" w:rsidRPr="00B61708">
              <w:rPr>
                <w:rFonts w:ascii="Times New Roman" w:eastAsia="Times New Roman" w:hAnsi="Times New Roman" w:cs="Times New Roman"/>
                <w:sz w:val="28"/>
                <w:szCs w:val="28"/>
                <w:lang w:val="en-US"/>
              </w:rPr>
              <w:t>130,134,179</w:t>
            </w:r>
            <w:r w:rsidRPr="00B61708">
              <w:rPr>
                <w:rFonts w:ascii="Times New Roman" w:eastAsia="Times New Roman" w:hAnsi="Times New Roman" w:cs="Times New Roman"/>
                <w:sz w:val="28"/>
                <w:szCs w:val="28"/>
              </w:rPr>
              <w:t>]</w:t>
            </w:r>
          </w:p>
        </w:tc>
      </w:tr>
      <w:tr w:rsidR="005D3504" w14:paraId="73022B10" w14:textId="77777777">
        <w:tc>
          <w:tcPr>
            <w:tcW w:w="1932" w:type="dxa"/>
            <w:tcBorders>
              <w:top w:val="single" w:sz="4" w:space="0" w:color="000000"/>
              <w:left w:val="single" w:sz="4" w:space="0" w:color="000000"/>
              <w:bottom w:val="single" w:sz="4" w:space="0" w:color="000000"/>
              <w:right w:val="single" w:sz="4" w:space="0" w:color="000000"/>
            </w:tcBorders>
          </w:tcPr>
          <w:p w14:paraId="4ECF99EE" w14:textId="77777777" w:rsidR="005D3504" w:rsidRDefault="004D44CF" w:rsidP="00C77A48">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rPr>
              <w:t xml:space="preserve"> (кольца)</w:t>
            </w:r>
          </w:p>
        </w:tc>
        <w:tc>
          <w:tcPr>
            <w:tcW w:w="2287" w:type="dxa"/>
            <w:tcBorders>
              <w:top w:val="single" w:sz="4" w:space="0" w:color="000000"/>
              <w:left w:val="single" w:sz="4" w:space="0" w:color="000000"/>
              <w:bottom w:val="single" w:sz="4" w:space="0" w:color="000000"/>
              <w:right w:val="single" w:sz="4" w:space="0" w:color="000000"/>
            </w:tcBorders>
          </w:tcPr>
          <w:p w14:paraId="0D5110C3"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α-моноклинная</w:t>
            </w:r>
          </w:p>
        </w:tc>
        <w:tc>
          <w:tcPr>
            <w:tcW w:w="2941" w:type="dxa"/>
            <w:tcBorders>
              <w:top w:val="single" w:sz="4" w:space="0" w:color="000000"/>
              <w:left w:val="single" w:sz="4" w:space="0" w:color="000000"/>
              <w:bottom w:val="single" w:sz="4" w:space="0" w:color="000000"/>
              <w:right w:val="single" w:sz="4" w:space="0" w:color="000000"/>
            </w:tcBorders>
          </w:tcPr>
          <w:p w14:paraId="79FCBF62"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112, 253</w:t>
            </w:r>
          </w:p>
        </w:tc>
        <w:tc>
          <w:tcPr>
            <w:tcW w:w="2360" w:type="dxa"/>
            <w:tcBorders>
              <w:top w:val="single" w:sz="4" w:space="0" w:color="000000"/>
              <w:left w:val="single" w:sz="4" w:space="0" w:color="000000"/>
              <w:bottom w:val="single" w:sz="4" w:space="0" w:color="000000"/>
              <w:right w:val="single" w:sz="4" w:space="0" w:color="000000"/>
            </w:tcBorders>
          </w:tcPr>
          <w:p w14:paraId="70471BCB" w14:textId="5BF527A9" w:rsidR="005D3504" w:rsidRPr="00B61708" w:rsidRDefault="004D44CF" w:rsidP="00C77A48">
            <w:pPr>
              <w:jc w:val="both"/>
              <w:rPr>
                <w:rFonts w:ascii="Times New Roman" w:eastAsia="Times New Roman" w:hAnsi="Times New Roman" w:cs="Times New Roman"/>
                <w:sz w:val="28"/>
                <w:szCs w:val="28"/>
              </w:rPr>
            </w:pPr>
            <w:r w:rsidRPr="00B61708">
              <w:rPr>
                <w:rFonts w:ascii="Times New Roman" w:eastAsia="Times New Roman" w:hAnsi="Times New Roman" w:cs="Times New Roman"/>
                <w:sz w:val="28"/>
                <w:szCs w:val="28"/>
              </w:rPr>
              <w:t>[</w:t>
            </w:r>
            <w:r w:rsidR="00EB349A" w:rsidRPr="00B61708">
              <w:rPr>
                <w:rFonts w:ascii="Times New Roman" w:eastAsia="Times New Roman" w:hAnsi="Times New Roman" w:cs="Times New Roman"/>
                <w:sz w:val="28"/>
                <w:szCs w:val="28"/>
                <w:lang w:val="en-US"/>
              </w:rPr>
              <w:t>13</w:t>
            </w:r>
            <w:r w:rsidRPr="00B61708">
              <w:rPr>
                <w:rFonts w:ascii="Times New Roman" w:eastAsia="Times New Roman" w:hAnsi="Times New Roman" w:cs="Times New Roman"/>
                <w:sz w:val="28"/>
                <w:szCs w:val="28"/>
              </w:rPr>
              <w:t>4</w:t>
            </w:r>
            <w:r w:rsidR="00EB349A" w:rsidRPr="00B61708">
              <w:rPr>
                <w:rFonts w:ascii="Times New Roman" w:eastAsia="Times New Roman" w:hAnsi="Times New Roman" w:cs="Times New Roman"/>
                <w:sz w:val="28"/>
                <w:szCs w:val="28"/>
                <w:lang w:val="en-US"/>
              </w:rPr>
              <w:t>,179</w:t>
            </w:r>
            <w:r w:rsidRPr="00B61708">
              <w:rPr>
                <w:rFonts w:ascii="Times New Roman" w:eastAsia="Times New Roman" w:hAnsi="Times New Roman" w:cs="Times New Roman"/>
                <w:sz w:val="28"/>
                <w:szCs w:val="28"/>
              </w:rPr>
              <w:t>]</w:t>
            </w:r>
          </w:p>
        </w:tc>
      </w:tr>
      <w:tr w:rsidR="005D3504" w14:paraId="531EBB60" w14:textId="77777777">
        <w:tc>
          <w:tcPr>
            <w:tcW w:w="1932" w:type="dxa"/>
            <w:tcBorders>
              <w:top w:val="single" w:sz="4" w:space="0" w:color="000000"/>
              <w:left w:val="single" w:sz="4" w:space="0" w:color="000000"/>
              <w:bottom w:val="single" w:sz="4" w:space="0" w:color="000000"/>
              <w:right w:val="single" w:sz="4" w:space="0" w:color="000000"/>
            </w:tcBorders>
          </w:tcPr>
          <w:p w14:paraId="353AE971" w14:textId="77777777" w:rsidR="005D3504" w:rsidRDefault="004D44CF" w:rsidP="00C77A48">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 xml:space="preserve"> (кольца)</w:t>
            </w:r>
          </w:p>
        </w:tc>
        <w:tc>
          <w:tcPr>
            <w:tcW w:w="2287" w:type="dxa"/>
            <w:tcBorders>
              <w:top w:val="single" w:sz="4" w:space="0" w:color="000000"/>
              <w:left w:val="single" w:sz="4" w:space="0" w:color="000000"/>
              <w:bottom w:val="single" w:sz="4" w:space="0" w:color="000000"/>
              <w:right w:val="single" w:sz="4" w:space="0" w:color="000000"/>
            </w:tcBorders>
          </w:tcPr>
          <w:p w14:paraId="301A6BCB"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ромбоэдрическая</w:t>
            </w:r>
          </w:p>
        </w:tc>
        <w:tc>
          <w:tcPr>
            <w:tcW w:w="2941" w:type="dxa"/>
            <w:tcBorders>
              <w:top w:val="single" w:sz="4" w:space="0" w:color="000000"/>
              <w:left w:val="single" w:sz="4" w:space="0" w:color="000000"/>
              <w:bottom w:val="single" w:sz="4" w:space="0" w:color="000000"/>
              <w:right w:val="single" w:sz="4" w:space="0" w:color="000000"/>
            </w:tcBorders>
          </w:tcPr>
          <w:p w14:paraId="00A61920"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67-72, 102, 129, 221, 247</w:t>
            </w:r>
          </w:p>
        </w:tc>
        <w:tc>
          <w:tcPr>
            <w:tcW w:w="2360" w:type="dxa"/>
            <w:tcBorders>
              <w:top w:val="single" w:sz="4" w:space="0" w:color="000000"/>
              <w:left w:val="single" w:sz="4" w:space="0" w:color="000000"/>
              <w:bottom w:val="single" w:sz="4" w:space="0" w:color="000000"/>
              <w:right w:val="single" w:sz="4" w:space="0" w:color="000000"/>
            </w:tcBorders>
          </w:tcPr>
          <w:p w14:paraId="7F1E93F3" w14:textId="15C5F3C4" w:rsidR="005D3504" w:rsidRPr="00B61708" w:rsidRDefault="004D44CF" w:rsidP="00C77A48">
            <w:pPr>
              <w:jc w:val="both"/>
              <w:rPr>
                <w:rFonts w:ascii="Times New Roman" w:eastAsia="Times New Roman" w:hAnsi="Times New Roman" w:cs="Times New Roman"/>
                <w:sz w:val="28"/>
                <w:szCs w:val="28"/>
              </w:rPr>
            </w:pPr>
            <w:r w:rsidRPr="00B61708">
              <w:rPr>
                <w:rFonts w:ascii="Times New Roman" w:eastAsia="Times New Roman" w:hAnsi="Times New Roman" w:cs="Times New Roman"/>
                <w:sz w:val="28"/>
                <w:szCs w:val="28"/>
              </w:rPr>
              <w:t>[</w:t>
            </w:r>
            <w:r w:rsidR="00EB349A" w:rsidRPr="00B61708">
              <w:rPr>
                <w:rFonts w:ascii="Times New Roman" w:eastAsia="Times New Roman" w:hAnsi="Times New Roman" w:cs="Times New Roman"/>
                <w:sz w:val="28"/>
                <w:szCs w:val="28"/>
                <w:lang w:val="en-US"/>
              </w:rPr>
              <w:t>13</w:t>
            </w:r>
            <w:r w:rsidRPr="00B61708">
              <w:rPr>
                <w:rFonts w:ascii="Times New Roman" w:eastAsia="Times New Roman" w:hAnsi="Times New Roman" w:cs="Times New Roman"/>
                <w:sz w:val="28"/>
                <w:szCs w:val="28"/>
              </w:rPr>
              <w:t>4]</w:t>
            </w:r>
          </w:p>
        </w:tc>
      </w:tr>
      <w:tr w:rsidR="005D3504" w14:paraId="1E418D40" w14:textId="77777777">
        <w:tc>
          <w:tcPr>
            <w:tcW w:w="1932" w:type="dxa"/>
            <w:tcBorders>
              <w:top w:val="single" w:sz="4" w:space="0" w:color="000000"/>
              <w:left w:val="single" w:sz="4" w:space="0" w:color="000000"/>
              <w:bottom w:val="single" w:sz="4" w:space="0" w:color="000000"/>
              <w:right w:val="single" w:sz="4" w:space="0" w:color="000000"/>
            </w:tcBorders>
          </w:tcPr>
          <w:p w14:paraId="5D073F0B" w14:textId="77777777" w:rsidR="005D3504" w:rsidRDefault="004D44CF" w:rsidP="00C77A48">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красный Se (кольца)</w:t>
            </w:r>
          </w:p>
        </w:tc>
        <w:tc>
          <w:tcPr>
            <w:tcW w:w="2287" w:type="dxa"/>
            <w:tcBorders>
              <w:top w:val="single" w:sz="4" w:space="0" w:color="000000"/>
              <w:left w:val="single" w:sz="4" w:space="0" w:color="000000"/>
              <w:bottom w:val="single" w:sz="4" w:space="0" w:color="000000"/>
              <w:right w:val="single" w:sz="4" w:space="0" w:color="000000"/>
            </w:tcBorders>
          </w:tcPr>
          <w:p w14:paraId="7A0A7BC8"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аморфная</w:t>
            </w:r>
          </w:p>
        </w:tc>
        <w:tc>
          <w:tcPr>
            <w:tcW w:w="2941" w:type="dxa"/>
            <w:tcBorders>
              <w:top w:val="single" w:sz="4" w:space="0" w:color="000000"/>
              <w:left w:val="single" w:sz="4" w:space="0" w:color="000000"/>
              <w:bottom w:val="single" w:sz="4" w:space="0" w:color="000000"/>
              <w:right w:val="single" w:sz="4" w:space="0" w:color="000000"/>
            </w:tcBorders>
          </w:tcPr>
          <w:p w14:paraId="7F3BB258"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250</w:t>
            </w:r>
          </w:p>
        </w:tc>
        <w:tc>
          <w:tcPr>
            <w:tcW w:w="2360" w:type="dxa"/>
            <w:tcBorders>
              <w:top w:val="single" w:sz="4" w:space="0" w:color="000000"/>
              <w:left w:val="single" w:sz="4" w:space="0" w:color="000000"/>
              <w:bottom w:val="single" w:sz="4" w:space="0" w:color="000000"/>
              <w:right w:val="single" w:sz="4" w:space="0" w:color="000000"/>
            </w:tcBorders>
          </w:tcPr>
          <w:p w14:paraId="3035E290" w14:textId="5315369E" w:rsidR="005D3504" w:rsidRPr="00B61708" w:rsidRDefault="00EB349A" w:rsidP="00C77A48">
            <w:pPr>
              <w:jc w:val="both"/>
              <w:rPr>
                <w:rFonts w:ascii="Times New Roman" w:eastAsia="Times New Roman" w:hAnsi="Times New Roman" w:cs="Times New Roman"/>
                <w:sz w:val="28"/>
                <w:szCs w:val="28"/>
              </w:rPr>
            </w:pPr>
            <w:r w:rsidRPr="00B61708">
              <w:rPr>
                <w:rFonts w:ascii="Times New Roman" w:eastAsia="Times New Roman" w:hAnsi="Times New Roman" w:cs="Times New Roman"/>
                <w:sz w:val="28"/>
                <w:szCs w:val="28"/>
              </w:rPr>
              <w:t>[</w:t>
            </w:r>
            <w:r w:rsidRPr="00B61708">
              <w:rPr>
                <w:rFonts w:ascii="Times New Roman" w:eastAsia="Times New Roman" w:hAnsi="Times New Roman" w:cs="Times New Roman"/>
                <w:sz w:val="28"/>
                <w:szCs w:val="28"/>
                <w:lang w:val="en-US"/>
              </w:rPr>
              <w:t>130,134,179</w:t>
            </w:r>
            <w:r w:rsidRPr="00B61708">
              <w:rPr>
                <w:rFonts w:ascii="Times New Roman" w:eastAsia="Times New Roman" w:hAnsi="Times New Roman" w:cs="Times New Roman"/>
                <w:sz w:val="28"/>
                <w:szCs w:val="28"/>
              </w:rPr>
              <w:t>]</w:t>
            </w:r>
          </w:p>
        </w:tc>
      </w:tr>
      <w:tr w:rsidR="005D3504" w14:paraId="2CAF6AC0" w14:textId="77777777">
        <w:tc>
          <w:tcPr>
            <w:tcW w:w="1932" w:type="dxa"/>
            <w:tcBorders>
              <w:top w:val="single" w:sz="4" w:space="0" w:color="000000"/>
              <w:left w:val="single" w:sz="4" w:space="0" w:color="000000"/>
              <w:bottom w:val="single" w:sz="4" w:space="0" w:color="000000"/>
              <w:right w:val="single" w:sz="4" w:space="0" w:color="000000"/>
            </w:tcBorders>
          </w:tcPr>
          <w:p w14:paraId="53D4890B" w14:textId="77777777" w:rsidR="005D3504" w:rsidRDefault="004D44CF" w:rsidP="00C77A48">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Sb</w:t>
            </w:r>
          </w:p>
        </w:tc>
        <w:tc>
          <w:tcPr>
            <w:tcW w:w="2287" w:type="dxa"/>
            <w:tcBorders>
              <w:top w:val="single" w:sz="4" w:space="0" w:color="000000"/>
              <w:left w:val="single" w:sz="4" w:space="0" w:color="000000"/>
              <w:bottom w:val="single" w:sz="4" w:space="0" w:color="000000"/>
              <w:right w:val="single" w:sz="4" w:space="0" w:color="000000"/>
            </w:tcBorders>
          </w:tcPr>
          <w:p w14:paraId="1B9A5F10"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ромбоэдрическая</w:t>
            </w:r>
          </w:p>
        </w:tc>
        <w:tc>
          <w:tcPr>
            <w:tcW w:w="2941" w:type="dxa"/>
            <w:tcBorders>
              <w:top w:val="single" w:sz="4" w:space="0" w:color="000000"/>
              <w:left w:val="single" w:sz="4" w:space="0" w:color="000000"/>
              <w:bottom w:val="single" w:sz="4" w:space="0" w:color="000000"/>
              <w:right w:val="single" w:sz="4" w:space="0" w:color="000000"/>
            </w:tcBorders>
          </w:tcPr>
          <w:p w14:paraId="0C3DAA27" w14:textId="77777777" w:rsidR="005D3504" w:rsidRDefault="004D44CF" w:rsidP="00C77A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110, 150</w:t>
            </w:r>
          </w:p>
        </w:tc>
        <w:tc>
          <w:tcPr>
            <w:tcW w:w="2360" w:type="dxa"/>
            <w:tcBorders>
              <w:top w:val="single" w:sz="4" w:space="0" w:color="000000"/>
              <w:left w:val="single" w:sz="4" w:space="0" w:color="000000"/>
              <w:bottom w:val="single" w:sz="4" w:space="0" w:color="000000"/>
              <w:right w:val="single" w:sz="4" w:space="0" w:color="000000"/>
            </w:tcBorders>
          </w:tcPr>
          <w:p w14:paraId="34B55CA1" w14:textId="13538DFF" w:rsidR="005D3504" w:rsidRPr="00B61708" w:rsidRDefault="004D44CF" w:rsidP="00C77A48">
            <w:pPr>
              <w:jc w:val="both"/>
              <w:rPr>
                <w:rFonts w:ascii="Times New Roman" w:eastAsia="Times New Roman" w:hAnsi="Times New Roman" w:cs="Times New Roman"/>
                <w:sz w:val="28"/>
                <w:szCs w:val="28"/>
              </w:rPr>
            </w:pPr>
            <w:r w:rsidRPr="00B61708">
              <w:rPr>
                <w:rFonts w:ascii="Times New Roman" w:eastAsia="Times New Roman" w:hAnsi="Times New Roman" w:cs="Times New Roman"/>
                <w:sz w:val="28"/>
                <w:szCs w:val="28"/>
              </w:rPr>
              <w:t>[</w:t>
            </w:r>
            <w:r w:rsidR="00B61708" w:rsidRPr="00B61708">
              <w:rPr>
                <w:rFonts w:ascii="Times New Roman" w:eastAsia="Times New Roman" w:hAnsi="Times New Roman" w:cs="Times New Roman"/>
                <w:sz w:val="28"/>
                <w:szCs w:val="28"/>
                <w:lang w:val="en-US"/>
              </w:rPr>
              <w:t>180</w:t>
            </w:r>
            <w:r w:rsidRPr="00B61708">
              <w:rPr>
                <w:rFonts w:ascii="Times New Roman" w:eastAsia="Times New Roman" w:hAnsi="Times New Roman" w:cs="Times New Roman"/>
                <w:sz w:val="28"/>
                <w:szCs w:val="28"/>
              </w:rPr>
              <w:t>]</w:t>
            </w:r>
          </w:p>
        </w:tc>
      </w:tr>
    </w:tbl>
    <w:p w14:paraId="609F0E8E" w14:textId="77777777" w:rsidR="005D3504" w:rsidRDefault="005D3504" w:rsidP="00C77A48">
      <w:pPr>
        <w:spacing w:after="0" w:line="240" w:lineRule="auto"/>
        <w:ind w:firstLine="567"/>
        <w:jc w:val="both"/>
        <w:rPr>
          <w:rFonts w:ascii="Times New Roman" w:eastAsia="Times New Roman" w:hAnsi="Times New Roman" w:cs="Times New Roman"/>
          <w:color w:val="000000"/>
          <w:sz w:val="28"/>
          <w:szCs w:val="28"/>
        </w:rPr>
      </w:pPr>
    </w:p>
    <w:p w14:paraId="50FE5060" w14:textId="77777777" w:rsidR="005D3504"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Поскольку правильная идентификация фаз и структур позволит лучше понять механизмы и свойства роста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этот раздел покажет, что: (i) пик 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не принадлежит фазе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и (ii) измерения, выполненные в условиях высокой плотности мощности лазерного излучения, приводят к окислению поверхности образца.</w:t>
      </w:r>
    </w:p>
    <w:p w14:paraId="44C029D4" w14:textId="6B789179" w:rsidR="00E61230" w:rsidRDefault="004D44C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 всех исследованиях лазер выключался между каждым снятием спектра. Четыре минуты - общее время воздействия лазерного излучения на образец, которое потребовалось для получения всех спектров, показанных на рисунке </w:t>
      </w:r>
      <w:r w:rsidR="00F021A7">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F021A7">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 Из спектров видно, что есть ярко выраженная зависимость от плотности мощности падающего лазера. Такие же зависимости наблюдались при исследовании спектров КРС, полученных при различных плотностях мощности падающей длины волны на образцах орторомбических наноструктур Bi</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w:t>
      </w:r>
      <w:r w:rsidRPr="00575D41">
        <w:rPr>
          <w:rFonts w:ascii="Times New Roman" w:eastAsia="Times New Roman" w:hAnsi="Times New Roman" w:cs="Times New Roman"/>
          <w:color w:val="000000"/>
          <w:sz w:val="28"/>
          <w:szCs w:val="28"/>
          <w:vertAlign w:val="subscript"/>
        </w:rPr>
        <w:t>3</w:t>
      </w:r>
      <w:r w:rsidRPr="00575D41">
        <w:rPr>
          <w:rFonts w:ascii="Times New Roman" w:eastAsia="Times New Roman" w:hAnsi="Times New Roman" w:cs="Times New Roman"/>
          <w:color w:val="000000"/>
          <w:sz w:val="28"/>
          <w:szCs w:val="28"/>
        </w:rPr>
        <w:t xml:space="preserve"> [</w:t>
      </w:r>
      <w:r w:rsidR="00575D41" w:rsidRPr="00575D41">
        <w:rPr>
          <w:rFonts w:ascii="Times New Roman" w:eastAsia="Times New Roman" w:hAnsi="Times New Roman" w:cs="Times New Roman"/>
          <w:color w:val="000000"/>
          <w:sz w:val="28"/>
          <w:szCs w:val="28"/>
        </w:rPr>
        <w:t>181</w:t>
      </w:r>
      <w:r>
        <w:rPr>
          <w:rFonts w:ascii="Times New Roman" w:eastAsia="Times New Roman" w:hAnsi="Times New Roman" w:cs="Times New Roman"/>
          <w:color w:val="000000"/>
          <w:sz w:val="28"/>
          <w:szCs w:val="28"/>
        </w:rPr>
        <w:t>]. В случае образца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полученного при 300 °C, все спектры комбинационного рассеяния показывают пики при 153, 189 и 210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обычно относящиеся к фазе селенида сурьмы. При более низкой плотности мощности лазерного излучения наблюдается двойной пик при 234 и 238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который был приписан тригональному Se [</w:t>
      </w:r>
      <w:r w:rsidR="0083745A" w:rsidRPr="0083745A">
        <w:rPr>
          <w:rFonts w:ascii="Times New Roman" w:eastAsia="Times New Roman" w:hAnsi="Times New Roman" w:cs="Times New Roman"/>
          <w:color w:val="000000"/>
          <w:sz w:val="28"/>
          <w:szCs w:val="28"/>
        </w:rPr>
        <w:t>134</w:t>
      </w:r>
      <w:r>
        <w:rPr>
          <w:rFonts w:ascii="Times New Roman" w:eastAsia="Times New Roman" w:hAnsi="Times New Roman" w:cs="Times New Roman"/>
          <w:color w:val="000000"/>
          <w:sz w:val="28"/>
          <w:szCs w:val="28"/>
        </w:rPr>
        <w:t>], наиболее стабильной фазе селена [</w:t>
      </w:r>
      <w:r w:rsidR="0083745A" w:rsidRPr="0083745A">
        <w:rPr>
          <w:rFonts w:ascii="Times New Roman" w:eastAsia="Times New Roman" w:hAnsi="Times New Roman" w:cs="Times New Roman"/>
          <w:color w:val="000000"/>
          <w:sz w:val="28"/>
          <w:szCs w:val="28"/>
        </w:rPr>
        <w:t>179</w:t>
      </w:r>
      <w:r>
        <w:rPr>
          <w:rFonts w:ascii="Times New Roman" w:eastAsia="Times New Roman" w:hAnsi="Times New Roman" w:cs="Times New Roman"/>
          <w:color w:val="000000"/>
          <w:sz w:val="28"/>
          <w:szCs w:val="28"/>
        </w:rPr>
        <w:t xml:space="preserve">]. Согласно ЭДС-анализу, образцы различаются по содержанию селена, </w:t>
      </w:r>
      <w:r w:rsidRPr="00575D41">
        <w:rPr>
          <w:rFonts w:ascii="Times New Roman" w:eastAsia="Times New Roman" w:hAnsi="Times New Roman" w:cs="Times New Roman"/>
          <w:color w:val="000000"/>
          <w:sz w:val="28"/>
          <w:szCs w:val="28"/>
        </w:rPr>
        <w:t>есть пленки, где он преобладает. На основании литературных данных [</w:t>
      </w:r>
      <w:r w:rsidR="00575D41" w:rsidRPr="00575D41">
        <w:rPr>
          <w:rFonts w:ascii="Times New Roman" w:eastAsia="Times New Roman" w:hAnsi="Times New Roman" w:cs="Times New Roman"/>
          <w:color w:val="000000"/>
          <w:sz w:val="28"/>
          <w:szCs w:val="28"/>
        </w:rPr>
        <w:t>182</w:t>
      </w:r>
      <w:r w:rsidR="0083745A" w:rsidRPr="00575D41">
        <w:rPr>
          <w:rFonts w:ascii="Times New Roman" w:eastAsia="Times New Roman" w:hAnsi="Times New Roman" w:cs="Times New Roman"/>
          <w:color w:val="000000"/>
          <w:sz w:val="28"/>
          <w:szCs w:val="28"/>
        </w:rPr>
        <w:t>,</w:t>
      </w:r>
      <w:r w:rsidR="00575D41" w:rsidRPr="00575D41">
        <w:rPr>
          <w:rFonts w:ascii="Times New Roman" w:eastAsia="Times New Roman" w:hAnsi="Times New Roman" w:cs="Times New Roman"/>
          <w:color w:val="000000"/>
          <w:sz w:val="28"/>
          <w:szCs w:val="28"/>
        </w:rPr>
        <w:t>183</w:t>
      </w:r>
      <w:r w:rsidRPr="00575D41">
        <w:rPr>
          <w:rFonts w:ascii="Times New Roman" w:eastAsia="Times New Roman" w:hAnsi="Times New Roman" w:cs="Times New Roman"/>
          <w:color w:val="000000"/>
          <w:sz w:val="28"/>
          <w:szCs w:val="28"/>
        </w:rPr>
        <w:t>] предполагается</w:t>
      </w:r>
      <w:r>
        <w:rPr>
          <w:rFonts w:ascii="Times New Roman" w:eastAsia="Times New Roman" w:hAnsi="Times New Roman" w:cs="Times New Roman"/>
          <w:color w:val="000000"/>
          <w:sz w:val="28"/>
          <w:szCs w:val="28"/>
        </w:rPr>
        <w:t xml:space="preserve">, что при охлаждении образца в печи селенизации, селен может конденсироваться на поверхности образца </w:t>
      </w:r>
      <w:r w:rsidRPr="00410AA2">
        <w:rPr>
          <w:rFonts w:ascii="Times New Roman" w:eastAsia="Times New Roman" w:hAnsi="Times New Roman" w:cs="Times New Roman"/>
          <w:color w:val="000000" w:themeColor="text1"/>
          <w:sz w:val="28"/>
          <w:szCs w:val="28"/>
        </w:rPr>
        <w:t xml:space="preserve">(см. раздел </w:t>
      </w:r>
      <w:r w:rsidR="00B77CDD" w:rsidRPr="00410AA2">
        <w:rPr>
          <w:rFonts w:ascii="Times New Roman" w:eastAsia="Times New Roman" w:hAnsi="Times New Roman" w:cs="Times New Roman"/>
          <w:color w:val="000000" w:themeColor="text1"/>
          <w:sz w:val="28"/>
          <w:szCs w:val="28"/>
        </w:rPr>
        <w:t>5</w:t>
      </w:r>
      <w:r w:rsidRPr="00410AA2">
        <w:rPr>
          <w:rFonts w:ascii="Times New Roman" w:eastAsia="Times New Roman" w:hAnsi="Times New Roman" w:cs="Times New Roman"/>
          <w:color w:val="000000" w:themeColor="text1"/>
          <w:sz w:val="28"/>
          <w:szCs w:val="28"/>
        </w:rPr>
        <w:t xml:space="preserve">.3. Картирование поверхности образцов). </w:t>
      </w:r>
      <w:r>
        <w:rPr>
          <w:rFonts w:ascii="Times New Roman" w:eastAsia="Times New Roman" w:hAnsi="Times New Roman" w:cs="Times New Roman"/>
          <w:color w:val="000000"/>
          <w:sz w:val="28"/>
          <w:szCs w:val="28"/>
        </w:rPr>
        <w:t>Наблюдается эволюция спектра с увеличением плотности мощности возбуждения. Следует отметить, что при использовании лазера низкой плотности пик ~ 250 см</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color w:val="000000"/>
          <w:sz w:val="28"/>
          <w:szCs w:val="28"/>
        </w:rPr>
        <w:t xml:space="preserve">не наблюдается на </w:t>
      </w:r>
      <w:r w:rsidR="007B0837">
        <w:rPr>
          <w:rFonts w:ascii="Times New Roman" w:eastAsia="Times New Roman" w:hAnsi="Times New Roman" w:cs="Times New Roman"/>
          <w:color w:val="000000"/>
          <w:sz w:val="28"/>
          <w:szCs w:val="28"/>
        </w:rPr>
        <w:t>спектре</w:t>
      </w:r>
      <w:r w:rsidR="007B0837" w:rsidRPr="007B0837">
        <w:rPr>
          <w:rFonts w:ascii="Times New Roman" w:eastAsia="Times New Roman" w:hAnsi="Times New Roman" w:cs="Times New Roman"/>
          <w:color w:val="000000"/>
          <w:sz w:val="28"/>
          <w:szCs w:val="28"/>
        </w:rPr>
        <w:t xml:space="preserve"> несмотря на то, что</w:t>
      </w:r>
      <w:r w:rsidRPr="007B0837">
        <w:rPr>
          <w:rFonts w:ascii="Times New Roman" w:eastAsia="Times New Roman" w:hAnsi="Times New Roman" w:cs="Times New Roman"/>
          <w:color w:val="000000"/>
          <w:sz w:val="28"/>
          <w:szCs w:val="28"/>
        </w:rPr>
        <w:t xml:space="preserve"> в литературе, посвященной КРС исследованиям Sb</w:t>
      </w:r>
      <w:r w:rsidRPr="007B0837">
        <w:rPr>
          <w:rFonts w:ascii="Times New Roman" w:eastAsia="Times New Roman" w:hAnsi="Times New Roman" w:cs="Times New Roman"/>
          <w:color w:val="000000"/>
          <w:sz w:val="28"/>
          <w:szCs w:val="28"/>
          <w:vertAlign w:val="subscript"/>
        </w:rPr>
        <w:t>2</w:t>
      </w:r>
      <w:r w:rsidRPr="007B0837">
        <w:rPr>
          <w:rFonts w:ascii="Times New Roman" w:eastAsia="Times New Roman" w:hAnsi="Times New Roman" w:cs="Times New Roman"/>
          <w:color w:val="000000"/>
          <w:sz w:val="28"/>
          <w:szCs w:val="28"/>
        </w:rPr>
        <w:t>Se</w:t>
      </w:r>
      <w:r w:rsidRPr="007B0837">
        <w:rPr>
          <w:rFonts w:ascii="Times New Roman" w:eastAsia="Times New Roman" w:hAnsi="Times New Roman" w:cs="Times New Roman"/>
          <w:color w:val="000000"/>
          <w:sz w:val="28"/>
          <w:szCs w:val="28"/>
          <w:vertAlign w:val="subscript"/>
        </w:rPr>
        <w:t>3</w:t>
      </w:r>
      <w:r w:rsidRPr="007B0837">
        <w:rPr>
          <w:rFonts w:ascii="Times New Roman" w:eastAsia="Times New Roman" w:hAnsi="Times New Roman" w:cs="Times New Roman"/>
          <w:color w:val="000000"/>
          <w:sz w:val="28"/>
          <w:szCs w:val="28"/>
        </w:rPr>
        <w:t xml:space="preserve"> [</w:t>
      </w:r>
      <w:r w:rsidR="0083745A" w:rsidRPr="007B0837">
        <w:rPr>
          <w:rFonts w:ascii="Times New Roman" w:eastAsia="Times New Roman" w:hAnsi="Times New Roman" w:cs="Times New Roman"/>
          <w:color w:val="000000"/>
          <w:sz w:val="28"/>
          <w:szCs w:val="28"/>
        </w:rPr>
        <w:t>1</w:t>
      </w:r>
      <w:r w:rsidR="00575D41" w:rsidRPr="007B0837">
        <w:rPr>
          <w:rFonts w:ascii="Times New Roman" w:eastAsia="Times New Roman" w:hAnsi="Times New Roman" w:cs="Times New Roman"/>
          <w:color w:val="000000"/>
          <w:sz w:val="28"/>
          <w:szCs w:val="28"/>
        </w:rPr>
        <w:t>3</w:t>
      </w:r>
      <w:r w:rsidR="0083745A" w:rsidRPr="007B0837">
        <w:rPr>
          <w:rFonts w:ascii="Times New Roman" w:eastAsia="Times New Roman" w:hAnsi="Times New Roman" w:cs="Times New Roman"/>
          <w:color w:val="000000"/>
          <w:sz w:val="28"/>
          <w:szCs w:val="28"/>
        </w:rPr>
        <w:t>1,</w:t>
      </w:r>
      <w:r w:rsidR="00575D41" w:rsidRPr="007B0837">
        <w:rPr>
          <w:rFonts w:ascii="Times New Roman" w:eastAsia="Times New Roman" w:hAnsi="Times New Roman" w:cs="Times New Roman"/>
          <w:color w:val="000000"/>
          <w:sz w:val="28"/>
          <w:szCs w:val="28"/>
        </w:rPr>
        <w:t>132</w:t>
      </w:r>
      <w:r w:rsidR="0083745A" w:rsidRPr="007B0837">
        <w:rPr>
          <w:rFonts w:ascii="Times New Roman" w:eastAsia="Times New Roman" w:hAnsi="Times New Roman" w:cs="Times New Roman"/>
          <w:color w:val="000000"/>
          <w:sz w:val="28"/>
          <w:szCs w:val="28"/>
        </w:rPr>
        <w:t>,</w:t>
      </w:r>
      <w:r w:rsidR="00575D41" w:rsidRPr="007B0837">
        <w:rPr>
          <w:rFonts w:ascii="Times New Roman" w:eastAsia="Times New Roman" w:hAnsi="Times New Roman" w:cs="Times New Roman"/>
          <w:color w:val="000000"/>
          <w:sz w:val="28"/>
          <w:szCs w:val="28"/>
        </w:rPr>
        <w:t>133</w:t>
      </w:r>
      <w:r w:rsidR="0083745A" w:rsidRPr="007B0837">
        <w:rPr>
          <w:rFonts w:ascii="Times New Roman" w:eastAsia="Times New Roman" w:hAnsi="Times New Roman" w:cs="Times New Roman"/>
          <w:color w:val="000000"/>
          <w:sz w:val="28"/>
          <w:szCs w:val="28"/>
        </w:rPr>
        <w:t>,</w:t>
      </w:r>
      <w:r w:rsidR="007B0837" w:rsidRPr="007B0837">
        <w:rPr>
          <w:rFonts w:ascii="Times New Roman" w:eastAsia="Times New Roman" w:hAnsi="Times New Roman" w:cs="Times New Roman"/>
          <w:color w:val="000000"/>
          <w:sz w:val="28"/>
          <w:szCs w:val="28"/>
        </w:rPr>
        <w:t>184</w:t>
      </w:r>
      <w:r>
        <w:rPr>
          <w:rFonts w:ascii="Times New Roman" w:eastAsia="Times New Roman" w:hAnsi="Times New Roman" w:cs="Times New Roman"/>
          <w:color w:val="000000"/>
          <w:sz w:val="28"/>
          <w:szCs w:val="28"/>
        </w:rPr>
        <w:t xml:space="preserve">] - это один из пиков, предписанных для фазы селенида сурьмы. При увеличении плотности мощности лазерного излучения с пиком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обнаруживаются другие пики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80,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xml:space="preserve">372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450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интенсивность которых увеличивается с увеличением интенсивности пика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250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Это наблюдение предполагает вероятность их отношений. Кроме того, на рисунке </w:t>
      </w:r>
      <w:r w:rsidR="00F021A7">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F021A7">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a) видно четкое уменьшение двойного пика, расположенного на ~ 235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с увеличением </w:t>
      </w:r>
      <w:r>
        <w:rPr>
          <w:rFonts w:ascii="Times New Roman" w:eastAsia="Times New Roman" w:hAnsi="Times New Roman" w:cs="Times New Roman"/>
          <w:color w:val="000000"/>
          <w:sz w:val="28"/>
          <w:szCs w:val="28"/>
        </w:rPr>
        <w:lastRenderedPageBreak/>
        <w:t>мощности лазера до тех пор, пока он не исчезнет, для самого высокого значения плотности мощности. С другой стороны, пик, расположенный на 190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остается стабильным по положению и интегральной интенсивности в пределах экспериментальной ошибки, но его полная ширина на полувысоте (FWHM) уменьшается примерно на 2 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Хорошо известный эффект лазерного нагрева всегда вызывает ангармонические эффекты в твердых телах, о чем свидетельствует уширение и красное смещение комбинационных </w:t>
      </w:r>
      <w:r w:rsidRPr="007B0837">
        <w:rPr>
          <w:rFonts w:ascii="Times New Roman" w:eastAsia="Times New Roman" w:hAnsi="Times New Roman" w:cs="Times New Roman"/>
          <w:color w:val="000000"/>
          <w:sz w:val="28"/>
          <w:szCs w:val="28"/>
        </w:rPr>
        <w:t>полос [</w:t>
      </w:r>
      <w:r w:rsidR="007B0837" w:rsidRPr="007B0837">
        <w:rPr>
          <w:rFonts w:ascii="Times New Roman" w:eastAsia="Times New Roman" w:hAnsi="Times New Roman" w:cs="Times New Roman"/>
          <w:color w:val="000000"/>
          <w:sz w:val="28"/>
          <w:szCs w:val="28"/>
        </w:rPr>
        <w:t>185</w:t>
      </w:r>
      <w:r w:rsidRPr="007B0837">
        <w:rPr>
          <w:rFonts w:ascii="Times New Roman" w:eastAsia="Times New Roman" w:hAnsi="Times New Roman" w:cs="Times New Roman"/>
          <w:color w:val="000000"/>
          <w:sz w:val="28"/>
          <w:szCs w:val="28"/>
        </w:rPr>
        <w:t>] и в то же время структурные переходы и изменения кристалла из-за дальнего упорядочения, а также локальное или макроскопическое упорядочение может происходить при мощном или длительном лазерном облучении [</w:t>
      </w:r>
      <w:r w:rsidR="007B0837" w:rsidRPr="007B0837">
        <w:rPr>
          <w:rFonts w:ascii="Times New Roman" w:eastAsia="Times New Roman" w:hAnsi="Times New Roman" w:cs="Times New Roman"/>
          <w:color w:val="000000"/>
          <w:sz w:val="28"/>
          <w:szCs w:val="28"/>
        </w:rPr>
        <w:t>186</w:t>
      </w:r>
      <w:r w:rsidRPr="007B0837">
        <w:rPr>
          <w:rFonts w:ascii="Times New Roman" w:eastAsia="Times New Roman" w:hAnsi="Times New Roman" w:cs="Times New Roman"/>
          <w:color w:val="000000"/>
          <w:sz w:val="28"/>
          <w:szCs w:val="28"/>
        </w:rPr>
        <w:t xml:space="preserve">]. </w:t>
      </w:r>
      <w:r w:rsidR="00E61230" w:rsidRPr="007B0837">
        <w:rPr>
          <w:rFonts w:ascii="Times New Roman" w:eastAsia="Times New Roman" w:hAnsi="Times New Roman" w:cs="Times New Roman"/>
          <w:color w:val="000000"/>
          <w:sz w:val="28"/>
          <w:szCs w:val="28"/>
        </w:rPr>
        <w:t>Уменьшение FWHM пика при 190 см</w:t>
      </w:r>
      <w:r w:rsidR="00E61230" w:rsidRPr="007B0837">
        <w:rPr>
          <w:rFonts w:ascii="Times New Roman" w:eastAsia="Times New Roman" w:hAnsi="Times New Roman" w:cs="Times New Roman"/>
          <w:color w:val="000000"/>
          <w:sz w:val="28"/>
          <w:szCs w:val="28"/>
          <w:vertAlign w:val="superscript"/>
        </w:rPr>
        <w:t>-1</w:t>
      </w:r>
      <w:r w:rsidR="00E61230" w:rsidRPr="007B0837">
        <w:rPr>
          <w:rFonts w:ascii="Times New Roman" w:eastAsia="Times New Roman" w:hAnsi="Times New Roman" w:cs="Times New Roman"/>
          <w:color w:val="000000"/>
          <w:sz w:val="28"/>
          <w:szCs w:val="28"/>
        </w:rPr>
        <w:t xml:space="preserve"> предполагает улучшение кристаллической структуры, что является причиной локального отжига</w:t>
      </w:r>
      <w:r w:rsidR="00E61230">
        <w:rPr>
          <w:rFonts w:ascii="Times New Roman" w:eastAsia="Times New Roman" w:hAnsi="Times New Roman" w:cs="Times New Roman"/>
          <w:color w:val="000000"/>
          <w:sz w:val="28"/>
          <w:szCs w:val="28"/>
        </w:rPr>
        <w:t xml:space="preserve"> фазы селенида сурьмы. В этом случае можно было наблюдать постепенное увеличение интенсивности по всем спектрам, чего не происходило. Из этого можно сделать вывод, что корреляция между пиками 190 и 250 см</w:t>
      </w:r>
      <w:r w:rsidR="00E61230">
        <w:rPr>
          <w:rFonts w:ascii="Times New Roman" w:eastAsia="Times New Roman" w:hAnsi="Times New Roman" w:cs="Times New Roman"/>
          <w:color w:val="000000"/>
          <w:sz w:val="28"/>
          <w:szCs w:val="28"/>
          <w:vertAlign w:val="superscript"/>
        </w:rPr>
        <w:t>-1</w:t>
      </w:r>
      <w:r w:rsidR="00E61230">
        <w:rPr>
          <w:rFonts w:ascii="Times New Roman" w:eastAsia="Times New Roman" w:hAnsi="Times New Roman" w:cs="Times New Roman"/>
          <w:color w:val="000000"/>
          <w:sz w:val="28"/>
          <w:szCs w:val="28"/>
        </w:rPr>
        <w:t xml:space="preserve"> маловероятна, и отнесение пика при 250 см</w:t>
      </w:r>
      <w:r w:rsidR="00E61230">
        <w:rPr>
          <w:rFonts w:ascii="Times New Roman" w:eastAsia="Times New Roman" w:hAnsi="Times New Roman" w:cs="Times New Roman"/>
          <w:color w:val="000000"/>
          <w:sz w:val="28"/>
          <w:szCs w:val="28"/>
          <w:vertAlign w:val="superscript"/>
        </w:rPr>
        <w:t xml:space="preserve">−1 </w:t>
      </w:r>
      <w:r w:rsidR="00E61230">
        <w:rPr>
          <w:rFonts w:ascii="Times New Roman" w:eastAsia="Times New Roman" w:hAnsi="Times New Roman" w:cs="Times New Roman"/>
          <w:color w:val="000000"/>
          <w:sz w:val="28"/>
          <w:szCs w:val="28"/>
        </w:rPr>
        <w:t>к орторомбической фазе Sb</w:t>
      </w:r>
      <w:r w:rsidR="00E61230">
        <w:rPr>
          <w:rFonts w:ascii="Times New Roman" w:eastAsia="Times New Roman" w:hAnsi="Times New Roman" w:cs="Times New Roman"/>
          <w:color w:val="000000"/>
          <w:sz w:val="28"/>
          <w:szCs w:val="28"/>
          <w:vertAlign w:val="subscript"/>
        </w:rPr>
        <w:t>2</w:t>
      </w:r>
      <w:r w:rsidR="00E61230">
        <w:rPr>
          <w:rFonts w:ascii="Times New Roman" w:eastAsia="Times New Roman" w:hAnsi="Times New Roman" w:cs="Times New Roman"/>
          <w:color w:val="000000"/>
          <w:sz w:val="28"/>
          <w:szCs w:val="28"/>
        </w:rPr>
        <w:t>Se</w:t>
      </w:r>
      <w:r w:rsidR="00E61230">
        <w:rPr>
          <w:rFonts w:ascii="Times New Roman" w:eastAsia="Times New Roman" w:hAnsi="Times New Roman" w:cs="Times New Roman"/>
          <w:color w:val="000000"/>
          <w:sz w:val="28"/>
          <w:szCs w:val="28"/>
          <w:vertAlign w:val="subscript"/>
        </w:rPr>
        <w:t>3</w:t>
      </w:r>
      <w:r w:rsidR="00E61230">
        <w:rPr>
          <w:rFonts w:ascii="Times New Roman" w:eastAsia="Times New Roman" w:hAnsi="Times New Roman" w:cs="Times New Roman"/>
          <w:color w:val="000000"/>
          <w:sz w:val="28"/>
          <w:szCs w:val="28"/>
        </w:rPr>
        <w:t xml:space="preserve"> исключено. Далее будет обсуждаться форма пика 250 см</w:t>
      </w:r>
      <w:r w:rsidR="00E61230">
        <w:rPr>
          <w:rFonts w:ascii="Times New Roman" w:eastAsia="Times New Roman" w:hAnsi="Times New Roman" w:cs="Times New Roman"/>
          <w:color w:val="000000"/>
          <w:sz w:val="28"/>
          <w:szCs w:val="28"/>
          <w:vertAlign w:val="superscript"/>
        </w:rPr>
        <w:t>−1</w:t>
      </w:r>
      <w:r w:rsidR="00E61230">
        <w:rPr>
          <w:rFonts w:ascii="Times New Roman" w:eastAsia="Times New Roman" w:hAnsi="Times New Roman" w:cs="Times New Roman"/>
          <w:color w:val="000000"/>
          <w:sz w:val="28"/>
          <w:szCs w:val="28"/>
        </w:rPr>
        <w:t>.</w:t>
      </w:r>
    </w:p>
    <w:p w14:paraId="74D50D3E" w14:textId="0A03DA13" w:rsidR="0002564B" w:rsidRPr="00E4793F" w:rsidRDefault="0002564B"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сравнения значений пиков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80,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189,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372,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250 и ≈450 </w:t>
      </w:r>
      <w:r>
        <w:rPr>
          <w:rFonts w:ascii="Times New Roman" w:eastAsia="Times New Roman" w:hAnsi="Times New Roman" w:cs="Times New Roman"/>
          <w:color w:val="000000"/>
          <w:sz w:val="28"/>
          <w:szCs w:val="28"/>
        </w:rPr>
        <w:t>см</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sz w:val="28"/>
          <w:szCs w:val="28"/>
        </w:rPr>
        <w:t xml:space="preserve">для различных фаз, показанных в таблице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F021A7">
        <w:rPr>
          <w:rFonts w:ascii="Times New Roman" w:eastAsia="Times New Roman" w:hAnsi="Times New Roman" w:cs="Times New Roman"/>
          <w:sz w:val="28"/>
          <w:szCs w:val="28"/>
        </w:rPr>
        <w:t>1</w:t>
      </w:r>
      <w:r>
        <w:rPr>
          <w:rFonts w:ascii="Times New Roman" w:eastAsia="Times New Roman" w:hAnsi="Times New Roman" w:cs="Times New Roman"/>
          <w:sz w:val="28"/>
          <w:szCs w:val="28"/>
        </w:rPr>
        <w:t>, был сделан вывод, что эти пики соответствуют фазе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Исследования спектров КРС в литературе не упоминают плотность лазерного излучения, используемого для измерения спектров, и такие эксперименты обычно проводятся в воздушной атмосфере. Эти упущения указывают на то, что указанные спектры КРС были измерены в условиях высокой плотности лазерного излучения, поскольку наличие пика комбинационного рассеяния при ~ 250 </w:t>
      </w:r>
      <w:r>
        <w:rPr>
          <w:rFonts w:ascii="Times New Roman" w:eastAsia="Times New Roman" w:hAnsi="Times New Roman" w:cs="Times New Roman"/>
          <w:color w:val="000000"/>
          <w:sz w:val="28"/>
          <w:szCs w:val="28"/>
        </w:rPr>
        <w:t>см</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sz w:val="28"/>
          <w:szCs w:val="28"/>
        </w:rPr>
        <w:t>наблюдается только при измерениях с высокой плотностью мощности лазерного возбуждения. Кроме того, избыток селена в образцах также может быть кандидатом на объяснение существования полосы комбинационного рассея</w:t>
      </w:r>
      <w:r w:rsidRPr="0083745A">
        <w:rPr>
          <w:rFonts w:ascii="Times New Roman" w:eastAsia="Times New Roman" w:hAnsi="Times New Roman" w:cs="Times New Roman"/>
          <w:sz w:val="28"/>
          <w:szCs w:val="28"/>
        </w:rPr>
        <w:t xml:space="preserve">ния при ~ 250 </w:t>
      </w:r>
      <w:r w:rsidRPr="0083745A">
        <w:rPr>
          <w:rFonts w:ascii="Times New Roman" w:eastAsia="Times New Roman" w:hAnsi="Times New Roman" w:cs="Times New Roman"/>
          <w:color w:val="000000"/>
          <w:sz w:val="28"/>
          <w:szCs w:val="28"/>
        </w:rPr>
        <w:t>см</w:t>
      </w:r>
      <w:r w:rsidRPr="0083745A">
        <w:rPr>
          <w:rFonts w:ascii="Times New Roman" w:eastAsia="Times New Roman" w:hAnsi="Times New Roman" w:cs="Times New Roman"/>
          <w:color w:val="000000"/>
          <w:sz w:val="28"/>
          <w:szCs w:val="28"/>
          <w:vertAlign w:val="superscript"/>
        </w:rPr>
        <w:t>−1</w:t>
      </w:r>
      <w:r w:rsidRPr="0083745A">
        <w:rPr>
          <w:rFonts w:ascii="Times New Roman" w:eastAsia="Times New Roman" w:hAnsi="Times New Roman" w:cs="Times New Roman"/>
          <w:sz w:val="28"/>
          <w:szCs w:val="28"/>
        </w:rPr>
        <w:t>, которая связана с колебаниями колец Se</w:t>
      </w:r>
      <w:r w:rsidRPr="0083745A">
        <w:rPr>
          <w:rFonts w:ascii="Times New Roman" w:eastAsia="Times New Roman" w:hAnsi="Times New Roman" w:cs="Times New Roman"/>
          <w:sz w:val="28"/>
          <w:szCs w:val="28"/>
          <w:vertAlign w:val="subscript"/>
        </w:rPr>
        <w:t>8</w:t>
      </w:r>
      <w:r w:rsidRPr="0083745A">
        <w:rPr>
          <w:rFonts w:ascii="Times New Roman" w:eastAsia="Times New Roman" w:hAnsi="Times New Roman" w:cs="Times New Roman"/>
          <w:sz w:val="28"/>
          <w:szCs w:val="28"/>
        </w:rPr>
        <w:t xml:space="preserve"> и Se</w:t>
      </w:r>
      <w:r w:rsidRPr="0083745A">
        <w:rPr>
          <w:rFonts w:ascii="Times New Roman" w:eastAsia="Times New Roman" w:hAnsi="Times New Roman" w:cs="Times New Roman"/>
          <w:sz w:val="28"/>
          <w:szCs w:val="28"/>
          <w:vertAlign w:val="subscript"/>
        </w:rPr>
        <w:t>6</w:t>
      </w:r>
      <w:r w:rsidRPr="0083745A">
        <w:rPr>
          <w:rFonts w:ascii="Times New Roman" w:eastAsia="Times New Roman" w:hAnsi="Times New Roman" w:cs="Times New Roman"/>
          <w:sz w:val="28"/>
          <w:szCs w:val="28"/>
        </w:rPr>
        <w:t xml:space="preserve"> [134].</w:t>
      </w:r>
      <w:r>
        <w:rPr>
          <w:rFonts w:ascii="Times New Roman" w:eastAsia="Times New Roman" w:hAnsi="Times New Roman" w:cs="Times New Roman"/>
          <w:sz w:val="28"/>
          <w:szCs w:val="28"/>
        </w:rPr>
        <w:t xml:space="preserve"> В связи с этим был проведен анализ свежего поперечного сечения образца. Спектры КРС свежего скола показаны на рисунке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b. Спектры измеряли в воздухе вблизи стеклянной подложки, т.е. как можно дальше от поверхности пленки. Ожидание оправдано, при увеличении плотности мощности лазера нет пика 250 </w:t>
      </w:r>
      <w:r>
        <w:rPr>
          <w:rFonts w:ascii="Times New Roman" w:eastAsia="Times New Roman" w:hAnsi="Times New Roman" w:cs="Times New Roman"/>
          <w:color w:val="000000"/>
          <w:sz w:val="28"/>
          <w:szCs w:val="28"/>
        </w:rPr>
        <w:t>см</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sz w:val="28"/>
          <w:szCs w:val="28"/>
        </w:rPr>
        <w:t>, а наблюдаемые основные пики можно отнести только к фазе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Эти результаты показывают, что пленка имеет четко определенную стехиометрию в этой области, что исключает возможность окисления сурьмы или совместног</w:t>
      </w:r>
      <w:r w:rsidR="00E4793F">
        <w:rPr>
          <w:rFonts w:ascii="Times New Roman" w:eastAsia="Times New Roman" w:hAnsi="Times New Roman" w:cs="Times New Roman"/>
          <w:sz w:val="28"/>
          <w:szCs w:val="28"/>
        </w:rPr>
        <w:t>о испарения конденсатов селена.</w:t>
      </w:r>
    </w:p>
    <w:p w14:paraId="0944480D" w14:textId="1B118B93" w:rsidR="005D3504" w:rsidRDefault="005D3504" w:rsidP="00C77A48">
      <w:pPr>
        <w:spacing w:after="0" w:line="240" w:lineRule="auto"/>
        <w:ind w:firstLine="709"/>
        <w:jc w:val="both"/>
        <w:rPr>
          <w:rFonts w:ascii="Times New Roman" w:eastAsia="Times New Roman" w:hAnsi="Times New Roman" w:cs="Times New Roman"/>
          <w:color w:val="000000"/>
          <w:sz w:val="28"/>
          <w:szCs w:val="28"/>
        </w:rPr>
      </w:pPr>
    </w:p>
    <w:p w14:paraId="1B8CCC41" w14:textId="753ECC19" w:rsidR="005D3504" w:rsidRDefault="004D44CF" w:rsidP="00C77A4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4D73B3B6" wp14:editId="6B5AEF5D">
            <wp:extent cx="4467225" cy="3209925"/>
            <wp:effectExtent l="0" t="0" r="9525" b="9525"/>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4467736" cy="3210292"/>
                    </a:xfrm>
                    <a:prstGeom prst="rect">
                      <a:avLst/>
                    </a:prstGeom>
                    <a:ln/>
                  </pic:spPr>
                </pic:pic>
              </a:graphicData>
            </a:graphic>
          </wp:inline>
        </w:drawing>
      </w:r>
    </w:p>
    <w:p w14:paraId="03848F91" w14:textId="228082B3" w:rsidR="005D3504" w:rsidRDefault="004D44CF" w:rsidP="00C77A4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ru-RU"/>
        </w:rPr>
        <w:drawing>
          <wp:inline distT="0" distB="0" distL="0" distR="0" wp14:anchorId="380F37A3" wp14:editId="301CBC2F">
            <wp:extent cx="4305300" cy="348615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9"/>
                    <a:srcRect/>
                    <a:stretch>
                      <a:fillRect/>
                    </a:stretch>
                  </pic:blipFill>
                  <pic:spPr>
                    <a:xfrm>
                      <a:off x="0" y="0"/>
                      <a:ext cx="4309198" cy="3489306"/>
                    </a:xfrm>
                    <a:prstGeom prst="rect">
                      <a:avLst/>
                    </a:prstGeom>
                    <a:ln/>
                  </pic:spPr>
                </pic:pic>
              </a:graphicData>
            </a:graphic>
          </wp:inline>
        </w:drawing>
      </w:r>
    </w:p>
    <w:p w14:paraId="74FB4B14" w14:textId="093FCF65" w:rsidR="00216E00" w:rsidRDefault="00216E00"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Зависимость плотности мощности лазера для пленки </w:t>
      </w:r>
      <w:r>
        <w:rPr>
          <w:rFonts w:ascii="Times New Roman" w:eastAsia="Times New Roman" w:hAnsi="Times New Roman" w:cs="Times New Roman"/>
          <w:color w:val="000000"/>
          <w:sz w:val="28"/>
          <w:szCs w:val="28"/>
        </w:rPr>
        <w:t>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sz w:val="28"/>
          <w:szCs w:val="28"/>
        </w:rPr>
        <w:t xml:space="preserve"> при комнатной температуре. b) Зависимость спектра КРС от плотности мощности возбуждающего лазера, измеренная для поперечного сечения анализируемой пленки</w:t>
      </w:r>
    </w:p>
    <w:p w14:paraId="70040DBC" w14:textId="77777777" w:rsidR="00216E00" w:rsidRDefault="00216E00" w:rsidP="00C77A48">
      <w:pPr>
        <w:spacing w:after="0" w:line="240" w:lineRule="auto"/>
        <w:ind w:firstLine="709"/>
        <w:jc w:val="center"/>
        <w:rPr>
          <w:rFonts w:ascii="Times New Roman" w:eastAsia="Times New Roman" w:hAnsi="Times New Roman" w:cs="Times New Roman"/>
          <w:sz w:val="28"/>
          <w:szCs w:val="28"/>
        </w:rPr>
      </w:pPr>
    </w:p>
    <w:p w14:paraId="0F8458C3" w14:textId="18D21400" w:rsidR="005D3504" w:rsidRDefault="004D44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216E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16E00">
        <w:rPr>
          <w:rFonts w:ascii="Times New Roman" w:eastAsia="Times New Roman" w:hAnsi="Times New Roman" w:cs="Times New Roman"/>
          <w:sz w:val="28"/>
          <w:szCs w:val="28"/>
        </w:rPr>
        <w:t xml:space="preserve">Спектры КРС тонких пленок </w:t>
      </w:r>
      <w:r w:rsidR="00216E00">
        <w:rPr>
          <w:rFonts w:ascii="Times New Roman" w:eastAsia="Times New Roman" w:hAnsi="Times New Roman" w:cs="Times New Roman"/>
          <w:color w:val="000000"/>
          <w:sz w:val="28"/>
          <w:szCs w:val="28"/>
        </w:rPr>
        <w:t>Sb</w:t>
      </w:r>
      <w:r w:rsidR="00216E00">
        <w:rPr>
          <w:rFonts w:ascii="Times New Roman" w:eastAsia="Times New Roman" w:hAnsi="Times New Roman" w:cs="Times New Roman"/>
          <w:color w:val="000000"/>
          <w:sz w:val="28"/>
          <w:szCs w:val="28"/>
          <w:vertAlign w:val="subscript"/>
        </w:rPr>
        <w:t>2</w:t>
      </w:r>
      <w:r w:rsidR="00216E00">
        <w:rPr>
          <w:rFonts w:ascii="Times New Roman" w:eastAsia="Times New Roman" w:hAnsi="Times New Roman" w:cs="Times New Roman"/>
          <w:color w:val="000000"/>
          <w:sz w:val="28"/>
          <w:szCs w:val="28"/>
        </w:rPr>
        <w:t>Se</w:t>
      </w:r>
      <w:r w:rsidR="00216E00">
        <w:rPr>
          <w:rFonts w:ascii="Times New Roman" w:eastAsia="Times New Roman" w:hAnsi="Times New Roman" w:cs="Times New Roman"/>
          <w:color w:val="000000"/>
          <w:sz w:val="28"/>
          <w:szCs w:val="28"/>
          <w:vertAlign w:val="subscript"/>
        </w:rPr>
        <w:t>3</w:t>
      </w:r>
    </w:p>
    <w:p w14:paraId="634DF553" w14:textId="77777777" w:rsidR="005D3504" w:rsidRDefault="005D3504" w:rsidP="00C77A48">
      <w:pPr>
        <w:spacing w:after="0" w:line="240" w:lineRule="auto"/>
        <w:ind w:firstLine="709"/>
        <w:jc w:val="center"/>
        <w:rPr>
          <w:rFonts w:ascii="Times New Roman" w:eastAsia="Times New Roman" w:hAnsi="Times New Roman" w:cs="Times New Roman"/>
          <w:sz w:val="28"/>
          <w:szCs w:val="28"/>
        </w:rPr>
      </w:pPr>
    </w:p>
    <w:p w14:paraId="08801737" w14:textId="24FCE582"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изоструктурен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Анализ теории групп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 пространственной группой Pnma дает 60 различных фононных мод, 30 из </w:t>
      </w:r>
      <w:r w:rsidRPr="00B36E22">
        <w:rPr>
          <w:rFonts w:ascii="Times New Roman" w:eastAsia="Times New Roman" w:hAnsi="Times New Roman" w:cs="Times New Roman"/>
          <w:sz w:val="28"/>
          <w:szCs w:val="28"/>
        </w:rPr>
        <w:t xml:space="preserve">которых являются комбинационно-активными: </w:t>
      </w:r>
      <w:r w:rsidRPr="00B36E22">
        <w:rPr>
          <w:rFonts w:ascii="Times New Roman" w:eastAsia="Times New Roman" w:hAnsi="Times New Roman" w:cs="Times New Roman"/>
          <w:color w:val="000000"/>
          <w:sz w:val="28"/>
          <w:szCs w:val="28"/>
        </w:rPr>
        <w:t>Γ</w:t>
      </w:r>
      <w:r w:rsidRPr="00B36E22">
        <w:rPr>
          <w:rFonts w:ascii="Times New Roman" w:eastAsia="Times New Roman" w:hAnsi="Times New Roman" w:cs="Times New Roman"/>
          <w:color w:val="000000"/>
          <w:sz w:val="28"/>
          <w:szCs w:val="28"/>
          <w:vertAlign w:val="subscript"/>
        </w:rPr>
        <w:t>Raman</w:t>
      </w:r>
      <w:r w:rsidRPr="00B36E22">
        <w:rPr>
          <w:rFonts w:ascii="Times New Roman" w:eastAsia="Times New Roman" w:hAnsi="Times New Roman" w:cs="Times New Roman"/>
          <w:color w:val="000000"/>
          <w:sz w:val="28"/>
          <w:szCs w:val="28"/>
        </w:rPr>
        <w:t xml:space="preserve"> = 10A</w:t>
      </w:r>
      <w:r w:rsidRPr="00B36E22">
        <w:rPr>
          <w:rFonts w:ascii="Times New Roman" w:eastAsia="Times New Roman" w:hAnsi="Times New Roman" w:cs="Times New Roman"/>
          <w:color w:val="000000"/>
          <w:sz w:val="28"/>
          <w:szCs w:val="28"/>
          <w:vertAlign w:val="subscript"/>
        </w:rPr>
        <w:t>g</w:t>
      </w:r>
      <w:r w:rsidRPr="00B36E22">
        <w:rPr>
          <w:rFonts w:ascii="Times New Roman" w:eastAsia="Times New Roman" w:hAnsi="Times New Roman" w:cs="Times New Roman"/>
          <w:color w:val="000000"/>
          <w:sz w:val="28"/>
          <w:szCs w:val="28"/>
        </w:rPr>
        <w:t xml:space="preserve"> + 10B</w:t>
      </w:r>
      <w:r w:rsidRPr="00B36E22">
        <w:rPr>
          <w:rFonts w:ascii="Times New Roman" w:eastAsia="Times New Roman" w:hAnsi="Times New Roman" w:cs="Times New Roman"/>
          <w:color w:val="000000"/>
          <w:sz w:val="28"/>
          <w:szCs w:val="28"/>
          <w:vertAlign w:val="subscript"/>
        </w:rPr>
        <w:t>1g</w:t>
      </w:r>
      <w:r w:rsidRPr="00B36E22">
        <w:rPr>
          <w:rFonts w:ascii="Times New Roman" w:eastAsia="Times New Roman" w:hAnsi="Times New Roman" w:cs="Times New Roman"/>
          <w:color w:val="000000"/>
          <w:sz w:val="28"/>
          <w:szCs w:val="28"/>
        </w:rPr>
        <w:t xml:space="preserve"> + 5B</w:t>
      </w:r>
      <w:r w:rsidRPr="00B36E22">
        <w:rPr>
          <w:rFonts w:ascii="Times New Roman" w:eastAsia="Times New Roman" w:hAnsi="Times New Roman" w:cs="Times New Roman"/>
          <w:color w:val="000000"/>
          <w:sz w:val="28"/>
          <w:szCs w:val="28"/>
          <w:vertAlign w:val="subscript"/>
        </w:rPr>
        <w:t>2g</w:t>
      </w:r>
      <w:r w:rsidRPr="00B36E22">
        <w:rPr>
          <w:rFonts w:ascii="Times New Roman" w:eastAsia="Times New Roman" w:hAnsi="Times New Roman" w:cs="Times New Roman"/>
          <w:color w:val="000000"/>
          <w:sz w:val="28"/>
          <w:szCs w:val="28"/>
        </w:rPr>
        <w:t xml:space="preserve"> + 5B</w:t>
      </w:r>
      <w:r w:rsidRPr="00B36E22">
        <w:rPr>
          <w:rFonts w:ascii="Times New Roman" w:eastAsia="Times New Roman" w:hAnsi="Times New Roman" w:cs="Times New Roman"/>
          <w:color w:val="000000"/>
          <w:sz w:val="28"/>
          <w:szCs w:val="28"/>
          <w:vertAlign w:val="subscript"/>
        </w:rPr>
        <w:t xml:space="preserve">3g </w:t>
      </w:r>
      <w:r w:rsidRPr="00B36E22">
        <w:rPr>
          <w:rFonts w:ascii="Times New Roman" w:eastAsia="Times New Roman" w:hAnsi="Times New Roman" w:cs="Times New Roman"/>
          <w:sz w:val="28"/>
          <w:szCs w:val="28"/>
        </w:rPr>
        <w:t>[</w:t>
      </w:r>
      <w:r w:rsidR="007B0837" w:rsidRPr="00B36E22">
        <w:rPr>
          <w:rFonts w:ascii="Times New Roman" w:eastAsia="Times New Roman" w:hAnsi="Times New Roman" w:cs="Times New Roman"/>
          <w:sz w:val="28"/>
          <w:szCs w:val="28"/>
        </w:rPr>
        <w:t>187</w:t>
      </w:r>
      <w:r w:rsidRPr="00B36E22">
        <w:rPr>
          <w:rFonts w:ascii="Times New Roman" w:eastAsia="Times New Roman" w:hAnsi="Times New Roman" w:cs="Times New Roman"/>
          <w:sz w:val="28"/>
          <w:szCs w:val="28"/>
        </w:rPr>
        <w:t>]. Все пики комбинационного рассеяния, наблюдаемые на рисунке 5.</w:t>
      </w:r>
      <w:r w:rsidR="00F021A7">
        <w:rPr>
          <w:rFonts w:ascii="Times New Roman" w:eastAsia="Times New Roman" w:hAnsi="Times New Roman" w:cs="Times New Roman"/>
          <w:sz w:val="28"/>
          <w:szCs w:val="28"/>
        </w:rPr>
        <w:t>5</w:t>
      </w:r>
      <w:r w:rsidRPr="00B36E22">
        <w:rPr>
          <w:rFonts w:ascii="Times New Roman" w:eastAsia="Times New Roman" w:hAnsi="Times New Roman" w:cs="Times New Roman"/>
          <w:sz w:val="28"/>
          <w:szCs w:val="28"/>
        </w:rPr>
        <w:t xml:space="preserve">a) и b), находятся в пределах ожидаемого диапазона частот по сравнению со спектрами </w:t>
      </w:r>
      <w:r w:rsidRPr="00B36E22">
        <w:rPr>
          <w:rFonts w:ascii="Times New Roman" w:eastAsia="Times New Roman" w:hAnsi="Times New Roman" w:cs="Times New Roman"/>
          <w:sz w:val="28"/>
          <w:szCs w:val="28"/>
        </w:rPr>
        <w:lastRenderedPageBreak/>
        <w:t>комбинационного рассеяния сульфида сурьмы. Спектры высококачественных образцов Bi</w:t>
      </w:r>
      <w:r w:rsidRPr="00B36E22">
        <w:rPr>
          <w:rFonts w:ascii="Times New Roman" w:eastAsia="Times New Roman" w:hAnsi="Times New Roman" w:cs="Times New Roman"/>
          <w:sz w:val="28"/>
          <w:szCs w:val="28"/>
          <w:vertAlign w:val="subscript"/>
        </w:rPr>
        <w:t>2</w:t>
      </w:r>
      <w:r w:rsidRPr="00B36E22">
        <w:rPr>
          <w:rFonts w:ascii="Times New Roman" w:eastAsia="Times New Roman" w:hAnsi="Times New Roman" w:cs="Times New Roman"/>
          <w:sz w:val="28"/>
          <w:szCs w:val="28"/>
        </w:rPr>
        <w:t>S</w:t>
      </w:r>
      <w:r w:rsidRPr="00B36E22">
        <w:rPr>
          <w:rFonts w:ascii="Times New Roman" w:eastAsia="Times New Roman" w:hAnsi="Times New Roman" w:cs="Times New Roman"/>
          <w:sz w:val="28"/>
          <w:szCs w:val="28"/>
          <w:vertAlign w:val="subscript"/>
        </w:rPr>
        <w:t>3</w:t>
      </w:r>
      <w:r w:rsidRPr="00B36E22">
        <w:rPr>
          <w:rFonts w:ascii="Times New Roman" w:eastAsia="Times New Roman" w:hAnsi="Times New Roman" w:cs="Times New Roman"/>
          <w:sz w:val="28"/>
          <w:szCs w:val="28"/>
        </w:rPr>
        <w:t xml:space="preserve"> также изоструктурны Sb</w:t>
      </w:r>
      <w:r w:rsidRPr="00B36E22">
        <w:rPr>
          <w:rFonts w:ascii="Times New Roman" w:eastAsia="Times New Roman" w:hAnsi="Times New Roman" w:cs="Times New Roman"/>
          <w:sz w:val="28"/>
          <w:szCs w:val="28"/>
          <w:vertAlign w:val="subscript"/>
        </w:rPr>
        <w:t>2</w:t>
      </w:r>
      <w:r w:rsidRPr="00B36E22">
        <w:rPr>
          <w:rFonts w:ascii="Times New Roman" w:eastAsia="Times New Roman" w:hAnsi="Times New Roman" w:cs="Times New Roman"/>
          <w:sz w:val="28"/>
          <w:szCs w:val="28"/>
        </w:rPr>
        <w:t>Se</w:t>
      </w:r>
      <w:r w:rsidRPr="00B36E22">
        <w:rPr>
          <w:rFonts w:ascii="Times New Roman" w:eastAsia="Times New Roman" w:hAnsi="Times New Roman" w:cs="Times New Roman"/>
          <w:sz w:val="28"/>
          <w:szCs w:val="28"/>
          <w:vertAlign w:val="subscript"/>
        </w:rPr>
        <w:t>3</w:t>
      </w:r>
      <w:r w:rsidRPr="00B36E22">
        <w:rPr>
          <w:rFonts w:ascii="Times New Roman" w:eastAsia="Times New Roman" w:hAnsi="Times New Roman" w:cs="Times New Roman"/>
          <w:sz w:val="28"/>
          <w:szCs w:val="28"/>
        </w:rPr>
        <w:t xml:space="preserve"> [</w:t>
      </w:r>
      <w:r w:rsidR="007B0837" w:rsidRPr="0016317F">
        <w:rPr>
          <w:rFonts w:ascii="Times New Roman" w:eastAsia="Times New Roman" w:hAnsi="Times New Roman" w:cs="Times New Roman"/>
          <w:sz w:val="28"/>
          <w:szCs w:val="28"/>
        </w:rPr>
        <w:t>181</w:t>
      </w:r>
      <w:r w:rsidRPr="00B36E22">
        <w:rPr>
          <w:rFonts w:ascii="Times New Roman" w:eastAsia="Times New Roman" w:hAnsi="Times New Roman" w:cs="Times New Roman"/>
          <w:sz w:val="28"/>
          <w:szCs w:val="28"/>
        </w:rPr>
        <w:t>]. Число</w:t>
      </w:r>
      <w:r w:rsidRPr="00575D41">
        <w:rPr>
          <w:rFonts w:ascii="Times New Roman" w:eastAsia="Times New Roman" w:hAnsi="Times New Roman" w:cs="Times New Roman"/>
          <w:sz w:val="28"/>
          <w:szCs w:val="28"/>
        </w:rPr>
        <w:t xml:space="preserve"> наблюдаемых экспериментальных пиков комбинационного рассеяния больше, чем обычно наблюдается для Sb</w:t>
      </w:r>
      <w:r w:rsidRPr="00575D41">
        <w:rPr>
          <w:rFonts w:ascii="Times New Roman" w:eastAsia="Times New Roman" w:hAnsi="Times New Roman" w:cs="Times New Roman"/>
          <w:sz w:val="28"/>
          <w:szCs w:val="28"/>
          <w:vertAlign w:val="subscript"/>
        </w:rPr>
        <w:t>2</w:t>
      </w:r>
      <w:r w:rsidRPr="00575D41">
        <w:rPr>
          <w:rFonts w:ascii="Times New Roman" w:eastAsia="Times New Roman" w:hAnsi="Times New Roman" w:cs="Times New Roman"/>
          <w:sz w:val="28"/>
          <w:szCs w:val="28"/>
        </w:rPr>
        <w:t>Se</w:t>
      </w:r>
      <w:r w:rsidRPr="00575D41">
        <w:rPr>
          <w:rFonts w:ascii="Times New Roman" w:eastAsia="Times New Roman" w:hAnsi="Times New Roman" w:cs="Times New Roman"/>
          <w:sz w:val="28"/>
          <w:szCs w:val="28"/>
          <w:vertAlign w:val="subscript"/>
        </w:rPr>
        <w:t>3</w:t>
      </w:r>
      <w:r w:rsidRPr="00575D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Если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и Bi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изоструктурированы ромбической кристаллической фазой, то ожидается, что пики обеих фаз будут видны вблизи энергетических положений и с тем же числом мод. Этот факт верен, если отбросить пик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Это явление является еще одним подтверждением гипотезы о том, что этот пик не принадлежит фазе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Поскольку кристаллическая структура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является кубической, ее комбинированные пики должны значительно отличаться по энергетическому положению и количеству узлов по сравнению с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что</w:t>
      </w:r>
      <w:r w:rsidR="001C7900">
        <w:rPr>
          <w:rFonts w:ascii="Times New Roman" w:eastAsia="Times New Roman" w:hAnsi="Times New Roman" w:cs="Times New Roman"/>
          <w:sz w:val="28"/>
          <w:szCs w:val="28"/>
        </w:rPr>
        <w:t xml:space="preserve"> имеет место для пика около                 250</w:t>
      </w:r>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35074497" w14:textId="213637FF"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принимать во внимание качество исследуемых пленок, а также другие факты, которые могут влиять на результирующие спектры КРС. Чтобы понять положение пиков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была изучена фазовая стабильность как функция плотности мощности падающего лазера. Например, повреждение структур CIGS и CZTS обычно происходит в трех формах: (i) структурные изменения, которые </w:t>
      </w:r>
      <w:r w:rsidRPr="00B36E22">
        <w:rPr>
          <w:rFonts w:ascii="Times New Roman" w:eastAsia="Times New Roman" w:hAnsi="Times New Roman" w:cs="Times New Roman"/>
          <w:sz w:val="28"/>
          <w:szCs w:val="28"/>
        </w:rPr>
        <w:t>приводят к разным пространственным группам симметрии [</w:t>
      </w:r>
      <w:r w:rsidR="00B36E22" w:rsidRPr="00B36E22">
        <w:rPr>
          <w:rFonts w:ascii="Times New Roman" w:eastAsia="Times New Roman" w:hAnsi="Times New Roman" w:cs="Times New Roman"/>
          <w:sz w:val="28"/>
          <w:szCs w:val="28"/>
        </w:rPr>
        <w:t>186</w:t>
      </w:r>
      <w:r w:rsidRPr="00B36E22">
        <w:rPr>
          <w:rFonts w:ascii="Times New Roman" w:eastAsia="Times New Roman" w:hAnsi="Times New Roman" w:cs="Times New Roman"/>
          <w:sz w:val="28"/>
          <w:szCs w:val="28"/>
        </w:rPr>
        <w:t xml:space="preserve">]; </w:t>
      </w:r>
      <w:r w:rsidR="00575D41" w:rsidRPr="00B36E22">
        <w:rPr>
          <w:rFonts w:ascii="Times New Roman" w:eastAsia="Times New Roman" w:hAnsi="Times New Roman" w:cs="Times New Roman"/>
          <w:sz w:val="28"/>
          <w:szCs w:val="28"/>
        </w:rPr>
        <w:t>(</w:t>
      </w:r>
      <w:r w:rsidRPr="00B36E22">
        <w:rPr>
          <w:rFonts w:ascii="Times New Roman" w:eastAsia="Times New Roman" w:hAnsi="Times New Roman" w:cs="Times New Roman"/>
          <w:sz w:val="28"/>
          <w:szCs w:val="28"/>
        </w:rPr>
        <w:t>ii) испарение атомов определенных элементов, приводящее к изменению структуры [</w:t>
      </w:r>
      <w:r w:rsidR="00B36E22" w:rsidRPr="00B36E22">
        <w:rPr>
          <w:rFonts w:ascii="Times New Roman" w:eastAsia="Times New Roman" w:hAnsi="Times New Roman" w:cs="Times New Roman"/>
          <w:sz w:val="28"/>
          <w:szCs w:val="28"/>
        </w:rPr>
        <w:t>185</w:t>
      </w:r>
      <w:r w:rsidRPr="00B36E22">
        <w:rPr>
          <w:rFonts w:ascii="Times New Roman" w:eastAsia="Times New Roman" w:hAnsi="Times New Roman" w:cs="Times New Roman"/>
          <w:sz w:val="28"/>
          <w:szCs w:val="28"/>
        </w:rPr>
        <w:t>]; и (iii) включение и/или замена элементов из атмосферы, а именно кислорода [</w:t>
      </w:r>
      <w:r w:rsidR="00B36E22" w:rsidRPr="00B36E22">
        <w:rPr>
          <w:rFonts w:ascii="Times New Roman" w:eastAsia="Times New Roman" w:hAnsi="Times New Roman" w:cs="Times New Roman"/>
          <w:sz w:val="28"/>
          <w:szCs w:val="28"/>
        </w:rPr>
        <w:t>185</w:t>
      </w:r>
      <w:r w:rsidRPr="00B36E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Все эти изменения потенциально возможны из-за плотности лазера. Поэтому при изучении этих материалов необходимо использовать относительно низкие значения плотности мощности лазера, чтобы не повредить саму пленку. В этом конкретном случае количество энергии, доступное для катализа возможных изменений, зависит от плотности мощности лазера и относительной продолжительности воздействия. Дополнительные доказательства того, что фаза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не должна иметь пика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будут представлены ниже. Изменение плотности мощности лазера может приводить к новым пикам по нескольким причинам, как уже было показано на примере структур CIGS и CZTS. Возможность структурных изменений в исследуемых образцах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исключена из-за стабильности значения FWHM и положения пиков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так как они изменят параметры решетки и/или изменят пространственную группу, что в свою очередь, должно привести к значительным изменениям в спектрах комбинационного рассеяния. Возможность окисления контрольной точки остается, поскольку фаза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имеет пик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Можно рассматривать два варианта окисления: (i) кислород, уже присутствующий на поверхности образца из-за воздействия воздуха после выращивания, и/или (ii) кислород, присутствующий в воздухе.</w:t>
      </w:r>
    </w:p>
    <w:p w14:paraId="72DF23C1" w14:textId="7B45DED6"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Проверка предположений о происхождении кислорода проводилась с использованием зависимости плотности мощности лазера в криостате, подключенной к вакуумному насосу, что позволило достичь давления ≈ 5 × 10</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мбар. Поскольку образец будет находиться в криостате, из-за отсутствия конвекции он будет локально нагреваться, поэтому существует вероятность смещения положения пиков. Рисунок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F021A7">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показывает ту же тенденцию, что и </w:t>
      </w:r>
      <w:r>
        <w:rPr>
          <w:rFonts w:ascii="Times New Roman" w:eastAsia="Times New Roman" w:hAnsi="Times New Roman" w:cs="Times New Roman"/>
          <w:sz w:val="28"/>
          <w:szCs w:val="28"/>
        </w:rPr>
        <w:lastRenderedPageBreak/>
        <w:t>ранее: для низкой плотности лазера: 1) пики 153, 189 и 210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идентифицируемые как фаза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2) Se-тригональная с двойным пиком при 234 и 239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С увеличением плотности мощности лазера наблюдается та же тенденция, что и раньше: двойной пик, соответствующий тригональному Se, значительно уменьшается, а пики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претерпевают незначительные изменения. При самых высоких значениях плотности мощности лазерного излучения присутствует небольшой пик около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и никаких следов пика при 372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не обнаруживается. Эти результаты обычно указывают на то, что избыток Se с поверхности образца удаляется в вакууме; однако из-за недостатка кислорода в воздухе образование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значительно снижается. Источник кислорода можно </w:t>
      </w:r>
      <w:r w:rsidR="0083684A">
        <w:rPr>
          <w:rFonts w:ascii="Times New Roman" w:eastAsia="Times New Roman" w:hAnsi="Times New Roman" w:cs="Times New Roman"/>
          <w:sz w:val="28"/>
          <w:szCs w:val="28"/>
        </w:rPr>
        <w:t>объяснить,</w:t>
      </w:r>
      <w:r>
        <w:rPr>
          <w:rFonts w:ascii="Times New Roman" w:eastAsia="Times New Roman" w:hAnsi="Times New Roman" w:cs="Times New Roman"/>
          <w:sz w:val="28"/>
          <w:szCs w:val="28"/>
        </w:rPr>
        <w:t xml:space="preserve"> как небольшим количеством кислорода, адсорбированным на поверхности образца, так и оставшимся кислородом, все еще присутствующим в низком вакууме измерения.</w:t>
      </w:r>
    </w:p>
    <w:p w14:paraId="2CBD152D" w14:textId="77777777" w:rsidR="00AC78CF" w:rsidRDefault="00AC78CF" w:rsidP="00C77A48">
      <w:pPr>
        <w:spacing w:after="0" w:line="240" w:lineRule="auto"/>
        <w:ind w:firstLine="709"/>
        <w:jc w:val="both"/>
        <w:rPr>
          <w:rFonts w:ascii="Times New Roman" w:eastAsia="Times New Roman" w:hAnsi="Times New Roman" w:cs="Times New Roman"/>
          <w:sz w:val="28"/>
          <w:szCs w:val="28"/>
        </w:rPr>
      </w:pPr>
    </w:p>
    <w:p w14:paraId="0DB19E6B" w14:textId="33D94792" w:rsidR="00373FCA" w:rsidRDefault="00AC78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E9FB391" wp14:editId="36B52E45">
            <wp:extent cx="4212653" cy="3114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extLst>
                        <a:ext uri="{28A0092B-C50C-407E-A947-70E740481C1C}">
                          <a14:useLocalDpi xmlns:a14="http://schemas.microsoft.com/office/drawing/2010/main" val="0"/>
                        </a:ext>
                      </a:extLst>
                    </a:blip>
                    <a:stretch>
                      <a:fillRect/>
                    </a:stretch>
                  </pic:blipFill>
                  <pic:spPr>
                    <a:xfrm>
                      <a:off x="0" y="0"/>
                      <a:ext cx="4234559" cy="3130872"/>
                    </a:xfrm>
                    <a:prstGeom prst="rect">
                      <a:avLst/>
                    </a:prstGeom>
                  </pic:spPr>
                </pic:pic>
              </a:graphicData>
            </a:graphic>
          </wp:inline>
        </w:drawing>
      </w:r>
    </w:p>
    <w:p w14:paraId="79CE177B" w14:textId="3344776B" w:rsidR="00AC78CF" w:rsidRDefault="00AC78CF" w:rsidP="00C77A48">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F021A7">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 Тест зависимости плотности мощности лазера в условиях низкого вакуума</w:t>
      </w:r>
    </w:p>
    <w:p w14:paraId="204B4FED" w14:textId="77777777" w:rsidR="00AC78CF" w:rsidRDefault="00AC78CF" w:rsidP="00C77A48">
      <w:pPr>
        <w:spacing w:after="0" w:line="240" w:lineRule="auto"/>
        <w:ind w:firstLine="709"/>
        <w:jc w:val="center"/>
        <w:rPr>
          <w:rFonts w:ascii="Times New Roman" w:eastAsia="Times New Roman" w:hAnsi="Times New Roman" w:cs="Times New Roman"/>
          <w:sz w:val="28"/>
          <w:szCs w:val="28"/>
        </w:rPr>
      </w:pPr>
    </w:p>
    <w:p w14:paraId="392F3C98" w14:textId="43DE85C9" w:rsidR="005D3504" w:rsidRPr="00C36965" w:rsidRDefault="004D44CF" w:rsidP="00C77A48">
      <w:pPr>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Несмотря на литературные данные, где пики при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и 372 см</w:t>
      </w:r>
      <w:r>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rPr>
        <w:t>относятся к фазе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на основании результатов сделан вывод, что эти пики принадлежат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Предполагается, что образование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происходит за счет замены Se на кислород, а образующийся Se испаряется из-за </w:t>
      </w:r>
      <w:r w:rsidRPr="0070068E">
        <w:rPr>
          <w:rFonts w:ascii="Times New Roman" w:eastAsia="Times New Roman" w:hAnsi="Times New Roman" w:cs="Times New Roman"/>
          <w:sz w:val="28"/>
          <w:szCs w:val="28"/>
        </w:rPr>
        <w:t xml:space="preserve">высокого давления его пара. Двухстадийная реакция представлена уравнениями </w:t>
      </w:r>
      <w:r w:rsidRPr="00C52BA4">
        <w:rPr>
          <w:rFonts w:ascii="Times New Roman" w:eastAsia="Times New Roman" w:hAnsi="Times New Roman" w:cs="Times New Roman"/>
          <w:sz w:val="28"/>
          <w:szCs w:val="28"/>
        </w:rPr>
        <w:t>(6) и (7):</w:t>
      </w:r>
    </w:p>
    <w:p w14:paraId="6434778C" w14:textId="431F2E06" w:rsidR="005D3504" w:rsidRDefault="004D44CF" w:rsidP="00C77A48">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(т) + Se</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(т) → </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color w:val="000000"/>
          <w:sz w:val="28"/>
          <w:szCs w:val="28"/>
        </w:rPr>
        <w:t xml:space="preserve"> (т) + Se</w:t>
      </w:r>
      <w:r>
        <w:rPr>
          <w:rFonts w:ascii="Times New Roman" w:eastAsia="Times New Roman" w:hAnsi="Times New Roman" w:cs="Times New Roman"/>
          <w:color w:val="000000"/>
          <w:sz w:val="28"/>
          <w:szCs w:val="28"/>
          <w:vertAlign w:val="subscript"/>
        </w:rPr>
        <w:t>2</w:t>
      </w:r>
      <w:r w:rsidR="001C7900">
        <w:rPr>
          <w:rFonts w:ascii="Times New Roman" w:eastAsia="Times New Roman" w:hAnsi="Times New Roman" w:cs="Times New Roman"/>
          <w:color w:val="000000"/>
          <w:sz w:val="28"/>
          <w:szCs w:val="28"/>
        </w:rPr>
        <w:t xml:space="preserve"> (г) </w:t>
      </w:r>
      <w:r w:rsidR="001C7900">
        <w:rPr>
          <w:rFonts w:ascii="Times New Roman" w:eastAsia="Times New Roman" w:hAnsi="Times New Roman" w:cs="Times New Roman"/>
          <w:color w:val="000000"/>
          <w:sz w:val="28"/>
          <w:szCs w:val="28"/>
        </w:rPr>
        <w:tab/>
      </w:r>
      <w:r w:rsidR="001C7900">
        <w:rPr>
          <w:rFonts w:ascii="Times New Roman" w:eastAsia="Times New Roman" w:hAnsi="Times New Roman" w:cs="Times New Roman"/>
          <w:color w:val="000000"/>
          <w:sz w:val="28"/>
          <w:szCs w:val="28"/>
        </w:rPr>
        <w:tab/>
      </w:r>
      <w:r w:rsidR="001C7900">
        <w:rPr>
          <w:rFonts w:ascii="Times New Roman" w:eastAsia="Times New Roman" w:hAnsi="Times New Roman" w:cs="Times New Roman"/>
          <w:color w:val="000000"/>
          <w:sz w:val="28"/>
          <w:szCs w:val="28"/>
        </w:rPr>
        <w:tab/>
      </w:r>
      <w:r w:rsidR="00F3635E">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(6)</w:t>
      </w:r>
    </w:p>
    <w:p w14:paraId="4BDB1804" w14:textId="77777777" w:rsidR="005D3504" w:rsidRPr="00C36965" w:rsidRDefault="005D3504" w:rsidP="00C77A48">
      <w:pPr>
        <w:spacing w:after="0" w:line="240" w:lineRule="auto"/>
        <w:jc w:val="center"/>
        <w:rPr>
          <w:rFonts w:ascii="Times New Roman" w:eastAsia="Times New Roman" w:hAnsi="Times New Roman" w:cs="Times New Roman"/>
          <w:color w:val="000000"/>
          <w:sz w:val="20"/>
          <w:szCs w:val="20"/>
        </w:rPr>
      </w:pPr>
    </w:p>
    <w:p w14:paraId="257FF148" w14:textId="06118BAF" w:rsidR="005D3504" w:rsidRDefault="004D44CF" w:rsidP="00C77A48">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color w:val="000000"/>
          <w:sz w:val="28"/>
          <w:szCs w:val="28"/>
        </w:rPr>
        <w:t xml:space="preserve"> (т) + 3O</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(г/т) → Sb</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(т) + 3Se</w:t>
      </w:r>
      <w:r>
        <w:rPr>
          <w:rFonts w:ascii="Times New Roman" w:eastAsia="Times New Roman" w:hAnsi="Times New Roman" w:cs="Times New Roman"/>
          <w:color w:val="000000"/>
          <w:sz w:val="28"/>
          <w:szCs w:val="28"/>
          <w:vertAlign w:val="subscript"/>
        </w:rPr>
        <w:t>2</w:t>
      </w:r>
      <w:r w:rsidR="001C7900">
        <w:rPr>
          <w:rFonts w:ascii="Times New Roman" w:eastAsia="Times New Roman" w:hAnsi="Times New Roman" w:cs="Times New Roman"/>
          <w:color w:val="000000"/>
          <w:sz w:val="28"/>
          <w:szCs w:val="28"/>
        </w:rPr>
        <w:t xml:space="preserve"> (г)</w:t>
      </w:r>
      <w:r w:rsidR="001C7900">
        <w:rPr>
          <w:rFonts w:ascii="Times New Roman" w:eastAsia="Times New Roman" w:hAnsi="Times New Roman" w:cs="Times New Roman"/>
          <w:color w:val="000000"/>
          <w:sz w:val="28"/>
          <w:szCs w:val="28"/>
        </w:rPr>
        <w:tab/>
      </w:r>
      <w:r w:rsidR="001C7900">
        <w:rPr>
          <w:rFonts w:ascii="Times New Roman" w:eastAsia="Times New Roman" w:hAnsi="Times New Roman" w:cs="Times New Roman"/>
          <w:color w:val="000000"/>
          <w:sz w:val="28"/>
          <w:szCs w:val="28"/>
        </w:rPr>
        <w:tab/>
      </w:r>
      <w:r w:rsidR="001C7900">
        <w:rPr>
          <w:rFonts w:ascii="Times New Roman" w:eastAsia="Times New Roman" w:hAnsi="Times New Roman" w:cs="Times New Roman"/>
          <w:color w:val="000000"/>
          <w:sz w:val="28"/>
          <w:szCs w:val="28"/>
        </w:rPr>
        <w:tab/>
      </w:r>
      <w:r w:rsidR="001C7900">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(7)</w:t>
      </w:r>
    </w:p>
    <w:p w14:paraId="49E095B8" w14:textId="77777777" w:rsidR="00E4793F" w:rsidRPr="00C36965" w:rsidRDefault="00E4793F" w:rsidP="00C77A48">
      <w:pPr>
        <w:spacing w:after="0" w:line="240" w:lineRule="auto"/>
        <w:jc w:val="center"/>
        <w:rPr>
          <w:rFonts w:ascii="Times New Roman" w:eastAsia="Times New Roman" w:hAnsi="Times New Roman" w:cs="Times New Roman"/>
          <w:sz w:val="20"/>
          <w:szCs w:val="20"/>
        </w:rPr>
      </w:pPr>
    </w:p>
    <w:p w14:paraId="3858289B" w14:textId="77777777"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Следующий результат - дополнительное согласование пика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Существует подробное исследование температурной зависимости дифрактограммы при комнатной температуре до 500 °C. Температура была </w:t>
      </w:r>
      <w:r>
        <w:rPr>
          <w:rFonts w:ascii="Times New Roman" w:eastAsia="Times New Roman" w:hAnsi="Times New Roman" w:cs="Times New Roman"/>
          <w:sz w:val="28"/>
          <w:szCs w:val="28"/>
        </w:rPr>
        <w:lastRenderedPageBreak/>
        <w:t>повышена в воздушной атмосфере, эффективно выполняя отжиг на воздухе на месте.</w:t>
      </w:r>
    </w:p>
    <w:p w14:paraId="291A86CB" w14:textId="18948A44"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представлены результаты измерений рентгеноструктурного анализа, полученные при комнатной температуре и 450 °C. При температуре выше 450 °C пленка сублимируется из-за сочетания высоких значений давления пара. В условиях низких температур на дифрактограмме преобладают орторомбические </w:t>
      </w:r>
      <w:r w:rsidRPr="00575D41">
        <w:rPr>
          <w:rFonts w:ascii="Times New Roman" w:eastAsia="Times New Roman" w:hAnsi="Times New Roman" w:cs="Times New Roman"/>
          <w:sz w:val="28"/>
          <w:szCs w:val="28"/>
        </w:rPr>
        <w:t>пики Sb</w:t>
      </w:r>
      <w:r w:rsidRPr="00575D41">
        <w:rPr>
          <w:rFonts w:ascii="Times New Roman" w:eastAsia="Times New Roman" w:hAnsi="Times New Roman" w:cs="Times New Roman"/>
          <w:sz w:val="28"/>
          <w:szCs w:val="28"/>
          <w:vertAlign w:val="subscript"/>
        </w:rPr>
        <w:t>2</w:t>
      </w:r>
      <w:r w:rsidRPr="00575D41">
        <w:rPr>
          <w:rFonts w:ascii="Times New Roman" w:eastAsia="Times New Roman" w:hAnsi="Times New Roman" w:cs="Times New Roman"/>
          <w:sz w:val="28"/>
          <w:szCs w:val="28"/>
        </w:rPr>
        <w:t>Se</w:t>
      </w:r>
      <w:r w:rsidRPr="00575D41">
        <w:rPr>
          <w:rFonts w:ascii="Times New Roman" w:eastAsia="Times New Roman" w:hAnsi="Times New Roman" w:cs="Times New Roman"/>
          <w:sz w:val="28"/>
          <w:szCs w:val="28"/>
          <w:vertAlign w:val="subscript"/>
        </w:rPr>
        <w:t>3</w:t>
      </w:r>
      <w:r w:rsidRPr="00575D41">
        <w:rPr>
          <w:rFonts w:ascii="Times New Roman" w:eastAsia="Times New Roman" w:hAnsi="Times New Roman" w:cs="Times New Roman"/>
          <w:sz w:val="28"/>
          <w:szCs w:val="28"/>
        </w:rPr>
        <w:t xml:space="preserve"> [</w:t>
      </w:r>
      <w:r w:rsidR="00575D41" w:rsidRPr="00575D41">
        <w:rPr>
          <w:rFonts w:ascii="Times New Roman" w:eastAsia="Times New Roman" w:hAnsi="Times New Roman" w:cs="Times New Roman"/>
          <w:sz w:val="28"/>
          <w:szCs w:val="28"/>
        </w:rPr>
        <w:t>160</w:t>
      </w:r>
      <w:r w:rsidRPr="00575D41">
        <w:rPr>
          <w:rFonts w:ascii="Times New Roman" w:eastAsia="Times New Roman" w:hAnsi="Times New Roman" w:cs="Times New Roman"/>
          <w:sz w:val="28"/>
          <w:szCs w:val="28"/>
        </w:rPr>
        <w:t xml:space="preserve">]. При 450 °C на дифрактограмме почти исключительно начинают преобладать пики оксида </w:t>
      </w:r>
      <w:r w:rsidRPr="00332E5C">
        <w:rPr>
          <w:rFonts w:ascii="Times New Roman" w:eastAsia="Times New Roman" w:hAnsi="Times New Roman" w:cs="Times New Roman"/>
          <w:sz w:val="28"/>
          <w:szCs w:val="28"/>
        </w:rPr>
        <w:t>сурьмы [</w:t>
      </w:r>
      <w:r w:rsidR="00332E5C" w:rsidRPr="00332E5C">
        <w:rPr>
          <w:rFonts w:ascii="Times New Roman" w:eastAsia="Times New Roman" w:hAnsi="Times New Roman" w:cs="Times New Roman"/>
          <w:sz w:val="28"/>
          <w:szCs w:val="28"/>
        </w:rPr>
        <w:t>188</w:t>
      </w:r>
      <w:r w:rsidRPr="00332E5C">
        <w:rPr>
          <w:rFonts w:ascii="Times New Roman" w:eastAsia="Times New Roman" w:hAnsi="Times New Roman" w:cs="Times New Roman"/>
          <w:sz w:val="28"/>
          <w:szCs w:val="28"/>
        </w:rPr>
        <w:t>]. Этот</w:t>
      </w:r>
      <w:r>
        <w:rPr>
          <w:rFonts w:ascii="Times New Roman" w:eastAsia="Times New Roman" w:hAnsi="Times New Roman" w:cs="Times New Roman"/>
          <w:sz w:val="28"/>
          <w:szCs w:val="28"/>
        </w:rPr>
        <w:t xml:space="preserve"> результат является дополнительным доказательством того, что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разлагается на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при наличии достаточной энергии. Как и в анализе КРС, из-за значительной разницы в кристаллической структуре между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дифракционная картина также значительно отличается.</w:t>
      </w:r>
    </w:p>
    <w:p w14:paraId="79B1F455"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3AF751DF" w14:textId="763B9645" w:rsidR="005D3504" w:rsidRDefault="00AC78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E4F5801" wp14:editId="4517EF06">
            <wp:extent cx="4242450" cy="321945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extLst>
                        <a:ext uri="{28A0092B-C50C-407E-A947-70E740481C1C}">
                          <a14:useLocalDpi xmlns:a14="http://schemas.microsoft.com/office/drawing/2010/main" val="0"/>
                        </a:ext>
                      </a:extLst>
                    </a:blip>
                    <a:stretch>
                      <a:fillRect/>
                    </a:stretch>
                  </pic:blipFill>
                  <pic:spPr>
                    <a:xfrm>
                      <a:off x="0" y="0"/>
                      <a:ext cx="4274940" cy="3244106"/>
                    </a:xfrm>
                    <a:prstGeom prst="rect">
                      <a:avLst/>
                    </a:prstGeom>
                  </pic:spPr>
                </pic:pic>
              </a:graphicData>
            </a:graphic>
          </wp:inline>
        </w:drawing>
      </w:r>
    </w:p>
    <w:p w14:paraId="2A914F8F" w14:textId="38ED62CB" w:rsidR="005D3504" w:rsidRDefault="00AC78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F021A7">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00E61230">
        <w:rPr>
          <w:rFonts w:ascii="Times New Roman" w:eastAsia="Times New Roman" w:hAnsi="Times New Roman" w:cs="Times New Roman"/>
          <w:sz w:val="28"/>
          <w:szCs w:val="28"/>
        </w:rPr>
        <w:t>-</w:t>
      </w:r>
      <w:r w:rsidR="004D44CF">
        <w:rPr>
          <w:rFonts w:ascii="Times New Roman" w:eastAsia="Times New Roman" w:hAnsi="Times New Roman" w:cs="Times New Roman"/>
          <w:sz w:val="28"/>
          <w:szCs w:val="28"/>
        </w:rPr>
        <w:t xml:space="preserve"> Дифрактограмма тонкой пленки Sb</w:t>
      </w:r>
      <w:r w:rsidR="004D44CF">
        <w:rPr>
          <w:rFonts w:ascii="Times New Roman" w:eastAsia="Times New Roman" w:hAnsi="Times New Roman" w:cs="Times New Roman"/>
          <w:sz w:val="28"/>
          <w:szCs w:val="28"/>
          <w:vertAlign w:val="subscript"/>
        </w:rPr>
        <w:t>2</w:t>
      </w:r>
      <w:r w:rsidR="004D44CF">
        <w:rPr>
          <w:rFonts w:ascii="Times New Roman" w:eastAsia="Times New Roman" w:hAnsi="Times New Roman" w:cs="Times New Roman"/>
          <w:sz w:val="28"/>
          <w:szCs w:val="28"/>
        </w:rPr>
        <w:t>Se</w:t>
      </w:r>
      <w:r w:rsidR="004D44CF">
        <w:rPr>
          <w:rFonts w:ascii="Times New Roman" w:eastAsia="Times New Roman" w:hAnsi="Times New Roman" w:cs="Times New Roman"/>
          <w:sz w:val="28"/>
          <w:szCs w:val="28"/>
          <w:vertAlign w:val="subscript"/>
        </w:rPr>
        <w:t>3</w:t>
      </w:r>
      <w:r w:rsidR="004D44CF">
        <w:rPr>
          <w:rFonts w:ascii="Times New Roman" w:eastAsia="Times New Roman" w:hAnsi="Times New Roman" w:cs="Times New Roman"/>
          <w:sz w:val="28"/>
          <w:szCs w:val="28"/>
        </w:rPr>
        <w:t xml:space="preserve"> при комнатной температуре и температуре 450 °C</w:t>
      </w:r>
    </w:p>
    <w:p w14:paraId="23A5EFDA" w14:textId="77777777" w:rsidR="005D3504" w:rsidRDefault="005D3504" w:rsidP="00C77A48">
      <w:pPr>
        <w:spacing w:after="0" w:line="240" w:lineRule="auto"/>
        <w:ind w:firstLine="709"/>
        <w:jc w:val="both"/>
        <w:rPr>
          <w:rFonts w:ascii="Times New Roman" w:eastAsia="Times New Roman" w:hAnsi="Times New Roman" w:cs="Times New Roman"/>
          <w:sz w:val="28"/>
          <w:szCs w:val="28"/>
        </w:rPr>
      </w:pPr>
    </w:p>
    <w:p w14:paraId="2FEF3BF0" w14:textId="748DF4ED" w:rsidR="005D3504" w:rsidRPr="003718E6" w:rsidRDefault="006F3B38" w:rsidP="00C77A48">
      <w:pPr>
        <w:pStyle w:val="Heading2"/>
        <w:spacing w:before="0"/>
        <w:ind w:firstLine="709"/>
        <w:rPr>
          <w:rFonts w:ascii="Times New Roman" w:eastAsia="Times New Roman" w:hAnsi="Times New Roman" w:cs="Times New Roman"/>
          <w:b/>
          <w:color w:val="000000" w:themeColor="text1"/>
          <w:sz w:val="28"/>
          <w:szCs w:val="28"/>
        </w:rPr>
      </w:pPr>
      <w:bookmarkStart w:id="98" w:name="_Toc130936688"/>
      <w:bookmarkStart w:id="99" w:name="_Hlk105862435"/>
      <w:r w:rsidRPr="003718E6">
        <w:rPr>
          <w:rFonts w:ascii="Times New Roman" w:eastAsia="Times New Roman" w:hAnsi="Times New Roman" w:cs="Times New Roman"/>
          <w:b/>
          <w:color w:val="000000" w:themeColor="text1"/>
          <w:sz w:val="28"/>
          <w:szCs w:val="28"/>
        </w:rPr>
        <w:t>5</w:t>
      </w:r>
      <w:r w:rsidR="004D44CF" w:rsidRPr="003718E6">
        <w:rPr>
          <w:rFonts w:ascii="Times New Roman" w:eastAsia="Times New Roman" w:hAnsi="Times New Roman" w:cs="Times New Roman"/>
          <w:b/>
          <w:color w:val="000000" w:themeColor="text1"/>
          <w:sz w:val="28"/>
          <w:szCs w:val="28"/>
        </w:rPr>
        <w:t>.3 Картирование поверхности пленок</w:t>
      </w:r>
      <w:bookmarkEnd w:id="98"/>
      <w:r w:rsidR="004D44CF" w:rsidRPr="003718E6">
        <w:rPr>
          <w:rFonts w:ascii="Times New Roman" w:eastAsia="Times New Roman" w:hAnsi="Times New Roman" w:cs="Times New Roman"/>
          <w:b/>
          <w:color w:val="000000" w:themeColor="text1"/>
          <w:sz w:val="28"/>
          <w:szCs w:val="28"/>
        </w:rPr>
        <w:t xml:space="preserve"> </w:t>
      </w:r>
    </w:p>
    <w:bookmarkEnd w:id="99"/>
    <w:p w14:paraId="07DB3371" w14:textId="5A73887D"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ЭДС-анализа (см. Таблицу </w:t>
      </w:r>
      <w:r w:rsidR="00E25A7B">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образцов была исследована поверхность нескольких образцов в зависимости от содержания селена в образце. Для исследования использовалось картирование поверхности методом КРС (плоскость XY). Этот метод является мощным инструментом для создания подробных изображений фазовой структуры поверхности образца на основе его спектров КРС. На рисунках </w:t>
      </w:r>
      <w:r w:rsidR="00E25A7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и </w:t>
      </w:r>
      <w:r w:rsidR="00E25A7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представлены карты поверхностей двух образцов. Оба образца были получены при одинаковых температурах селенизации 400 °C на разных подложках стекло (Se/Sb = 1,93) и Si (Se/Sb = 1,62). Спектры были получены в тех же условиях: при комнатной температуре, мощности лазера 380 мкВт, размер площади исследования: 40×40 мкм и 7×7 точек, время сбора данных 200 с на точку. Карты представлены как отношение интенсивностей пиков, расположенных в области от 230 до 260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к пикам, </w:t>
      </w:r>
      <w:r>
        <w:rPr>
          <w:rFonts w:ascii="Times New Roman" w:eastAsia="Times New Roman" w:hAnsi="Times New Roman" w:cs="Times New Roman"/>
          <w:sz w:val="28"/>
          <w:szCs w:val="28"/>
        </w:rPr>
        <w:lastRenderedPageBreak/>
        <w:t>расположенным в диапазоне от 50 до 230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Эти пики считаются основным диапазоном пиков селена и пиков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соответственно.</w:t>
      </w:r>
    </w:p>
    <w:p w14:paraId="7AC13A6D" w14:textId="77777777" w:rsidR="00755F3D" w:rsidRDefault="00755F3D" w:rsidP="00C77A48">
      <w:pPr>
        <w:spacing w:after="0" w:line="240" w:lineRule="auto"/>
        <w:ind w:firstLine="567"/>
        <w:jc w:val="center"/>
        <w:rPr>
          <w:rFonts w:ascii="Times New Roman" w:eastAsia="Times New Roman" w:hAnsi="Times New Roman" w:cs="Times New Roman"/>
          <w:noProof/>
          <w:sz w:val="24"/>
          <w:szCs w:val="24"/>
        </w:rPr>
      </w:pPr>
    </w:p>
    <w:p w14:paraId="7B48852D" w14:textId="39A6B676" w:rsidR="00AC78CF" w:rsidRDefault="00AC78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14:anchorId="5AF3C63A" wp14:editId="6B7733CC">
            <wp:extent cx="3143250" cy="2676525"/>
            <wp:effectExtent l="0" t="0" r="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3143398" cy="2676651"/>
                    </a:xfrm>
                    <a:prstGeom prst="rect">
                      <a:avLst/>
                    </a:prstGeom>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0054DBF1" wp14:editId="3199E0A6">
            <wp:extent cx="3190875" cy="2647950"/>
            <wp:effectExtent l="0" t="0" r="952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a:srcRect/>
                    <a:stretch>
                      <a:fillRect/>
                    </a:stretch>
                  </pic:blipFill>
                  <pic:spPr>
                    <a:xfrm>
                      <a:off x="0" y="0"/>
                      <a:ext cx="3190875" cy="2647950"/>
                    </a:xfrm>
                    <a:prstGeom prst="rect">
                      <a:avLst/>
                    </a:prstGeom>
                    <a:ln/>
                  </pic:spPr>
                </pic:pic>
              </a:graphicData>
            </a:graphic>
          </wp:inline>
        </w:drawing>
      </w:r>
      <w:r w:rsidRPr="00AC78CF">
        <w:rPr>
          <w:rFonts w:ascii="Times New Roman" w:eastAsia="Times New Roman" w:hAnsi="Times New Roman" w:cs="Times New Roman"/>
          <w:sz w:val="28"/>
          <w:szCs w:val="28"/>
        </w:rPr>
        <w:t xml:space="preserve"> </w:t>
      </w:r>
    </w:p>
    <w:p w14:paraId="1DABFC0E" w14:textId="77777777" w:rsidR="00216E00" w:rsidRDefault="00216E00" w:rsidP="00C77A48">
      <w:pPr>
        <w:spacing w:after="0" w:line="240" w:lineRule="auto"/>
        <w:ind w:firstLine="567"/>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а) карта поверхности представлена как отношение интенсивностей пиков, расположенных в диапазоне 230-260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к интенсивностям пиков, расположенным в диапазоне от 50 до 230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b) спектры точек карты с низкой интенсивностью до самой высокой. * - пик при 250 см</w:t>
      </w:r>
      <w:r>
        <w:rPr>
          <w:rFonts w:ascii="Times New Roman" w:eastAsia="Times New Roman" w:hAnsi="Times New Roman" w:cs="Times New Roman"/>
          <w:sz w:val="28"/>
          <w:szCs w:val="28"/>
          <w:vertAlign w:val="superscript"/>
        </w:rPr>
        <w:t>-1</w:t>
      </w:r>
    </w:p>
    <w:p w14:paraId="65ED5173" w14:textId="77777777" w:rsidR="00216E00" w:rsidRDefault="00216E00" w:rsidP="00C77A48">
      <w:pPr>
        <w:spacing w:after="0" w:line="240" w:lineRule="auto"/>
        <w:ind w:firstLine="567"/>
        <w:jc w:val="center"/>
        <w:rPr>
          <w:rFonts w:ascii="Times New Roman" w:eastAsia="Times New Roman" w:hAnsi="Times New Roman" w:cs="Times New Roman"/>
          <w:sz w:val="28"/>
          <w:szCs w:val="28"/>
          <w:vertAlign w:val="superscript"/>
        </w:rPr>
      </w:pPr>
    </w:p>
    <w:p w14:paraId="623EE6E3" w14:textId="74DEB472" w:rsidR="00AC78CF" w:rsidRDefault="00AC78CF" w:rsidP="00C77A48">
      <w:pPr>
        <w:spacing w:after="0" w:line="240" w:lineRule="auto"/>
        <w:ind w:firstLine="567"/>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Рисунок </w:t>
      </w:r>
      <w:r w:rsidR="00E25A7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 Карта пове</w:t>
      </w:r>
      <w:r w:rsidR="00216E00">
        <w:rPr>
          <w:rFonts w:ascii="Times New Roman" w:eastAsia="Times New Roman" w:hAnsi="Times New Roman" w:cs="Times New Roman"/>
          <w:sz w:val="28"/>
          <w:szCs w:val="28"/>
        </w:rPr>
        <w:t>рхности образца с Se/Sb = 1,62</w:t>
      </w:r>
    </w:p>
    <w:p w14:paraId="203F297E" w14:textId="77777777" w:rsidR="00E4793F" w:rsidRDefault="00E4793F" w:rsidP="00C77A48">
      <w:pPr>
        <w:spacing w:after="0" w:line="240" w:lineRule="auto"/>
        <w:ind w:firstLine="567"/>
        <w:jc w:val="center"/>
        <w:rPr>
          <w:rFonts w:ascii="Times New Roman" w:eastAsia="Times New Roman" w:hAnsi="Times New Roman" w:cs="Times New Roman"/>
          <w:sz w:val="28"/>
          <w:szCs w:val="28"/>
        </w:rPr>
      </w:pPr>
    </w:p>
    <w:p w14:paraId="7F5133F0" w14:textId="160DC6AF" w:rsidR="005D3504" w:rsidRDefault="00E4793F" w:rsidP="00C77A4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5.8а показана карта поверхности образца, максимально приближенная к стехиометрическому соотношению селена и сурьмы. На рисунке 5.8b показаны спектры от точек карты на поверхности образца, показанные в зависимости от низкой интенсивности до максимальной, указанной для этой карты. Основные изменения в спектре наблюдаются в точках 7 и 8 - появление пика ~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относящегося к фазе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Для этого сегмента образца присутствие элементарного селена не наблюдается.</w:t>
      </w:r>
    </w:p>
    <w:p w14:paraId="372B51BF" w14:textId="42D20E88" w:rsidR="005D3504" w:rsidRDefault="001C7900" w:rsidP="00C77A48">
      <w:pPr>
        <w:spacing w:after="0" w:line="240" w:lineRule="auto"/>
        <w:ind w:firstLine="567"/>
        <w:jc w:val="both"/>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94080" behindDoc="0" locked="0" layoutInCell="1" allowOverlap="1" wp14:anchorId="6E5968D5" wp14:editId="2597BBD7">
            <wp:simplePos x="0" y="0"/>
            <wp:positionH relativeFrom="column">
              <wp:posOffset>2937510</wp:posOffset>
            </wp:positionH>
            <wp:positionV relativeFrom="paragraph">
              <wp:posOffset>1569720</wp:posOffset>
            </wp:positionV>
            <wp:extent cx="3242310" cy="2647315"/>
            <wp:effectExtent l="0" t="0" r="0" b="635"/>
            <wp:wrapThrough wrapText="bothSides">
              <wp:wrapPolygon edited="0">
                <wp:start x="0" y="0"/>
                <wp:lineTo x="0" y="21450"/>
                <wp:lineTo x="21448" y="21450"/>
                <wp:lineTo x="21448" y="0"/>
                <wp:lineTo x="0" y="0"/>
              </wp:wrapPolygon>
            </wp:wrapThrough>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3242310" cy="2647315"/>
                    </a:xfrm>
                    <a:prstGeom prst="rect">
                      <a:avLst/>
                    </a:prstGeom>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0" locked="0" layoutInCell="1" allowOverlap="1" wp14:anchorId="4352C7E7" wp14:editId="5C689294">
            <wp:simplePos x="0" y="0"/>
            <wp:positionH relativeFrom="column">
              <wp:posOffset>24130</wp:posOffset>
            </wp:positionH>
            <wp:positionV relativeFrom="paragraph">
              <wp:posOffset>1569720</wp:posOffset>
            </wp:positionV>
            <wp:extent cx="2912745" cy="2505075"/>
            <wp:effectExtent l="0" t="0" r="1905" b="9525"/>
            <wp:wrapThrough wrapText="bothSides">
              <wp:wrapPolygon edited="0">
                <wp:start x="0" y="0"/>
                <wp:lineTo x="0" y="21518"/>
                <wp:lineTo x="21473" y="21518"/>
                <wp:lineTo x="21473" y="0"/>
                <wp:lineTo x="0" y="0"/>
              </wp:wrapPolygon>
            </wp:wrapThrough>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2912745" cy="2505075"/>
                    </a:xfrm>
                    <a:prstGeom prst="rect">
                      <a:avLst/>
                    </a:prstGeom>
                    <a:ln/>
                  </pic:spPr>
                </pic:pic>
              </a:graphicData>
            </a:graphic>
            <wp14:sizeRelH relativeFrom="page">
              <wp14:pctWidth>0</wp14:pctWidth>
            </wp14:sizeRelH>
            <wp14:sizeRelV relativeFrom="page">
              <wp14:pctHeight>0</wp14:pctHeight>
            </wp14:sizeRelV>
          </wp:anchor>
        </w:drawing>
      </w:r>
      <w:r w:rsidR="004D44CF">
        <w:rPr>
          <w:rFonts w:ascii="Times New Roman" w:eastAsia="Times New Roman" w:hAnsi="Times New Roman" w:cs="Times New Roman"/>
          <w:sz w:val="28"/>
          <w:szCs w:val="28"/>
        </w:rPr>
        <w:t xml:space="preserve">Поверхность образца с высоким содержанием Se (рисунок </w:t>
      </w:r>
      <w:r w:rsidR="00E25A7B">
        <w:rPr>
          <w:rFonts w:ascii="Times New Roman" w:eastAsia="Times New Roman" w:hAnsi="Times New Roman" w:cs="Times New Roman"/>
          <w:sz w:val="28"/>
          <w:szCs w:val="28"/>
        </w:rPr>
        <w:t>5</w:t>
      </w:r>
      <w:r w:rsidR="004D44CF">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9</w:t>
      </w:r>
      <w:r w:rsidR="004D44CF">
        <w:rPr>
          <w:rFonts w:ascii="Times New Roman" w:eastAsia="Times New Roman" w:hAnsi="Times New Roman" w:cs="Times New Roman"/>
          <w:sz w:val="28"/>
          <w:szCs w:val="28"/>
        </w:rPr>
        <w:t xml:space="preserve">a) демонстрирует большую неоднородность, чем предыдущий образец. В этой области образца большинство точек, показанных на рисунке </w:t>
      </w:r>
      <w:r w:rsidR="00E25A7B">
        <w:rPr>
          <w:rFonts w:ascii="Times New Roman" w:eastAsia="Times New Roman" w:hAnsi="Times New Roman" w:cs="Times New Roman"/>
          <w:sz w:val="28"/>
          <w:szCs w:val="28"/>
        </w:rPr>
        <w:t>5</w:t>
      </w:r>
      <w:r w:rsidR="004D44CF">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9</w:t>
      </w:r>
      <w:r w:rsidR="004D44CF">
        <w:rPr>
          <w:rFonts w:ascii="Times New Roman" w:eastAsia="Times New Roman" w:hAnsi="Times New Roman" w:cs="Times New Roman"/>
          <w:sz w:val="28"/>
          <w:szCs w:val="28"/>
        </w:rPr>
        <w:t>b), имеют пики при ~230 см</w:t>
      </w:r>
      <w:r w:rsidR="004D44CF">
        <w:rPr>
          <w:rFonts w:ascii="Times New Roman" w:eastAsia="Times New Roman" w:hAnsi="Times New Roman" w:cs="Times New Roman"/>
          <w:sz w:val="28"/>
          <w:szCs w:val="28"/>
          <w:vertAlign w:val="superscript"/>
        </w:rPr>
        <w:t>-1</w:t>
      </w:r>
      <w:r w:rsidR="004D44CF">
        <w:rPr>
          <w:rFonts w:ascii="Times New Roman" w:eastAsia="Times New Roman" w:hAnsi="Times New Roman" w:cs="Times New Roman"/>
          <w:sz w:val="28"/>
          <w:szCs w:val="28"/>
        </w:rPr>
        <w:t>, относящиеся к тригональной фазе Se.</w:t>
      </w:r>
      <w:r w:rsidR="00755F3D">
        <w:rPr>
          <w:rFonts w:ascii="Times New Roman" w:eastAsia="Times New Roman" w:hAnsi="Times New Roman" w:cs="Times New Roman"/>
          <w:sz w:val="28"/>
          <w:szCs w:val="28"/>
        </w:rPr>
        <w:t xml:space="preserve"> </w:t>
      </w:r>
      <w:r w:rsidR="004D44CF">
        <w:rPr>
          <w:rFonts w:ascii="Times New Roman" w:eastAsia="Times New Roman" w:hAnsi="Times New Roman" w:cs="Times New Roman"/>
          <w:sz w:val="28"/>
          <w:szCs w:val="28"/>
        </w:rPr>
        <w:t>Данное исследование является одним из подтверждений предположения о конденсации на поверхности образцов элементарного селена при охлаждении образца в печи для селенизации.</w:t>
      </w:r>
    </w:p>
    <w:p w14:paraId="35CDE7CB" w14:textId="25D7BAE9" w:rsidR="00AC78CF" w:rsidRDefault="00AC78CF" w:rsidP="00C77A48">
      <w:pPr>
        <w:spacing w:after="0" w:line="240" w:lineRule="auto"/>
        <w:jc w:val="center"/>
        <w:rPr>
          <w:rFonts w:ascii="Times New Roman" w:eastAsia="Times New Roman" w:hAnsi="Times New Roman" w:cs="Times New Roman"/>
          <w:sz w:val="28"/>
          <w:szCs w:val="28"/>
        </w:rPr>
      </w:pPr>
    </w:p>
    <w:p w14:paraId="575E8F86" w14:textId="77777777" w:rsidR="001C7900" w:rsidRDefault="001C7900" w:rsidP="00C77A48">
      <w:pPr>
        <w:spacing w:after="0" w:line="240" w:lineRule="auto"/>
        <w:ind w:firstLine="567"/>
        <w:jc w:val="center"/>
        <w:rPr>
          <w:rFonts w:ascii="Times New Roman" w:eastAsia="Times New Roman" w:hAnsi="Times New Roman" w:cs="Times New Roman"/>
          <w:sz w:val="28"/>
          <w:szCs w:val="28"/>
        </w:rPr>
      </w:pPr>
    </w:p>
    <w:p w14:paraId="1837483B" w14:textId="4BDF7A2B" w:rsidR="001C7900" w:rsidRDefault="00AC78CF" w:rsidP="00C77A48">
      <w:pPr>
        <w:spacing w:after="0" w:line="240" w:lineRule="auto"/>
        <w:ind w:firstLine="567"/>
        <w:jc w:val="center"/>
        <w:rPr>
          <w:rFonts w:ascii="Times New Roman" w:eastAsia="Times New Roman" w:hAnsi="Times New Roman" w:cs="Times New Roman"/>
          <w:sz w:val="28"/>
          <w:szCs w:val="28"/>
        </w:rPr>
      </w:pPr>
      <w:r w:rsidRPr="00AC78CF">
        <w:rPr>
          <w:rFonts w:ascii="Times New Roman" w:eastAsia="Times New Roman" w:hAnsi="Times New Roman" w:cs="Times New Roman"/>
          <w:sz w:val="28"/>
          <w:szCs w:val="28"/>
        </w:rPr>
        <w:t xml:space="preserve"> </w:t>
      </w:r>
      <w:r w:rsidR="001C7900">
        <w:rPr>
          <w:rFonts w:ascii="Times New Roman" w:eastAsia="Times New Roman" w:hAnsi="Times New Roman" w:cs="Times New Roman"/>
          <w:sz w:val="28"/>
          <w:szCs w:val="28"/>
        </w:rPr>
        <w:t>а) карта поверхности представлена как отношение интенсивностей пиков в диапазоне 230-260 см</w:t>
      </w:r>
      <w:r w:rsidR="001C7900">
        <w:rPr>
          <w:rFonts w:ascii="Times New Roman" w:eastAsia="Times New Roman" w:hAnsi="Times New Roman" w:cs="Times New Roman"/>
          <w:sz w:val="28"/>
          <w:szCs w:val="28"/>
          <w:vertAlign w:val="superscript"/>
        </w:rPr>
        <w:t>-1</w:t>
      </w:r>
      <w:r w:rsidR="001C7900">
        <w:rPr>
          <w:rFonts w:ascii="Times New Roman" w:eastAsia="Times New Roman" w:hAnsi="Times New Roman" w:cs="Times New Roman"/>
          <w:sz w:val="28"/>
          <w:szCs w:val="28"/>
        </w:rPr>
        <w:t>к интенсивностям пиков в диапазоне от 50 до 230 см</w:t>
      </w:r>
      <w:r w:rsidR="001C7900">
        <w:rPr>
          <w:rFonts w:ascii="Times New Roman" w:eastAsia="Times New Roman" w:hAnsi="Times New Roman" w:cs="Times New Roman"/>
          <w:sz w:val="28"/>
          <w:szCs w:val="28"/>
          <w:vertAlign w:val="superscript"/>
        </w:rPr>
        <w:t>-1</w:t>
      </w:r>
      <w:r w:rsidR="001C7900">
        <w:rPr>
          <w:rFonts w:ascii="Times New Roman" w:eastAsia="Times New Roman" w:hAnsi="Times New Roman" w:cs="Times New Roman"/>
          <w:sz w:val="28"/>
          <w:szCs w:val="28"/>
        </w:rPr>
        <w:t xml:space="preserve">, </w:t>
      </w:r>
    </w:p>
    <w:p w14:paraId="10311B86" w14:textId="297F0B9C" w:rsidR="001C7900" w:rsidRDefault="001C7900" w:rsidP="00C77A48">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 спектры точек карты с низкой пиковой интенсивностью до самой высокой. * - Se-тригональный (232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33341797" w14:textId="77777777" w:rsidR="00846C15" w:rsidRDefault="00846C15" w:rsidP="00C77A48">
      <w:pPr>
        <w:spacing w:after="0" w:line="240" w:lineRule="auto"/>
        <w:ind w:firstLine="567"/>
        <w:jc w:val="center"/>
        <w:rPr>
          <w:rFonts w:ascii="Times New Roman" w:eastAsia="Times New Roman" w:hAnsi="Times New Roman" w:cs="Times New Roman"/>
          <w:sz w:val="28"/>
          <w:szCs w:val="28"/>
        </w:rPr>
      </w:pPr>
    </w:p>
    <w:p w14:paraId="13EBEF4C" w14:textId="7605C7E4" w:rsidR="005D3504" w:rsidRDefault="00AC78CF" w:rsidP="00C77A48">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25A7B">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00E25A7B">
        <w:rPr>
          <w:rFonts w:ascii="Times New Roman" w:eastAsia="Times New Roman" w:hAnsi="Times New Roman" w:cs="Times New Roman"/>
          <w:sz w:val="28"/>
          <w:szCs w:val="28"/>
        </w:rPr>
        <w:t>9</w:t>
      </w:r>
      <w:r w:rsidR="006B6D85">
        <w:rPr>
          <w:rFonts w:ascii="Times New Roman" w:eastAsia="Times New Roman" w:hAnsi="Times New Roman" w:cs="Times New Roman"/>
          <w:sz w:val="28"/>
          <w:szCs w:val="28"/>
        </w:rPr>
        <w:t xml:space="preserve"> - К</w:t>
      </w:r>
      <w:r>
        <w:rPr>
          <w:rFonts w:ascii="Times New Roman" w:eastAsia="Times New Roman" w:hAnsi="Times New Roman" w:cs="Times New Roman"/>
          <w:sz w:val="28"/>
          <w:szCs w:val="28"/>
        </w:rPr>
        <w:t>арты пове</w:t>
      </w:r>
      <w:r w:rsidR="001C7900">
        <w:rPr>
          <w:rFonts w:ascii="Times New Roman" w:eastAsia="Times New Roman" w:hAnsi="Times New Roman" w:cs="Times New Roman"/>
          <w:sz w:val="28"/>
          <w:szCs w:val="28"/>
        </w:rPr>
        <w:t>рхности образца с Se/Sb = 1,92</w:t>
      </w:r>
      <w:r w:rsidR="006B6D85">
        <w:rPr>
          <w:rFonts w:ascii="Times New Roman" w:eastAsia="Times New Roman" w:hAnsi="Times New Roman" w:cs="Times New Roman"/>
          <w:sz w:val="28"/>
          <w:szCs w:val="28"/>
        </w:rPr>
        <w:t>, полученные спектроскопией КРС</w:t>
      </w:r>
    </w:p>
    <w:p w14:paraId="6D2E7E26" w14:textId="5F53D70B" w:rsidR="00135C47" w:rsidRDefault="00135C47" w:rsidP="00C77A48">
      <w:pPr>
        <w:spacing w:after="0" w:line="240" w:lineRule="auto"/>
        <w:ind w:firstLine="709"/>
        <w:jc w:val="both"/>
        <w:rPr>
          <w:rFonts w:ascii="Times New Roman" w:eastAsia="Times New Roman" w:hAnsi="Times New Roman" w:cs="Times New Roman"/>
          <w:b/>
          <w:bCs/>
          <w:sz w:val="28"/>
          <w:szCs w:val="28"/>
        </w:rPr>
      </w:pPr>
      <w:bookmarkStart w:id="100" w:name="_Hlk105861985"/>
    </w:p>
    <w:p w14:paraId="18A13BD6" w14:textId="0524BB34" w:rsidR="00135C47" w:rsidRDefault="006F3B38" w:rsidP="00C77A48">
      <w:pPr>
        <w:spacing w:after="0" w:line="240" w:lineRule="auto"/>
        <w:ind w:firstLine="709"/>
        <w:jc w:val="both"/>
        <w:rPr>
          <w:rFonts w:ascii="Times New Roman" w:eastAsia="Times New Roman" w:hAnsi="Times New Roman" w:cs="Times New Roman"/>
          <w:b/>
          <w:bCs/>
          <w:sz w:val="28"/>
          <w:szCs w:val="28"/>
        </w:rPr>
      </w:pPr>
      <w:r w:rsidRPr="00135C47">
        <w:rPr>
          <w:rFonts w:ascii="Times New Roman" w:eastAsia="Times New Roman" w:hAnsi="Times New Roman" w:cs="Times New Roman"/>
          <w:b/>
          <w:bCs/>
          <w:sz w:val="28"/>
          <w:szCs w:val="28"/>
        </w:rPr>
        <w:t>5</w:t>
      </w:r>
      <w:r w:rsidR="004D44CF" w:rsidRPr="00135C47">
        <w:rPr>
          <w:rFonts w:ascii="Times New Roman" w:eastAsia="Times New Roman" w:hAnsi="Times New Roman" w:cs="Times New Roman"/>
          <w:b/>
          <w:bCs/>
          <w:sz w:val="28"/>
          <w:szCs w:val="28"/>
        </w:rPr>
        <w:t>.4 Заключение</w:t>
      </w:r>
      <w:r w:rsidR="00B77CDD" w:rsidRPr="00135C47">
        <w:rPr>
          <w:rFonts w:ascii="Times New Roman" w:eastAsia="Times New Roman" w:hAnsi="Times New Roman" w:cs="Times New Roman"/>
          <w:b/>
          <w:bCs/>
          <w:sz w:val="28"/>
          <w:szCs w:val="28"/>
        </w:rPr>
        <w:t xml:space="preserve"> к пятой главе</w:t>
      </w:r>
      <w:bookmarkEnd w:id="100"/>
    </w:p>
    <w:p w14:paraId="35138862" w14:textId="77777777" w:rsidR="003F6342" w:rsidRDefault="004D44CF" w:rsidP="00C77A48">
      <w:pPr>
        <w:spacing w:after="0" w:line="240" w:lineRule="auto"/>
        <w:ind w:firstLine="709"/>
        <w:jc w:val="both"/>
        <w:rPr>
          <w:rFonts w:eastAsia="Times New Roman"/>
        </w:rPr>
      </w:pPr>
      <w:r w:rsidRPr="00135C47">
        <w:rPr>
          <w:rFonts w:ascii="Times New Roman" w:hAnsi="Times New Roman" w:cs="Times New Roman"/>
          <w:sz w:val="28"/>
          <w:szCs w:val="28"/>
        </w:rPr>
        <w:t>В этой главе был идентифицирован пик при 250 см</w:t>
      </w:r>
      <w:r w:rsidRPr="003F6342">
        <w:rPr>
          <w:rFonts w:ascii="Times New Roman" w:hAnsi="Times New Roman" w:cs="Times New Roman"/>
          <w:sz w:val="28"/>
          <w:szCs w:val="28"/>
          <w:vertAlign w:val="superscript"/>
        </w:rPr>
        <w:t>-1</w:t>
      </w:r>
      <w:r w:rsidRPr="00135C47">
        <w:rPr>
          <w:rFonts w:ascii="Times New Roman" w:hAnsi="Times New Roman" w:cs="Times New Roman"/>
          <w:sz w:val="28"/>
          <w:szCs w:val="28"/>
        </w:rPr>
        <w:t>. Было обнаружено, что пик принадлежит фазе оксида сурьмы, которая возникает из-за окисления при использовании лазера высокой плотности. Установлены режимы снятия спектра для образцов селенида сурьмы: низкая плотность мощности лазера, ~ 170 МВт/м</w:t>
      </w:r>
      <w:r w:rsidRPr="003F6342">
        <w:rPr>
          <w:rFonts w:ascii="Times New Roman" w:hAnsi="Times New Roman" w:cs="Times New Roman"/>
          <w:sz w:val="28"/>
          <w:szCs w:val="28"/>
          <w:vertAlign w:val="superscript"/>
        </w:rPr>
        <w:t>2</w:t>
      </w:r>
      <w:r w:rsidRPr="00135C47">
        <w:rPr>
          <w:rFonts w:ascii="Times New Roman" w:hAnsi="Times New Roman" w:cs="Times New Roman"/>
          <w:sz w:val="28"/>
          <w:szCs w:val="28"/>
        </w:rPr>
        <w:t>, во избежание испарения Se; Измерения спектроскопии комбинационного рассеяния света с высокой мощностью лазера необходимо проводить в вакууме, чтобы избежать окисления. Важное наблюдение работы также связано со стабильностью соединения Sb</w:t>
      </w:r>
      <w:r w:rsidRPr="003F6342">
        <w:rPr>
          <w:rFonts w:ascii="Times New Roman" w:hAnsi="Times New Roman" w:cs="Times New Roman"/>
          <w:sz w:val="28"/>
          <w:szCs w:val="28"/>
          <w:vertAlign w:val="subscript"/>
        </w:rPr>
        <w:t>2</w:t>
      </w:r>
      <w:r w:rsidRPr="00135C47">
        <w:rPr>
          <w:rFonts w:ascii="Times New Roman" w:hAnsi="Times New Roman" w:cs="Times New Roman"/>
          <w:sz w:val="28"/>
          <w:szCs w:val="28"/>
        </w:rPr>
        <w:t>Se</w:t>
      </w:r>
      <w:r w:rsidRPr="003F6342">
        <w:rPr>
          <w:rFonts w:ascii="Times New Roman" w:hAnsi="Times New Roman" w:cs="Times New Roman"/>
          <w:sz w:val="28"/>
          <w:szCs w:val="28"/>
          <w:vertAlign w:val="subscript"/>
        </w:rPr>
        <w:t>3</w:t>
      </w:r>
      <w:r w:rsidRPr="00135C47">
        <w:rPr>
          <w:rFonts w:ascii="Times New Roman" w:hAnsi="Times New Roman" w:cs="Times New Roman"/>
          <w:sz w:val="28"/>
          <w:szCs w:val="28"/>
        </w:rPr>
        <w:t>: условия высокой энергии, такие как мощность возбуждающего лазера или температура, легко приводят к образованию фазы Sb</w:t>
      </w:r>
      <w:r w:rsidRPr="00135C47">
        <w:rPr>
          <w:rFonts w:ascii="Times New Roman" w:hAnsi="Times New Roman" w:cs="Times New Roman"/>
          <w:sz w:val="28"/>
          <w:szCs w:val="28"/>
          <w:vertAlign w:val="subscript"/>
        </w:rPr>
        <w:t>2</w:t>
      </w:r>
      <w:r w:rsidRPr="00135C47">
        <w:rPr>
          <w:rFonts w:ascii="Times New Roman" w:hAnsi="Times New Roman" w:cs="Times New Roman"/>
          <w:sz w:val="28"/>
          <w:szCs w:val="28"/>
        </w:rPr>
        <w:t>O</w:t>
      </w:r>
      <w:r w:rsidRPr="00135C47">
        <w:rPr>
          <w:rFonts w:ascii="Times New Roman" w:hAnsi="Times New Roman" w:cs="Times New Roman"/>
          <w:sz w:val="28"/>
          <w:szCs w:val="28"/>
          <w:vertAlign w:val="subscript"/>
        </w:rPr>
        <w:t>3</w:t>
      </w:r>
      <w:r w:rsidRPr="00135C47">
        <w:rPr>
          <w:rFonts w:ascii="Times New Roman" w:hAnsi="Times New Roman" w:cs="Times New Roman"/>
          <w:sz w:val="28"/>
          <w:szCs w:val="28"/>
        </w:rPr>
        <w:t>, поэтому в процессах синтеза этот факт необходимо учитывать при получении соединений.</w:t>
      </w:r>
      <w:bookmarkStart w:id="101" w:name="_Hlk105861548"/>
    </w:p>
    <w:p w14:paraId="18AE3F2F" w14:textId="77777777" w:rsidR="003F6342" w:rsidRDefault="003F6342" w:rsidP="00C77A48">
      <w:pPr>
        <w:spacing w:after="0" w:line="240" w:lineRule="auto"/>
        <w:rPr>
          <w:rFonts w:eastAsia="Times New Roman"/>
        </w:rPr>
      </w:pPr>
      <w:r>
        <w:rPr>
          <w:rFonts w:eastAsia="Times New Roman"/>
        </w:rPr>
        <w:br w:type="page"/>
      </w:r>
    </w:p>
    <w:p w14:paraId="426EA84D" w14:textId="42070CD1" w:rsidR="005D3504" w:rsidRDefault="00DA44A8" w:rsidP="00C77A48">
      <w:pPr>
        <w:pStyle w:val="Heading1"/>
        <w:spacing w:before="0" w:after="0"/>
        <w:ind w:firstLine="709"/>
        <w:jc w:val="both"/>
        <w:rPr>
          <w:rStyle w:val="Heading1Char"/>
          <w:rFonts w:ascii="Times New Roman" w:hAnsi="Times New Roman" w:cs="Times New Roman"/>
          <w:b/>
          <w:color w:val="auto"/>
          <w:sz w:val="28"/>
          <w:szCs w:val="28"/>
        </w:rPr>
      </w:pPr>
      <w:bookmarkStart w:id="102" w:name="_Toc130936689"/>
      <w:r w:rsidRPr="003F6342">
        <w:rPr>
          <w:rStyle w:val="Heading1Char"/>
          <w:rFonts w:ascii="Times New Roman" w:hAnsi="Times New Roman" w:cs="Times New Roman"/>
          <w:b/>
          <w:color w:val="auto"/>
          <w:sz w:val="28"/>
          <w:szCs w:val="28"/>
        </w:rPr>
        <w:lastRenderedPageBreak/>
        <w:t>6 ХАРАКТЕРИСТИКИ ТОНКИХ ПЛЕНОК Sb</w:t>
      </w:r>
      <w:r w:rsidRPr="00E12EE9">
        <w:rPr>
          <w:rStyle w:val="Heading1Char"/>
          <w:rFonts w:ascii="Times New Roman" w:hAnsi="Times New Roman" w:cs="Times New Roman"/>
          <w:b/>
          <w:color w:val="auto"/>
          <w:sz w:val="28"/>
          <w:szCs w:val="28"/>
          <w:vertAlign w:val="subscript"/>
        </w:rPr>
        <w:t>2</w:t>
      </w:r>
      <w:r w:rsidRPr="003F6342">
        <w:rPr>
          <w:rStyle w:val="Heading1Char"/>
          <w:rFonts w:ascii="Times New Roman" w:hAnsi="Times New Roman" w:cs="Times New Roman"/>
          <w:b/>
          <w:color w:val="auto"/>
          <w:sz w:val="28"/>
          <w:szCs w:val="28"/>
        </w:rPr>
        <w:t>Se</w:t>
      </w:r>
      <w:r w:rsidRPr="00E12EE9">
        <w:rPr>
          <w:rStyle w:val="Heading1Char"/>
          <w:rFonts w:ascii="Times New Roman" w:hAnsi="Times New Roman" w:cs="Times New Roman"/>
          <w:b/>
          <w:color w:val="auto"/>
          <w:sz w:val="28"/>
          <w:szCs w:val="28"/>
          <w:vertAlign w:val="subscript"/>
        </w:rPr>
        <w:t>3</w:t>
      </w:r>
      <w:r w:rsidRPr="003F6342">
        <w:rPr>
          <w:rStyle w:val="Heading1Char"/>
          <w:rFonts w:ascii="Times New Roman" w:hAnsi="Times New Roman" w:cs="Times New Roman"/>
          <w:b/>
          <w:color w:val="auto"/>
          <w:sz w:val="28"/>
          <w:szCs w:val="28"/>
        </w:rPr>
        <w:t>, ПОЛУЧЕННЫХ СЕЛЕНИЗАЦИЕЙ ПРЕКУРСОРА Sb И ЭЛЕКТРОХИМИЧЕСКИМ ОСАЖДЕНИЕМ</w:t>
      </w:r>
      <w:bookmarkEnd w:id="102"/>
    </w:p>
    <w:p w14:paraId="219E8468" w14:textId="77777777" w:rsidR="005E6B0F" w:rsidRDefault="005E6B0F" w:rsidP="00C77A48">
      <w:pPr>
        <w:spacing w:after="0" w:line="240" w:lineRule="auto"/>
        <w:ind w:firstLine="709"/>
      </w:pPr>
    </w:p>
    <w:p w14:paraId="23837B2E" w14:textId="02180009" w:rsidR="00C83375" w:rsidRPr="005E6B0F" w:rsidRDefault="00E12EE9" w:rsidP="00C77A48">
      <w:pPr>
        <w:spacing w:after="0" w:line="240" w:lineRule="auto"/>
        <w:ind w:firstLine="709"/>
        <w:jc w:val="both"/>
        <w:rPr>
          <w:rFonts w:ascii="Times New Roman" w:hAnsi="Times New Roman" w:cs="Times New Roman"/>
          <w:sz w:val="28"/>
          <w:szCs w:val="28"/>
        </w:rPr>
      </w:pPr>
      <w:r w:rsidRPr="005E6B0F">
        <w:rPr>
          <w:rFonts w:ascii="Times New Roman" w:hAnsi="Times New Roman" w:cs="Times New Roman"/>
          <w:sz w:val="28"/>
          <w:szCs w:val="28"/>
        </w:rPr>
        <w:t>В главе 5 были описаны метод синтеза и исследования структурных и оптоэлектронных свойств пленок селенида сурьмы полученные осаждением прекурсоров</w:t>
      </w:r>
      <w:r w:rsidR="005E6B0F" w:rsidRPr="005E6B0F">
        <w:rPr>
          <w:rFonts w:ascii="Times New Roman" w:hAnsi="Times New Roman" w:cs="Times New Roman"/>
          <w:sz w:val="28"/>
          <w:szCs w:val="28"/>
        </w:rPr>
        <w:t>,</w:t>
      </w:r>
      <w:r w:rsidRPr="005E6B0F">
        <w:rPr>
          <w:rFonts w:ascii="Times New Roman" w:hAnsi="Times New Roman" w:cs="Times New Roman"/>
          <w:sz w:val="28"/>
          <w:szCs w:val="28"/>
        </w:rPr>
        <w:t xml:space="preserve"> состоящих из селена и сурьмы,</w:t>
      </w:r>
      <w:r w:rsidR="005E6B0F" w:rsidRPr="005E6B0F">
        <w:rPr>
          <w:rFonts w:ascii="Times New Roman" w:hAnsi="Times New Roman" w:cs="Times New Roman"/>
          <w:sz w:val="28"/>
          <w:szCs w:val="28"/>
        </w:rPr>
        <w:t xml:space="preserve"> с дальнейшей селенизацией в атмосфере селенводорода. В данной главе приводятся альтернативные методы получение тонких пленок селенида сурьмы. Рассматриваются два метода синтеза. Первый метод заключается в магнетронном распылении сурьмы и селенизации в парах селена при различных температурах. Во втором методе был использован электрохимическое осаждение </w:t>
      </w:r>
      <w:r w:rsidR="005E6B0F">
        <w:rPr>
          <w:rFonts w:ascii="Times New Roman" w:hAnsi="Times New Roman" w:cs="Times New Roman"/>
          <w:sz w:val="28"/>
          <w:szCs w:val="28"/>
        </w:rPr>
        <w:t xml:space="preserve">с дальнейшим отжигом в инертной атмосфере для кристаллизации полученных пленок. </w:t>
      </w:r>
    </w:p>
    <w:p w14:paraId="2A3B78C7" w14:textId="3176F719" w:rsidR="005D3504" w:rsidRPr="00D56618" w:rsidRDefault="009C579F" w:rsidP="00C77A48">
      <w:pPr>
        <w:pStyle w:val="Heading2"/>
        <w:spacing w:before="0"/>
        <w:ind w:firstLine="709"/>
        <w:rPr>
          <w:rFonts w:ascii="Times New Roman" w:eastAsia="Times New Roman" w:hAnsi="Times New Roman" w:cs="Times New Roman"/>
          <w:b/>
          <w:color w:val="000000" w:themeColor="text1"/>
          <w:sz w:val="28"/>
          <w:szCs w:val="28"/>
        </w:rPr>
      </w:pPr>
      <w:bookmarkStart w:id="103" w:name="_Toc130936690"/>
      <w:r w:rsidRPr="00D56618">
        <w:rPr>
          <w:rFonts w:ascii="Times New Roman" w:eastAsia="Times New Roman" w:hAnsi="Times New Roman" w:cs="Times New Roman"/>
          <w:b/>
          <w:color w:val="000000" w:themeColor="text1"/>
          <w:sz w:val="28"/>
          <w:szCs w:val="28"/>
        </w:rPr>
        <w:t>6</w:t>
      </w:r>
      <w:r w:rsidR="004D44CF" w:rsidRPr="00D56618">
        <w:rPr>
          <w:rFonts w:ascii="Times New Roman" w:eastAsia="Times New Roman" w:hAnsi="Times New Roman" w:cs="Times New Roman"/>
          <w:b/>
          <w:color w:val="000000" w:themeColor="text1"/>
          <w:sz w:val="28"/>
          <w:szCs w:val="28"/>
        </w:rPr>
        <w:t>.1 Результаты исследований структуры и морфологии пленок</w:t>
      </w:r>
      <w:bookmarkEnd w:id="103"/>
    </w:p>
    <w:p w14:paraId="469525DC" w14:textId="5441DE59" w:rsidR="005D3504" w:rsidRPr="00D56618" w:rsidRDefault="009C579F" w:rsidP="00C77A48">
      <w:pPr>
        <w:pStyle w:val="Heading3"/>
        <w:spacing w:before="0"/>
        <w:ind w:firstLine="709"/>
        <w:rPr>
          <w:rFonts w:ascii="Times New Roman" w:eastAsia="Times New Roman" w:hAnsi="Times New Roman" w:cs="Times New Roman"/>
          <w:i/>
          <w:color w:val="000000" w:themeColor="text1"/>
        </w:rPr>
      </w:pPr>
      <w:bookmarkStart w:id="104" w:name="_Toc130936691"/>
      <w:r w:rsidRPr="00D56618">
        <w:rPr>
          <w:rFonts w:ascii="Times New Roman" w:eastAsia="Times New Roman" w:hAnsi="Times New Roman" w:cs="Times New Roman"/>
          <w:i/>
          <w:color w:val="000000" w:themeColor="text1"/>
        </w:rPr>
        <w:t>6</w:t>
      </w:r>
      <w:r w:rsidR="004D44CF" w:rsidRPr="00D56618">
        <w:rPr>
          <w:rFonts w:ascii="Times New Roman" w:eastAsia="Times New Roman" w:hAnsi="Times New Roman" w:cs="Times New Roman"/>
          <w:i/>
          <w:color w:val="000000" w:themeColor="text1"/>
        </w:rPr>
        <w:t xml:space="preserve">.1.1 </w:t>
      </w:r>
      <w:r w:rsidRPr="00D56618">
        <w:rPr>
          <w:rFonts w:ascii="Times New Roman" w:eastAsia="Times New Roman" w:hAnsi="Times New Roman" w:cs="Times New Roman"/>
          <w:i/>
          <w:color w:val="000000" w:themeColor="text1"/>
        </w:rPr>
        <w:t>И</w:t>
      </w:r>
      <w:r w:rsidR="004D44CF" w:rsidRPr="00D56618">
        <w:rPr>
          <w:rFonts w:ascii="Times New Roman" w:eastAsia="Times New Roman" w:hAnsi="Times New Roman" w:cs="Times New Roman"/>
          <w:i/>
          <w:color w:val="000000" w:themeColor="text1"/>
        </w:rPr>
        <w:t>сследовани</w:t>
      </w:r>
      <w:r w:rsidRPr="00D56618">
        <w:rPr>
          <w:rFonts w:ascii="Times New Roman" w:eastAsia="Times New Roman" w:hAnsi="Times New Roman" w:cs="Times New Roman"/>
          <w:i/>
          <w:color w:val="000000" w:themeColor="text1"/>
        </w:rPr>
        <w:t>е</w:t>
      </w:r>
      <w:r w:rsidR="004D44CF" w:rsidRPr="00D56618">
        <w:rPr>
          <w:rFonts w:ascii="Times New Roman" w:eastAsia="Times New Roman" w:hAnsi="Times New Roman" w:cs="Times New Roman"/>
          <w:i/>
          <w:color w:val="000000" w:themeColor="text1"/>
        </w:rPr>
        <w:t xml:space="preserve"> морфологии</w:t>
      </w:r>
      <w:bookmarkEnd w:id="101"/>
      <w:r w:rsidRPr="00D56618">
        <w:rPr>
          <w:rFonts w:ascii="Times New Roman" w:eastAsia="Times New Roman" w:hAnsi="Times New Roman" w:cs="Times New Roman"/>
          <w:i/>
          <w:color w:val="000000" w:themeColor="text1"/>
        </w:rPr>
        <w:t xml:space="preserve"> тонких пленок селенида сурьмы</w:t>
      </w:r>
      <w:bookmarkEnd w:id="104"/>
    </w:p>
    <w:p w14:paraId="6C9309BD" w14:textId="7AEC21F4"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Конечные образцы, полученные электрохимическим осаждением, а также селенизацией, показывают довольно шероховатую поверхность с неоднородным покрытием (рисунок </w:t>
      </w:r>
      <w:r w:rsidR="00151D39">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151D39">
        <w:rPr>
          <w:rFonts w:ascii="Times New Roman" w:eastAsia="Times New Roman" w:hAnsi="Times New Roman" w:cs="Times New Roman"/>
          <w:sz w:val="28"/>
          <w:szCs w:val="28"/>
        </w:rPr>
        <w:t>1</w:t>
      </w:r>
      <w:r>
        <w:rPr>
          <w:rFonts w:ascii="Times New Roman" w:eastAsia="Times New Roman" w:hAnsi="Times New Roman" w:cs="Times New Roman"/>
          <w:sz w:val="28"/>
          <w:szCs w:val="28"/>
        </w:rPr>
        <w:t>). Нетронутые, электрохимически осажденные образцы также имеют матовую поверхность (не приведены), что может свидетельствовать о незначительном влиянии отжига на их морфологию. В случае селенизированных образцов, учитывая, что пленка сурьмы имеет гладкую зеркальную поверхность, появление шероховатости поверхности пленок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связано со скоростью процесса селенизации, что согласуется с ранее опубликованными работами по производству халькогенидных материалов путем селенизации, демонстрирующими что скорость нагрева образцов в процессе селенизации существенно влияет на морфологию поверхности пленки [</w:t>
      </w:r>
      <w:r w:rsidR="00332E5C" w:rsidRPr="00332E5C">
        <w:rPr>
          <w:rFonts w:ascii="Times New Roman" w:eastAsia="Times New Roman" w:hAnsi="Times New Roman" w:cs="Times New Roman"/>
          <w:sz w:val="28"/>
          <w:szCs w:val="28"/>
        </w:rPr>
        <w:t>137,180, 189</w:t>
      </w:r>
      <w:r>
        <w:rPr>
          <w:rFonts w:ascii="Times New Roman" w:eastAsia="Times New Roman" w:hAnsi="Times New Roman" w:cs="Times New Roman"/>
          <w:sz w:val="28"/>
          <w:szCs w:val="28"/>
        </w:rPr>
        <w:t>].</w:t>
      </w:r>
    </w:p>
    <w:p w14:paraId="4FEB99CD" w14:textId="77777777" w:rsidR="005E6B0F" w:rsidRDefault="005E6B0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Атомное соотношение [Se]/[Sb], из анализа полученных методом ЭДС, представлено в таблице 6.1. Анализ также показывает присутствие кислорода, который может учитывать присутствие кислорода в прекурсоре. Крупные кристаллы на поверхности Se350 (образец, полученный при температуре селенизации 350°C) демонстрируют присутствие большого количества кислорода 34 ат.%. Кроме того, образец ED350 (образец, отожжённый при 350°C) показывает потерю Sb по сравнению с исходным образцом (ат.% [Se]/[Sb] = 1,82), тогда как Se270 имеет избыток Sb.</w:t>
      </w:r>
    </w:p>
    <w:p w14:paraId="1C782E6F" w14:textId="77777777" w:rsidR="005E6B0F" w:rsidRDefault="005E6B0F" w:rsidP="00C77A48">
      <w:pPr>
        <w:spacing w:after="0" w:line="240" w:lineRule="auto"/>
        <w:ind w:firstLine="567"/>
        <w:jc w:val="both"/>
        <w:rPr>
          <w:rFonts w:ascii="Times New Roman" w:eastAsia="Times New Roman" w:hAnsi="Times New Roman" w:cs="Times New Roman"/>
          <w:sz w:val="28"/>
          <w:szCs w:val="28"/>
        </w:rPr>
      </w:pPr>
    </w:p>
    <w:p w14:paraId="499A0D73" w14:textId="77777777" w:rsidR="005E6B0F" w:rsidRDefault="005E6B0F"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6.1 - Соотношение состава [Se]/[Sb] для селенизированных образцов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p>
    <w:tbl>
      <w:tblPr>
        <w:tblStyle w:val="a9"/>
        <w:tblW w:w="6879" w:type="dxa"/>
        <w:jc w:val="center"/>
        <w:tblLayout w:type="fixed"/>
        <w:tblLook w:val="0400" w:firstRow="0" w:lastRow="0" w:firstColumn="0" w:lastColumn="0" w:noHBand="0" w:noVBand="1"/>
      </w:tblPr>
      <w:tblGrid>
        <w:gridCol w:w="1747"/>
        <w:gridCol w:w="1283"/>
        <w:gridCol w:w="1283"/>
        <w:gridCol w:w="1283"/>
        <w:gridCol w:w="1283"/>
      </w:tblGrid>
      <w:tr w:rsidR="005E6B0F" w:rsidRPr="00B82768" w14:paraId="16BE42AA" w14:textId="77777777" w:rsidTr="00663BED">
        <w:trPr>
          <w:trHeight w:val="378"/>
          <w:jc w:val="center"/>
        </w:trPr>
        <w:tc>
          <w:tcPr>
            <w:tcW w:w="1747" w:type="dxa"/>
            <w:tcBorders>
              <w:top w:val="single" w:sz="4" w:space="0" w:color="000000"/>
              <w:left w:val="single" w:sz="4" w:space="0" w:color="000000"/>
              <w:bottom w:val="single" w:sz="4" w:space="0" w:color="000000"/>
              <w:right w:val="single" w:sz="4" w:space="0" w:color="000000"/>
            </w:tcBorders>
          </w:tcPr>
          <w:p w14:paraId="3602C64D"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Образец</w:t>
            </w:r>
          </w:p>
        </w:tc>
        <w:tc>
          <w:tcPr>
            <w:tcW w:w="1283" w:type="dxa"/>
            <w:tcBorders>
              <w:top w:val="single" w:sz="4" w:space="0" w:color="000000"/>
              <w:left w:val="single" w:sz="4" w:space="0" w:color="000000"/>
              <w:bottom w:val="single" w:sz="4" w:space="0" w:color="000000"/>
              <w:right w:val="single" w:sz="4" w:space="0" w:color="000000"/>
            </w:tcBorders>
          </w:tcPr>
          <w:p w14:paraId="237E436D"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ED270</w:t>
            </w:r>
          </w:p>
        </w:tc>
        <w:tc>
          <w:tcPr>
            <w:tcW w:w="1283" w:type="dxa"/>
            <w:tcBorders>
              <w:top w:val="single" w:sz="4" w:space="0" w:color="000000"/>
              <w:left w:val="single" w:sz="4" w:space="0" w:color="000000"/>
              <w:bottom w:val="single" w:sz="4" w:space="0" w:color="000000"/>
              <w:right w:val="single" w:sz="4" w:space="0" w:color="000000"/>
            </w:tcBorders>
          </w:tcPr>
          <w:p w14:paraId="3DED8311"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ED350</w:t>
            </w:r>
          </w:p>
        </w:tc>
        <w:tc>
          <w:tcPr>
            <w:tcW w:w="1283" w:type="dxa"/>
            <w:tcBorders>
              <w:top w:val="single" w:sz="4" w:space="0" w:color="000000"/>
              <w:left w:val="single" w:sz="4" w:space="0" w:color="000000"/>
              <w:bottom w:val="single" w:sz="4" w:space="0" w:color="000000"/>
              <w:right w:val="single" w:sz="4" w:space="0" w:color="000000"/>
            </w:tcBorders>
          </w:tcPr>
          <w:p w14:paraId="5BC9EE2D"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Se270</w:t>
            </w:r>
          </w:p>
        </w:tc>
        <w:tc>
          <w:tcPr>
            <w:tcW w:w="1283" w:type="dxa"/>
            <w:tcBorders>
              <w:top w:val="single" w:sz="4" w:space="0" w:color="000000"/>
              <w:left w:val="single" w:sz="4" w:space="0" w:color="000000"/>
              <w:bottom w:val="single" w:sz="4" w:space="0" w:color="000000"/>
              <w:right w:val="single" w:sz="4" w:space="0" w:color="000000"/>
            </w:tcBorders>
          </w:tcPr>
          <w:p w14:paraId="6CC32DBB"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Se350</w:t>
            </w:r>
          </w:p>
        </w:tc>
      </w:tr>
      <w:tr w:rsidR="005E6B0F" w:rsidRPr="00B82768" w14:paraId="787ECAE0" w14:textId="77777777" w:rsidTr="00663BED">
        <w:trPr>
          <w:trHeight w:val="387"/>
          <w:jc w:val="center"/>
        </w:trPr>
        <w:tc>
          <w:tcPr>
            <w:tcW w:w="1747" w:type="dxa"/>
            <w:tcBorders>
              <w:top w:val="single" w:sz="4" w:space="0" w:color="000000"/>
              <w:left w:val="single" w:sz="4" w:space="0" w:color="000000"/>
              <w:bottom w:val="single" w:sz="4" w:space="0" w:color="000000"/>
              <w:right w:val="single" w:sz="4" w:space="0" w:color="000000"/>
            </w:tcBorders>
          </w:tcPr>
          <w:p w14:paraId="1C10449C"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0"/>
              </w:rPr>
            </w:pPr>
            <w:r w:rsidRPr="00B82768">
              <w:rPr>
                <w:rFonts w:ascii="Times New Roman" w:eastAsia="Times New Roman" w:hAnsi="Times New Roman" w:cs="Times New Roman"/>
                <w:color w:val="000000"/>
                <w:sz w:val="28"/>
                <w:szCs w:val="24"/>
              </w:rPr>
              <w:t>[Se]/[Sb]</w:t>
            </w:r>
          </w:p>
        </w:tc>
        <w:tc>
          <w:tcPr>
            <w:tcW w:w="1283" w:type="dxa"/>
            <w:tcBorders>
              <w:top w:val="single" w:sz="4" w:space="0" w:color="000000"/>
              <w:left w:val="single" w:sz="4" w:space="0" w:color="000000"/>
              <w:bottom w:val="single" w:sz="4" w:space="0" w:color="000000"/>
              <w:right w:val="single" w:sz="4" w:space="0" w:color="000000"/>
            </w:tcBorders>
          </w:tcPr>
          <w:p w14:paraId="3724C7C6"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1.42</w:t>
            </w:r>
          </w:p>
        </w:tc>
        <w:tc>
          <w:tcPr>
            <w:tcW w:w="1283" w:type="dxa"/>
            <w:tcBorders>
              <w:top w:val="single" w:sz="4" w:space="0" w:color="000000"/>
              <w:left w:val="single" w:sz="4" w:space="0" w:color="000000"/>
              <w:bottom w:val="single" w:sz="4" w:space="0" w:color="000000"/>
              <w:right w:val="single" w:sz="4" w:space="0" w:color="000000"/>
            </w:tcBorders>
          </w:tcPr>
          <w:p w14:paraId="1910CC20"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4.62</w:t>
            </w:r>
          </w:p>
        </w:tc>
        <w:tc>
          <w:tcPr>
            <w:tcW w:w="1283" w:type="dxa"/>
            <w:tcBorders>
              <w:top w:val="single" w:sz="4" w:space="0" w:color="000000"/>
              <w:left w:val="single" w:sz="4" w:space="0" w:color="000000"/>
              <w:bottom w:val="single" w:sz="4" w:space="0" w:color="000000"/>
              <w:right w:val="single" w:sz="4" w:space="0" w:color="000000"/>
            </w:tcBorders>
          </w:tcPr>
          <w:p w14:paraId="3473AF42"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1.65</w:t>
            </w:r>
          </w:p>
        </w:tc>
        <w:tc>
          <w:tcPr>
            <w:tcW w:w="1283" w:type="dxa"/>
            <w:tcBorders>
              <w:top w:val="single" w:sz="4" w:space="0" w:color="000000"/>
              <w:left w:val="single" w:sz="4" w:space="0" w:color="000000"/>
              <w:bottom w:val="single" w:sz="4" w:space="0" w:color="000000"/>
              <w:right w:val="single" w:sz="4" w:space="0" w:color="000000"/>
            </w:tcBorders>
          </w:tcPr>
          <w:p w14:paraId="55174354"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1.40</w:t>
            </w:r>
          </w:p>
        </w:tc>
      </w:tr>
      <w:tr w:rsidR="005E6B0F" w:rsidRPr="00B82768" w14:paraId="27E86EA2" w14:textId="77777777" w:rsidTr="00663BED">
        <w:trPr>
          <w:trHeight w:val="96"/>
          <w:jc w:val="center"/>
        </w:trPr>
        <w:tc>
          <w:tcPr>
            <w:tcW w:w="1747" w:type="dxa"/>
            <w:tcBorders>
              <w:top w:val="single" w:sz="4" w:space="0" w:color="000000"/>
              <w:left w:val="single" w:sz="4" w:space="0" w:color="000000"/>
              <w:bottom w:val="single" w:sz="4" w:space="0" w:color="000000"/>
              <w:right w:val="single" w:sz="4" w:space="0" w:color="000000"/>
            </w:tcBorders>
          </w:tcPr>
          <w:p w14:paraId="3339D9A7"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ат. % O</w:t>
            </w:r>
          </w:p>
        </w:tc>
        <w:tc>
          <w:tcPr>
            <w:tcW w:w="1283" w:type="dxa"/>
            <w:tcBorders>
              <w:top w:val="single" w:sz="4" w:space="0" w:color="000000"/>
              <w:left w:val="single" w:sz="4" w:space="0" w:color="000000"/>
              <w:bottom w:val="single" w:sz="4" w:space="0" w:color="000000"/>
              <w:right w:val="single" w:sz="4" w:space="0" w:color="000000"/>
            </w:tcBorders>
          </w:tcPr>
          <w:p w14:paraId="4D5FB342"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34</w:t>
            </w:r>
          </w:p>
        </w:tc>
        <w:tc>
          <w:tcPr>
            <w:tcW w:w="1283" w:type="dxa"/>
            <w:tcBorders>
              <w:top w:val="single" w:sz="4" w:space="0" w:color="000000"/>
              <w:left w:val="single" w:sz="4" w:space="0" w:color="000000"/>
              <w:bottom w:val="single" w:sz="4" w:space="0" w:color="000000"/>
              <w:right w:val="single" w:sz="4" w:space="0" w:color="000000"/>
            </w:tcBorders>
          </w:tcPr>
          <w:p w14:paraId="6B6CD1C7"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12</w:t>
            </w:r>
          </w:p>
        </w:tc>
        <w:tc>
          <w:tcPr>
            <w:tcW w:w="1283" w:type="dxa"/>
            <w:tcBorders>
              <w:top w:val="single" w:sz="4" w:space="0" w:color="000000"/>
              <w:left w:val="single" w:sz="4" w:space="0" w:color="000000"/>
              <w:bottom w:val="single" w:sz="4" w:space="0" w:color="000000"/>
              <w:right w:val="single" w:sz="4" w:space="0" w:color="000000"/>
            </w:tcBorders>
          </w:tcPr>
          <w:p w14:paraId="48B8A139"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2.45</w:t>
            </w:r>
          </w:p>
        </w:tc>
        <w:tc>
          <w:tcPr>
            <w:tcW w:w="1283" w:type="dxa"/>
            <w:tcBorders>
              <w:top w:val="single" w:sz="4" w:space="0" w:color="000000"/>
              <w:left w:val="single" w:sz="4" w:space="0" w:color="000000"/>
              <w:bottom w:val="single" w:sz="4" w:space="0" w:color="000000"/>
              <w:right w:val="single" w:sz="4" w:space="0" w:color="000000"/>
            </w:tcBorders>
          </w:tcPr>
          <w:p w14:paraId="6E0DF121" w14:textId="77777777" w:rsidR="005E6B0F" w:rsidRPr="00B82768" w:rsidRDefault="005E6B0F" w:rsidP="00C77A48">
            <w:pPr>
              <w:pBdr>
                <w:top w:val="nil"/>
                <w:left w:val="nil"/>
                <w:bottom w:val="nil"/>
                <w:right w:val="nil"/>
                <w:between w:val="nil"/>
              </w:pBdr>
              <w:spacing w:after="0" w:line="240" w:lineRule="auto"/>
              <w:ind w:right="-28" w:firstLine="32"/>
              <w:jc w:val="center"/>
              <w:rPr>
                <w:rFonts w:ascii="Times New Roman" w:eastAsia="Times New Roman" w:hAnsi="Times New Roman" w:cs="Times New Roman"/>
                <w:color w:val="000000"/>
                <w:sz w:val="28"/>
                <w:szCs w:val="24"/>
              </w:rPr>
            </w:pPr>
            <w:r w:rsidRPr="00B82768">
              <w:rPr>
                <w:rFonts w:ascii="Times New Roman" w:eastAsia="Times New Roman" w:hAnsi="Times New Roman" w:cs="Times New Roman"/>
                <w:color w:val="000000"/>
                <w:sz w:val="28"/>
                <w:szCs w:val="24"/>
              </w:rPr>
              <w:t>9</w:t>
            </w:r>
          </w:p>
        </w:tc>
      </w:tr>
    </w:tbl>
    <w:p w14:paraId="4FDF842D" w14:textId="77777777" w:rsidR="005E6B0F" w:rsidRDefault="005E6B0F" w:rsidP="00C77A48">
      <w:pPr>
        <w:spacing w:after="0" w:line="240" w:lineRule="auto"/>
        <w:ind w:firstLine="709"/>
        <w:jc w:val="both"/>
        <w:rPr>
          <w:rFonts w:ascii="Times New Roman" w:eastAsia="Times New Roman" w:hAnsi="Times New Roman" w:cs="Times New Roman"/>
          <w:sz w:val="28"/>
          <w:szCs w:val="28"/>
        </w:rPr>
      </w:pPr>
    </w:p>
    <w:p w14:paraId="5FE98E58" w14:textId="44C1A660" w:rsidR="005D3504" w:rsidRDefault="004D44CF" w:rsidP="00C77A48">
      <w:pPr>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1514A2A4" wp14:editId="524D2932">
            <wp:extent cx="3218213" cy="3716976"/>
            <wp:effectExtent l="0" t="0" r="127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3223956" cy="3723610"/>
                    </a:xfrm>
                    <a:prstGeom prst="rect">
                      <a:avLst/>
                    </a:prstGeom>
                    <a:ln/>
                  </pic:spPr>
                </pic:pic>
              </a:graphicData>
            </a:graphic>
          </wp:inline>
        </w:drawing>
      </w:r>
    </w:p>
    <w:p w14:paraId="3BD1F7D9" w14:textId="77777777" w:rsidR="00B82768" w:rsidRDefault="00B82768" w:rsidP="00C77A48">
      <w:pPr>
        <w:spacing w:after="0" w:line="240" w:lineRule="auto"/>
        <w:jc w:val="center"/>
        <w:rPr>
          <w:rFonts w:ascii="Times New Roman" w:eastAsia="Times New Roman" w:hAnsi="Times New Roman" w:cs="Times New Roman"/>
          <w:sz w:val="28"/>
          <w:szCs w:val="28"/>
        </w:rPr>
      </w:pPr>
    </w:p>
    <w:p w14:paraId="1E06BB62" w14:textId="00619D08" w:rsidR="005D3504"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51D39">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151D39">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СЭМ-изображения образцов с увеличением 10 мкм и 2 мкм. «Se» обозначает образцы, полученные путем селенизации, «ED» обозначает образцы, полученные путем электроосаждения</w:t>
      </w:r>
    </w:p>
    <w:p w14:paraId="24355A38" w14:textId="77777777" w:rsidR="005D3504" w:rsidRDefault="005D3504" w:rsidP="00C77A48">
      <w:pPr>
        <w:spacing w:after="0" w:line="240" w:lineRule="auto"/>
        <w:rPr>
          <w:rFonts w:ascii="Times New Roman" w:eastAsia="Times New Roman" w:hAnsi="Times New Roman" w:cs="Times New Roman"/>
          <w:sz w:val="28"/>
          <w:szCs w:val="28"/>
        </w:rPr>
      </w:pPr>
    </w:p>
    <w:p w14:paraId="2DD2C912" w14:textId="35C673D5" w:rsidR="005D3504" w:rsidRPr="00D56618" w:rsidRDefault="009C579F" w:rsidP="00C77A48">
      <w:pPr>
        <w:pStyle w:val="Heading3"/>
        <w:spacing w:before="0"/>
        <w:ind w:firstLine="709"/>
        <w:rPr>
          <w:rFonts w:ascii="Times New Roman" w:eastAsia="Times New Roman" w:hAnsi="Times New Roman" w:cs="Times New Roman"/>
          <w:i/>
          <w:color w:val="000000" w:themeColor="text1"/>
        </w:rPr>
      </w:pPr>
      <w:bookmarkStart w:id="105" w:name="_Toc130936692"/>
      <w:bookmarkStart w:id="106" w:name="_Hlk105861575"/>
      <w:r w:rsidRPr="00D56618">
        <w:rPr>
          <w:rFonts w:ascii="Times New Roman" w:eastAsia="Times New Roman" w:hAnsi="Times New Roman" w:cs="Times New Roman"/>
          <w:i/>
          <w:color w:val="000000" w:themeColor="text1"/>
        </w:rPr>
        <w:t>6</w:t>
      </w:r>
      <w:r w:rsidR="004D44CF" w:rsidRPr="00D56618">
        <w:rPr>
          <w:rFonts w:ascii="Times New Roman" w:eastAsia="Times New Roman" w:hAnsi="Times New Roman" w:cs="Times New Roman"/>
          <w:i/>
          <w:color w:val="000000" w:themeColor="text1"/>
        </w:rPr>
        <w:t>.1.2 Рентгеноструктурный анализ</w:t>
      </w:r>
      <w:bookmarkEnd w:id="105"/>
    </w:p>
    <w:bookmarkEnd w:id="106"/>
    <w:p w14:paraId="0A789042" w14:textId="100E2B59"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рентгеновской дифракции пленок показаны на рисунке 3.</w:t>
      </w:r>
      <w:r w:rsidR="002D5D4B">
        <w:rPr>
          <w:rFonts w:ascii="Times New Roman" w:eastAsia="Times New Roman" w:hAnsi="Times New Roman" w:cs="Times New Roman"/>
          <w:sz w:val="28"/>
          <w:szCs w:val="28"/>
        </w:rPr>
        <w:t>30</w:t>
      </w:r>
      <w:r>
        <w:rPr>
          <w:rFonts w:ascii="Times New Roman" w:eastAsia="Times New Roman" w:hAnsi="Times New Roman" w:cs="Times New Roman"/>
          <w:sz w:val="28"/>
          <w:szCs w:val="28"/>
        </w:rPr>
        <w:t>. Преобладающая кристаллическая фаза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в пленках является орторомбической с пространственной группой Pbnm (62). Наиболее важные пики, соответствующие плоскостям ориентации селенида сурьмы (201), (112), (221), согласно </w:t>
      </w:r>
      <w:r w:rsidR="009C579F">
        <w:rPr>
          <w:rFonts w:ascii="Times New Roman" w:eastAsia="Times New Roman" w:hAnsi="Times New Roman" w:cs="Times New Roman"/>
          <w:sz w:val="28"/>
          <w:szCs w:val="28"/>
        </w:rPr>
        <w:t>стандарту рентгеновской дифракции,</w:t>
      </w:r>
      <w:r>
        <w:rPr>
          <w:rFonts w:ascii="Times New Roman" w:eastAsia="Times New Roman" w:hAnsi="Times New Roman" w:cs="Times New Roman"/>
          <w:sz w:val="28"/>
          <w:szCs w:val="28"/>
        </w:rPr>
        <w:t xml:space="preserve"> JCPDS: No. 15-0861, находятся при 16,8°, 28,22°, 31,18°, соответственно. </w:t>
      </w:r>
    </w:p>
    <w:p w14:paraId="4BE6D86C" w14:textId="77777777" w:rsidR="005E6B0F" w:rsidRDefault="005E6B0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селенидной фазы сурьмы в образцах ED270, ED350 и Se350 на дифрактограмме присутствует кубическая кристаллическая структура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p w14:paraId="720981F8" w14:textId="77777777" w:rsidR="005E6B0F" w:rsidRDefault="005E6B0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Присутствие орторомбической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в образцах, полученных электрохимическим осаждением, связано с непрореагировавшим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из раствора прекурсора. Интересно отметить, что для образца, селенизированного при 270 °C, на дифрактограмме не наблюдается никаких связанных пиков примесных оксидных фаз Sb. Здесь наиболее интенсивные пики наблюдаются при 45,62°, 28,22° и 31,18°, которые относятся к орторомбической фазе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 предполагают преимущественный рост вдоль направлений [211], [221] и [002] соответственно. Наблюдаемые различия интенсивности на дифрактограмме образцов могут быть связаны со способом выращивания и температурой отжига [</w:t>
      </w:r>
      <w:r w:rsidRPr="00332E5C">
        <w:rPr>
          <w:rFonts w:ascii="Times New Roman" w:eastAsia="Times New Roman" w:hAnsi="Times New Roman" w:cs="Times New Roman"/>
          <w:sz w:val="28"/>
          <w:szCs w:val="28"/>
        </w:rPr>
        <w:t>164, 190</w:t>
      </w:r>
      <w:r>
        <w:rPr>
          <w:rFonts w:ascii="Times New Roman" w:eastAsia="Times New Roman" w:hAnsi="Times New Roman" w:cs="Times New Roman"/>
          <w:sz w:val="28"/>
          <w:szCs w:val="28"/>
        </w:rPr>
        <w:t>].</w:t>
      </w:r>
    </w:p>
    <w:p w14:paraId="7DF9E8D6" w14:textId="77777777" w:rsidR="000D7D4C" w:rsidRDefault="000D7D4C" w:rsidP="00C77A48">
      <w:pPr>
        <w:spacing w:after="0" w:line="240" w:lineRule="auto"/>
        <w:ind w:firstLine="709"/>
        <w:jc w:val="both"/>
        <w:rPr>
          <w:rFonts w:ascii="Times New Roman" w:eastAsia="Times New Roman" w:hAnsi="Times New Roman" w:cs="Times New Roman"/>
          <w:sz w:val="28"/>
          <w:szCs w:val="28"/>
        </w:rPr>
      </w:pPr>
    </w:p>
    <w:p w14:paraId="78121AAC" w14:textId="4CA64DDA" w:rsidR="005D3504" w:rsidRDefault="004D44CF" w:rsidP="00C77A48">
      <w:pPr>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275B42F9" wp14:editId="7DE60B02">
            <wp:extent cx="4395478" cy="4441372"/>
            <wp:effectExtent l="0" t="0" r="508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r="811"/>
                    <a:stretch>
                      <a:fillRect/>
                    </a:stretch>
                  </pic:blipFill>
                  <pic:spPr>
                    <a:xfrm>
                      <a:off x="0" y="0"/>
                      <a:ext cx="4456243" cy="4502772"/>
                    </a:xfrm>
                    <a:prstGeom prst="rect">
                      <a:avLst/>
                    </a:prstGeom>
                    <a:ln/>
                  </pic:spPr>
                </pic:pic>
              </a:graphicData>
            </a:graphic>
          </wp:inline>
        </w:drawing>
      </w:r>
    </w:p>
    <w:p w14:paraId="16CA910A" w14:textId="14FEF4EE" w:rsidR="00B82768" w:rsidRDefault="004D44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151D39">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151D39">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Рентгенограммы электроосажденных и селенизированных образцов: * - FTO, o - орторомбическая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и c - кубическая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фаза. Спектр ED350 умножен в 1,5 раза, чтобы пики </w:t>
      </w:r>
      <w:r w:rsidR="00E4793F">
        <w:rPr>
          <w:rFonts w:ascii="Times New Roman" w:eastAsia="Times New Roman" w:hAnsi="Times New Roman" w:cs="Times New Roman"/>
          <w:sz w:val="28"/>
          <w:szCs w:val="28"/>
        </w:rPr>
        <w:t>были четко отличимы от других</w:t>
      </w:r>
      <w:r w:rsidR="00E4793F">
        <w:rPr>
          <w:rFonts w:ascii="Times New Roman" w:eastAsia="Times New Roman" w:hAnsi="Times New Roman" w:cs="Times New Roman"/>
          <w:sz w:val="28"/>
          <w:szCs w:val="28"/>
          <w:lang w:val="kk-KZ"/>
        </w:rPr>
        <w:t xml:space="preserve"> </w:t>
      </w:r>
      <w:r w:rsidR="009E6AB7">
        <w:rPr>
          <w:rFonts w:ascii="Times New Roman" w:eastAsia="Times New Roman" w:hAnsi="Times New Roman" w:cs="Times New Roman"/>
          <w:sz w:val="28"/>
          <w:szCs w:val="28"/>
          <w:lang w:val="kk-KZ"/>
        </w:rPr>
        <w:t>ф</w:t>
      </w:r>
      <w:r>
        <w:rPr>
          <w:rFonts w:ascii="Times New Roman" w:eastAsia="Times New Roman" w:hAnsi="Times New Roman" w:cs="Times New Roman"/>
          <w:sz w:val="28"/>
          <w:szCs w:val="28"/>
        </w:rPr>
        <w:t>аз</w:t>
      </w:r>
      <w:bookmarkStart w:id="107" w:name="_Hlk105862115"/>
    </w:p>
    <w:p w14:paraId="1406FC8B" w14:textId="77777777" w:rsidR="005E6B0F" w:rsidRPr="005E6B0F" w:rsidRDefault="005E6B0F" w:rsidP="00C77A48">
      <w:pPr>
        <w:spacing w:after="0" w:line="240" w:lineRule="auto"/>
        <w:jc w:val="center"/>
        <w:rPr>
          <w:rFonts w:ascii="Times New Roman" w:eastAsia="Times New Roman" w:hAnsi="Times New Roman" w:cs="Times New Roman"/>
          <w:sz w:val="28"/>
          <w:szCs w:val="28"/>
        </w:rPr>
      </w:pPr>
    </w:p>
    <w:p w14:paraId="4CB0BC14" w14:textId="66C7B729" w:rsidR="005D3504" w:rsidRPr="00D56618" w:rsidRDefault="009C579F" w:rsidP="00C77A48">
      <w:pPr>
        <w:pStyle w:val="Heading3"/>
        <w:spacing w:before="0"/>
        <w:ind w:firstLine="709"/>
        <w:rPr>
          <w:rFonts w:ascii="Times New Roman" w:eastAsia="Times New Roman" w:hAnsi="Times New Roman" w:cs="Times New Roman"/>
          <w:i/>
          <w:color w:val="000000" w:themeColor="text1"/>
        </w:rPr>
      </w:pPr>
      <w:bookmarkStart w:id="108" w:name="_Toc130936693"/>
      <w:r w:rsidRPr="00D56618">
        <w:rPr>
          <w:rFonts w:ascii="Times New Roman" w:eastAsia="Times New Roman" w:hAnsi="Times New Roman" w:cs="Times New Roman"/>
          <w:i/>
          <w:color w:val="000000" w:themeColor="text1"/>
        </w:rPr>
        <w:t>6</w:t>
      </w:r>
      <w:r w:rsidR="004D44CF" w:rsidRPr="00D56618">
        <w:rPr>
          <w:rFonts w:ascii="Times New Roman" w:eastAsia="Times New Roman" w:hAnsi="Times New Roman" w:cs="Times New Roman"/>
          <w:i/>
          <w:color w:val="000000" w:themeColor="text1"/>
        </w:rPr>
        <w:t>.1.3 Спектры комбинационного рассеяния света</w:t>
      </w:r>
      <w:bookmarkEnd w:id="108"/>
    </w:p>
    <w:bookmarkEnd w:id="107"/>
    <w:p w14:paraId="332C324B" w14:textId="67B58D45"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КРС для всех образцов приведены на рисунке </w:t>
      </w:r>
      <w:r w:rsidR="00151D39">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E61230">
        <w:rPr>
          <w:rFonts w:ascii="Times New Roman" w:eastAsia="Times New Roman" w:hAnsi="Times New Roman" w:cs="Times New Roman"/>
          <w:sz w:val="28"/>
          <w:szCs w:val="28"/>
        </w:rPr>
        <w:t>3</w:t>
      </w:r>
      <w:r w:rsidR="00151D39">
        <w:rPr>
          <w:rFonts w:ascii="Times New Roman" w:eastAsia="Times New Roman" w:hAnsi="Times New Roman" w:cs="Times New Roman"/>
          <w:sz w:val="28"/>
          <w:szCs w:val="28"/>
        </w:rPr>
        <w:t>а</w:t>
      </w:r>
      <w:r>
        <w:rPr>
          <w:rFonts w:ascii="Times New Roman" w:eastAsia="Times New Roman" w:hAnsi="Times New Roman" w:cs="Times New Roman"/>
          <w:sz w:val="28"/>
          <w:szCs w:val="28"/>
        </w:rPr>
        <w:t>. В спектрах наблюдаются характерные для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пики, расположенные при ~ 100, ~ 120, ~ 153, ~ 190, ~ 210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sidR="00332E5C" w:rsidRPr="00332E5C">
        <w:rPr>
          <w:rFonts w:ascii="Times New Roman" w:eastAsia="Times New Roman" w:hAnsi="Times New Roman" w:cs="Times New Roman"/>
          <w:sz w:val="28"/>
          <w:szCs w:val="28"/>
        </w:rPr>
        <w:t>136</w:t>
      </w:r>
      <w:r>
        <w:rPr>
          <w:rFonts w:ascii="Times New Roman" w:eastAsia="Times New Roman" w:hAnsi="Times New Roman" w:cs="Times New Roman"/>
          <w:sz w:val="28"/>
          <w:szCs w:val="28"/>
        </w:rPr>
        <w:t>]. Пик при ~ 254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для образца Se350 подтверждает присутствие кубической фазы оксида сурьмы в пленке, что хорошо согласуется с результатами рентгеноструктурного анализа. Спектроскопия КРС позволяет идентифицировать вторичные фазы в халькогенидных материалах, которые трудно различить с помощью дифракции рентгеновских лучей из-за наложения пиков. Например, картина дифракции рентгеновских лучей ED350 может быть дополнена КРС в различных точках (рисунок </w:t>
      </w:r>
      <w:r w:rsidR="00151D39">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E61230">
        <w:rPr>
          <w:rFonts w:ascii="Times New Roman" w:eastAsia="Times New Roman" w:hAnsi="Times New Roman" w:cs="Times New Roman"/>
          <w:sz w:val="28"/>
          <w:szCs w:val="28"/>
        </w:rPr>
        <w:t>3</w:t>
      </w:r>
      <w:r>
        <w:rPr>
          <w:rFonts w:ascii="Times New Roman" w:eastAsia="Times New Roman" w:hAnsi="Times New Roman" w:cs="Times New Roman"/>
          <w:sz w:val="28"/>
          <w:szCs w:val="28"/>
        </w:rPr>
        <w:t>b): 1 – точка со стехиометрическим составом, 2 - точка, с кубической фазой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(254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3 - точка, богатая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кубической структурой (85, 143, 257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и орторомбической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фазами (широкий пик при ~ 298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w:t>
      </w:r>
      <w:r w:rsidR="0059032B" w:rsidRPr="0059032B">
        <w:rPr>
          <w:rFonts w:ascii="Times New Roman" w:eastAsia="Times New Roman" w:hAnsi="Times New Roman" w:cs="Times New Roman"/>
          <w:sz w:val="28"/>
          <w:szCs w:val="28"/>
        </w:rPr>
        <w:t>135, 191</w:t>
      </w:r>
      <w:r>
        <w:rPr>
          <w:rFonts w:ascii="Times New Roman" w:eastAsia="Times New Roman" w:hAnsi="Times New Roman" w:cs="Times New Roman"/>
          <w:sz w:val="28"/>
          <w:szCs w:val="28"/>
        </w:rPr>
        <w:t>], что свидетельствует о неоднородности образца.</w:t>
      </w:r>
    </w:p>
    <w:p w14:paraId="561CEC60" w14:textId="77777777" w:rsidR="003252DE" w:rsidRDefault="003252DE" w:rsidP="00C77A48">
      <w:pPr>
        <w:spacing w:after="0" w:line="240" w:lineRule="auto"/>
        <w:ind w:firstLine="709"/>
        <w:jc w:val="both"/>
        <w:rPr>
          <w:rFonts w:ascii="Times New Roman" w:eastAsia="Times New Roman" w:hAnsi="Times New Roman" w:cs="Times New Roman"/>
          <w:sz w:val="28"/>
          <w:szCs w:val="28"/>
        </w:rPr>
      </w:pPr>
    </w:p>
    <w:p w14:paraId="419237B8" w14:textId="156303EA" w:rsidR="005D3504" w:rsidRDefault="004D44CF" w:rsidP="00C77A48">
      <w:pPr>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73026860" wp14:editId="4C7791D7">
            <wp:extent cx="4501367" cy="336071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b="1551"/>
                    <a:stretch>
                      <a:fillRect/>
                    </a:stretch>
                  </pic:blipFill>
                  <pic:spPr>
                    <a:xfrm>
                      <a:off x="0" y="0"/>
                      <a:ext cx="4519488" cy="3374246"/>
                    </a:xfrm>
                    <a:prstGeom prst="rect">
                      <a:avLst/>
                    </a:prstGeom>
                    <a:ln/>
                  </pic:spPr>
                </pic:pic>
              </a:graphicData>
            </a:graphic>
          </wp:inline>
        </w:drawing>
      </w:r>
    </w:p>
    <w:p w14:paraId="1299D904" w14:textId="77777777" w:rsidR="00216E00" w:rsidRDefault="00216E00" w:rsidP="00C77A48">
      <w:pPr>
        <w:spacing w:after="0" w:line="240" w:lineRule="auto"/>
        <w:jc w:val="center"/>
        <w:rPr>
          <w:rFonts w:ascii="Times New Roman" w:eastAsia="Times New Roman" w:hAnsi="Times New Roman" w:cs="Times New Roman"/>
          <w:sz w:val="28"/>
          <w:szCs w:val="28"/>
        </w:rPr>
      </w:pPr>
    </w:p>
    <w:p w14:paraId="2753E1E4" w14:textId="2A7EC019" w:rsidR="00216E00" w:rsidRDefault="00216E00"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образцы ED270, ED350, Se270, Se350, b) образец ED350 </w:t>
      </w:r>
      <w:r>
        <w:rPr>
          <w:rFonts w:ascii="Times New Roman" w:eastAsia="Times New Roman" w:hAnsi="Times New Roman" w:cs="Times New Roman"/>
          <w:sz w:val="28"/>
          <w:szCs w:val="28"/>
          <w:lang w:val="kk-KZ"/>
        </w:rPr>
        <w:t>снятые с</w:t>
      </w:r>
      <w:r>
        <w:rPr>
          <w:rFonts w:ascii="Times New Roman" w:eastAsia="Times New Roman" w:hAnsi="Times New Roman" w:cs="Times New Roman"/>
          <w:sz w:val="28"/>
          <w:szCs w:val="28"/>
        </w:rPr>
        <w:t xml:space="preserve"> различных </w:t>
      </w:r>
      <w:r>
        <w:rPr>
          <w:rFonts w:ascii="Times New Roman" w:eastAsia="Times New Roman" w:hAnsi="Times New Roman" w:cs="Times New Roman"/>
          <w:sz w:val="28"/>
          <w:szCs w:val="28"/>
          <w:lang w:val="kk-KZ"/>
        </w:rPr>
        <w:t>точек</w:t>
      </w:r>
      <w:r>
        <w:rPr>
          <w:rFonts w:ascii="Times New Roman" w:eastAsia="Times New Roman" w:hAnsi="Times New Roman" w:cs="Times New Roman"/>
          <w:sz w:val="28"/>
          <w:szCs w:val="28"/>
        </w:rPr>
        <w:t xml:space="preserve"> </w:t>
      </w:r>
    </w:p>
    <w:p w14:paraId="5B9C5540" w14:textId="77777777" w:rsidR="00216E00" w:rsidRDefault="00216E00" w:rsidP="00C77A48">
      <w:pPr>
        <w:spacing w:after="0" w:line="240" w:lineRule="auto"/>
        <w:jc w:val="center"/>
        <w:rPr>
          <w:rFonts w:ascii="Times New Roman" w:eastAsia="Times New Roman" w:hAnsi="Times New Roman" w:cs="Times New Roman"/>
          <w:sz w:val="28"/>
          <w:szCs w:val="28"/>
        </w:rPr>
      </w:pPr>
    </w:p>
    <w:p w14:paraId="70BF30D0" w14:textId="2C8938C6" w:rsidR="005D3504" w:rsidRDefault="004D44CF" w:rsidP="00C77A4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Рисунок </w:t>
      </w:r>
      <w:r w:rsidR="00973338">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E61230">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Результаты комбинационного рассеяния света: </w:t>
      </w:r>
    </w:p>
    <w:p w14:paraId="049239B3" w14:textId="77777777" w:rsidR="005E6B0F" w:rsidRDefault="005E6B0F" w:rsidP="00C77A48">
      <w:pPr>
        <w:spacing w:after="0" w:line="240" w:lineRule="auto"/>
        <w:jc w:val="center"/>
        <w:rPr>
          <w:rFonts w:ascii="Times New Roman" w:eastAsia="Times New Roman" w:hAnsi="Times New Roman" w:cs="Times New Roman"/>
          <w:sz w:val="28"/>
          <w:szCs w:val="28"/>
        </w:rPr>
      </w:pPr>
    </w:p>
    <w:p w14:paraId="71C087AE" w14:textId="1E959C0A" w:rsidR="005D3504" w:rsidRPr="00D56618" w:rsidRDefault="009C579F" w:rsidP="00C77A48">
      <w:pPr>
        <w:pStyle w:val="Heading2"/>
        <w:spacing w:before="0"/>
        <w:ind w:firstLine="709"/>
        <w:rPr>
          <w:rFonts w:ascii="Times New Roman" w:eastAsia="Times New Roman" w:hAnsi="Times New Roman" w:cs="Times New Roman"/>
          <w:b/>
          <w:color w:val="000000" w:themeColor="text1"/>
          <w:sz w:val="28"/>
          <w:szCs w:val="28"/>
        </w:rPr>
      </w:pPr>
      <w:bookmarkStart w:id="109" w:name="_Toc130936694"/>
      <w:bookmarkStart w:id="110" w:name="_Hlk105861487"/>
      <w:r w:rsidRPr="00D56618">
        <w:rPr>
          <w:rFonts w:ascii="Times New Roman" w:eastAsia="Times New Roman" w:hAnsi="Times New Roman" w:cs="Times New Roman"/>
          <w:b/>
          <w:color w:val="000000" w:themeColor="text1"/>
          <w:sz w:val="28"/>
          <w:szCs w:val="28"/>
        </w:rPr>
        <w:t>6.</w:t>
      </w:r>
      <w:r w:rsidR="004D44CF" w:rsidRPr="00D56618">
        <w:rPr>
          <w:rFonts w:ascii="Times New Roman" w:eastAsia="Times New Roman" w:hAnsi="Times New Roman" w:cs="Times New Roman"/>
          <w:b/>
          <w:color w:val="000000" w:themeColor="text1"/>
          <w:sz w:val="28"/>
          <w:szCs w:val="28"/>
        </w:rPr>
        <w:t>2 Результаты оптических измерений</w:t>
      </w:r>
      <w:bookmarkEnd w:id="109"/>
    </w:p>
    <w:p w14:paraId="0222229D" w14:textId="675ABC3D" w:rsidR="005D3504" w:rsidRPr="00D56618" w:rsidRDefault="009C579F" w:rsidP="00C77A48">
      <w:pPr>
        <w:pStyle w:val="Heading3"/>
        <w:spacing w:before="0"/>
        <w:ind w:firstLine="709"/>
        <w:rPr>
          <w:rFonts w:ascii="Times New Roman" w:eastAsia="Times New Roman" w:hAnsi="Times New Roman" w:cs="Times New Roman"/>
          <w:i/>
          <w:color w:val="000000" w:themeColor="text1"/>
        </w:rPr>
      </w:pPr>
      <w:bookmarkStart w:id="111" w:name="_Toc130936695"/>
      <w:r w:rsidRPr="00D56618">
        <w:rPr>
          <w:rFonts w:ascii="Times New Roman" w:eastAsia="Times New Roman" w:hAnsi="Times New Roman" w:cs="Times New Roman"/>
          <w:i/>
          <w:color w:val="000000" w:themeColor="text1"/>
        </w:rPr>
        <w:t>6</w:t>
      </w:r>
      <w:r w:rsidR="004D44CF" w:rsidRPr="00D56618">
        <w:rPr>
          <w:rFonts w:ascii="Times New Roman" w:eastAsia="Times New Roman" w:hAnsi="Times New Roman" w:cs="Times New Roman"/>
          <w:i/>
          <w:color w:val="000000" w:themeColor="text1"/>
        </w:rPr>
        <w:t>.2.1 Спектры пропускания образцов</w:t>
      </w:r>
      <w:bookmarkEnd w:id="111"/>
    </w:p>
    <w:bookmarkEnd w:id="110"/>
    <w:p w14:paraId="72969302" w14:textId="3C9C8279" w:rsidR="005D3504" w:rsidRPr="0059032B"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Определение ширины запрещенной зоны для образца Se350 проводилось в нижней энергетической части спектра поглощения, где коэффициент поглощения α резко возрастает с ростом </w:t>
      </w:r>
      <w:r>
        <w:rPr>
          <w:rFonts w:ascii="Times New Roman" w:eastAsia="Times New Roman" w:hAnsi="Times New Roman" w:cs="Times New Roman"/>
          <w:i/>
          <w:sz w:val="28"/>
          <w:szCs w:val="28"/>
        </w:rPr>
        <w:t>hν</w:t>
      </w:r>
      <w:r>
        <w:rPr>
          <w:rFonts w:ascii="Times New Roman" w:eastAsia="Times New Roman" w:hAnsi="Times New Roman" w:cs="Times New Roman"/>
          <w:sz w:val="28"/>
          <w:szCs w:val="28"/>
        </w:rPr>
        <w:t xml:space="preserve">. График </w:t>
      </w:r>
      <w:r w:rsidRPr="0059032B">
        <w:rPr>
          <w:rFonts w:ascii="Times New Roman" w:eastAsia="Times New Roman" w:hAnsi="Times New Roman" w:cs="Times New Roman"/>
          <w:sz w:val="28"/>
          <w:szCs w:val="28"/>
        </w:rPr>
        <w:t>Таука [</w:t>
      </w:r>
      <w:r w:rsidR="0059032B" w:rsidRPr="0059032B">
        <w:rPr>
          <w:rFonts w:ascii="Times New Roman" w:eastAsia="Times New Roman" w:hAnsi="Times New Roman" w:cs="Times New Roman"/>
          <w:sz w:val="28"/>
          <w:szCs w:val="28"/>
        </w:rPr>
        <w:t>192</w:t>
      </w:r>
      <w:r w:rsidRPr="0059032B">
        <w:rPr>
          <w:rFonts w:ascii="Times New Roman" w:eastAsia="Times New Roman" w:hAnsi="Times New Roman" w:cs="Times New Roman"/>
          <w:sz w:val="28"/>
          <w:szCs w:val="28"/>
        </w:rPr>
        <w:t>] для этого образца позволяет получить прямую ширину запрещенной зоны E</w:t>
      </w:r>
      <w:r w:rsidRPr="0059032B">
        <w:rPr>
          <w:rFonts w:ascii="Times New Roman" w:eastAsia="Times New Roman" w:hAnsi="Times New Roman" w:cs="Times New Roman"/>
          <w:sz w:val="28"/>
          <w:szCs w:val="28"/>
          <w:vertAlign w:val="subscript"/>
        </w:rPr>
        <w:t>g</w:t>
      </w:r>
      <w:r w:rsidRPr="0059032B">
        <w:rPr>
          <w:rFonts w:ascii="Times New Roman" w:eastAsia="Times New Roman" w:hAnsi="Times New Roman" w:cs="Times New Roman"/>
          <w:sz w:val="28"/>
          <w:szCs w:val="28"/>
        </w:rPr>
        <w:t xml:space="preserve"> = 1,12 ± 0,01 эВ (рис. </w:t>
      </w:r>
      <w:r w:rsidR="0065035E">
        <w:rPr>
          <w:rFonts w:ascii="Times New Roman" w:eastAsia="Times New Roman" w:hAnsi="Times New Roman" w:cs="Times New Roman"/>
          <w:sz w:val="28"/>
          <w:szCs w:val="28"/>
        </w:rPr>
        <w:t>6</w:t>
      </w:r>
      <w:r w:rsidRPr="0059032B">
        <w:rPr>
          <w:rFonts w:ascii="Times New Roman" w:eastAsia="Times New Roman" w:hAnsi="Times New Roman" w:cs="Times New Roman"/>
          <w:sz w:val="28"/>
          <w:szCs w:val="28"/>
        </w:rPr>
        <w:t>.</w:t>
      </w:r>
      <w:r w:rsidR="0065035E">
        <w:rPr>
          <w:rFonts w:ascii="Times New Roman" w:eastAsia="Times New Roman" w:hAnsi="Times New Roman" w:cs="Times New Roman"/>
          <w:sz w:val="28"/>
          <w:szCs w:val="28"/>
        </w:rPr>
        <w:t>4</w:t>
      </w:r>
      <w:r w:rsidRPr="0059032B">
        <w:rPr>
          <w:rFonts w:ascii="Times New Roman" w:eastAsia="Times New Roman" w:hAnsi="Times New Roman" w:cs="Times New Roman"/>
          <w:sz w:val="28"/>
          <w:szCs w:val="28"/>
        </w:rPr>
        <w:t>а). Коэффициент поглощения был определен как α = (2,3045 × D) ⁄</w:t>
      </w:r>
      <w:r w:rsidRPr="0059032B">
        <w:rPr>
          <w:rFonts w:ascii="Times New Roman" w:eastAsia="Times New Roman" w:hAnsi="Times New Roman" w:cs="Times New Roman"/>
          <w:i/>
          <w:sz w:val="28"/>
          <w:szCs w:val="28"/>
        </w:rPr>
        <w:t>l</w:t>
      </w:r>
      <w:r w:rsidRPr="0059032B">
        <w:rPr>
          <w:rFonts w:ascii="Times New Roman" w:eastAsia="Times New Roman" w:hAnsi="Times New Roman" w:cs="Times New Roman"/>
          <w:sz w:val="28"/>
          <w:szCs w:val="28"/>
        </w:rPr>
        <w:t xml:space="preserve">, как получено из закона Бера-Ламберта, где D - оптическая плотность, </w:t>
      </w:r>
      <w:r w:rsidRPr="0059032B">
        <w:rPr>
          <w:rFonts w:ascii="Times New Roman" w:eastAsia="Times New Roman" w:hAnsi="Times New Roman" w:cs="Times New Roman"/>
          <w:i/>
          <w:sz w:val="28"/>
          <w:szCs w:val="28"/>
        </w:rPr>
        <w:t>l</w:t>
      </w:r>
      <w:r w:rsidRPr="0059032B">
        <w:rPr>
          <w:rFonts w:ascii="Times New Roman" w:eastAsia="Times New Roman" w:hAnsi="Times New Roman" w:cs="Times New Roman"/>
          <w:sz w:val="28"/>
          <w:szCs w:val="28"/>
        </w:rPr>
        <w:t xml:space="preserve"> - средняя толщина образца ~ 300 нм.</w:t>
      </w:r>
    </w:p>
    <w:p w14:paraId="1592B9DA" w14:textId="02CC3408" w:rsidR="005D3504" w:rsidRDefault="004D44CF" w:rsidP="00C77A48">
      <w:pPr>
        <w:spacing w:after="0" w:line="240" w:lineRule="auto"/>
        <w:ind w:firstLine="709"/>
        <w:jc w:val="both"/>
        <w:rPr>
          <w:rFonts w:ascii="Times New Roman" w:eastAsia="Times New Roman" w:hAnsi="Times New Roman" w:cs="Times New Roman"/>
          <w:sz w:val="28"/>
          <w:szCs w:val="28"/>
        </w:rPr>
      </w:pPr>
      <w:r w:rsidRPr="0059032B">
        <w:rPr>
          <w:rFonts w:ascii="Times New Roman" w:eastAsia="Times New Roman" w:hAnsi="Times New Roman" w:cs="Times New Roman"/>
          <w:sz w:val="28"/>
          <w:szCs w:val="28"/>
        </w:rPr>
        <w:t xml:space="preserve">На рисунке </w:t>
      </w:r>
      <w:r w:rsidR="0065035E">
        <w:rPr>
          <w:rFonts w:ascii="Times New Roman" w:eastAsia="Times New Roman" w:hAnsi="Times New Roman" w:cs="Times New Roman"/>
          <w:sz w:val="28"/>
          <w:szCs w:val="28"/>
        </w:rPr>
        <w:t>6</w:t>
      </w:r>
      <w:r w:rsidRPr="0059032B">
        <w:rPr>
          <w:rFonts w:ascii="Times New Roman" w:eastAsia="Times New Roman" w:hAnsi="Times New Roman" w:cs="Times New Roman"/>
          <w:sz w:val="28"/>
          <w:szCs w:val="28"/>
        </w:rPr>
        <w:t>.</w:t>
      </w:r>
      <w:r w:rsidR="0065035E">
        <w:rPr>
          <w:rFonts w:ascii="Times New Roman" w:eastAsia="Times New Roman" w:hAnsi="Times New Roman" w:cs="Times New Roman"/>
          <w:sz w:val="28"/>
          <w:szCs w:val="28"/>
        </w:rPr>
        <w:t>4</w:t>
      </w:r>
      <w:r w:rsidRPr="0059032B">
        <w:rPr>
          <w:rFonts w:ascii="Times New Roman" w:eastAsia="Times New Roman" w:hAnsi="Times New Roman" w:cs="Times New Roman"/>
          <w:sz w:val="28"/>
          <w:szCs w:val="28"/>
        </w:rPr>
        <w:t>b спектр поглощения для образца ED270 показан после вычитания вклада поглощения подложки. На вставке показан график Таука для определения ширины запрещенной зоны в предположении прямой запрещенной зоны материала, что дает E</w:t>
      </w:r>
      <w:r w:rsidRPr="0059032B">
        <w:rPr>
          <w:rFonts w:ascii="Times New Roman" w:eastAsia="Times New Roman" w:hAnsi="Times New Roman" w:cs="Times New Roman"/>
          <w:sz w:val="28"/>
          <w:szCs w:val="28"/>
          <w:vertAlign w:val="subscript"/>
        </w:rPr>
        <w:t>g</w:t>
      </w:r>
      <w:r w:rsidRPr="0059032B">
        <w:rPr>
          <w:rFonts w:ascii="Times New Roman" w:eastAsia="Times New Roman" w:hAnsi="Times New Roman" w:cs="Times New Roman"/>
          <w:sz w:val="28"/>
          <w:szCs w:val="28"/>
        </w:rPr>
        <w:t xml:space="preserve"> ~ 0,97 эВ. В этом случае заметен хвост поглощения, что объясняет занижение ширины запрещенной зоны, так как кривая вблизи края поглощения экспоненциально убывает. Эта закономерность была впервые объяснено Урбахом и стала известна как правило Урбаха [</w:t>
      </w:r>
      <w:r w:rsidR="0059032B" w:rsidRPr="0059032B">
        <w:rPr>
          <w:rFonts w:ascii="Times New Roman" w:eastAsia="Times New Roman" w:hAnsi="Times New Roman" w:cs="Times New Roman"/>
          <w:sz w:val="28"/>
          <w:szCs w:val="28"/>
        </w:rPr>
        <w:t>193</w:t>
      </w:r>
      <w:r w:rsidRPr="0059032B">
        <w:rPr>
          <w:rFonts w:ascii="Times New Roman" w:eastAsia="Times New Roman" w:hAnsi="Times New Roman" w:cs="Times New Roman"/>
          <w:sz w:val="28"/>
          <w:szCs w:val="28"/>
        </w:rPr>
        <w:t>]. Такая форма спектра обусловлена наличием примесей, дефектов и неупорядоче</w:t>
      </w:r>
      <w:r>
        <w:rPr>
          <w:rFonts w:ascii="Times New Roman" w:eastAsia="Times New Roman" w:hAnsi="Times New Roman" w:cs="Times New Roman"/>
          <w:sz w:val="28"/>
          <w:szCs w:val="28"/>
        </w:rPr>
        <w:t>нности кристаллической структуры материала (аморфной, поликристаллической) [</w:t>
      </w:r>
      <w:r w:rsidR="0059032B" w:rsidRPr="0059032B">
        <w:rPr>
          <w:rFonts w:ascii="Times New Roman" w:eastAsia="Times New Roman" w:hAnsi="Times New Roman" w:cs="Times New Roman"/>
          <w:sz w:val="28"/>
          <w:szCs w:val="28"/>
        </w:rPr>
        <w:t>166</w:t>
      </w:r>
      <w:r>
        <w:rPr>
          <w:rFonts w:ascii="Times New Roman" w:eastAsia="Times New Roman" w:hAnsi="Times New Roman" w:cs="Times New Roman"/>
          <w:sz w:val="28"/>
          <w:szCs w:val="28"/>
        </w:rPr>
        <w:t>]. Тем не менее точное описание края поглощения, включающего эффект уширения, обеспечивается согласованием переднего фронта и наблюдаемого плато поглощения, которое достигается с помощью приближения сигмоидального поглощения, задаваемого формулой</w:t>
      </w:r>
      <w:r w:rsidR="00755F3D">
        <w:rPr>
          <w:rFonts w:ascii="Times New Roman" w:eastAsia="Times New Roman" w:hAnsi="Times New Roman" w:cs="Times New Roman"/>
          <w:sz w:val="28"/>
          <w:szCs w:val="28"/>
        </w:rPr>
        <w:t>:</w:t>
      </w:r>
    </w:p>
    <w:p w14:paraId="38F0AFFF" w14:textId="77777777" w:rsidR="005D3504" w:rsidRPr="0087325A" w:rsidRDefault="005D3504" w:rsidP="00C77A48">
      <w:pPr>
        <w:spacing w:after="0" w:line="240" w:lineRule="auto"/>
        <w:ind w:firstLine="567"/>
        <w:jc w:val="both"/>
        <w:rPr>
          <w:rFonts w:ascii="Times New Roman" w:eastAsia="Times New Roman" w:hAnsi="Times New Roman" w:cs="Times New Roman"/>
          <w:sz w:val="16"/>
          <w:szCs w:val="16"/>
        </w:rPr>
      </w:pPr>
    </w:p>
    <w:p w14:paraId="049C8E46" w14:textId="0300D667" w:rsidR="005D3504" w:rsidRPr="00BE6C4A" w:rsidRDefault="004D44CF" w:rsidP="00C77A48">
      <w:pPr>
        <w:spacing w:after="0" w:line="240" w:lineRule="auto"/>
        <w:ind w:firstLine="567"/>
        <w:jc w:val="right"/>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rPr>
        <w:t>α</w:t>
      </w:r>
      <w:r w:rsidRPr="00BE6C4A">
        <w:rPr>
          <w:rFonts w:ascii="Times New Roman" w:eastAsia="Times New Roman" w:hAnsi="Times New Roman" w:cs="Times New Roman"/>
          <w:sz w:val="28"/>
          <w:szCs w:val="28"/>
          <w:lang w:val="de-DE"/>
        </w:rPr>
        <w:t>(E)=</w:t>
      </w:r>
      <w:r>
        <w:rPr>
          <w:rFonts w:ascii="Times New Roman" w:eastAsia="Times New Roman" w:hAnsi="Times New Roman" w:cs="Times New Roman"/>
          <w:sz w:val="28"/>
          <w:szCs w:val="28"/>
        </w:rPr>
        <w:t>α</w:t>
      </w:r>
      <w:r w:rsidRPr="00BE6C4A">
        <w:rPr>
          <w:rFonts w:ascii="Times New Roman" w:eastAsia="Times New Roman" w:hAnsi="Times New Roman" w:cs="Times New Roman"/>
          <w:sz w:val="28"/>
          <w:szCs w:val="28"/>
          <w:vertAlign w:val="subscript"/>
          <w:lang w:val="de-DE"/>
        </w:rPr>
        <w:t>0</w:t>
      </w:r>
      <w:r w:rsidRPr="00BE6C4A">
        <w:rPr>
          <w:rFonts w:ascii="Times New Roman" w:eastAsia="Times New Roman" w:hAnsi="Times New Roman" w:cs="Times New Roman"/>
          <w:sz w:val="28"/>
          <w:szCs w:val="28"/>
          <w:lang w:val="de-DE"/>
        </w:rPr>
        <w:t>/(1+exp((E</w:t>
      </w:r>
      <w:r w:rsidRPr="00BE6C4A">
        <w:rPr>
          <w:rFonts w:ascii="Times New Roman" w:eastAsia="Times New Roman" w:hAnsi="Times New Roman" w:cs="Times New Roman"/>
          <w:sz w:val="28"/>
          <w:szCs w:val="28"/>
          <w:vertAlign w:val="subscript"/>
          <w:lang w:val="de-DE"/>
        </w:rPr>
        <w:t>g,eff</w:t>
      </w:r>
      <w:r w:rsidR="00614712">
        <w:rPr>
          <w:rFonts w:ascii="Times New Roman" w:eastAsia="Times New Roman" w:hAnsi="Times New Roman" w:cs="Times New Roman"/>
          <w:sz w:val="28"/>
          <w:szCs w:val="28"/>
          <w:lang w:val="de-DE"/>
        </w:rPr>
        <w:t>-E)/∆E) )+C</w:t>
      </w:r>
      <w:r w:rsidR="00614712">
        <w:rPr>
          <w:rFonts w:ascii="Times New Roman" w:eastAsia="Times New Roman" w:hAnsi="Times New Roman" w:cs="Times New Roman"/>
          <w:sz w:val="28"/>
          <w:szCs w:val="28"/>
          <w:lang w:val="de-DE"/>
        </w:rPr>
        <w:tab/>
      </w:r>
      <w:r w:rsidRPr="00BE6C4A">
        <w:rPr>
          <w:rFonts w:ascii="Times New Roman" w:eastAsia="Times New Roman" w:hAnsi="Times New Roman" w:cs="Times New Roman"/>
          <w:sz w:val="28"/>
          <w:szCs w:val="28"/>
          <w:lang w:val="de-DE"/>
        </w:rPr>
        <w:t xml:space="preserve"> </w:t>
      </w:r>
      <w:r w:rsidRPr="00BE6C4A">
        <w:rPr>
          <w:rFonts w:ascii="Times New Roman" w:eastAsia="Times New Roman" w:hAnsi="Times New Roman" w:cs="Times New Roman"/>
          <w:sz w:val="28"/>
          <w:szCs w:val="28"/>
          <w:lang w:val="de-DE"/>
        </w:rPr>
        <w:tab/>
      </w:r>
      <w:r w:rsidRPr="00BE6C4A">
        <w:rPr>
          <w:rFonts w:ascii="Times New Roman" w:eastAsia="Times New Roman" w:hAnsi="Times New Roman" w:cs="Times New Roman"/>
          <w:sz w:val="28"/>
          <w:szCs w:val="28"/>
          <w:lang w:val="de-DE"/>
        </w:rPr>
        <w:tab/>
      </w:r>
      <w:r w:rsidRPr="00BE6C4A">
        <w:rPr>
          <w:rFonts w:ascii="Times New Roman" w:eastAsia="Times New Roman" w:hAnsi="Times New Roman" w:cs="Times New Roman"/>
          <w:sz w:val="28"/>
          <w:szCs w:val="28"/>
          <w:lang w:val="de-DE"/>
        </w:rPr>
        <w:tab/>
        <w:t>(8)</w:t>
      </w:r>
    </w:p>
    <w:p w14:paraId="050AD598" w14:textId="77777777" w:rsidR="005D3504" w:rsidRPr="0087325A" w:rsidRDefault="005D3504" w:rsidP="00C77A48">
      <w:pPr>
        <w:spacing w:after="0" w:line="240" w:lineRule="auto"/>
        <w:ind w:firstLine="709"/>
        <w:jc w:val="both"/>
        <w:rPr>
          <w:rFonts w:ascii="Times New Roman" w:eastAsia="Times New Roman" w:hAnsi="Times New Roman" w:cs="Times New Roman"/>
          <w:sz w:val="16"/>
          <w:szCs w:val="16"/>
          <w:lang w:val="de-DE"/>
        </w:rPr>
      </w:pPr>
    </w:p>
    <w:p w14:paraId="0BB0EA9C" w14:textId="2A7F9F25" w:rsidR="005D3504" w:rsidRDefault="004D44CF" w:rsidP="00C77A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α</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и C - константы, E</w:t>
      </w:r>
      <w:r>
        <w:rPr>
          <w:rFonts w:ascii="Times New Roman" w:eastAsia="Times New Roman" w:hAnsi="Times New Roman" w:cs="Times New Roman"/>
          <w:sz w:val="28"/>
          <w:szCs w:val="28"/>
          <w:vertAlign w:val="subscript"/>
        </w:rPr>
        <w:t xml:space="preserve">g, eff </w:t>
      </w:r>
      <w:r>
        <w:rPr>
          <w:rFonts w:ascii="Times New Roman" w:eastAsia="Times New Roman" w:hAnsi="Times New Roman" w:cs="Times New Roman"/>
          <w:sz w:val="28"/>
          <w:szCs w:val="28"/>
        </w:rPr>
        <w:t>- эффективная ширина запрещенной зоны материала, а ∆E - уширение края поглощения, которое эквивалентно энергии хвоста Урбаха [</w:t>
      </w:r>
      <w:r w:rsidR="0059032B" w:rsidRPr="0059032B">
        <w:rPr>
          <w:rFonts w:ascii="Times New Roman" w:eastAsia="Times New Roman" w:hAnsi="Times New Roman" w:cs="Times New Roman"/>
          <w:sz w:val="28"/>
          <w:szCs w:val="28"/>
        </w:rPr>
        <w:t>194</w:t>
      </w:r>
      <w:r>
        <w:rPr>
          <w:rFonts w:ascii="Times New Roman" w:eastAsia="Times New Roman" w:hAnsi="Times New Roman" w:cs="Times New Roman"/>
          <w:sz w:val="28"/>
          <w:szCs w:val="28"/>
        </w:rPr>
        <w:t xml:space="preserve">]. Этот подход ранее использовался для оценки эффективной запрещенной зоны в полупроводниках с более </w:t>
      </w:r>
      <w:r w:rsidRPr="0059032B">
        <w:rPr>
          <w:rFonts w:ascii="Times New Roman" w:eastAsia="Times New Roman" w:hAnsi="Times New Roman" w:cs="Times New Roman"/>
          <w:sz w:val="28"/>
          <w:szCs w:val="28"/>
        </w:rPr>
        <w:t>высоким беспорядком, таких как сплавы, для оценки эффективной запрещенной зоны [</w:t>
      </w:r>
      <w:r w:rsidR="0059032B" w:rsidRPr="0059032B">
        <w:rPr>
          <w:rFonts w:ascii="Times New Roman" w:eastAsia="Times New Roman" w:hAnsi="Times New Roman" w:cs="Times New Roman"/>
          <w:sz w:val="28"/>
          <w:szCs w:val="28"/>
        </w:rPr>
        <w:t>195</w:t>
      </w:r>
      <w:r w:rsidRPr="0059032B">
        <w:rPr>
          <w:rFonts w:ascii="Times New Roman" w:eastAsia="Times New Roman" w:hAnsi="Times New Roman" w:cs="Times New Roman"/>
          <w:sz w:val="28"/>
          <w:szCs w:val="28"/>
        </w:rPr>
        <w:t xml:space="preserve">]. Результат процедуры аппроксимации, примененной к спектру поглощения для образца ED270, представлен на рисунке </w:t>
      </w:r>
      <w:r w:rsidR="0065035E">
        <w:rPr>
          <w:rFonts w:ascii="Times New Roman" w:eastAsia="Times New Roman" w:hAnsi="Times New Roman" w:cs="Times New Roman"/>
          <w:sz w:val="28"/>
          <w:szCs w:val="28"/>
        </w:rPr>
        <w:t>6</w:t>
      </w:r>
      <w:r w:rsidRPr="0059032B">
        <w:rPr>
          <w:rFonts w:ascii="Times New Roman" w:eastAsia="Times New Roman" w:hAnsi="Times New Roman" w:cs="Times New Roman"/>
          <w:sz w:val="28"/>
          <w:szCs w:val="28"/>
        </w:rPr>
        <w:t>.</w:t>
      </w:r>
      <w:r w:rsidR="0065035E">
        <w:rPr>
          <w:rFonts w:ascii="Times New Roman" w:eastAsia="Times New Roman" w:hAnsi="Times New Roman" w:cs="Times New Roman"/>
          <w:sz w:val="28"/>
          <w:szCs w:val="28"/>
        </w:rPr>
        <w:t>5</w:t>
      </w:r>
      <w:r w:rsidRPr="0059032B">
        <w:rPr>
          <w:rFonts w:ascii="Times New Roman" w:eastAsia="Times New Roman" w:hAnsi="Times New Roman" w:cs="Times New Roman"/>
          <w:sz w:val="28"/>
          <w:szCs w:val="28"/>
        </w:rPr>
        <w:t xml:space="preserve"> и дает эффективную энергию края поглощения 1,27 эВ и уширение 45 мэВ [145].</w:t>
      </w:r>
    </w:p>
    <w:p w14:paraId="7D09171E" w14:textId="77777777" w:rsidR="00663BED" w:rsidRDefault="00663BED" w:rsidP="00C77A48">
      <w:pPr>
        <w:spacing w:after="0" w:line="240" w:lineRule="auto"/>
        <w:jc w:val="both"/>
        <w:rPr>
          <w:rFonts w:ascii="Times New Roman" w:eastAsia="Times New Roman" w:hAnsi="Times New Roman" w:cs="Times New Roman"/>
          <w:sz w:val="28"/>
          <w:szCs w:val="28"/>
        </w:rPr>
      </w:pPr>
    </w:p>
    <w:p w14:paraId="37121224" w14:textId="04A3EF3A" w:rsidR="005E6B0F" w:rsidRPr="006B0E97" w:rsidRDefault="00663BED" w:rsidP="00C77A48">
      <w:pPr>
        <w:spacing w:after="0" w:line="240" w:lineRule="auto"/>
        <w:jc w:val="both"/>
      </w:pPr>
      <w:r>
        <w:rPr>
          <w:noProof/>
          <w:lang w:eastAsia="ru-RU"/>
        </w:rPr>
        <w:drawing>
          <wp:inline distT="0" distB="0" distL="0" distR="0" wp14:anchorId="0F52E6E6" wp14:editId="3DA6EF15">
            <wp:extent cx="2895600" cy="2352675"/>
            <wp:effectExtent l="0" t="0" r="0" b="952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a:stretch>
                      <a:fillRect/>
                    </a:stretch>
                  </pic:blipFill>
                  <pic:spPr>
                    <a:xfrm>
                      <a:off x="0" y="0"/>
                      <a:ext cx="2920815" cy="2373162"/>
                    </a:xfrm>
                    <a:prstGeom prst="rect">
                      <a:avLst/>
                    </a:prstGeom>
                    <a:ln/>
                  </pic:spPr>
                </pic:pic>
              </a:graphicData>
            </a:graphic>
          </wp:inline>
        </w:drawing>
      </w:r>
      <w:r>
        <w:rPr>
          <w:noProof/>
          <w:lang w:eastAsia="ru-RU"/>
        </w:rPr>
        <w:drawing>
          <wp:inline distT="0" distB="0" distL="0" distR="0" wp14:anchorId="201D3E38" wp14:editId="2D619990">
            <wp:extent cx="3028950" cy="22860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3055850" cy="2306302"/>
                    </a:xfrm>
                    <a:prstGeom prst="rect">
                      <a:avLst/>
                    </a:prstGeom>
                    <a:ln/>
                  </pic:spPr>
                </pic:pic>
              </a:graphicData>
            </a:graphic>
          </wp:inline>
        </w:drawing>
      </w:r>
    </w:p>
    <w:p w14:paraId="6A82B913" w14:textId="77777777" w:rsidR="00846C15" w:rsidRDefault="00AC78CF"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846C15">
        <w:rPr>
          <w:rFonts w:ascii="Times New Roman" w:eastAsia="Times New Roman" w:hAnsi="Times New Roman" w:cs="Times New Roman"/>
          <w:sz w:val="28"/>
          <w:szCs w:val="28"/>
        </w:rPr>
        <w:t xml:space="preserve"> Спектр поглощения пленки Se350,</w:t>
      </w:r>
      <w:r>
        <w:rPr>
          <w:rFonts w:ascii="Times New Roman" w:eastAsia="Times New Roman" w:hAnsi="Times New Roman" w:cs="Times New Roman"/>
          <w:sz w:val="28"/>
          <w:szCs w:val="28"/>
        </w:rPr>
        <w:t xml:space="preserve"> </w:t>
      </w:r>
      <w:r w:rsidR="004D44CF">
        <w:rPr>
          <w:rFonts w:ascii="Times New Roman" w:eastAsia="Times New Roman" w:hAnsi="Times New Roman" w:cs="Times New Roman"/>
          <w:sz w:val="28"/>
          <w:szCs w:val="28"/>
        </w:rPr>
        <w:t>b)</w:t>
      </w:r>
      <w:r w:rsidR="00846C15">
        <w:rPr>
          <w:rFonts w:ascii="Times New Roman" w:eastAsia="Times New Roman" w:hAnsi="Times New Roman" w:cs="Times New Roman"/>
          <w:sz w:val="28"/>
          <w:szCs w:val="28"/>
        </w:rPr>
        <w:t xml:space="preserve"> Спектр поглощения пленки ED270</w:t>
      </w:r>
      <w:r w:rsidR="004D44CF">
        <w:rPr>
          <w:rFonts w:ascii="Times New Roman" w:eastAsia="Times New Roman" w:hAnsi="Times New Roman" w:cs="Times New Roman"/>
          <w:sz w:val="28"/>
          <w:szCs w:val="28"/>
        </w:rPr>
        <w:t xml:space="preserve"> </w:t>
      </w:r>
    </w:p>
    <w:p w14:paraId="10E2F666" w14:textId="77777777" w:rsidR="00846C15" w:rsidRDefault="00846C15" w:rsidP="00C77A48">
      <w:pPr>
        <w:spacing w:after="0" w:line="240" w:lineRule="auto"/>
        <w:jc w:val="center"/>
        <w:rPr>
          <w:rFonts w:ascii="Times New Roman" w:eastAsia="Times New Roman" w:hAnsi="Times New Roman" w:cs="Times New Roman"/>
          <w:sz w:val="28"/>
          <w:szCs w:val="28"/>
        </w:rPr>
      </w:pPr>
    </w:p>
    <w:p w14:paraId="5DE8132D" w14:textId="1676A299" w:rsidR="005D3504" w:rsidRDefault="00846C15" w:rsidP="00C77A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6.4 - </w:t>
      </w:r>
      <w:r w:rsidR="004D44CF">
        <w:rPr>
          <w:rFonts w:ascii="Times New Roman" w:eastAsia="Times New Roman" w:hAnsi="Times New Roman" w:cs="Times New Roman"/>
          <w:sz w:val="28"/>
          <w:szCs w:val="28"/>
        </w:rPr>
        <w:t>На вставк</w:t>
      </w:r>
      <w:r w:rsidR="00E61230">
        <w:rPr>
          <w:rFonts w:ascii="Times New Roman" w:eastAsia="Times New Roman" w:hAnsi="Times New Roman" w:cs="Times New Roman"/>
          <w:sz w:val="28"/>
          <w:szCs w:val="28"/>
        </w:rPr>
        <w:t>ах</w:t>
      </w:r>
      <w:r w:rsidR="004D44CF">
        <w:rPr>
          <w:rFonts w:ascii="Times New Roman" w:eastAsia="Times New Roman" w:hAnsi="Times New Roman" w:cs="Times New Roman"/>
          <w:sz w:val="28"/>
          <w:szCs w:val="28"/>
        </w:rPr>
        <w:t xml:space="preserve"> график</w:t>
      </w:r>
      <w:r w:rsidR="00E61230">
        <w:rPr>
          <w:rFonts w:ascii="Times New Roman" w:eastAsia="Times New Roman" w:hAnsi="Times New Roman" w:cs="Times New Roman"/>
          <w:sz w:val="28"/>
          <w:szCs w:val="28"/>
        </w:rPr>
        <w:t>и</w:t>
      </w:r>
      <w:r w:rsidR="004D44CF">
        <w:rPr>
          <w:rFonts w:ascii="Times New Roman" w:eastAsia="Times New Roman" w:hAnsi="Times New Roman" w:cs="Times New Roman"/>
          <w:sz w:val="28"/>
          <w:szCs w:val="28"/>
        </w:rPr>
        <w:t xml:space="preserve"> Таука</w:t>
      </w:r>
    </w:p>
    <w:p w14:paraId="6048798F" w14:textId="77777777" w:rsidR="00663BED" w:rsidRDefault="00663BED" w:rsidP="00C77A48">
      <w:pPr>
        <w:spacing w:after="0" w:line="240" w:lineRule="auto"/>
        <w:jc w:val="center"/>
        <w:rPr>
          <w:rFonts w:ascii="Times New Roman" w:eastAsia="Times New Roman" w:hAnsi="Times New Roman" w:cs="Times New Roman"/>
          <w:sz w:val="28"/>
          <w:szCs w:val="28"/>
        </w:rPr>
      </w:pPr>
    </w:p>
    <w:p w14:paraId="091557F0" w14:textId="5B2D29AE" w:rsidR="00663BED" w:rsidRDefault="00663BED" w:rsidP="00C77A4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Идентификация оксидной фазы. Чтобы установить причину наличия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в образцах селенида сурьмы, методами рентгеновской дифракции, КРС и ЭДС были исследованы пленки свежеосажденных пленок сурьмы и пленок селенида сурьмы, отожженных на воздухе и в вакууме. Отжиг пленок сурьмы проводился при 400 °C как в самодельной печи, использованной для экспериментов по селенизации, описанных выше, так и в промышленной печи для сравнения качества герметизации самодельной печи. Для исходного образца, который оставался на воздухе, присутствие кислорода не было обнаружено. После отжига независимо от атмосферы в пленке присутствовала кубическая фаза -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На этом этапе исследовалась возможность диффузии кислорода из стеклянной подложки.</w:t>
      </w:r>
    </w:p>
    <w:p w14:paraId="2B347B71" w14:textId="77777777" w:rsidR="005D3504" w:rsidRDefault="005D3504" w:rsidP="00C77A48">
      <w:pPr>
        <w:tabs>
          <w:tab w:val="left" w:pos="5325"/>
        </w:tabs>
        <w:spacing w:after="0" w:line="240" w:lineRule="auto"/>
        <w:rPr>
          <w:rFonts w:ascii="Times New Roman" w:eastAsia="Times New Roman" w:hAnsi="Times New Roman" w:cs="Times New Roman"/>
          <w:sz w:val="28"/>
          <w:szCs w:val="28"/>
        </w:rPr>
      </w:pPr>
    </w:p>
    <w:p w14:paraId="17706C94" w14:textId="0C49A79E" w:rsidR="005D3504" w:rsidRDefault="004D44CF" w:rsidP="00C77A48">
      <w:pPr>
        <w:tabs>
          <w:tab w:val="left" w:pos="5325"/>
        </w:tabs>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70A7503F" wp14:editId="2922F9A5">
            <wp:extent cx="3479470" cy="2802576"/>
            <wp:effectExtent l="0" t="0" r="6985"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1"/>
                    <a:srcRect/>
                    <a:stretch>
                      <a:fillRect/>
                    </a:stretch>
                  </pic:blipFill>
                  <pic:spPr>
                    <a:xfrm>
                      <a:off x="0" y="0"/>
                      <a:ext cx="3506044" cy="2823980"/>
                    </a:xfrm>
                    <a:prstGeom prst="rect">
                      <a:avLst/>
                    </a:prstGeom>
                    <a:ln/>
                  </pic:spPr>
                </pic:pic>
              </a:graphicData>
            </a:graphic>
          </wp:inline>
        </w:drawing>
      </w:r>
    </w:p>
    <w:p w14:paraId="36E6870B" w14:textId="3A79C8F8" w:rsidR="00755F3D" w:rsidRDefault="004D44CF" w:rsidP="00C77A48">
      <w:pPr>
        <w:tabs>
          <w:tab w:val="left" w:pos="532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65035E">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65035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 Эффективная запрещенная зона пленки ED270, рассчитанная по уравнению 8</w:t>
      </w:r>
    </w:p>
    <w:p w14:paraId="6D1FAA0F" w14:textId="77777777" w:rsidR="003F6342" w:rsidRDefault="003F6342" w:rsidP="00C77A48">
      <w:pPr>
        <w:tabs>
          <w:tab w:val="left" w:pos="5325"/>
        </w:tabs>
        <w:spacing w:after="0" w:line="240" w:lineRule="auto"/>
        <w:jc w:val="center"/>
        <w:rPr>
          <w:rFonts w:ascii="Times New Roman" w:eastAsia="Times New Roman" w:hAnsi="Times New Roman" w:cs="Times New Roman"/>
          <w:sz w:val="28"/>
          <w:szCs w:val="28"/>
        </w:rPr>
      </w:pPr>
    </w:p>
    <w:p w14:paraId="618E51B0" w14:textId="490021A5" w:rsidR="000343AF"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поскольку оксид сурьмы был также обнаружен в отожженной пленке сурьмы на кремнии (в которой слой оксида кремния был удален до осаждения сурьмы), это предположение было опровергнуто. Окисление </w:t>
      </w:r>
      <w:r w:rsidR="006F3B38">
        <w:rPr>
          <w:rFonts w:ascii="Times New Roman" w:eastAsia="Times New Roman" w:hAnsi="Times New Roman" w:cs="Times New Roman"/>
          <w:sz w:val="28"/>
          <w:szCs w:val="28"/>
        </w:rPr>
        <w:t>вовремя</w:t>
      </w:r>
      <w:r>
        <w:rPr>
          <w:rFonts w:ascii="Times New Roman" w:eastAsia="Times New Roman" w:hAnsi="Times New Roman" w:cs="Times New Roman"/>
          <w:sz w:val="28"/>
          <w:szCs w:val="28"/>
        </w:rPr>
        <w:t xml:space="preserve"> селенизации также опровергалось, поскольку пленки, отожженные в коммерческой печи, также демонстрировали присутствие оксидной фазы. Чтобы предотвратить окисление во время измерений КРС, использовалась малая мощность лазера. Возможность образования оксида при измерениях КРС также опровергнута. Кроме того, анализ образцов селенида сурьмы показал отсутствие фазы оксида селена. Таким образом, возможный механизм образования фазы оксида сурьмы в образцах может включать осаждение сублимированных непрореагировавших частиц сурьмы внутри реактора во время охлаждения, которые после воздействия воздуха могут реагировать с кислородом быстрее, чем с селеном, из-за: 1) высокая свободная энергия Гиббса [</w:t>
      </w:r>
      <w:r w:rsidR="0059032B" w:rsidRPr="0059032B">
        <w:rPr>
          <w:rFonts w:ascii="Times New Roman" w:eastAsia="Times New Roman" w:hAnsi="Times New Roman" w:cs="Times New Roman"/>
          <w:sz w:val="28"/>
          <w:szCs w:val="28"/>
        </w:rPr>
        <w:t>196</w:t>
      </w:r>
      <w:r>
        <w:rPr>
          <w:rFonts w:ascii="Times New Roman" w:eastAsia="Times New Roman" w:hAnsi="Times New Roman" w:cs="Times New Roman"/>
          <w:sz w:val="28"/>
          <w:szCs w:val="28"/>
        </w:rPr>
        <w:t>] и 2) низкое давление пара [</w:t>
      </w:r>
      <w:r w:rsidR="00525619" w:rsidRPr="00525619">
        <w:rPr>
          <w:rFonts w:ascii="Times New Roman" w:eastAsia="Times New Roman" w:hAnsi="Times New Roman" w:cs="Times New Roman"/>
          <w:sz w:val="28"/>
          <w:szCs w:val="28"/>
        </w:rPr>
        <w:t>98</w:t>
      </w:r>
      <w:r>
        <w:rPr>
          <w:rFonts w:ascii="Times New Roman" w:eastAsia="Times New Roman" w:hAnsi="Times New Roman" w:cs="Times New Roman"/>
          <w:sz w:val="28"/>
          <w:szCs w:val="28"/>
        </w:rPr>
        <w:t xml:space="preserve">]. Это подтверждается наблюдением, что при низкой температуре селенизации 270 °C оксидная фаза не наблюдалась ни </w:t>
      </w:r>
      <w:r w:rsidR="0083684A">
        <w:rPr>
          <w:rFonts w:ascii="Times New Roman" w:eastAsia="Times New Roman" w:hAnsi="Times New Roman" w:cs="Times New Roman"/>
          <w:sz w:val="28"/>
          <w:szCs w:val="28"/>
        </w:rPr>
        <w:t>на рентгеноструктурном анализе</w:t>
      </w:r>
      <w:r>
        <w:rPr>
          <w:rFonts w:ascii="Times New Roman" w:eastAsia="Times New Roman" w:hAnsi="Times New Roman" w:cs="Times New Roman"/>
          <w:sz w:val="28"/>
          <w:szCs w:val="28"/>
        </w:rPr>
        <w:t xml:space="preserve">, ни на КРС, поскольку пленка не была нагрета до температуры сублимации сурьмы. В случае </w:t>
      </w:r>
      <w:r w:rsidRPr="00525619">
        <w:rPr>
          <w:rFonts w:ascii="Times New Roman" w:eastAsia="Times New Roman" w:hAnsi="Times New Roman" w:cs="Times New Roman"/>
          <w:sz w:val="28"/>
          <w:szCs w:val="28"/>
        </w:rPr>
        <w:t>электроосажденных пленок присутствие орторомбического Sb</w:t>
      </w:r>
      <w:r w:rsidRPr="00525619">
        <w:rPr>
          <w:rFonts w:ascii="Times New Roman" w:eastAsia="Times New Roman" w:hAnsi="Times New Roman" w:cs="Times New Roman"/>
          <w:sz w:val="28"/>
          <w:szCs w:val="28"/>
          <w:vertAlign w:val="subscript"/>
        </w:rPr>
        <w:t>2</w:t>
      </w:r>
      <w:r w:rsidRPr="00525619">
        <w:rPr>
          <w:rFonts w:ascii="Times New Roman" w:eastAsia="Times New Roman" w:hAnsi="Times New Roman" w:cs="Times New Roman"/>
          <w:sz w:val="28"/>
          <w:szCs w:val="28"/>
        </w:rPr>
        <w:t>O</w:t>
      </w:r>
      <w:r w:rsidRPr="00525619">
        <w:rPr>
          <w:rFonts w:ascii="Times New Roman" w:eastAsia="Times New Roman" w:hAnsi="Times New Roman" w:cs="Times New Roman"/>
          <w:sz w:val="28"/>
          <w:szCs w:val="28"/>
          <w:vertAlign w:val="subscript"/>
        </w:rPr>
        <w:t>3</w:t>
      </w:r>
      <w:r w:rsidRPr="00525619">
        <w:rPr>
          <w:rFonts w:ascii="Times New Roman" w:eastAsia="Times New Roman" w:hAnsi="Times New Roman" w:cs="Times New Roman"/>
          <w:sz w:val="28"/>
          <w:szCs w:val="28"/>
        </w:rPr>
        <w:t xml:space="preserve"> в растворе прекурсора может привести к образованию кубического Sb</w:t>
      </w:r>
      <w:r w:rsidRPr="00525619">
        <w:rPr>
          <w:rFonts w:ascii="Times New Roman" w:eastAsia="Times New Roman" w:hAnsi="Times New Roman" w:cs="Times New Roman"/>
          <w:sz w:val="28"/>
          <w:szCs w:val="28"/>
          <w:vertAlign w:val="subscript"/>
        </w:rPr>
        <w:t>2</w:t>
      </w:r>
      <w:r w:rsidRPr="00525619">
        <w:rPr>
          <w:rFonts w:ascii="Times New Roman" w:eastAsia="Times New Roman" w:hAnsi="Times New Roman" w:cs="Times New Roman"/>
          <w:sz w:val="28"/>
          <w:szCs w:val="28"/>
        </w:rPr>
        <w:t>O</w:t>
      </w:r>
      <w:r w:rsidRPr="00525619">
        <w:rPr>
          <w:rFonts w:ascii="Times New Roman" w:eastAsia="Times New Roman" w:hAnsi="Times New Roman" w:cs="Times New Roman"/>
          <w:sz w:val="28"/>
          <w:szCs w:val="28"/>
          <w:vertAlign w:val="subscript"/>
        </w:rPr>
        <w:t>3</w:t>
      </w:r>
      <w:r w:rsidRPr="00525619">
        <w:rPr>
          <w:rFonts w:ascii="Times New Roman" w:eastAsia="Times New Roman" w:hAnsi="Times New Roman" w:cs="Times New Roman"/>
          <w:sz w:val="28"/>
          <w:szCs w:val="28"/>
        </w:rPr>
        <w:t xml:space="preserve"> во время отжига [</w:t>
      </w:r>
      <w:r w:rsidR="00525619" w:rsidRPr="00525619">
        <w:rPr>
          <w:rFonts w:ascii="Times New Roman" w:eastAsia="Times New Roman" w:hAnsi="Times New Roman" w:cs="Times New Roman"/>
          <w:sz w:val="28"/>
          <w:szCs w:val="28"/>
        </w:rPr>
        <w:t>197-199</w:t>
      </w:r>
      <w:r w:rsidRPr="00525619">
        <w:rPr>
          <w:rFonts w:ascii="Times New Roman" w:eastAsia="Times New Roman" w:hAnsi="Times New Roman" w:cs="Times New Roman"/>
          <w:sz w:val="28"/>
          <w:szCs w:val="28"/>
        </w:rPr>
        <w:t>].</w:t>
      </w:r>
      <w:bookmarkStart w:id="112" w:name="_Hlk105861445"/>
    </w:p>
    <w:p w14:paraId="25179A26" w14:textId="77777777" w:rsidR="00663BED" w:rsidRPr="00663BED" w:rsidRDefault="00663BED" w:rsidP="00C77A48">
      <w:pPr>
        <w:spacing w:after="0" w:line="240" w:lineRule="auto"/>
        <w:ind w:firstLine="709"/>
        <w:jc w:val="both"/>
        <w:rPr>
          <w:rFonts w:ascii="Times New Roman" w:eastAsia="Times New Roman" w:hAnsi="Times New Roman" w:cs="Times New Roman"/>
          <w:sz w:val="28"/>
          <w:szCs w:val="28"/>
        </w:rPr>
      </w:pPr>
    </w:p>
    <w:p w14:paraId="6903E31E" w14:textId="64F68D0E" w:rsidR="005D3504" w:rsidRPr="00D56618" w:rsidRDefault="009C579F" w:rsidP="00C77A48">
      <w:pPr>
        <w:pStyle w:val="Heading2"/>
        <w:spacing w:before="0"/>
        <w:ind w:firstLine="709"/>
        <w:rPr>
          <w:rFonts w:ascii="Times New Roman" w:eastAsia="Times New Roman" w:hAnsi="Times New Roman" w:cs="Times New Roman"/>
          <w:b/>
          <w:color w:val="000000" w:themeColor="text1"/>
          <w:sz w:val="28"/>
        </w:rPr>
      </w:pPr>
      <w:bookmarkStart w:id="113" w:name="_Toc130936696"/>
      <w:r w:rsidRPr="00D56618">
        <w:rPr>
          <w:rFonts w:ascii="Times New Roman" w:eastAsia="Times New Roman" w:hAnsi="Times New Roman" w:cs="Times New Roman"/>
          <w:b/>
          <w:color w:val="000000" w:themeColor="text1"/>
          <w:sz w:val="28"/>
        </w:rPr>
        <w:t>6</w:t>
      </w:r>
      <w:r w:rsidR="002C64CC" w:rsidRPr="00D56618">
        <w:rPr>
          <w:rFonts w:ascii="Times New Roman" w:eastAsia="Times New Roman" w:hAnsi="Times New Roman" w:cs="Times New Roman"/>
          <w:b/>
          <w:color w:val="000000" w:themeColor="text1"/>
          <w:sz w:val="28"/>
        </w:rPr>
        <w:t>.3</w:t>
      </w:r>
      <w:r w:rsidR="004D44CF" w:rsidRPr="00D56618">
        <w:rPr>
          <w:rFonts w:ascii="Times New Roman" w:eastAsia="Times New Roman" w:hAnsi="Times New Roman" w:cs="Times New Roman"/>
          <w:b/>
          <w:color w:val="000000" w:themeColor="text1"/>
          <w:sz w:val="28"/>
        </w:rPr>
        <w:t xml:space="preserve"> Заключение</w:t>
      </w:r>
      <w:r w:rsidR="00B77CDD">
        <w:rPr>
          <w:rFonts w:ascii="Times New Roman" w:eastAsia="Times New Roman" w:hAnsi="Times New Roman" w:cs="Times New Roman"/>
          <w:b/>
          <w:color w:val="000000" w:themeColor="text1"/>
          <w:sz w:val="28"/>
        </w:rPr>
        <w:t xml:space="preserve"> к шестой главе</w:t>
      </w:r>
      <w:bookmarkEnd w:id="113"/>
    </w:p>
    <w:bookmarkEnd w:id="112"/>
    <w:p w14:paraId="552CEC36" w14:textId="44C66CDD" w:rsidR="005D3504" w:rsidRDefault="004D44CF"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Образцы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были синтезированы двумя простыми и недорогими методами электрохимического осаждения и селенизации прекурсора металла. Рентгенограммы демонстрируют многообещающий преимущественный рост в образце, селенизированном при 270 °С. Эффективная оптическая ширина запрещенной зоны 1,27 эВ была определена для электроосажденного образца, отожженного при 270 °С, с использованием приближения сигмоидального поглощения, тогда как для образца, селенизированного при 350 °С, прямая </w:t>
      </w:r>
      <w:r>
        <w:rPr>
          <w:rFonts w:ascii="Times New Roman" w:eastAsia="Times New Roman" w:hAnsi="Times New Roman" w:cs="Times New Roman"/>
          <w:sz w:val="28"/>
          <w:szCs w:val="28"/>
        </w:rPr>
        <w:lastRenderedPageBreak/>
        <w:t>ширина запрещенной зоны 1,12 эВ была получена из графика Тау</w:t>
      </w:r>
      <w:r w:rsidR="00525619">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rPr>
        <w:t>а. Предполагается, что присутствие кубической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в пленке, селенизированной при 350 °С, связано с осаждением непрореагировавших частиц сурьмы внутри реактора во время охлаждения, которые при контакте с воздухом могут реагировать с кислородом быстрее, чем с селеном из-за высокая свободная энергия Гиббса. Результаты рентгеноструктурного анализа, по-видимому, указывают на возможность предпочтительных модификаций роста в определенных направлениях, которые зависят от метода роста и температуры отжига. Для прояснения этого вопроса необходимы дальнейшие исследования.</w:t>
      </w:r>
    </w:p>
    <w:p w14:paraId="5095CCB0" w14:textId="7068ACD7" w:rsidR="000F669E" w:rsidRPr="009E6AB7" w:rsidRDefault="009C579F" w:rsidP="00C77A48">
      <w:pPr>
        <w:spacing w:after="0" w:line="240" w:lineRule="auto"/>
      </w:pPr>
      <w:r>
        <w:br w:type="page"/>
      </w:r>
    </w:p>
    <w:p w14:paraId="6DB57356" w14:textId="70BFCA6C" w:rsidR="00F1673D" w:rsidRPr="00663BED" w:rsidRDefault="00F1673D" w:rsidP="00C77A48">
      <w:pPr>
        <w:pStyle w:val="Heading1"/>
        <w:spacing w:before="0" w:after="0"/>
        <w:jc w:val="center"/>
        <w:rPr>
          <w:rFonts w:ascii="Times New Roman" w:eastAsia="Times New Roman" w:hAnsi="Times New Roman" w:cs="Times New Roman"/>
          <w:b/>
          <w:color w:val="auto"/>
          <w:sz w:val="28"/>
          <w:szCs w:val="28"/>
        </w:rPr>
      </w:pPr>
      <w:bookmarkStart w:id="114" w:name="_Toc130936697"/>
      <w:r w:rsidRPr="00663BED">
        <w:rPr>
          <w:rFonts w:ascii="Times New Roman" w:eastAsia="Times New Roman" w:hAnsi="Times New Roman" w:cs="Times New Roman"/>
          <w:b/>
          <w:color w:val="auto"/>
          <w:sz w:val="28"/>
          <w:szCs w:val="28"/>
        </w:rPr>
        <w:lastRenderedPageBreak/>
        <w:t>ЗАКЛЮЧЕНИЕ</w:t>
      </w:r>
      <w:bookmarkEnd w:id="114"/>
    </w:p>
    <w:p w14:paraId="36625FE2" w14:textId="77777777" w:rsidR="000343AF" w:rsidRPr="009772AF" w:rsidRDefault="000343AF" w:rsidP="00C77A48">
      <w:pPr>
        <w:spacing w:after="0" w:line="240" w:lineRule="auto"/>
        <w:jc w:val="center"/>
        <w:rPr>
          <w:rFonts w:ascii="Times New Roman" w:eastAsia="Times New Roman" w:hAnsi="Times New Roman" w:cs="Times New Roman"/>
          <w:b/>
          <w:bCs/>
          <w:sz w:val="28"/>
          <w:szCs w:val="28"/>
        </w:rPr>
      </w:pPr>
    </w:p>
    <w:p w14:paraId="639E420A" w14:textId="77777777" w:rsidR="000E54D4" w:rsidRPr="00A87163"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представлены разработанные в ходе исследований методы синтеза перспективных тонкопленочных материалов на основе селенида сурьмы и тройных соединении медь-сурьма-сера для полупроводниковой оптоэлектроники, а также результаты исследования их структурных и оптических свойств. Данные соединения имеют потенциал применения в солнечной фотоэнергетике вследствие относительной простоты и низкой температуры их получения, доступности исходных материалов в природе, а также благоприятных оптических свойств.</w:t>
      </w:r>
    </w:p>
    <w:p w14:paraId="4958672D" w14:textId="0219E5E9" w:rsidR="000E54D4"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 двухступенчатый метод селективного синтеза тонкой пленки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sidRPr="00F82B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путем изменения площади прекурсоров и процесса сульфуризации. Металлические прекурсоры осаждались одновременно методом ВЧ-магнетронного распыления с использованием мишени, состоящей из сегментов Cu и основания Sb. Контролируя температуру испарения серы во время процесса сульфуризации/отжига, были получены две различные кристаллические фазы. </w:t>
      </w:r>
      <w:r w:rsidR="00BC0C25" w:rsidRPr="00BC0C25">
        <w:rPr>
          <w:rFonts w:ascii="Times New Roman" w:eastAsia="Times New Roman" w:hAnsi="Times New Roman" w:cs="Times New Roman"/>
          <w:sz w:val="28"/>
          <w:szCs w:val="28"/>
        </w:rPr>
        <w:t>Толщина полученных пленок варьируются в диапазоне от ~50÷1000 нм.</w:t>
      </w:r>
      <w:r w:rsidR="00BC0C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Идентификация кристаллических фаз проводилась с использованием методов рентгеновской дифракции и комбинационного рассеяния. При температуре испарения серы 140 °C выделяющейся кристаллической фазой является тетраэдрит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с кубической структурой. При испарении серы при температуре 180 °C основной фазой является фаматинит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с тетрагональной структурой. Оптический анализ позволил оценить энергии запрещенной зоны, которые составляли 1,47 эВ и 0,89 эВ для Cu</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Sb</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 xml:space="preserve"> и Cu</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SbS</w:t>
      </w:r>
      <w:r>
        <w:rPr>
          <w:rFonts w:ascii="Times New Roman" w:eastAsia="Times New Roman" w:hAnsi="Times New Roman" w:cs="Times New Roman"/>
          <w:sz w:val="28"/>
          <w:szCs w:val="28"/>
          <w:vertAlign w:val="subscript"/>
        </w:rPr>
        <w:t>4</w:t>
      </w:r>
      <w:r w:rsidRPr="00F82B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соответственно. При этом обе фазы характеризуются прямыми разрешенными переходами. Измерение ФЛ демонстрирует широкий пик с центром около 0,83 эВ для образца, полученного при 180 °C. Для образца, синтезированного при 140 °C, сигнал ФЛ не обнаружен.</w:t>
      </w:r>
    </w:p>
    <w:p w14:paraId="5F7B189D" w14:textId="75088A87" w:rsidR="000E54D4"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было показано, что процесс высокочастотного магнетронного распыления с последующей селенизацией подходит для выращивания пленок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с качественной кристаллической структурой и оптоэлектронными свойствами. </w:t>
      </w:r>
      <w:r w:rsidR="00BC0C25" w:rsidRPr="00BC0C25">
        <w:rPr>
          <w:rFonts w:ascii="Times New Roman" w:eastAsia="Times New Roman" w:hAnsi="Times New Roman" w:cs="Times New Roman"/>
          <w:sz w:val="28"/>
          <w:szCs w:val="28"/>
        </w:rPr>
        <w:t xml:space="preserve">Размеры зерен </w:t>
      </w:r>
      <w:r w:rsidR="00BC0C25">
        <w:rPr>
          <w:rFonts w:ascii="Times New Roman" w:eastAsia="Times New Roman" w:hAnsi="Times New Roman" w:cs="Times New Roman"/>
          <w:sz w:val="28"/>
          <w:szCs w:val="28"/>
        </w:rPr>
        <w:t>пленок-</w:t>
      </w:r>
      <w:r w:rsidR="00BC0C25" w:rsidRPr="00BC0C25">
        <w:rPr>
          <w:rFonts w:ascii="Times New Roman" w:eastAsia="Times New Roman" w:hAnsi="Times New Roman" w:cs="Times New Roman"/>
          <w:sz w:val="28"/>
          <w:szCs w:val="28"/>
        </w:rPr>
        <w:t>прекурсоров селен-сурьма не превышают 80 нм.</w:t>
      </w:r>
      <w:r w:rsidR="00BC0C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Некоторые композиционные и морфологические различия наблюдаются при сравнении пленок, выращенных на подложках из стекла, стекла/Mo и Si. Образцы на кремнии имеют составы, близкие к стехиометрическому, и более регулярные зерна при повышении температуры селенизации. Как и ожидалось, при увеличении температуры селенизации наблюдается общее увеличение размера зерен для всех подложек.</w:t>
      </w:r>
      <w:r w:rsidR="00BC0C25">
        <w:rPr>
          <w:rFonts w:ascii="Times New Roman" w:eastAsia="Times New Roman" w:hAnsi="Times New Roman" w:cs="Times New Roman"/>
          <w:sz w:val="28"/>
          <w:szCs w:val="28"/>
        </w:rPr>
        <w:t xml:space="preserve"> </w:t>
      </w:r>
      <w:r w:rsidR="00BC0C25" w:rsidRPr="00BC0C25">
        <w:rPr>
          <w:rFonts w:ascii="Times New Roman" w:eastAsia="Times New Roman" w:hAnsi="Times New Roman" w:cs="Times New Roman"/>
          <w:sz w:val="28"/>
          <w:szCs w:val="28"/>
        </w:rPr>
        <w:t>Площадь большинства мелких зерен остаются в нанометровом диапазоне.</w:t>
      </w:r>
      <w:r>
        <w:rPr>
          <w:rFonts w:ascii="Times New Roman" w:eastAsia="Times New Roman" w:hAnsi="Times New Roman" w:cs="Times New Roman"/>
          <w:sz w:val="28"/>
          <w:szCs w:val="28"/>
        </w:rPr>
        <w:t xml:space="preserve"> Результаты рентгеновской спектроскопии показывают, что при данном методе роста столбчатая ориентация не наблюдается. </w:t>
      </w:r>
      <w:r w:rsidR="006B6D85">
        <w:rPr>
          <w:rFonts w:ascii="Times New Roman" w:eastAsia="Times New Roman" w:hAnsi="Times New Roman" w:cs="Times New Roman"/>
          <w:sz w:val="28"/>
          <w:szCs w:val="28"/>
        </w:rPr>
        <w:t>КРС</w:t>
      </w:r>
      <w:r>
        <w:rPr>
          <w:rFonts w:ascii="Times New Roman" w:eastAsia="Times New Roman" w:hAnsi="Times New Roman" w:cs="Times New Roman"/>
          <w:sz w:val="28"/>
          <w:szCs w:val="28"/>
        </w:rPr>
        <w:t xml:space="preserve"> обнаружило локализованное присутствие ромбоэдрического и аморфного Se, что согласуется с измерениями ЭДС и свидетельствует о конденсации Se во время охлаждения после процесса селенизации. Оптические измерения, проведенные на образцах с подложками Si, позволили определить </w:t>
      </w:r>
      <w:r>
        <w:rPr>
          <w:rFonts w:ascii="Times New Roman" w:eastAsia="Times New Roman" w:hAnsi="Times New Roman" w:cs="Times New Roman"/>
          <w:sz w:val="28"/>
          <w:szCs w:val="28"/>
        </w:rPr>
        <w:lastRenderedPageBreak/>
        <w:t>ширину запрещенной зоны</w:t>
      </w:r>
      <w:r w:rsidRPr="009D66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прямым оптическим переходом, близкую к 1,06 эВ для используемых температур селенизации. Фотолюминесценция, выполненная на тех же образцах, демострирует доминирующую широкую полосу при ~ 0,85 эВ для образцов, селенизированных при 300 °C и 350 °C, и более резкий и интенсивный пик, близкий к 0,75 эВ, для образца, селенизированного при 400 °C. Интенсивный пик с энергией, близкой к значению запрещенной зоны, </w:t>
      </w:r>
      <w:r w:rsidRPr="00D56618">
        <w:rPr>
          <w:rFonts w:ascii="Times New Roman" w:eastAsia="Times New Roman" w:hAnsi="Times New Roman" w:cs="Times New Roman"/>
          <w:sz w:val="28"/>
          <w:szCs w:val="28"/>
        </w:rPr>
        <w:t>является важной особенностью материалов для применения в солнечных элементах. Однако электрические характеристики образцов, выращенных на подложках из стекла, демонстрируют относительно низкие концентрации свободных дырок и низкую подвижность. Исследование показывает, что в низкотемпературном режиме электронный транспорт происходит за с</w:t>
      </w:r>
      <w:r w:rsidR="00547905">
        <w:rPr>
          <w:rFonts w:ascii="Times New Roman" w:eastAsia="Times New Roman" w:hAnsi="Times New Roman" w:cs="Times New Roman"/>
          <w:sz w:val="28"/>
          <w:szCs w:val="28"/>
        </w:rPr>
        <w:t>чет прыжков по ближайшим соседними акцепторными уровнями</w:t>
      </w:r>
      <w:r w:rsidRPr="00D56618">
        <w:rPr>
          <w:rFonts w:ascii="Times New Roman" w:eastAsia="Times New Roman" w:hAnsi="Times New Roman" w:cs="Times New Roman"/>
          <w:sz w:val="28"/>
          <w:szCs w:val="28"/>
        </w:rPr>
        <w:t>.</w:t>
      </w:r>
    </w:p>
    <w:p w14:paraId="106C3520" w14:textId="77777777" w:rsidR="000E54D4"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настоящей работы в полученных образцах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был идентифицирован пик комбинационного рассеяния при</w:t>
      </w:r>
      <w:r>
        <w:t xml:space="preserve"> </w:t>
      </w:r>
      <w:r>
        <w:rPr>
          <w:rFonts w:ascii="Times New Roman" w:eastAsia="Times New Roman" w:hAnsi="Times New Roman" w:cs="Times New Roman"/>
          <w:sz w:val="28"/>
          <w:szCs w:val="28"/>
        </w:rPr>
        <w:t>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Было обнаружено, что пик принадлежит фазе оксида сурьмы, которая возникает вследствие окисления при использовании лазера высокой плотности. Установлены режимы снятия спектра для образцов селенида сурьмы</w:t>
      </w:r>
      <w:r w:rsidRPr="002320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 избежание испарения Se, где основным требованием является низкая плотность мощности лазера ~ 170 МВт/м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Кроме того, установлено, что спектроскопические измерения методом комбинационного рассеяния света с высокой мощностью лазера необходимо проводить с данными образцами в вакууме для того, чтобы избежать окисления. Одним из важных результатов работы является наблюдение и определение пределов стабильности соединения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высокоэнергетические условия, такие как повышенная мощность возбуждающего лазера или температура образца легко приводят к образованию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поэтому этот факт необходимо учитывать в процессе синтеза соединений.</w:t>
      </w:r>
    </w:p>
    <w:p w14:paraId="223ECA4B" w14:textId="0C2DDE0D" w:rsidR="000E54D4"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 к методу ВЧ-магнетронного распыления образцы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Se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были синтезированы двумя простыми и недорогими методами электрохимического осаждения и селенизации прекурсора металла.</w:t>
      </w:r>
      <w:r w:rsidR="00E83FE4">
        <w:rPr>
          <w:rFonts w:ascii="Times New Roman" w:eastAsia="Times New Roman" w:hAnsi="Times New Roman" w:cs="Times New Roman"/>
          <w:sz w:val="28"/>
          <w:szCs w:val="28"/>
        </w:rPr>
        <w:t xml:space="preserve"> </w:t>
      </w:r>
      <w:r w:rsidR="00E83FE4" w:rsidRPr="001836E9">
        <w:rPr>
          <w:rFonts w:ascii="Times New Roman" w:eastAsia="Times New Roman" w:hAnsi="Times New Roman" w:cs="Times New Roman"/>
          <w:sz w:val="28"/>
          <w:szCs w:val="28"/>
        </w:rPr>
        <w:t>Были исследованы пленки с толщинами 60-300 нм.</w:t>
      </w:r>
      <w:r>
        <w:rPr>
          <w:rFonts w:ascii="Times New Roman" w:eastAsia="Times New Roman" w:hAnsi="Times New Roman" w:cs="Times New Roman"/>
          <w:sz w:val="28"/>
          <w:szCs w:val="28"/>
        </w:rPr>
        <w:t xml:space="preserve"> Для электроосажденного образца, отожженного при 270 °С, определена эффективная оптическая ширина запрещенной зоны 1,27 эВ с использованием приближения сигмоидального поглощения. При этом для образца, селенизированного при 350 °С, на основании анализа графика Таука определена ширина запрещенной зоны 1,12 эВ с прямым оптическим переходом. В пленке, селенизированной при 350 °С, обнаружено присутствие кубической фазы Sb</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что связано с осаждением внутри реактора во время охлаждения</w:t>
      </w:r>
      <w:r w:rsidRPr="00FA3A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непрореагировавших частиц сурьмы, которые при контакте с воздухом могут реагировать с кислородом быстрее, чем с селеном. </w:t>
      </w:r>
      <w:r w:rsidRPr="000E54D4">
        <w:rPr>
          <w:rFonts w:ascii="Times New Roman" w:eastAsia="Times New Roman" w:hAnsi="Times New Roman" w:cs="Times New Roman"/>
          <w:sz w:val="28"/>
          <w:szCs w:val="28"/>
        </w:rPr>
        <w:t>Рентгеноструктурный анализ демонстрирует преимущественный рост кристаллитов в вертикальном направлении в образце, селенизированном уже при 270 °С. Таким образом, результаты рентгеновской дифракции указывают на возможность предпочтительных модификаций</w:t>
      </w:r>
      <w:r>
        <w:rPr>
          <w:rFonts w:ascii="Times New Roman" w:eastAsia="Times New Roman" w:hAnsi="Times New Roman" w:cs="Times New Roman"/>
          <w:sz w:val="28"/>
          <w:szCs w:val="28"/>
        </w:rPr>
        <w:t xml:space="preserve"> роста в определенных направлениях, которые зависят от метода роста и температуры отжига. </w:t>
      </w:r>
    </w:p>
    <w:p w14:paraId="5DE36587" w14:textId="77777777" w:rsidR="000E54D4" w:rsidRDefault="000E54D4" w:rsidP="00C77A48">
      <w:pPr>
        <w:spacing w:after="0" w:line="240" w:lineRule="auto"/>
        <w:ind w:firstLine="709"/>
        <w:jc w:val="both"/>
        <w:rPr>
          <w:rFonts w:ascii="Times New Roman" w:eastAsia="Times New Roman" w:hAnsi="Times New Roman" w:cs="Times New Roman"/>
          <w:sz w:val="28"/>
          <w:szCs w:val="28"/>
        </w:rPr>
      </w:pPr>
      <w:r w:rsidRPr="004F2A96">
        <w:rPr>
          <w:rFonts w:ascii="Times New Roman" w:eastAsia="Times New Roman" w:hAnsi="Times New Roman" w:cs="Times New Roman"/>
          <w:sz w:val="28"/>
          <w:szCs w:val="28"/>
        </w:rPr>
        <w:lastRenderedPageBreak/>
        <w:t xml:space="preserve">Таким образом, в </w:t>
      </w:r>
      <w:r w:rsidRPr="00135C47">
        <w:rPr>
          <w:rFonts w:ascii="Times New Roman" w:eastAsia="Times New Roman" w:hAnsi="Times New Roman" w:cs="Times New Roman"/>
          <w:b/>
          <w:sz w:val="28"/>
          <w:szCs w:val="28"/>
        </w:rPr>
        <w:t>рамках представленной диссертационной работы выполнены все поставленные задачи</w:t>
      </w:r>
      <w:r>
        <w:rPr>
          <w:rFonts w:ascii="Times New Roman" w:eastAsia="Times New Roman" w:hAnsi="Times New Roman" w:cs="Times New Roman"/>
          <w:sz w:val="28"/>
          <w:szCs w:val="28"/>
        </w:rPr>
        <w:t>:</w:t>
      </w:r>
    </w:p>
    <w:p w14:paraId="77BAD46A" w14:textId="77777777" w:rsidR="000E54D4" w:rsidRDefault="000E54D4" w:rsidP="00C77A48">
      <w:pPr>
        <w:numPr>
          <w:ilvl w:val="0"/>
          <w:numId w:val="4"/>
        </w:numPr>
        <w:tabs>
          <w:tab w:val="left" w:pos="851"/>
        </w:tabs>
        <w:spacing w:after="0" w:line="240" w:lineRule="auto"/>
        <w:ind w:left="0" w:firstLine="709"/>
        <w:jc w:val="both"/>
        <w:rPr>
          <w:sz w:val="28"/>
          <w:szCs w:val="28"/>
        </w:rPr>
      </w:pPr>
      <w:r>
        <w:rPr>
          <w:rFonts w:ascii="Times New Roman" w:eastAsia="Times New Roman" w:hAnsi="Times New Roman" w:cs="Times New Roman"/>
          <w:sz w:val="28"/>
          <w:szCs w:val="28"/>
        </w:rPr>
        <w:t>разработан метод ВЧ-магнетронного осаждения тонких пленок селенида сурьмы и тройного соединения на основе медь-сурьма-сера;</w:t>
      </w:r>
    </w:p>
    <w:p w14:paraId="2540D62E" w14:textId="4B418CB1" w:rsidR="00BC0C25" w:rsidRDefault="00BC0C25" w:rsidP="00C77A48">
      <w:pPr>
        <w:numPr>
          <w:ilvl w:val="0"/>
          <w:numId w:val="4"/>
        </w:numPr>
        <w:tabs>
          <w:tab w:val="left" w:pos="851"/>
        </w:tabs>
        <w:spacing w:after="0" w:line="240" w:lineRule="auto"/>
        <w:ind w:left="0" w:firstLine="709"/>
        <w:jc w:val="both"/>
        <w:rPr>
          <w:sz w:val="28"/>
          <w:szCs w:val="28"/>
        </w:rPr>
      </w:pPr>
      <w:r>
        <w:rPr>
          <w:rFonts w:ascii="Times New Roman" w:eastAsia="Times New Roman" w:hAnsi="Times New Roman" w:cs="Times New Roman"/>
          <w:sz w:val="28"/>
          <w:szCs w:val="28"/>
        </w:rPr>
        <w:t xml:space="preserve">изучен механизм формирования фазового состава в системах </w:t>
      </w:r>
      <w:r w:rsidR="00FC26C2" w:rsidRPr="00BB222C">
        <w:rPr>
          <w:rFonts w:ascii="Times New Roman" w:eastAsia="Times New Roman" w:hAnsi="Times New Roman" w:cs="Times New Roman"/>
          <w:sz w:val="28"/>
          <w:szCs w:val="28"/>
        </w:rPr>
        <w:t>Cu</w:t>
      </w:r>
      <w:r w:rsidR="00FC26C2" w:rsidRPr="00BB222C">
        <w:rPr>
          <w:rFonts w:ascii="Times New Roman" w:eastAsia="Times New Roman" w:hAnsi="Times New Roman" w:cs="Times New Roman"/>
          <w:sz w:val="28"/>
          <w:szCs w:val="28"/>
          <w:vertAlign w:val="subscript"/>
        </w:rPr>
        <w:t>x</w:t>
      </w:r>
      <w:r w:rsidR="00FC26C2" w:rsidRPr="00BB222C">
        <w:rPr>
          <w:rFonts w:ascii="Times New Roman" w:eastAsia="Times New Roman" w:hAnsi="Times New Roman" w:cs="Times New Roman"/>
          <w:sz w:val="28"/>
          <w:szCs w:val="28"/>
        </w:rPr>
        <w:t>Sb</w:t>
      </w:r>
      <w:r w:rsidR="00FC26C2" w:rsidRPr="00BB222C">
        <w:rPr>
          <w:rFonts w:ascii="Times New Roman" w:eastAsia="Times New Roman" w:hAnsi="Times New Roman" w:cs="Times New Roman"/>
          <w:sz w:val="28"/>
          <w:szCs w:val="28"/>
          <w:vertAlign w:val="subscript"/>
        </w:rPr>
        <w:t>y</w:t>
      </w:r>
      <w:r w:rsidR="00FC26C2" w:rsidRPr="00BB222C">
        <w:rPr>
          <w:rFonts w:ascii="Times New Roman" w:eastAsia="Times New Roman" w:hAnsi="Times New Roman" w:cs="Times New Roman"/>
          <w:sz w:val="28"/>
          <w:szCs w:val="28"/>
        </w:rPr>
        <w:t>S</w:t>
      </w:r>
      <w:r w:rsidR="00FC26C2" w:rsidRPr="00BB222C">
        <w:rPr>
          <w:rFonts w:ascii="Times New Roman" w:eastAsia="Times New Roman" w:hAnsi="Times New Roman" w:cs="Times New Roman"/>
          <w:sz w:val="28"/>
          <w:szCs w:val="28"/>
          <w:vertAlign w:val="subscript"/>
        </w:rPr>
        <w:t>z</w:t>
      </w:r>
      <w:r w:rsidR="00FC26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процессе магнетронного распыления металлических прекурсоров сурьма-медь с дальнейшей сульфиризацией;</w:t>
      </w:r>
    </w:p>
    <w:p w14:paraId="5573E7AF" w14:textId="3EC1C01E" w:rsidR="000E54D4" w:rsidRPr="000038E5" w:rsidRDefault="000E54D4" w:rsidP="00C77A48">
      <w:pPr>
        <w:numPr>
          <w:ilvl w:val="0"/>
          <w:numId w:val="4"/>
        </w:numPr>
        <w:tabs>
          <w:tab w:val="left" w:pos="851"/>
        </w:tabs>
        <w:spacing w:after="0" w:line="240" w:lineRule="auto"/>
        <w:ind w:left="0" w:firstLine="709"/>
        <w:jc w:val="both"/>
        <w:rPr>
          <w:sz w:val="28"/>
          <w:szCs w:val="28"/>
        </w:rPr>
      </w:pPr>
      <w:r>
        <w:rPr>
          <w:rFonts w:ascii="Times New Roman" w:eastAsia="Times New Roman" w:hAnsi="Times New Roman" w:cs="Times New Roman"/>
          <w:sz w:val="28"/>
          <w:szCs w:val="28"/>
        </w:rPr>
        <w:t>проведен композиционный, морфологический анализ, идентификация фаз и структурных характеристик полученных пленок;</w:t>
      </w:r>
      <w:r w:rsidR="000038E5" w:rsidRPr="000038E5">
        <w:rPr>
          <w:rFonts w:ascii="Times New Roman" w:eastAsia="Times New Roman" w:hAnsi="Times New Roman" w:cs="Times New Roman"/>
          <w:sz w:val="28"/>
          <w:szCs w:val="28"/>
        </w:rPr>
        <w:t xml:space="preserve"> </w:t>
      </w:r>
      <w:r w:rsidR="000038E5">
        <w:rPr>
          <w:rFonts w:ascii="Times New Roman" w:eastAsia="Times New Roman" w:hAnsi="Times New Roman" w:cs="Times New Roman"/>
          <w:sz w:val="28"/>
          <w:szCs w:val="28"/>
        </w:rPr>
        <w:t>исследованы оптические и электрические свойства полученных пленок</w:t>
      </w:r>
      <w:r w:rsidR="000038E5" w:rsidRPr="00050B61">
        <w:rPr>
          <w:rFonts w:ascii="Times New Roman" w:eastAsia="Times New Roman" w:hAnsi="Times New Roman" w:cs="Times New Roman"/>
          <w:sz w:val="28"/>
          <w:szCs w:val="28"/>
        </w:rPr>
        <w:t xml:space="preserve"> </w:t>
      </w:r>
      <w:r w:rsidR="000038E5">
        <w:rPr>
          <w:rFonts w:ascii="Times New Roman" w:eastAsia="Times New Roman" w:hAnsi="Times New Roman" w:cs="Times New Roman"/>
          <w:sz w:val="28"/>
          <w:szCs w:val="28"/>
        </w:rPr>
        <w:t>селенида сурьмы и тройного соединения на основе медь-сурьма-сера</w:t>
      </w:r>
      <w:r w:rsidR="00BC0C25">
        <w:rPr>
          <w:rFonts w:ascii="Times New Roman" w:eastAsia="Times New Roman" w:hAnsi="Times New Roman" w:cs="Times New Roman"/>
          <w:sz w:val="28"/>
          <w:szCs w:val="28"/>
        </w:rPr>
        <w:t>.</w:t>
      </w:r>
    </w:p>
    <w:p w14:paraId="6890FFCA" w14:textId="270C2BD4" w:rsidR="000E54D4"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проведенной работы были получены следующие результаты, выдвинутые в качестве </w:t>
      </w:r>
      <w:r w:rsidRPr="00D21F4E">
        <w:rPr>
          <w:rFonts w:ascii="Times New Roman" w:eastAsia="Times New Roman" w:hAnsi="Times New Roman" w:cs="Times New Roman"/>
          <w:b/>
          <w:bCs/>
          <w:sz w:val="28"/>
          <w:szCs w:val="28"/>
        </w:rPr>
        <w:t>основных положений защиты диссертации</w:t>
      </w:r>
      <w:r>
        <w:rPr>
          <w:rFonts w:ascii="Times New Roman" w:eastAsia="Times New Roman" w:hAnsi="Times New Roman" w:cs="Times New Roman"/>
          <w:sz w:val="28"/>
          <w:szCs w:val="28"/>
        </w:rPr>
        <w:t>:</w:t>
      </w:r>
    </w:p>
    <w:p w14:paraId="21D78B06" w14:textId="77777777" w:rsidR="00FC26C2" w:rsidRPr="005F78CC" w:rsidRDefault="00FC26C2" w:rsidP="00C77A48">
      <w:pPr>
        <w:spacing w:after="0" w:line="240" w:lineRule="auto"/>
        <w:ind w:firstLine="709"/>
        <w:jc w:val="both"/>
        <w:rPr>
          <w:rFonts w:ascii="Times New Roman" w:hAnsi="Times New Roman" w:cs="Times New Roman"/>
          <w:sz w:val="28"/>
          <w:szCs w:val="28"/>
        </w:rPr>
      </w:pPr>
      <w:r w:rsidRPr="005F78CC">
        <w:rPr>
          <w:rFonts w:ascii="Times New Roman" w:hAnsi="Times New Roman" w:cs="Times New Roman"/>
          <w:sz w:val="28"/>
          <w:szCs w:val="28"/>
        </w:rPr>
        <w:t>1. Корректировка соотношения Cu:Sb в пределах 1,77-1,88 в прекурсорах, полученных методом магнетронного распыления, и их последующая сульфуризация при температурах 140°С и180°С приводят к формированию тройных фаз Cu</w:t>
      </w:r>
      <w:r w:rsidRPr="005F78CC">
        <w:rPr>
          <w:rFonts w:ascii="Times New Roman" w:hAnsi="Times New Roman" w:cs="Times New Roman"/>
          <w:sz w:val="28"/>
          <w:szCs w:val="28"/>
          <w:vertAlign w:val="subscript"/>
        </w:rPr>
        <w:t>12</w:t>
      </w:r>
      <w:r w:rsidRPr="005F78CC">
        <w:rPr>
          <w:rFonts w:ascii="Times New Roman" w:hAnsi="Times New Roman" w:cs="Times New Roman"/>
          <w:sz w:val="28"/>
          <w:szCs w:val="28"/>
        </w:rPr>
        <w:t>Sb</w:t>
      </w:r>
      <w:r w:rsidRPr="005F78CC">
        <w:rPr>
          <w:rFonts w:ascii="Times New Roman" w:hAnsi="Times New Roman" w:cs="Times New Roman"/>
          <w:sz w:val="28"/>
          <w:szCs w:val="28"/>
          <w:vertAlign w:val="subscript"/>
        </w:rPr>
        <w:t>4</w:t>
      </w:r>
      <w:r w:rsidRPr="005F78CC">
        <w:rPr>
          <w:rFonts w:ascii="Times New Roman" w:hAnsi="Times New Roman" w:cs="Times New Roman"/>
          <w:sz w:val="28"/>
          <w:szCs w:val="28"/>
        </w:rPr>
        <w:t>S</w:t>
      </w:r>
      <w:r w:rsidRPr="005F78CC">
        <w:rPr>
          <w:rFonts w:ascii="Times New Roman" w:hAnsi="Times New Roman" w:cs="Times New Roman"/>
          <w:sz w:val="28"/>
          <w:szCs w:val="28"/>
          <w:vertAlign w:val="subscript"/>
        </w:rPr>
        <w:t>13</w:t>
      </w:r>
      <w:r w:rsidRPr="005F78CC">
        <w:rPr>
          <w:rFonts w:ascii="Times New Roman" w:hAnsi="Times New Roman" w:cs="Times New Roman"/>
          <w:sz w:val="28"/>
          <w:szCs w:val="28"/>
        </w:rPr>
        <w:t xml:space="preserve"> и Cu</w:t>
      </w:r>
      <w:r w:rsidRPr="005F78CC">
        <w:rPr>
          <w:rFonts w:ascii="Times New Roman" w:hAnsi="Times New Roman" w:cs="Times New Roman"/>
          <w:sz w:val="28"/>
          <w:szCs w:val="28"/>
          <w:vertAlign w:val="subscript"/>
        </w:rPr>
        <w:t>3</w:t>
      </w:r>
      <w:r w:rsidRPr="005F78CC">
        <w:rPr>
          <w:rFonts w:ascii="Times New Roman" w:hAnsi="Times New Roman" w:cs="Times New Roman"/>
          <w:sz w:val="28"/>
          <w:szCs w:val="28"/>
        </w:rPr>
        <w:t>SbS</w:t>
      </w:r>
      <w:r w:rsidRPr="005F78CC">
        <w:rPr>
          <w:rFonts w:ascii="Times New Roman" w:hAnsi="Times New Roman" w:cs="Times New Roman"/>
          <w:sz w:val="28"/>
          <w:szCs w:val="28"/>
          <w:vertAlign w:val="subscript"/>
        </w:rPr>
        <w:t>4</w:t>
      </w:r>
      <w:r w:rsidRPr="005F78CC">
        <w:rPr>
          <w:rFonts w:ascii="Times New Roman" w:hAnsi="Times New Roman" w:cs="Times New Roman"/>
          <w:sz w:val="28"/>
          <w:szCs w:val="28"/>
        </w:rPr>
        <w:t xml:space="preserve">. </w:t>
      </w:r>
    </w:p>
    <w:p w14:paraId="64FD174E" w14:textId="77777777" w:rsidR="00FC26C2" w:rsidRPr="005F78CC" w:rsidRDefault="00FC26C2" w:rsidP="00C77A48">
      <w:pPr>
        <w:spacing w:after="0" w:line="240" w:lineRule="auto"/>
        <w:ind w:firstLine="709"/>
        <w:jc w:val="both"/>
        <w:rPr>
          <w:rFonts w:ascii="Times New Roman" w:hAnsi="Times New Roman" w:cs="Times New Roman"/>
          <w:sz w:val="28"/>
          <w:szCs w:val="28"/>
        </w:rPr>
      </w:pPr>
      <w:r w:rsidRPr="005F78CC">
        <w:rPr>
          <w:rFonts w:ascii="Times New Roman" w:hAnsi="Times New Roman" w:cs="Times New Roman"/>
          <w:sz w:val="28"/>
          <w:szCs w:val="28"/>
        </w:rPr>
        <w:t>2. Появление характерного пика вблизи 250 см</w:t>
      </w:r>
      <w:r w:rsidRPr="005F78CC">
        <w:rPr>
          <w:rFonts w:ascii="Times New Roman" w:hAnsi="Times New Roman" w:cs="Times New Roman"/>
          <w:sz w:val="28"/>
          <w:szCs w:val="28"/>
          <w:vertAlign w:val="superscript"/>
        </w:rPr>
        <w:t>-1</w:t>
      </w:r>
      <w:r w:rsidRPr="005F78CC">
        <w:rPr>
          <w:rFonts w:ascii="Times New Roman" w:hAnsi="Times New Roman" w:cs="Times New Roman"/>
          <w:sz w:val="28"/>
          <w:szCs w:val="28"/>
        </w:rPr>
        <w:t xml:space="preserve"> в спектрах комбинационного рассеяния света пленок Sb</w:t>
      </w:r>
      <w:r w:rsidRPr="005F78CC">
        <w:rPr>
          <w:rFonts w:ascii="Times New Roman" w:hAnsi="Times New Roman" w:cs="Times New Roman"/>
          <w:sz w:val="28"/>
          <w:szCs w:val="28"/>
          <w:vertAlign w:val="subscript"/>
        </w:rPr>
        <w:t>2</w:t>
      </w:r>
      <w:r w:rsidRPr="005F78CC">
        <w:rPr>
          <w:rFonts w:ascii="Times New Roman" w:hAnsi="Times New Roman" w:cs="Times New Roman"/>
          <w:sz w:val="28"/>
          <w:szCs w:val="28"/>
        </w:rPr>
        <w:t>Se</w:t>
      </w:r>
      <w:r w:rsidRPr="005F78CC">
        <w:rPr>
          <w:rFonts w:ascii="Times New Roman" w:hAnsi="Times New Roman" w:cs="Times New Roman"/>
          <w:sz w:val="28"/>
          <w:szCs w:val="28"/>
          <w:vertAlign w:val="subscript"/>
        </w:rPr>
        <w:t>3</w:t>
      </w:r>
      <w:r w:rsidRPr="005F78CC">
        <w:rPr>
          <w:rFonts w:ascii="Times New Roman" w:hAnsi="Times New Roman" w:cs="Times New Roman"/>
          <w:sz w:val="28"/>
          <w:szCs w:val="28"/>
        </w:rPr>
        <w:t xml:space="preserve"> обусловлено локальным окислением сурьмы при снятии спектра, вследствие повышенной плотности мощности используемого лазера. </w:t>
      </w:r>
    </w:p>
    <w:p w14:paraId="5C73F908" w14:textId="77777777" w:rsidR="00FC26C2" w:rsidRPr="005F78CC" w:rsidRDefault="00FC26C2" w:rsidP="00C77A48">
      <w:pPr>
        <w:spacing w:after="0" w:line="240" w:lineRule="auto"/>
        <w:ind w:firstLine="709"/>
        <w:jc w:val="both"/>
        <w:rPr>
          <w:rFonts w:ascii="Times New Roman" w:hAnsi="Times New Roman" w:cs="Times New Roman"/>
          <w:sz w:val="28"/>
          <w:szCs w:val="28"/>
        </w:rPr>
      </w:pPr>
      <w:r w:rsidRPr="005F78CC">
        <w:rPr>
          <w:rFonts w:ascii="Times New Roman" w:hAnsi="Times New Roman" w:cs="Times New Roman"/>
          <w:sz w:val="28"/>
          <w:szCs w:val="28"/>
        </w:rPr>
        <w:t>3. Транспорт носителей заряда в пленках Sb</w:t>
      </w:r>
      <w:r w:rsidRPr="005F78CC">
        <w:rPr>
          <w:rFonts w:ascii="Times New Roman" w:hAnsi="Times New Roman" w:cs="Times New Roman"/>
          <w:sz w:val="28"/>
          <w:szCs w:val="28"/>
          <w:vertAlign w:val="subscript"/>
        </w:rPr>
        <w:t>2</w:t>
      </w:r>
      <w:r w:rsidRPr="005F78CC">
        <w:rPr>
          <w:rFonts w:ascii="Times New Roman" w:hAnsi="Times New Roman" w:cs="Times New Roman"/>
          <w:sz w:val="28"/>
          <w:szCs w:val="28"/>
        </w:rPr>
        <w:t>Se</w:t>
      </w:r>
      <w:r w:rsidRPr="005F78CC">
        <w:rPr>
          <w:rFonts w:ascii="Times New Roman" w:hAnsi="Times New Roman" w:cs="Times New Roman"/>
          <w:sz w:val="28"/>
          <w:szCs w:val="28"/>
          <w:vertAlign w:val="subscript"/>
        </w:rPr>
        <w:t>3</w:t>
      </w:r>
      <w:r w:rsidRPr="005F78CC">
        <w:rPr>
          <w:rFonts w:ascii="Times New Roman" w:hAnsi="Times New Roman" w:cs="Times New Roman"/>
          <w:sz w:val="28"/>
          <w:szCs w:val="28"/>
        </w:rPr>
        <w:t xml:space="preserve"> в низкотемпературном режиме осуществляется посредством прыжкового механизма проводимости, характеризующегося энергией активации ~25 мэВ. </w:t>
      </w:r>
    </w:p>
    <w:p w14:paraId="5FF3939A" w14:textId="77777777" w:rsidR="00DE0357" w:rsidRDefault="009415FB" w:rsidP="00C77A48">
      <w:pPr>
        <w:spacing w:after="0" w:line="240" w:lineRule="auto"/>
        <w:ind w:firstLine="709"/>
        <w:jc w:val="both"/>
        <w:rPr>
          <w:rFonts w:ascii="Times New Roman" w:eastAsia="Times New Roman" w:hAnsi="Times New Roman" w:cs="Times New Roman"/>
          <w:sz w:val="28"/>
          <w:szCs w:val="28"/>
        </w:rPr>
      </w:pPr>
      <w:r w:rsidRPr="006D6007">
        <w:rPr>
          <w:rFonts w:ascii="Times New Roman" w:eastAsia="Times New Roman" w:hAnsi="Times New Roman" w:cs="Times New Roman"/>
          <w:sz w:val="28"/>
          <w:szCs w:val="28"/>
        </w:rPr>
        <w:t xml:space="preserve">Высокий </w:t>
      </w:r>
      <w:r w:rsidRPr="0029708B">
        <w:rPr>
          <w:rFonts w:ascii="Times New Roman" w:eastAsia="Times New Roman" w:hAnsi="Times New Roman" w:cs="Times New Roman"/>
          <w:b/>
          <w:bCs/>
          <w:sz w:val="28"/>
          <w:szCs w:val="28"/>
        </w:rPr>
        <w:t>технико-экономический уровень</w:t>
      </w:r>
      <w:r w:rsidRPr="006D6007">
        <w:rPr>
          <w:rFonts w:ascii="Times New Roman" w:eastAsia="Times New Roman" w:hAnsi="Times New Roman" w:cs="Times New Roman"/>
          <w:sz w:val="28"/>
          <w:szCs w:val="28"/>
        </w:rPr>
        <w:t xml:space="preserve"> обеспечивается тем, что предлагается </w:t>
      </w:r>
      <w:r w:rsidR="00C12936" w:rsidRPr="006D6007">
        <w:rPr>
          <w:rFonts w:ascii="Times New Roman" w:eastAsia="Times New Roman" w:hAnsi="Times New Roman" w:cs="Times New Roman"/>
          <w:sz w:val="28"/>
          <w:szCs w:val="28"/>
        </w:rPr>
        <w:t xml:space="preserve">научно-методический подход </w:t>
      </w:r>
      <w:r w:rsidR="00BF707D" w:rsidRPr="006D6007">
        <w:rPr>
          <w:rFonts w:ascii="Times New Roman" w:eastAsia="Times New Roman" w:hAnsi="Times New Roman" w:cs="Times New Roman"/>
          <w:sz w:val="28"/>
          <w:szCs w:val="28"/>
        </w:rPr>
        <w:t xml:space="preserve">обнаружения фаз </w:t>
      </w:r>
      <w:r w:rsidR="006D6007" w:rsidRPr="006D6007">
        <w:rPr>
          <w:rFonts w:ascii="Times New Roman" w:eastAsia="Times New Roman" w:hAnsi="Times New Roman" w:cs="Times New Roman"/>
          <w:sz w:val="28"/>
          <w:szCs w:val="28"/>
        </w:rPr>
        <w:t xml:space="preserve">без разрушения исследуемых </w:t>
      </w:r>
      <w:r w:rsidRPr="006D6007">
        <w:rPr>
          <w:rFonts w:ascii="Times New Roman" w:eastAsia="Times New Roman" w:hAnsi="Times New Roman" w:cs="Times New Roman"/>
          <w:sz w:val="28"/>
          <w:szCs w:val="28"/>
        </w:rPr>
        <w:t>материалов</w:t>
      </w:r>
      <w:r w:rsidR="006D6007" w:rsidRPr="006D6007">
        <w:rPr>
          <w:rFonts w:ascii="Times New Roman" w:eastAsia="Times New Roman" w:hAnsi="Times New Roman" w:cs="Times New Roman"/>
          <w:sz w:val="28"/>
          <w:szCs w:val="28"/>
        </w:rPr>
        <w:t>, состоящих из двух и более элементов, методом комбинационного рассеяния света</w:t>
      </w:r>
      <w:r w:rsidR="00DE0357">
        <w:rPr>
          <w:rFonts w:ascii="Times New Roman" w:eastAsia="Times New Roman" w:hAnsi="Times New Roman" w:cs="Times New Roman"/>
          <w:sz w:val="28"/>
          <w:szCs w:val="28"/>
        </w:rPr>
        <w:t>.</w:t>
      </w:r>
    </w:p>
    <w:p w14:paraId="0B9607F6" w14:textId="672CB48F" w:rsidR="009C3F0B" w:rsidRDefault="009C3F0B" w:rsidP="00C77A48">
      <w:pPr>
        <w:spacing w:after="0" w:line="240" w:lineRule="auto"/>
        <w:ind w:firstLine="709"/>
        <w:jc w:val="both"/>
        <w:rPr>
          <w:rFonts w:ascii="Times New Roman" w:eastAsia="Times New Roman" w:hAnsi="Times New Roman" w:cs="Times New Roman"/>
          <w:sz w:val="28"/>
          <w:szCs w:val="28"/>
        </w:rPr>
      </w:pPr>
      <w:r w:rsidRPr="0029708B">
        <w:rPr>
          <w:rFonts w:ascii="Times New Roman" w:eastAsia="Times New Roman" w:hAnsi="Times New Roman" w:cs="Times New Roman"/>
          <w:b/>
          <w:bCs/>
          <w:sz w:val="28"/>
          <w:szCs w:val="28"/>
        </w:rPr>
        <w:t>Рекомендации по конкретному использованию результатов исследования.</w:t>
      </w:r>
      <w:r w:rsidR="005B06FC" w:rsidRPr="0029708B">
        <w:rPr>
          <w:rFonts w:ascii="Times New Roman" w:eastAsia="Times New Roman" w:hAnsi="Times New Roman" w:cs="Times New Roman"/>
          <w:sz w:val="28"/>
          <w:szCs w:val="28"/>
        </w:rPr>
        <w:t xml:space="preserve"> Результаты исследования могут получить применение в разработке </w:t>
      </w:r>
      <w:r w:rsidR="002E3046" w:rsidRPr="0029708B">
        <w:rPr>
          <w:rFonts w:ascii="Times New Roman" w:eastAsia="Times New Roman" w:hAnsi="Times New Roman" w:cs="Times New Roman"/>
          <w:sz w:val="28"/>
          <w:szCs w:val="28"/>
        </w:rPr>
        <w:t xml:space="preserve">в нано- и микроразмерных </w:t>
      </w:r>
      <w:r w:rsidR="002E3046" w:rsidRPr="00533344">
        <w:rPr>
          <w:rFonts w:ascii="Times New Roman" w:eastAsia="Times New Roman" w:hAnsi="Times New Roman" w:cs="Times New Roman"/>
          <w:bCs/>
          <w:sz w:val="28"/>
          <w:szCs w:val="28"/>
        </w:rPr>
        <w:t>полупроводниковых</w:t>
      </w:r>
      <w:r w:rsidR="002E3046" w:rsidRPr="00533344">
        <w:rPr>
          <w:rFonts w:ascii="Times New Roman" w:eastAsia="Times New Roman" w:hAnsi="Times New Roman" w:cs="Times New Roman"/>
          <w:sz w:val="28"/>
          <w:szCs w:val="28"/>
        </w:rPr>
        <w:t xml:space="preserve"> </w:t>
      </w:r>
      <w:r w:rsidR="002E3046" w:rsidRPr="0029708B">
        <w:rPr>
          <w:rFonts w:ascii="Times New Roman" w:eastAsia="Times New Roman" w:hAnsi="Times New Roman" w:cs="Times New Roman"/>
          <w:sz w:val="28"/>
          <w:szCs w:val="28"/>
        </w:rPr>
        <w:t>оптоэлектронных устройств, которые имеют множество применений в различных областях, таких как электроника, медицина, связь, энергетика и другие.</w:t>
      </w:r>
    </w:p>
    <w:p w14:paraId="6EAA6EF5" w14:textId="0356307B" w:rsidR="00533344" w:rsidRDefault="00533344" w:rsidP="00C77A48">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Теоретическая значимость. </w:t>
      </w:r>
      <w:r>
        <w:rPr>
          <w:rFonts w:ascii="Times New Roman" w:eastAsia="Times New Roman" w:hAnsi="Times New Roman" w:cs="Times New Roman"/>
          <w:sz w:val="28"/>
          <w:szCs w:val="28"/>
        </w:rPr>
        <w:t>Идентифицирован пик при 250 см</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в поликристаллическом селениде сурьмы и показаны условия его образования. Изучены условия формирования</w:t>
      </w:r>
      <w:r w:rsidRPr="003B7721">
        <w:rPr>
          <w:rFonts w:ascii="Times New Roman" w:eastAsia="Times New Roman" w:hAnsi="Times New Roman" w:cs="Times New Roman"/>
          <w:color w:val="FF0000"/>
          <w:sz w:val="28"/>
          <w:szCs w:val="28"/>
        </w:rPr>
        <w:t xml:space="preserve"> </w:t>
      </w:r>
      <w:r w:rsidRPr="00533344">
        <w:rPr>
          <w:rFonts w:ascii="Times New Roman" w:eastAsia="Times New Roman" w:hAnsi="Times New Roman" w:cs="Times New Roman"/>
          <w:sz w:val="28"/>
          <w:szCs w:val="28"/>
        </w:rPr>
        <w:t>тро</w:t>
      </w:r>
      <w:r w:rsidRPr="00533344">
        <w:rPr>
          <w:rFonts w:ascii="Times New Roman" w:eastAsia="Times New Roman" w:hAnsi="Times New Roman" w:cs="Times New Roman"/>
          <w:sz w:val="28"/>
          <w:szCs w:val="28"/>
          <w:lang w:val="kk-KZ"/>
        </w:rPr>
        <w:t>й</w:t>
      </w:r>
      <w:r w:rsidRPr="00533344">
        <w:rPr>
          <w:rFonts w:ascii="Times New Roman" w:eastAsia="Times New Roman" w:hAnsi="Times New Roman" w:cs="Times New Roman"/>
          <w:sz w:val="28"/>
          <w:szCs w:val="28"/>
        </w:rPr>
        <w:t>ных фаз на основе медь-сурьма-сера на основе разработанной методик</w:t>
      </w:r>
      <w:r w:rsidRPr="00533344">
        <w:rPr>
          <w:rFonts w:ascii="Times New Roman" w:eastAsia="Times New Roman" w:hAnsi="Times New Roman" w:cs="Times New Roman"/>
          <w:sz w:val="28"/>
          <w:szCs w:val="28"/>
          <w:lang w:val="kk-KZ"/>
        </w:rPr>
        <w:t>и</w:t>
      </w:r>
      <w:r w:rsidRPr="00533344">
        <w:rPr>
          <w:rFonts w:ascii="Times New Roman" w:eastAsia="Times New Roman" w:hAnsi="Times New Roman" w:cs="Times New Roman"/>
          <w:sz w:val="28"/>
          <w:szCs w:val="28"/>
        </w:rPr>
        <w:t xml:space="preserve">. </w:t>
      </w:r>
    </w:p>
    <w:p w14:paraId="3917AF29" w14:textId="60FD3A26" w:rsidR="00533344" w:rsidRPr="00533344" w:rsidRDefault="00533344" w:rsidP="00C77A48">
      <w:pPr>
        <w:tabs>
          <w:tab w:val="left" w:pos="0"/>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Практическая значимость. </w:t>
      </w:r>
      <w:r>
        <w:rPr>
          <w:rFonts w:ascii="Times New Roman" w:eastAsia="Times New Roman" w:hAnsi="Times New Roman" w:cs="Times New Roman"/>
          <w:sz w:val="28"/>
          <w:szCs w:val="28"/>
        </w:rPr>
        <w:t xml:space="preserve">Разработаны методы синтеза </w:t>
      </w:r>
      <w:r>
        <w:rPr>
          <w:rFonts w:ascii="Times New Roman" w:eastAsia="Times New Roman" w:hAnsi="Times New Roman" w:cs="Times New Roman"/>
          <w:sz w:val="28"/>
          <w:szCs w:val="28"/>
          <w:lang w:val="kk-KZ"/>
        </w:rPr>
        <w:t>нано- и микроразмерных</w:t>
      </w:r>
      <w:r>
        <w:rPr>
          <w:rFonts w:ascii="Times New Roman" w:eastAsia="Times New Roman" w:hAnsi="Times New Roman" w:cs="Times New Roman"/>
          <w:sz w:val="28"/>
          <w:szCs w:val="28"/>
        </w:rPr>
        <w:t xml:space="preserve"> пленок селенида сурьмы и тройных соединений </w:t>
      </w:r>
      <w:r>
        <w:rPr>
          <w:rFonts w:ascii="Times New Roman" w:eastAsia="Times New Roman" w:hAnsi="Times New Roman" w:cs="Times New Roman"/>
          <w:sz w:val="28"/>
          <w:szCs w:val="28"/>
          <w:lang w:val="kk-KZ"/>
        </w:rPr>
        <w:t>медиөсульфида сурьмы</w:t>
      </w:r>
      <w:r>
        <w:rPr>
          <w:rFonts w:ascii="Times New Roman" w:eastAsia="Times New Roman" w:hAnsi="Times New Roman" w:cs="Times New Roman"/>
          <w:sz w:val="28"/>
          <w:szCs w:val="28"/>
        </w:rPr>
        <w:t>. На основе исследования методом комбинационного рассеяния света были установлены режимы снятия спектра для образцов селенида сурьмы: низкая плотность мощности лазера, ~ 170 МВт/м</w:t>
      </w:r>
      <w:r w:rsidRPr="00EE6CB9">
        <w:rPr>
          <w:rFonts w:ascii="Times New Roman" w:eastAsia="Times New Roman" w:hAnsi="Times New Roman" w:cs="Times New Roman"/>
          <w:color w:val="FF0000"/>
          <w:sz w:val="28"/>
          <w:szCs w:val="28"/>
          <w:vertAlign w:val="superscript"/>
        </w:rPr>
        <w:t>-2</w:t>
      </w:r>
      <w:r w:rsidRPr="00EE6CB9">
        <w:rPr>
          <w:rFonts w:ascii="Times New Roman" w:eastAsia="Times New Roman" w:hAnsi="Times New Roman" w:cs="Times New Roman"/>
          <w:color w:val="FF0000"/>
          <w:sz w:val="28"/>
          <w:szCs w:val="28"/>
        </w:rPr>
        <w:t>,</w:t>
      </w:r>
      <w:r>
        <w:rPr>
          <w:rFonts w:ascii="Times New Roman" w:eastAsia="Times New Roman" w:hAnsi="Times New Roman" w:cs="Times New Roman"/>
          <w:sz w:val="28"/>
          <w:szCs w:val="28"/>
        </w:rPr>
        <w:t xml:space="preserve"> во избежание испарения Se; измерения спектроскопии комбинационного рассеяния света с высокой мощностью лазера необходимо проводить в вакууме, чтобы </w:t>
      </w:r>
      <w:r>
        <w:rPr>
          <w:rFonts w:ascii="Times New Roman" w:eastAsia="Times New Roman" w:hAnsi="Times New Roman" w:cs="Times New Roman"/>
          <w:sz w:val="28"/>
          <w:szCs w:val="28"/>
        </w:rPr>
        <w:lastRenderedPageBreak/>
        <w:t>избежать окисления. Представлен механизм электропроводности в поликристаллическом селениде сурьмы.</w:t>
      </w:r>
    </w:p>
    <w:p w14:paraId="72961841" w14:textId="77777777" w:rsidR="000E54D4" w:rsidRDefault="000E54D4" w:rsidP="00C77A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полученных результатов опубликованы:</w:t>
      </w:r>
    </w:p>
    <w:p w14:paraId="7428B6A2" w14:textId="77777777" w:rsidR="00596861" w:rsidRPr="00F82B50" w:rsidRDefault="00596861" w:rsidP="00C77A48">
      <w:pPr>
        <w:pStyle w:val="ListParagraph"/>
        <w:numPr>
          <w:ilvl w:val="0"/>
          <w:numId w:val="6"/>
        </w:numPr>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F82B50">
        <w:rPr>
          <w:rFonts w:ascii="Times New Roman" w:eastAsia="Times New Roman" w:hAnsi="Times New Roman" w:cs="Times New Roman"/>
          <w:sz w:val="28"/>
          <w:szCs w:val="28"/>
        </w:rPr>
        <w:t xml:space="preserve"> статьи в журналах 1-го квартиля базы данных </w:t>
      </w:r>
      <w:r w:rsidRPr="00F82B50">
        <w:rPr>
          <w:rFonts w:ascii="Times New Roman" w:eastAsia="Times New Roman" w:hAnsi="Times New Roman" w:cs="Times New Roman"/>
          <w:sz w:val="28"/>
          <w:szCs w:val="28"/>
          <w:lang w:val="en-US"/>
        </w:rPr>
        <w:t>Web</w:t>
      </w:r>
      <w:r w:rsidRPr="00F82B50">
        <w:rPr>
          <w:rFonts w:ascii="Times New Roman" w:eastAsia="Times New Roman" w:hAnsi="Times New Roman" w:cs="Times New Roman"/>
          <w:sz w:val="28"/>
          <w:szCs w:val="28"/>
        </w:rPr>
        <w:t xml:space="preserve"> </w:t>
      </w:r>
      <w:r w:rsidRPr="00F82B50">
        <w:rPr>
          <w:rFonts w:ascii="Times New Roman" w:eastAsia="Times New Roman" w:hAnsi="Times New Roman" w:cs="Times New Roman"/>
          <w:sz w:val="28"/>
          <w:szCs w:val="28"/>
          <w:lang w:val="en-US"/>
        </w:rPr>
        <w:t>of</w:t>
      </w:r>
      <w:r w:rsidRPr="00F82B50">
        <w:rPr>
          <w:rFonts w:ascii="Times New Roman" w:eastAsia="Times New Roman" w:hAnsi="Times New Roman" w:cs="Times New Roman"/>
          <w:sz w:val="28"/>
          <w:szCs w:val="28"/>
        </w:rPr>
        <w:t xml:space="preserve"> </w:t>
      </w:r>
      <w:r w:rsidRPr="00F82B50">
        <w:rPr>
          <w:rFonts w:ascii="Times New Roman" w:eastAsia="Times New Roman" w:hAnsi="Times New Roman" w:cs="Times New Roman"/>
          <w:sz w:val="28"/>
          <w:szCs w:val="28"/>
          <w:lang w:val="en-US"/>
        </w:rPr>
        <w:t>Science</w:t>
      </w:r>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lang w:val="en-US"/>
        </w:rPr>
        <w:t>Scopus</w:t>
      </w:r>
      <w:r w:rsidRPr="00F82B50">
        <w:rPr>
          <w:rFonts w:ascii="Times New Roman" w:eastAsia="Times New Roman" w:hAnsi="Times New Roman" w:cs="Times New Roman"/>
          <w:sz w:val="28"/>
          <w:szCs w:val="28"/>
        </w:rPr>
        <w:t xml:space="preserve">, </w:t>
      </w:r>
    </w:p>
    <w:p w14:paraId="58F35492" w14:textId="77777777" w:rsidR="00596861" w:rsidRDefault="00596861" w:rsidP="00C77A48">
      <w:pPr>
        <w:pStyle w:val="ListParagraph"/>
        <w:numPr>
          <w:ilvl w:val="0"/>
          <w:numId w:val="6"/>
        </w:numPr>
        <w:spacing w:after="0" w:line="240" w:lineRule="auto"/>
        <w:ind w:left="1134" w:hanging="425"/>
        <w:jc w:val="both"/>
        <w:rPr>
          <w:rFonts w:ascii="Times New Roman" w:eastAsia="Times New Roman" w:hAnsi="Times New Roman" w:cs="Times New Roman"/>
          <w:sz w:val="28"/>
          <w:szCs w:val="28"/>
        </w:rPr>
      </w:pPr>
      <w:r w:rsidRPr="00F82B50">
        <w:rPr>
          <w:rFonts w:ascii="Times New Roman" w:eastAsia="Times New Roman" w:hAnsi="Times New Roman" w:cs="Times New Roman"/>
          <w:sz w:val="28"/>
          <w:szCs w:val="28"/>
        </w:rPr>
        <w:t xml:space="preserve">1 статья в журнале 2-го квартиля базы данных </w:t>
      </w:r>
      <w:r w:rsidRPr="00F82B50">
        <w:rPr>
          <w:rFonts w:ascii="Times New Roman" w:eastAsia="Times New Roman" w:hAnsi="Times New Roman" w:cs="Times New Roman"/>
          <w:sz w:val="28"/>
          <w:szCs w:val="28"/>
          <w:lang w:val="en-US"/>
        </w:rPr>
        <w:t>Web</w:t>
      </w:r>
      <w:r w:rsidRPr="00F82B50">
        <w:rPr>
          <w:rFonts w:ascii="Times New Roman" w:eastAsia="Times New Roman" w:hAnsi="Times New Roman" w:cs="Times New Roman"/>
          <w:sz w:val="28"/>
          <w:szCs w:val="28"/>
        </w:rPr>
        <w:t xml:space="preserve"> </w:t>
      </w:r>
      <w:r w:rsidRPr="00F82B50">
        <w:rPr>
          <w:rFonts w:ascii="Times New Roman" w:eastAsia="Times New Roman" w:hAnsi="Times New Roman" w:cs="Times New Roman"/>
          <w:sz w:val="28"/>
          <w:szCs w:val="28"/>
          <w:lang w:val="en-US"/>
        </w:rPr>
        <w:t>of</w:t>
      </w:r>
      <w:r w:rsidRPr="00F82B50">
        <w:rPr>
          <w:rFonts w:ascii="Times New Roman" w:eastAsia="Times New Roman" w:hAnsi="Times New Roman" w:cs="Times New Roman"/>
          <w:sz w:val="28"/>
          <w:szCs w:val="28"/>
        </w:rPr>
        <w:t xml:space="preserve"> </w:t>
      </w:r>
      <w:r w:rsidRPr="00F82B50">
        <w:rPr>
          <w:rFonts w:ascii="Times New Roman" w:eastAsia="Times New Roman" w:hAnsi="Times New Roman" w:cs="Times New Roman"/>
          <w:sz w:val="28"/>
          <w:szCs w:val="28"/>
          <w:lang w:val="en-US"/>
        </w:rPr>
        <w:t>Science</w:t>
      </w:r>
      <w:r w:rsidRPr="00F82B50">
        <w:rPr>
          <w:rFonts w:ascii="Times New Roman" w:eastAsia="Times New Roman" w:hAnsi="Times New Roman" w:cs="Times New Roman"/>
          <w:sz w:val="28"/>
          <w:szCs w:val="28"/>
        </w:rPr>
        <w:t xml:space="preserve">, </w:t>
      </w:r>
    </w:p>
    <w:p w14:paraId="0A00384A" w14:textId="77777777" w:rsidR="00596861" w:rsidRDefault="00596861" w:rsidP="00C77A48">
      <w:pPr>
        <w:pStyle w:val="ListParagraph"/>
        <w:numPr>
          <w:ilvl w:val="0"/>
          <w:numId w:val="6"/>
        </w:numPr>
        <w:spacing w:after="0" w:line="240" w:lineRule="auto"/>
        <w:ind w:left="1134" w:hanging="425"/>
        <w:jc w:val="both"/>
        <w:rPr>
          <w:rFonts w:ascii="Times New Roman" w:eastAsia="Times New Roman" w:hAnsi="Times New Roman" w:cs="Times New Roman"/>
          <w:sz w:val="28"/>
          <w:szCs w:val="28"/>
        </w:rPr>
      </w:pPr>
      <w:r w:rsidRPr="00F82B50">
        <w:rPr>
          <w:rFonts w:ascii="Times New Roman" w:eastAsia="Times New Roman" w:hAnsi="Times New Roman" w:cs="Times New Roman"/>
          <w:sz w:val="28"/>
          <w:szCs w:val="28"/>
        </w:rPr>
        <w:t xml:space="preserve">1 статья в журнале </w:t>
      </w:r>
      <w:r w:rsidRPr="00BA170A">
        <w:rPr>
          <w:rFonts w:ascii="Times New Roman" w:eastAsia="Times New Roman" w:hAnsi="Times New Roman" w:cs="Times New Roman"/>
          <w:sz w:val="28"/>
          <w:szCs w:val="28"/>
        </w:rPr>
        <w:t>3</w:t>
      </w:r>
      <w:r w:rsidRPr="00F82B50">
        <w:rPr>
          <w:rFonts w:ascii="Times New Roman" w:eastAsia="Times New Roman" w:hAnsi="Times New Roman" w:cs="Times New Roman"/>
          <w:sz w:val="28"/>
          <w:szCs w:val="28"/>
        </w:rPr>
        <w:t xml:space="preserve">-го квартиля базы данных </w:t>
      </w:r>
      <w:r w:rsidRPr="00F82B50">
        <w:rPr>
          <w:rFonts w:ascii="Times New Roman" w:eastAsia="Times New Roman" w:hAnsi="Times New Roman" w:cs="Times New Roman"/>
          <w:sz w:val="28"/>
          <w:szCs w:val="28"/>
          <w:lang w:val="en-US"/>
        </w:rPr>
        <w:t>Web</w:t>
      </w:r>
      <w:r w:rsidRPr="00F82B50">
        <w:rPr>
          <w:rFonts w:ascii="Times New Roman" w:eastAsia="Times New Roman" w:hAnsi="Times New Roman" w:cs="Times New Roman"/>
          <w:sz w:val="28"/>
          <w:szCs w:val="28"/>
        </w:rPr>
        <w:t xml:space="preserve"> </w:t>
      </w:r>
      <w:r w:rsidRPr="00F82B50">
        <w:rPr>
          <w:rFonts w:ascii="Times New Roman" w:eastAsia="Times New Roman" w:hAnsi="Times New Roman" w:cs="Times New Roman"/>
          <w:sz w:val="28"/>
          <w:szCs w:val="28"/>
          <w:lang w:val="en-US"/>
        </w:rPr>
        <w:t>of</w:t>
      </w:r>
      <w:r w:rsidRPr="00F82B50">
        <w:rPr>
          <w:rFonts w:ascii="Times New Roman" w:eastAsia="Times New Roman" w:hAnsi="Times New Roman" w:cs="Times New Roman"/>
          <w:sz w:val="28"/>
          <w:szCs w:val="28"/>
        </w:rPr>
        <w:t xml:space="preserve"> </w:t>
      </w:r>
      <w:r w:rsidRPr="00F82B50">
        <w:rPr>
          <w:rFonts w:ascii="Times New Roman" w:eastAsia="Times New Roman" w:hAnsi="Times New Roman" w:cs="Times New Roman"/>
          <w:sz w:val="28"/>
          <w:szCs w:val="28"/>
          <w:lang w:val="en-US"/>
        </w:rPr>
        <w:t>Science</w:t>
      </w:r>
      <w:r w:rsidRPr="00F82B50">
        <w:rPr>
          <w:rFonts w:ascii="Times New Roman" w:eastAsia="Times New Roman" w:hAnsi="Times New Roman" w:cs="Times New Roman"/>
          <w:sz w:val="28"/>
          <w:szCs w:val="28"/>
        </w:rPr>
        <w:t>,</w:t>
      </w:r>
    </w:p>
    <w:p w14:paraId="457C1ACA" w14:textId="77777777" w:rsidR="00596861" w:rsidRDefault="00596861" w:rsidP="00C77A48">
      <w:pPr>
        <w:pStyle w:val="ListParagraph"/>
        <w:numPr>
          <w:ilvl w:val="0"/>
          <w:numId w:val="6"/>
        </w:numPr>
        <w:spacing w:after="0" w:line="240" w:lineRule="auto"/>
        <w:ind w:left="1134" w:hanging="425"/>
        <w:jc w:val="both"/>
        <w:rPr>
          <w:rFonts w:ascii="Times New Roman" w:eastAsia="Times New Roman" w:hAnsi="Times New Roman" w:cs="Times New Roman"/>
          <w:sz w:val="28"/>
          <w:szCs w:val="28"/>
        </w:rPr>
      </w:pPr>
      <w:r w:rsidRPr="00F82B50">
        <w:rPr>
          <w:rFonts w:ascii="Times New Roman" w:eastAsia="Times New Roman" w:hAnsi="Times New Roman" w:cs="Times New Roman"/>
          <w:sz w:val="28"/>
          <w:szCs w:val="28"/>
        </w:rPr>
        <w:t xml:space="preserve">1 статья </w:t>
      </w:r>
      <w:r w:rsidRPr="00062B35">
        <w:rPr>
          <w:rFonts w:ascii="Times New Roman" w:eastAsia="Times New Roman" w:hAnsi="Times New Roman" w:cs="Times New Roman"/>
          <w:sz w:val="28"/>
          <w:szCs w:val="28"/>
        </w:rPr>
        <w:t>в журнале</w:t>
      </w:r>
      <w:r>
        <w:rPr>
          <w:rFonts w:ascii="Times New Roman" w:eastAsia="Times New Roman" w:hAnsi="Times New Roman" w:cs="Times New Roman"/>
          <w:sz w:val="28"/>
          <w:szCs w:val="28"/>
        </w:rPr>
        <w:t>, имеющем процентиль выше 25</w:t>
      </w:r>
      <w:r w:rsidRPr="00062B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Pr="00062B35">
        <w:rPr>
          <w:rFonts w:ascii="Times New Roman" w:eastAsia="Times New Roman" w:hAnsi="Times New Roman" w:cs="Times New Roman"/>
          <w:sz w:val="28"/>
          <w:szCs w:val="28"/>
        </w:rPr>
        <w:t>баз</w:t>
      </w:r>
      <w:r>
        <w:rPr>
          <w:rFonts w:ascii="Times New Roman" w:eastAsia="Times New Roman" w:hAnsi="Times New Roman" w:cs="Times New Roman"/>
          <w:sz w:val="28"/>
          <w:szCs w:val="28"/>
        </w:rPr>
        <w:t>е</w:t>
      </w:r>
      <w:r w:rsidRPr="00062B35">
        <w:rPr>
          <w:rFonts w:ascii="Times New Roman" w:eastAsia="Times New Roman" w:hAnsi="Times New Roman" w:cs="Times New Roman"/>
          <w:sz w:val="28"/>
          <w:szCs w:val="28"/>
        </w:rPr>
        <w:t xml:space="preserve"> данных</w:t>
      </w:r>
      <w:r>
        <w:rPr>
          <w:rFonts w:ascii="Times New Roman" w:eastAsia="Times New Roman" w:hAnsi="Times New Roman" w:cs="Times New Roman"/>
          <w:sz w:val="28"/>
          <w:szCs w:val="28"/>
        </w:rPr>
        <w:t xml:space="preserve"> Scopus,</w:t>
      </w:r>
    </w:p>
    <w:p w14:paraId="17674DAB" w14:textId="46A10C1E" w:rsidR="005D3504" w:rsidRPr="000038E5" w:rsidRDefault="00596861" w:rsidP="00C77A48">
      <w:pPr>
        <w:pStyle w:val="ListParagraph"/>
        <w:numPr>
          <w:ilvl w:val="0"/>
          <w:numId w:val="6"/>
        </w:numPr>
        <w:spacing w:after="0" w:line="240" w:lineRule="auto"/>
        <w:ind w:left="113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статья в издании, рекомендуемом </w:t>
      </w:r>
      <w:r>
        <w:rPr>
          <w:rFonts w:ascii="Times New Roman" w:eastAsia="Times New Roman" w:hAnsi="Times New Roman" w:cs="Times New Roman"/>
          <w:color w:val="000000"/>
          <w:sz w:val="28"/>
          <w:szCs w:val="28"/>
        </w:rPr>
        <w:t>Комитетом по контролю в сфере образования и науки РК</w:t>
      </w:r>
      <w:r>
        <w:rPr>
          <w:rFonts w:ascii="Times New Roman" w:eastAsia="Times New Roman" w:hAnsi="Times New Roman" w:cs="Times New Roman"/>
          <w:sz w:val="28"/>
          <w:szCs w:val="28"/>
        </w:rPr>
        <w:t>.</w:t>
      </w:r>
      <w:r w:rsidR="004D44CF">
        <w:br w:type="page"/>
      </w:r>
    </w:p>
    <w:p w14:paraId="1BB87923" w14:textId="39C4610D" w:rsidR="00F1673D" w:rsidRPr="00E7506A" w:rsidRDefault="00F1673D" w:rsidP="00C77A48">
      <w:pPr>
        <w:pStyle w:val="Heading1"/>
        <w:spacing w:before="0" w:after="0"/>
        <w:jc w:val="center"/>
        <w:rPr>
          <w:rFonts w:ascii="Times New Roman" w:eastAsia="Times New Roman" w:hAnsi="Times New Roman" w:cs="Times New Roman"/>
          <w:b/>
          <w:bCs/>
          <w:color w:val="auto"/>
          <w:sz w:val="28"/>
          <w:szCs w:val="28"/>
          <w:lang w:val="en-US"/>
        </w:rPr>
      </w:pPr>
      <w:bookmarkStart w:id="115" w:name="_Toc130936698"/>
      <w:r w:rsidRPr="00D21F4E">
        <w:rPr>
          <w:rFonts w:ascii="Times New Roman" w:eastAsia="Times New Roman" w:hAnsi="Times New Roman" w:cs="Times New Roman"/>
          <w:b/>
          <w:bCs/>
          <w:color w:val="auto"/>
          <w:sz w:val="28"/>
          <w:szCs w:val="28"/>
        </w:rPr>
        <w:lastRenderedPageBreak/>
        <w:t>СПИСОК</w:t>
      </w:r>
      <w:r w:rsidRPr="00E7506A">
        <w:rPr>
          <w:rFonts w:ascii="Times New Roman" w:eastAsia="Times New Roman" w:hAnsi="Times New Roman" w:cs="Times New Roman"/>
          <w:b/>
          <w:bCs/>
          <w:color w:val="auto"/>
          <w:sz w:val="28"/>
          <w:szCs w:val="28"/>
          <w:lang w:val="en-US"/>
        </w:rPr>
        <w:t xml:space="preserve"> </w:t>
      </w:r>
      <w:r w:rsidRPr="00D21F4E">
        <w:rPr>
          <w:rFonts w:ascii="Times New Roman" w:eastAsia="Times New Roman" w:hAnsi="Times New Roman" w:cs="Times New Roman"/>
          <w:b/>
          <w:bCs/>
          <w:color w:val="auto"/>
          <w:sz w:val="28"/>
          <w:szCs w:val="28"/>
        </w:rPr>
        <w:t>ИСПОЛЬЗОВАННЫХ</w:t>
      </w:r>
      <w:r w:rsidRPr="00E7506A">
        <w:rPr>
          <w:rFonts w:ascii="Times New Roman" w:eastAsia="Times New Roman" w:hAnsi="Times New Roman" w:cs="Times New Roman"/>
          <w:b/>
          <w:bCs/>
          <w:color w:val="auto"/>
          <w:sz w:val="28"/>
          <w:szCs w:val="28"/>
          <w:lang w:val="en-US"/>
        </w:rPr>
        <w:t xml:space="preserve"> </w:t>
      </w:r>
      <w:r w:rsidRPr="00D21F4E">
        <w:rPr>
          <w:rFonts w:ascii="Times New Roman" w:eastAsia="Times New Roman" w:hAnsi="Times New Roman" w:cs="Times New Roman"/>
          <w:b/>
          <w:bCs/>
          <w:color w:val="auto"/>
          <w:sz w:val="28"/>
          <w:szCs w:val="28"/>
        </w:rPr>
        <w:t>ИСТОЧНИКОВ</w:t>
      </w:r>
      <w:bookmarkEnd w:id="115"/>
    </w:p>
    <w:p w14:paraId="3DCC0B49" w14:textId="77777777" w:rsidR="00A91EEB" w:rsidRPr="00E7506A" w:rsidRDefault="00A91EEB" w:rsidP="00C77A48">
      <w:pPr>
        <w:spacing w:after="0" w:line="240" w:lineRule="auto"/>
        <w:rPr>
          <w:lang w:val="en-US"/>
        </w:rPr>
      </w:pPr>
    </w:p>
    <w:p w14:paraId="0D98ADA6" w14:textId="75FAA5A2"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w:t>
      </w:r>
      <w:r w:rsidRPr="004800C1">
        <w:rPr>
          <w:rFonts w:ascii="Times New Roman" w:eastAsia="Times New Roman" w:hAnsi="Times New Roman" w:cs="Times New Roman"/>
          <w:sz w:val="28"/>
          <w:szCs w:val="28"/>
          <w:lang w:val="en-US"/>
        </w:rPr>
        <w:tab/>
        <w:t xml:space="preserve">Tan X., Li Q., Ren D. One dimensional MOSFETs for sub-5 nm high-performance applications: a case of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nanowires //Physical Chemistry Chemical Physics. – 2023.</w:t>
      </w:r>
    </w:p>
    <w:p w14:paraId="354A60DE" w14:textId="6A28EB4A"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2.</w:t>
      </w:r>
      <w:r w:rsidRPr="004800C1">
        <w:rPr>
          <w:rFonts w:ascii="Times New Roman" w:eastAsia="Times New Roman" w:hAnsi="Times New Roman" w:cs="Times New Roman"/>
          <w:sz w:val="28"/>
          <w:szCs w:val="28"/>
          <w:lang w:val="en-US"/>
        </w:rPr>
        <w:tab/>
        <w:t xml:space="preserve">Xiao L., Liu Z., Feng W. Self-powered photodetector with fast response based on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/Cu</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S/Si heterojunction //Optical Materials. – 2023.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113512.</w:t>
      </w:r>
    </w:p>
    <w:p w14:paraId="0172FAE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3.</w:t>
      </w:r>
      <w:r w:rsidRPr="004800C1">
        <w:rPr>
          <w:rFonts w:ascii="Times New Roman" w:eastAsia="Times New Roman" w:hAnsi="Times New Roman" w:cs="Times New Roman"/>
          <w:sz w:val="28"/>
          <w:szCs w:val="28"/>
          <w:lang w:val="en-US"/>
        </w:rPr>
        <w:tab/>
        <w:t>Ahmad F. et al. Charge transfer induced symmetry breaking in GaN/Bi</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Se</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topological heterostructure device //npj 2D Materials and Applications. – 2022.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12.</w:t>
      </w:r>
    </w:p>
    <w:p w14:paraId="330FD94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4.</w:t>
      </w:r>
      <w:r w:rsidRPr="004800C1">
        <w:rPr>
          <w:rFonts w:ascii="Times New Roman" w:eastAsia="Times New Roman" w:hAnsi="Times New Roman" w:cs="Times New Roman"/>
          <w:sz w:val="28"/>
          <w:szCs w:val="28"/>
          <w:lang w:val="en-US"/>
        </w:rPr>
        <w:tab/>
        <w:t>Zhang H. et al. Topological insulators in Bi</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Se</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Bi</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Te</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and Sb</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Te</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with a single Dirac cone on the surface //Nature physics. – 2009.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 – №. 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438-442.</w:t>
      </w:r>
    </w:p>
    <w:p w14:paraId="020FCB4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rPr>
      </w:pPr>
      <w:r w:rsidRPr="004800C1">
        <w:rPr>
          <w:rFonts w:ascii="Times New Roman" w:eastAsia="Times New Roman" w:hAnsi="Times New Roman" w:cs="Times New Roman"/>
          <w:sz w:val="28"/>
          <w:szCs w:val="28"/>
          <w:lang w:val="en-US"/>
        </w:rPr>
        <w:t>5.</w:t>
      </w:r>
      <w:r w:rsidRPr="004800C1">
        <w:rPr>
          <w:rFonts w:ascii="Times New Roman" w:eastAsia="Times New Roman" w:hAnsi="Times New Roman" w:cs="Times New Roman"/>
          <w:sz w:val="28"/>
          <w:szCs w:val="28"/>
          <w:lang w:val="en-US"/>
        </w:rPr>
        <w:tab/>
        <w:t>Sun C. et al. Atomic‐Level Design of Active Site on Two‐Dimensional MoS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toward Efficient Hydrogen Evolution: Experiment, Theory, and Artificial Intelligence Modelling //Advanced Functional Materials. – 2022.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32. – №. </w:t>
      </w:r>
      <w:r w:rsidRPr="004800C1">
        <w:rPr>
          <w:rFonts w:ascii="Times New Roman" w:eastAsia="Times New Roman" w:hAnsi="Times New Roman" w:cs="Times New Roman"/>
          <w:sz w:val="28"/>
          <w:szCs w:val="28"/>
        </w:rPr>
        <w:t>38. – С. 2206163.</w:t>
      </w:r>
    </w:p>
    <w:p w14:paraId="32F5DDD0" w14:textId="4D4AB33A"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rPr>
        <w:t>6. Башкиров С. А. и др</w:t>
      </w:r>
      <w:r w:rsidR="002C1CF6">
        <w:rPr>
          <w:rFonts w:ascii="Times New Roman" w:eastAsia="Times New Roman" w:hAnsi="Times New Roman" w:cs="Times New Roman"/>
          <w:sz w:val="28"/>
          <w:szCs w:val="28"/>
        </w:rPr>
        <w:t>. Тонкие пленки Cu2ZnSn (S,Se)</w:t>
      </w:r>
      <w:r w:rsidRPr="002C1CF6">
        <w:rPr>
          <w:rFonts w:ascii="Times New Roman" w:eastAsia="Times New Roman" w:hAnsi="Times New Roman" w:cs="Times New Roman"/>
          <w:sz w:val="28"/>
          <w:szCs w:val="28"/>
          <w:vertAlign w:val="subscript"/>
        </w:rPr>
        <w:t>4</w:t>
      </w:r>
      <w:r w:rsidRPr="004800C1">
        <w:rPr>
          <w:rFonts w:ascii="Times New Roman" w:eastAsia="Times New Roman" w:hAnsi="Times New Roman" w:cs="Times New Roman"/>
          <w:sz w:val="28"/>
          <w:szCs w:val="28"/>
        </w:rPr>
        <w:t xml:space="preserve"> для использования в солнечных элементах третьего поколения //Международный научный журнал «Альтернативная энергетика и экология» (ISJAEE). – 2016. – №. </w:t>
      </w:r>
      <w:r w:rsidRPr="004800C1">
        <w:rPr>
          <w:rFonts w:ascii="Times New Roman" w:eastAsia="Times New Roman" w:hAnsi="Times New Roman" w:cs="Times New Roman"/>
          <w:sz w:val="28"/>
          <w:szCs w:val="28"/>
          <w:lang w:val="en-US"/>
        </w:rPr>
        <w:t xml:space="preserve">15-18.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31-53.</w:t>
      </w:r>
    </w:p>
    <w:p w14:paraId="1D4B383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 Chen X. et al. Ore formation of basin fluids in the northern margin of North China craton case studies //Bulletin of Mineralogy, Petrology and Geochemistry. – 2000.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19.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109-113.</w:t>
      </w:r>
    </w:p>
    <w:p w14:paraId="69B7647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 Chen Luming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Et al. Antimonselite – a new mineral: Acta Mineral. – 1993. T. 13.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7-11. </w:t>
      </w:r>
    </w:p>
    <w:p w14:paraId="3B94FA7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9. Maoshong M. et al. Some new data on antimonselite: Acta Mineral. – 1995. – T. 15.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303-304</w:t>
      </w:r>
    </w:p>
    <w:p w14:paraId="5D5953E3"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10. Jiajun L. et al. Sestibnite from the Qiongmo gold deposit: Acta Mineral. – 1998.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.445-451.</w:t>
      </w:r>
    </w:p>
    <w:p w14:paraId="46F40F3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 Škácha P., Sejkora J., Plášil J. Selenide mineralization in the Příbram uranium and base-metal district (Czech Republic) //Minerals.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 – №. 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91.</w:t>
      </w:r>
    </w:p>
    <w:p w14:paraId="1BF7C1F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12. Tolstykh N. D. et al. Mustard gold of the Gaching ore deposit (Maletoyvayam ore Field, Kamchatka, Russia) //Minerals.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 – №. 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489.</w:t>
      </w:r>
    </w:p>
    <w:p w14:paraId="0AD7E6B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13. Pelabon H. Thermal Analysis of the Systems Antimony-Tellurium and Selenium-Antimony //Compt. Rend. – 1906. – T.142. - C.207–210.</w:t>
      </w:r>
    </w:p>
    <w:p w14:paraId="17B9A0E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 Pélabon H.Sur les mélanges de certains sulfures et séléniures avec les métaux correspondants//J. Chim. Phys. – 1904. – T. 2. – C. 321-339.</w:t>
      </w:r>
    </w:p>
    <w:p w14:paraId="475E121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15. Parravano M.System: Antimony-Selenium //Gaz~ Chim.ltal. – 1913. – T. – 43. C. 210-220.</w:t>
      </w:r>
    </w:p>
    <w:p w14:paraId="7EE8A5DD"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16. Ayukawa M.Research on Selin and antimony alloys//Tokyo Acad. J. – 1916. T. 37.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319-324. </w:t>
      </w:r>
    </w:p>
    <w:p w14:paraId="3E30014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17. Ghosh G. The Sb-Se (antimony-selenium) system //Journal of phase equilibria. – 1993.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14. – №. 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753-763.</w:t>
      </w:r>
    </w:p>
    <w:p w14:paraId="52ACD8B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18. Hillert M. et al. A two-sublattice model for molten solutions with different tendency for ionization //Metallurgical Transactions A. – 1985.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16.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261-266.</w:t>
      </w:r>
    </w:p>
    <w:p w14:paraId="4C0347A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19. Myers M. B., Berkes J. S. Phase separation in amorphous chalcogenides //Journal of Non-Crystalline Solids. – 1972.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804-815.</w:t>
      </w:r>
    </w:p>
    <w:p w14:paraId="34E1146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20. Clavaguera-Mora M. T., Clavaguera N., Onrubia J. Chemical short-range order and phase diagram calculations in some glass-forming chalcogenide systems //Calphad. – 1984.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163-171.21. Jordan A. S. A theory of regular associated solutions applied to the liquidus curves of the Zn-Te and Cd-Te systems //Metallurgical Transactions. – 1970.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239-249.</w:t>
      </w:r>
    </w:p>
    <w:p w14:paraId="39D8B6D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22. Predel B., Piehl J., Pool M.J.Contribution to the Understanding of the Thermodynamic Properties of Liquid T1-Se-, Bi-Se-, Sb-Se-Alloys, //Z Metallkd. – 1975.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66. - №.7.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388-395. </w:t>
      </w:r>
    </w:p>
    <w:p w14:paraId="49EB46D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23. Pelabon H.Sur la Resistivite des Seleniures d'Antimoine//Acad. des Sciences, Comptes Rendus. -1911.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152.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1302. </w:t>
      </w:r>
    </w:p>
    <w:p w14:paraId="620AC103"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24. Pelabon H. Surles Proprietes des Mixtes Selenium et Antimoine//Annales de Chimie. - 1920.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.13.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.121. </w:t>
      </w:r>
    </w:p>
    <w:p w14:paraId="519B6E6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25. Telkes M. The Efficiency of Thermoelectric Generators. I //Journal of Applied Physics. – 1947.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 – №. 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1116-1127.</w:t>
      </w:r>
    </w:p>
    <w:p w14:paraId="52E8195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26. Cullity B. D., Telkes M., Norton J. T. Electrical resistivity and thermoelectric power of—Antimony-selenium alloys— //JOM. – 1950.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47-52.</w:t>
      </w:r>
    </w:p>
    <w:p w14:paraId="2D22402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27. Dönges E. Über Chalkogenohalogenide des dreiwertigen Antimons und Wismuts. I. Über Thiohalogenide des dreiwertigen Antimons und Wismuts //Zeitschrift für anorganische und allgemeine Chemie. – 1950.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263. – №. 1‐3.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112-132.</w:t>
      </w:r>
    </w:p>
    <w:p w14:paraId="1605096B" w14:textId="278178C4"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28. Tideswell N. W., Kruse F. H., McCullough J. D. The crystal structure of antimony selenide,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//Acta Crystallographica. – 1957.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10.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99-102.</w:t>
      </w:r>
    </w:p>
    <w:p w14:paraId="5A470624" w14:textId="7899ABBE"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29. Voutsas G. P. et al. The crystal structure of antimony selenide,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//Zeitschrift für Kristallographie-Crystalline Materials. – 1985.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171. – №. 1-4.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261-268.</w:t>
      </w:r>
    </w:p>
    <w:p w14:paraId="71C37CB9"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30. Cook R. B. Handbook of Mineralogy-Volume 5, Borates, Carbonates, Sulfates //Rocks and Minerals. – 2004.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79.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137.</w:t>
      </w:r>
    </w:p>
    <w:p w14:paraId="7394C9C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31. Gildart L. Bistable switching and the Mott transition //Journal of Non-Crystalline Solids. – 1970.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240-249.</w:t>
      </w:r>
    </w:p>
    <w:p w14:paraId="2E0CD76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32. Taylor S. An Infra-Red-Sensitive Television Camera Tube //Advances in Electronics and Electron Physics. – Academic Press, 1960.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263-275.</w:t>
      </w:r>
    </w:p>
    <w:p w14:paraId="3DAFEEE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33. Skubenko A. F. Electric and Photoelectric Properties of Single Crystals of Selenide and Sulfide of Antimony. – JOINT PUBLICATIONS RESEARCH SERVICE ARLINGTON VA, 1961.</w:t>
      </w:r>
    </w:p>
    <w:p w14:paraId="216D942D" w14:textId="1C3C9EAE"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34. Brönnimann E., Baumgartner W. Zur Photoleitung von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-Aufdampfschichten //Zeitschrift für angewandte Mathematik und Physik ZAMP. – 1973.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24. –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453-454.</w:t>
      </w:r>
    </w:p>
    <w:p w14:paraId="03DA3DEB" w14:textId="2532ACDC"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35. Hurych Z. et al. Strong polarization dependence and selenium lone-pairs in the photoemission spectra of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//Solid State Communications. – 1973.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 – №. 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823-827.</w:t>
      </w:r>
    </w:p>
    <w:p w14:paraId="6686235B" w14:textId="0F50FCA4"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36. Wood C. et al. A comparison of crystalline and amorphous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//physica status solidi (b). – 1975.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68.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K39-K42.</w:t>
      </w:r>
    </w:p>
    <w:p w14:paraId="430742BC" w14:textId="1801DEC4"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37. Petzelt J., Grigas J. Far infrared dielectric dispersion in Sb</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Bi</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and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single crystals //Ferroelectrics. – 1973.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59-68.</w:t>
      </w:r>
    </w:p>
    <w:p w14:paraId="0897F6A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38. Ban V. S., Knox B. E. Mass‐Spectrometric Study of the Laser‐Induced Vaporization of Compounds of Arsenic and Antimony with the Elements of Group VIa //The Journal of Chemical Physics. – 1970.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52.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248-253.</w:t>
      </w:r>
    </w:p>
    <w:p w14:paraId="48DD00D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rPr>
      </w:pPr>
      <w:r w:rsidRPr="004800C1">
        <w:rPr>
          <w:rFonts w:ascii="Times New Roman" w:eastAsia="Times New Roman" w:hAnsi="Times New Roman" w:cs="Times New Roman"/>
          <w:sz w:val="28"/>
          <w:szCs w:val="28"/>
          <w:lang w:val="en-US"/>
        </w:rPr>
        <w:t xml:space="preserve">39. Arivuoli D., Gnanam F. D., Ramasamy P. Growth and microhardness studies of chalcogneides of arsenic, antimony and bismuth //Journal of materials science letters. – 1988.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 – №. </w:t>
      </w:r>
      <w:r w:rsidRPr="004800C1">
        <w:rPr>
          <w:rFonts w:ascii="Times New Roman" w:eastAsia="Times New Roman" w:hAnsi="Times New Roman" w:cs="Times New Roman"/>
          <w:sz w:val="28"/>
          <w:szCs w:val="28"/>
        </w:rPr>
        <w:t>7. – С. 711-713.</w:t>
      </w:r>
    </w:p>
    <w:p w14:paraId="6174F73D"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rPr>
        <w:t xml:space="preserve">40. Андрианова Т. Н. и др. Исследование вязкости и плотности системы сурьма–селен в жидком состоянии //Теплофизика высоких температур. – 1970. – Т. 8. – №. </w:t>
      </w:r>
      <w:r w:rsidRPr="004800C1">
        <w:rPr>
          <w:rFonts w:ascii="Times New Roman" w:eastAsia="Times New Roman" w:hAnsi="Times New Roman" w:cs="Times New Roman"/>
          <w:sz w:val="28"/>
          <w:szCs w:val="28"/>
          <w:lang w:val="en-US"/>
        </w:rPr>
        <w:t xml:space="preserve">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1192-1196.</w:t>
      </w:r>
    </w:p>
    <w:p w14:paraId="5F3DCA8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41. Takamori T. Rapid Crystallization Behavior of Non-crystalline Solids. – The Pennsylvania State University, 1972.</w:t>
      </w:r>
    </w:p>
    <w:p w14:paraId="608FA86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42. Platakis N. S., Gatos H. C. Threshold and memory switching in crystalline chalcogenide materials //physica status solidi (a). – 1972.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K1-K4.</w:t>
      </w:r>
    </w:p>
    <w:p w14:paraId="023C984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43. Uemura O., Satow T. The magnetic susceptibility of antimony and bismuth chalcogenides in the liquid state //physica status solidi (b). – 1977.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84.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353-360.</w:t>
      </w:r>
    </w:p>
    <w:p w14:paraId="69AB280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rPr>
      </w:pPr>
      <w:r w:rsidRPr="004800C1">
        <w:rPr>
          <w:rFonts w:ascii="Times New Roman" w:eastAsia="Times New Roman" w:hAnsi="Times New Roman" w:cs="Times New Roman"/>
          <w:sz w:val="28"/>
          <w:szCs w:val="28"/>
          <w:lang w:val="en-US"/>
        </w:rPr>
        <w:t xml:space="preserve">44. Grigas J. et al. Anomalien der physikalischen Eigenschaften von Sb2Se3‐Kristallen //Kristall und Technik. – 1978.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 – №. </w:t>
      </w:r>
      <w:r w:rsidRPr="004800C1">
        <w:rPr>
          <w:rFonts w:ascii="Times New Roman" w:eastAsia="Times New Roman" w:hAnsi="Times New Roman" w:cs="Times New Roman"/>
          <w:sz w:val="28"/>
          <w:szCs w:val="28"/>
        </w:rPr>
        <w:t>6. – С. 683-686.</w:t>
      </w:r>
    </w:p>
    <w:p w14:paraId="662C340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rPr>
        <w:t xml:space="preserve">45. Расулов С. М. Составляющие теплоемкости соединений A^IVSe и A_2^VSe_3 при высоких температурах //Теплофизика высоких температур. – 1988. – Т. 26. – №. </w:t>
      </w:r>
      <w:r w:rsidRPr="004800C1">
        <w:rPr>
          <w:rFonts w:ascii="Times New Roman" w:eastAsia="Times New Roman" w:hAnsi="Times New Roman" w:cs="Times New Roman"/>
          <w:sz w:val="28"/>
          <w:szCs w:val="28"/>
          <w:lang w:val="en-US"/>
        </w:rPr>
        <w:t xml:space="preserve">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81-86.</w:t>
      </w:r>
    </w:p>
    <w:p w14:paraId="48D5791D" w14:textId="4D9B7880"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46. Wood C., Hurych Z., Shaffer J. C. Optical and transport properties of amorphous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//Journal of Non-Crystalline Solids. – 1972.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209-214.</w:t>
      </w:r>
    </w:p>
    <w:p w14:paraId="409435B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47. Platakis N. S., Gatos H. C. New flash evaporation method improves film preparation //Journal of the Electrochemical Society. – 1976.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123. – №. 9.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1409.</w:t>
      </w:r>
    </w:p>
    <w:p w14:paraId="10DC66D9" w14:textId="037C9BCB"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48. Bhattacharya R. N., Pramanik P. A photoelectrochemical cell based on chemically deposited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electrode and dependence of deposition on various parameters //Solar Energy Materials. – 1982.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317-322.</w:t>
      </w:r>
    </w:p>
    <w:p w14:paraId="7262585D" w14:textId="785AEF28"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49. Roy C. B., Nandi D. K., Mahapatra P. K. Photoelectrochemical cells with n-type ZnSe and n-type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semiconductor electrodes //Electrochimica acta. – 1986.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31.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1227-1229.</w:t>
      </w:r>
    </w:p>
    <w:p w14:paraId="41E4D73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50. Watanabe K. et al. New optical recording material for direct-read-after-write (DRAW) disks //Optical Data Storage. – International Society for Optics and Photonics, 1983.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382.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191-195.</w:t>
      </w:r>
    </w:p>
    <w:p w14:paraId="0320C3A1" w14:textId="517B8269"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51. Liu, Yong-Qiang, et al. "Facile microwave-assisted synthesis of uniform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nanowires for high performance photodetectors." Journal of Materials Chemistry C 2.2 (2014): 240-244.</w:t>
      </w:r>
    </w:p>
    <w:p w14:paraId="1AFDB3E2" w14:textId="22D0652F"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52. Zhai, Tianyou, et al. "Single‐crystalline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nanowires for high‐performance field emitters and photodetectors." Advanced Materials 22.40 (2010): 4530-4533.</w:t>
      </w:r>
    </w:p>
    <w:p w14:paraId="11EAA80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53. Choi, Donghyeuk, et al. "Diameter-controlled and surface-modified Sb2Se3 nanowires and their photodetector performance." Scientific reports 4.1 (2014): 1-7.</w:t>
      </w:r>
    </w:p>
    <w:p w14:paraId="723C73CC" w14:textId="00668D15"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54. Zhao M. et al. Sodium‐mediated epitaxial growth of 2D ultrathin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flakes for broadband photodetection //Advanced Functional Materials. – 2020.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30. – №. 13.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1909849.</w:t>
      </w:r>
    </w:p>
    <w:p w14:paraId="14334AD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55. Li K. et al. One-dimensional Sb</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Se</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enabling ultra-flexible solar cells and mini-modules for IoT applications //Nano Energy. – 2021.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106101.</w:t>
      </w:r>
    </w:p>
    <w:p w14:paraId="0ECB5CD9" w14:textId="23C88E88"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56. Wang C. et al. Efficiency improvement of flexible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solar cells with non-toxic buffer layer via interface engineering //Nano Energy. – 2020.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104577.</w:t>
      </w:r>
    </w:p>
    <w:p w14:paraId="2AB5A78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57. Sugaki A., Shima H., Kitakaze A. Phase relations of the Cu</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S-Sb</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system //Technology reports of Yamaguchi University. – 1973.</w:t>
      </w:r>
    </w:p>
    <w:p w14:paraId="15E8D6D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58. Parravano N.Atti. Accad. Lincei. – 1912. – T. 5. - №. 21.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.797.</w:t>
      </w:r>
    </w:p>
    <w:p w14:paraId="2085AB3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59. Weil R., Hocart R., Monier J. C. Synthèses minérales en milieux organiques //Bulletin de Minéralogie. – 1954.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77.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1084-1101.</w:t>
      </w:r>
    </w:p>
    <w:p w14:paraId="4305A1DD"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60. Johnson M. L., Jeanloz R. A Brillouin-zone model for compositional variation in tetrahedrite //American Mineralogist. – 1983.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68. – №. 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220-226.</w:t>
      </w:r>
    </w:p>
    <w:p w14:paraId="4A1F690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rPr>
      </w:pPr>
      <w:r w:rsidRPr="004800C1">
        <w:rPr>
          <w:rFonts w:ascii="Times New Roman" w:eastAsia="Times New Roman" w:hAnsi="Times New Roman" w:cs="Times New Roman"/>
          <w:sz w:val="28"/>
          <w:szCs w:val="28"/>
          <w:lang w:val="en-US"/>
        </w:rPr>
        <w:t>61. Hall A. J., Cervelle B., Lévy C. The effect of substitution of Cu by Zn, Fe and Ag on the optical properties of synthetic tetrahedrite, Cu</w:t>
      </w:r>
      <w:r w:rsidRPr="002C1CF6">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//Bulletin de Minéralogie. – 1974.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97. – №. </w:t>
      </w:r>
      <w:r w:rsidRPr="004800C1">
        <w:rPr>
          <w:rFonts w:ascii="Times New Roman" w:eastAsia="Times New Roman" w:hAnsi="Times New Roman" w:cs="Times New Roman"/>
          <w:sz w:val="28"/>
          <w:szCs w:val="28"/>
        </w:rPr>
        <w:t>1. – С. 18-26.</w:t>
      </w:r>
    </w:p>
    <w:p w14:paraId="320E531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rPr>
        <w:t>62. Амирханов Х. И., Гаджиев Г. Г., Магомедов Я. Б. Теплопроводность соединений Cu</w:t>
      </w:r>
      <w:r w:rsidRPr="002C1CF6">
        <w:rPr>
          <w:rFonts w:ascii="Times New Roman" w:eastAsia="Times New Roman" w:hAnsi="Times New Roman" w:cs="Times New Roman"/>
          <w:sz w:val="28"/>
          <w:szCs w:val="28"/>
          <w:vertAlign w:val="subscript"/>
        </w:rPr>
        <w:t>3</w:t>
      </w:r>
      <w:r w:rsidRPr="004800C1">
        <w:rPr>
          <w:rFonts w:ascii="Times New Roman" w:eastAsia="Times New Roman" w:hAnsi="Times New Roman" w:cs="Times New Roman"/>
          <w:sz w:val="28"/>
          <w:szCs w:val="28"/>
        </w:rPr>
        <w:t>SbS</w:t>
      </w:r>
      <w:r w:rsidRPr="002C1CF6">
        <w:rPr>
          <w:rFonts w:ascii="Times New Roman" w:eastAsia="Times New Roman" w:hAnsi="Times New Roman" w:cs="Times New Roman"/>
          <w:sz w:val="28"/>
          <w:szCs w:val="28"/>
          <w:vertAlign w:val="subscript"/>
        </w:rPr>
        <w:t>4</w:t>
      </w:r>
      <w:r w:rsidRPr="004800C1">
        <w:rPr>
          <w:rFonts w:ascii="Times New Roman" w:eastAsia="Times New Roman" w:hAnsi="Times New Roman" w:cs="Times New Roman"/>
          <w:sz w:val="28"/>
          <w:szCs w:val="28"/>
        </w:rPr>
        <w:t xml:space="preserve"> и Cu</w:t>
      </w:r>
      <w:r w:rsidRPr="002C1CF6">
        <w:rPr>
          <w:rFonts w:ascii="Times New Roman" w:eastAsia="Times New Roman" w:hAnsi="Times New Roman" w:cs="Times New Roman"/>
          <w:sz w:val="28"/>
          <w:szCs w:val="28"/>
          <w:vertAlign w:val="subscript"/>
        </w:rPr>
        <w:t>3</w:t>
      </w:r>
      <w:r w:rsidRPr="004800C1">
        <w:rPr>
          <w:rFonts w:ascii="Times New Roman" w:eastAsia="Times New Roman" w:hAnsi="Times New Roman" w:cs="Times New Roman"/>
          <w:sz w:val="28"/>
          <w:szCs w:val="28"/>
        </w:rPr>
        <w:t>AsS</w:t>
      </w:r>
      <w:r w:rsidRPr="002C1CF6">
        <w:rPr>
          <w:rFonts w:ascii="Times New Roman" w:eastAsia="Times New Roman" w:hAnsi="Times New Roman" w:cs="Times New Roman"/>
          <w:sz w:val="28"/>
          <w:szCs w:val="28"/>
          <w:vertAlign w:val="subscript"/>
        </w:rPr>
        <w:t>4</w:t>
      </w:r>
      <w:r w:rsidRPr="004800C1">
        <w:rPr>
          <w:rFonts w:ascii="Times New Roman" w:eastAsia="Times New Roman" w:hAnsi="Times New Roman" w:cs="Times New Roman"/>
          <w:sz w:val="28"/>
          <w:szCs w:val="28"/>
        </w:rPr>
        <w:t xml:space="preserve"> //Теплофизика высоких температур. – 1978. – Т. 16. – №. </w:t>
      </w:r>
      <w:r w:rsidRPr="004800C1">
        <w:rPr>
          <w:rFonts w:ascii="Times New Roman" w:eastAsia="Times New Roman" w:hAnsi="Times New Roman" w:cs="Times New Roman"/>
          <w:sz w:val="28"/>
          <w:szCs w:val="28"/>
          <w:lang w:val="en-US"/>
        </w:rPr>
        <w:t xml:space="preserve">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1232-1234.</w:t>
      </w:r>
    </w:p>
    <w:p w14:paraId="6A978A9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63. Maiello P. et al. Investigations of ternary Cu</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films as absorber in photovoltaic devices. – 2011.</w:t>
      </w:r>
    </w:p>
    <w:p w14:paraId="52AD149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64. Van Embden J. et al. Near-infrared absorbing Cu</w:t>
      </w:r>
      <w:r w:rsidRPr="002C1CF6">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and Cu</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nanocrystals: synthesis, characterization, and photoelectrochemistry //Journal of the American Chemical Society. – 2013.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135. – №. 31.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11562-11571.</w:t>
      </w:r>
    </w:p>
    <w:p w14:paraId="54FB5B6A" w14:textId="1ACF2ADD"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65. Lu B. et al. Dense twin and domain boundaries lead to high thermoelectric performance in Sn-doped Cu</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//Applied Physics Letters. – 2022.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120. – №. 17.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173901.</w:t>
      </w:r>
    </w:p>
    <w:p w14:paraId="49EECFB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66. Zhang D. et al. High Thermoelectric Performance in Earth‐Abundant Cu</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by Promoting Doping Efficiency via Rational Vacancy Design //Advanced Functional Materials. – 2023.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2214163.</w:t>
      </w:r>
    </w:p>
    <w:p w14:paraId="69A29F8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67. Mohamadkhani F. et al. Sb</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and Cu</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nanocrystals as inorganic hole transporting materials in perovskite solar cells //Solar Energy. – 2021.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223.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106-112.</w:t>
      </w:r>
    </w:p>
    <w:p w14:paraId="1ECDE86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68. Liu Y. et al. Cu</w:t>
      </w:r>
      <w:r w:rsidRPr="002C1CF6">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quantum dots with ligand exchange as hole transport materials in all-inorganic perovskite CsPbI</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quantum dot solar cells //ACS Applied Energy Materials. – 2020.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3521-3529.</w:t>
      </w:r>
    </w:p>
    <w:p w14:paraId="5C59E819"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69. Banu S. et al. Fabrication and characterization of cost-efficient CuSbS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thin film solar cells using hybrid inks //Solar Energy Materials and Solar Cells.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151.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14-23.</w:t>
      </w:r>
    </w:p>
    <w:p w14:paraId="0029ECC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70. Khairy M. et al. Electron density and optoelectronic properties of copper antimony sulphur ternary compounds for photovoltaic applications //Journal of Electronic Materials. – 2022.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51. – №. 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3903-3918.</w:t>
      </w:r>
    </w:p>
    <w:p w14:paraId="636CBAF9" w14:textId="16B9739A"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71. Guo H. et al. Significant increase in efficiency and limited toxicity of a solar c</w:t>
      </w:r>
      <w:r w:rsidR="002C1CF6">
        <w:rPr>
          <w:rFonts w:ascii="Times New Roman" w:eastAsia="Times New Roman" w:hAnsi="Times New Roman" w:cs="Times New Roman"/>
          <w:sz w:val="28"/>
          <w:szCs w:val="28"/>
          <w:lang w:val="en-US"/>
        </w:rPr>
        <w:t xml:space="preserve">ell based on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002C1CF6">
        <w:rPr>
          <w:rFonts w:ascii="Times New Roman" w:eastAsia="Times New Roman" w:hAnsi="Times New Roman" w:cs="Times New Roman"/>
          <w:sz w:val="28"/>
          <w:szCs w:val="28"/>
          <w:vertAlign w:val="subscript"/>
          <w:lang w:val="en-US"/>
        </w:rPr>
        <w:t xml:space="preserve"> </w:t>
      </w:r>
      <w:r w:rsidR="002C1CF6">
        <w:rPr>
          <w:rFonts w:ascii="Times New Roman" w:eastAsia="Times New Roman" w:hAnsi="Times New Roman" w:cs="Times New Roman"/>
          <w:sz w:val="28"/>
          <w:szCs w:val="28"/>
          <w:lang w:val="en-US"/>
        </w:rPr>
        <w:t>with SnO</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as a buffer layer //Journal of Materials Chemistry C.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 – №. 45.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14350-14356.</w:t>
      </w:r>
    </w:p>
    <w:p w14:paraId="5D4DBCE5" w14:textId="34367F45"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72. Li K. et al. Improved efficiency by insertion of Zn1− xMgxO through sol-gel method in ZnO/</w:t>
      </w:r>
      <w:r w:rsidR="002C1CF6" w:rsidRPr="002C1CF6">
        <w:rPr>
          <w:rFonts w:ascii="Times New Roman" w:eastAsia="Times New Roman" w:hAnsi="Times New Roman" w:cs="Times New Roman"/>
          <w:sz w:val="28"/>
          <w:szCs w:val="28"/>
          <w:lang w:val="en-US"/>
        </w:rPr>
        <w:t xml:space="preserv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solar cell //Solar Energy.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167.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10-17.</w:t>
      </w:r>
    </w:p>
    <w:p w14:paraId="0A548EA3" w14:textId="31DC8A39"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73. Chen C. et al. Accelerated optimization of TiO</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w:t>
      </w:r>
      <w:r w:rsidR="002C1CF6" w:rsidRPr="002C1CF6">
        <w:rPr>
          <w:rFonts w:ascii="Times New Roman" w:eastAsia="Times New Roman" w:hAnsi="Times New Roman" w:cs="Times New Roman"/>
          <w:sz w:val="28"/>
          <w:szCs w:val="28"/>
          <w:lang w:val="en-US"/>
        </w:rPr>
        <w:t xml:space="preserv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solar cells by high‐throughput combinatorial approach //Advanced Energy Materials.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 – №. 20.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1700866.</w:t>
      </w:r>
    </w:p>
    <w:p w14:paraId="68F0B6D7" w14:textId="6895D5E6"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74. Wang L. et al. Stable 6%-efficient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solar cells with a ZnO buffer layer //Nature Energy.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w:t>
      </w:r>
    </w:p>
    <w:p w14:paraId="75A335B6" w14:textId="6AE985DC"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75. Wen X. et al. Magnetron sputtered ZnO buffer layer for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solar cells //Solar Energy Materials and Solar Cells.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172.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74-81.</w:t>
      </w:r>
    </w:p>
    <w:p w14:paraId="11507EA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76. Chen C. et al. Efficiency improvement of Sb2Se3 solar cells via grain boundary inversion //ACS Energy Letters.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2335-2341.</w:t>
      </w:r>
    </w:p>
    <w:p w14:paraId="5816B589" w14:textId="27D836A6"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77. Zhou Y. et al. Thin-film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002C1CF6">
        <w:rPr>
          <w:rFonts w:ascii="Times New Roman" w:eastAsia="Times New Roman" w:hAnsi="Times New Roman" w:cs="Times New Roman"/>
          <w:sz w:val="28"/>
          <w:szCs w:val="28"/>
          <w:vertAlign w:val="subscript"/>
          <w:lang w:val="en-US"/>
        </w:rPr>
        <w:t xml:space="preserve"> </w:t>
      </w:r>
      <w:r w:rsidRPr="004800C1">
        <w:rPr>
          <w:rFonts w:ascii="Times New Roman" w:eastAsia="Times New Roman" w:hAnsi="Times New Roman" w:cs="Times New Roman"/>
          <w:sz w:val="28"/>
          <w:szCs w:val="28"/>
          <w:lang w:val="en-US"/>
        </w:rPr>
        <w:t xml:space="preserve">photovoltaics with oriented one-dimensional ribbons and benign grain boundaries //Nature Photonics.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 – №. 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409-415.</w:t>
      </w:r>
    </w:p>
    <w:p w14:paraId="7A3F3AC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78. Li Y. et al. The effect of sodium on antimony selenide thin film solar cells //RSC advances.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90.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87288-87293.</w:t>
      </w:r>
    </w:p>
    <w:p w14:paraId="66C00292" w14:textId="03E2E030"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79. Ou</w:t>
      </w:r>
      <w:r w:rsidR="002C1CF6">
        <w:rPr>
          <w:rFonts w:ascii="Times New Roman" w:eastAsia="Times New Roman" w:hAnsi="Times New Roman" w:cs="Times New Roman"/>
          <w:sz w:val="28"/>
          <w:szCs w:val="28"/>
          <w:lang w:val="en-US"/>
        </w:rPr>
        <w:t xml:space="preserve"> C. et al. Bandgap tunable CdS:</w:t>
      </w:r>
      <w:r w:rsidRPr="004800C1">
        <w:rPr>
          <w:rFonts w:ascii="Times New Roman" w:eastAsia="Times New Roman" w:hAnsi="Times New Roman" w:cs="Times New Roman"/>
          <w:sz w:val="28"/>
          <w:szCs w:val="28"/>
          <w:lang w:val="en-US"/>
        </w:rPr>
        <w:t xml:space="preserve">O as efficient electron buffer layer for high-performance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solar cells //Solar Energy Materials and Solar Cells.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194.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47-53.</w:t>
      </w:r>
    </w:p>
    <w:p w14:paraId="6F2F801D" w14:textId="3EB4158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80. Guo L. et al. Improved stability and efficiency of CdSe/</w:t>
      </w:r>
      <w:r w:rsidR="002C1CF6" w:rsidRPr="002C1CF6">
        <w:rPr>
          <w:rFonts w:ascii="Times New Roman" w:eastAsia="Times New Roman" w:hAnsi="Times New Roman" w:cs="Times New Roman"/>
          <w:sz w:val="28"/>
          <w:szCs w:val="28"/>
          <w:lang w:val="en-US"/>
        </w:rPr>
        <w:t xml:space="preserve">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thin-film solar cells //Solar energy.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586-592.</w:t>
      </w:r>
    </w:p>
    <w:p w14:paraId="0C52DA04" w14:textId="48C98ECD"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81. Shen K. et al. Mechanisms and modification of nonlinear shunt leakage in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solar cells //Solar Energy Materials and Solar Cells.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58-65.</w:t>
      </w:r>
    </w:p>
    <w:p w14:paraId="61827A22" w14:textId="7EF8E1FC"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82. Phillips L. J. et al. Current enhancement via a TiO</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window layer for CSS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solar cells: Performance limits and high V OC //IEEE Journal of Photovoltaics.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544-551.</w:t>
      </w:r>
    </w:p>
    <w:p w14:paraId="65944A6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83. Li Z. et al. 9.2%-efficient core-shell structured antimony selenide nanorod array solar cells //Nature communications.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10.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125.</w:t>
      </w:r>
    </w:p>
    <w:p w14:paraId="04F772B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84. Wen X. et al. Vapor transport deposition of antimony selenide thin film solar cells with 7.6% efficiency //Nature communications.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1-10.</w:t>
      </w:r>
    </w:p>
    <w:p w14:paraId="23F99946" w14:textId="24FC185E"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85. Hu X. et al. Improving the efficiency of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thin-film solar cells by post annealing treatment in vacuum condition //Solar energy materials and solar cells.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170-175.</w:t>
      </w:r>
    </w:p>
    <w:p w14:paraId="3979D963" w14:textId="196A1745"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86. Tao J. et al. Investigation of electronic transport mechanisms in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thin-film solar cells //Solar Energy Materials and Solar Cells.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197.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1-6.</w:t>
      </w:r>
    </w:p>
    <w:p w14:paraId="12958555" w14:textId="62912056"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87. Hu X. et al. Investigation of electrically-active defects in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thin-film solar cells with up to 5.91% efficiency via admittance spectroscopy //Solar Energy Materials and Solar Cells.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324-329.</w:t>
      </w:r>
    </w:p>
    <w:p w14:paraId="0D28C39B" w14:textId="7D3B7470"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88. Torane A. P., Rajpure K. Y., Bhosale C. H. Preparation and characterization of electrodeposited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films //Materials chemistry and physics. – 1999.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61. –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219-222.</w:t>
      </w:r>
    </w:p>
    <w:p w14:paraId="6FE4CDD9" w14:textId="379DA3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89. Torane A. P., Bhosale C. H. Preparation and characterization of electrodeposited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films from non-aqueous media //journal of physics and chemistry of solids. – 2002.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63.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1849-1855.</w:t>
      </w:r>
    </w:p>
    <w:p w14:paraId="37B9F50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90. Li J. et al. Preparation and characterization of Bi-doped antimony selenide thin films by electrodeposition //Electrochimica acta. – 2011.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56. – №. 24.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8597-8602.</w:t>
      </w:r>
    </w:p>
    <w:p w14:paraId="73FA8088" w14:textId="35AD9104"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91. Costa M. B., de Souza Lucas F. W., Mascaro L. H. Thermal treatment effects on electrodeposited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photovoltaic thin films //ChemElectroChem.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2507-2514.</w:t>
      </w:r>
    </w:p>
    <w:p w14:paraId="6C21E3EE" w14:textId="11A483E8"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92. Franzer N. D. </w:t>
      </w:r>
      <w:r w:rsidR="002C1CF6">
        <w:rPr>
          <w:rFonts w:ascii="Times New Roman" w:eastAsia="Times New Roman" w:hAnsi="Times New Roman" w:cs="Times New Roman"/>
          <w:sz w:val="28"/>
          <w:szCs w:val="28"/>
          <w:lang w:val="en-US"/>
        </w:rPr>
        <w:t>et al. Study of RF sputtered Cu</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w:t>
      </w:r>
      <w:r w:rsidR="002C1CF6">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thin-film solar cells //2014 IEEE 40th Photovoltaic Specialist Conference (PVSC). – IEEE, 2014.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2326-2328.</w:t>
      </w:r>
    </w:p>
    <w:p w14:paraId="6B320B7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93. Yang B. et al. CuSbS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as a promising earth-abundant photovoltaic absorber material: a combined theoretical and experimental study //Chemistry of Materials.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26.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3135-3143.</w:t>
      </w:r>
    </w:p>
    <w:p w14:paraId="79EF6EC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94. Thiruvenkadam S., Rajesh A. L. Effect of antimony concentration on the properties of spray pyrolysed CuSbS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thin film absorbing layer for photovoltaic application //International Journal of Technology Enhancements and Emerging Engineering Research.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38-41.</w:t>
      </w:r>
    </w:p>
    <w:p w14:paraId="7179EDA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95. Lin W. W. et al. A facile Ion-Exchange assisted chemical bath deposition of CuSbS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for thin film solar cells //Solar Energy. – 2022.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244.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465-473.</w:t>
      </w:r>
    </w:p>
    <w:p w14:paraId="6D9F41B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96. Rastogi A. C., Janardhana N. R. Properties of CuSbS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thin films electrodeposited from ionic liquids as p-type absorber for photovoltaic solar cells //Thin Solid Films.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565.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285-292.</w:t>
      </w:r>
    </w:p>
    <w:p w14:paraId="11A9C54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97.</w:t>
      </w:r>
      <w:r w:rsidRPr="004800C1">
        <w:rPr>
          <w:rFonts w:ascii="Times New Roman" w:eastAsia="Times New Roman" w:hAnsi="Times New Roman" w:cs="Times New Roman"/>
          <w:sz w:val="28"/>
          <w:szCs w:val="28"/>
          <w:lang w:val="en-US"/>
        </w:rPr>
        <w:tab/>
        <w:t>Septina W. et al. Thin film solar cell based on CuSbS</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absorber fabricated from an electrochemically deposited metal stack //Thin Solid Films.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550.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700-704.</w:t>
      </w:r>
    </w:p>
    <w:p w14:paraId="39030C7D" w14:textId="533BC9DF"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98. Duan Z. et al. </w:t>
      </w:r>
      <w:r w:rsidR="002C1CF6" w:rsidRPr="004800C1">
        <w:rPr>
          <w:rFonts w:ascii="Times New Roman" w:eastAsia="Times New Roman" w:hAnsi="Times New Roman" w:cs="Times New Roman"/>
          <w:sz w:val="28"/>
          <w:szCs w:val="28"/>
          <w:lang w:val="en-US"/>
        </w:rPr>
        <w:t>Sb</w:t>
      </w:r>
      <w:r w:rsidR="002C1CF6" w:rsidRPr="002C1CF6">
        <w:rPr>
          <w:rFonts w:ascii="Times New Roman" w:eastAsia="Times New Roman" w:hAnsi="Times New Roman" w:cs="Times New Roman"/>
          <w:sz w:val="28"/>
          <w:szCs w:val="28"/>
          <w:vertAlign w:val="subscript"/>
          <w:lang w:val="en-US"/>
        </w:rPr>
        <w:t>2</w:t>
      </w:r>
      <w:r w:rsidR="002C1CF6" w:rsidRPr="004800C1">
        <w:rPr>
          <w:rFonts w:ascii="Times New Roman" w:eastAsia="Times New Roman" w:hAnsi="Times New Roman" w:cs="Times New Roman"/>
          <w:sz w:val="28"/>
          <w:szCs w:val="28"/>
          <w:lang w:val="en-US"/>
        </w:rPr>
        <w:t>Se</w:t>
      </w:r>
      <w:r w:rsidR="002C1CF6"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Thin‐Film Solar Cells Exceeding 10% Power Conversion Efficiency Enabled by Injection Vapor Deposition Technology //Advanced Materials. – 2022.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34. – №. 30.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2202969.</w:t>
      </w:r>
    </w:p>
    <w:p w14:paraId="4502F85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99. Chen C. et al. Characterization of basic physical properties of Sb</w:t>
      </w:r>
      <w:r w:rsidRPr="002C1CF6">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Se</w:t>
      </w:r>
      <w:r w:rsidRPr="002C1CF6">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and its relevance for photovoltaics //Frontiers of Optoelectronics.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10. – №. NREL/JA-5K00-68320.</w:t>
      </w:r>
    </w:p>
    <w:p w14:paraId="1DFF09A3"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100. Hofmann W. Strukturelle und morphologische Zusammenhänge bei Erzen vom Formeltyp ABC2 //Zeitschrift für Kristallographie-Crystalline Materials. – 1933.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84. – №. 1-6.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177-203.</w:t>
      </w:r>
    </w:p>
    <w:p w14:paraId="5C2183BC" w14:textId="18108BE2"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101. Skinnerite [</w:t>
      </w:r>
      <w:r w:rsidRPr="004800C1">
        <w:rPr>
          <w:rFonts w:ascii="Times New Roman" w:eastAsia="Times New Roman" w:hAnsi="Times New Roman" w:cs="Times New Roman"/>
          <w:sz w:val="28"/>
          <w:szCs w:val="28"/>
        </w:rPr>
        <w:t>Электронный</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ресурс</w:t>
      </w:r>
      <w:r w:rsidRPr="004800C1">
        <w:rPr>
          <w:rFonts w:ascii="Times New Roman" w:eastAsia="Times New Roman" w:hAnsi="Times New Roman" w:cs="Times New Roman"/>
          <w:sz w:val="28"/>
          <w:szCs w:val="28"/>
          <w:lang w:val="en-US"/>
        </w:rPr>
        <w:t>] //Hudson Institute of Mineralogy. URL:  https://www.mindat.org/min-3679.html (</w:t>
      </w:r>
      <w:r w:rsidRPr="004800C1">
        <w:rPr>
          <w:rFonts w:ascii="Times New Roman" w:eastAsia="Times New Roman" w:hAnsi="Times New Roman" w:cs="Times New Roman"/>
          <w:sz w:val="28"/>
          <w:szCs w:val="28"/>
        </w:rPr>
        <w:t>дата</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обращения</w:t>
      </w:r>
      <w:r w:rsidRPr="004800C1">
        <w:rPr>
          <w:rFonts w:ascii="Times New Roman" w:eastAsia="Times New Roman" w:hAnsi="Times New Roman" w:cs="Times New Roman"/>
          <w:sz w:val="28"/>
          <w:szCs w:val="28"/>
          <w:lang w:val="en-US"/>
        </w:rPr>
        <w:t>: 28.0</w:t>
      </w:r>
      <w:r w:rsidR="002C1CF6">
        <w:rPr>
          <w:rFonts w:ascii="Times New Roman" w:eastAsia="Times New Roman" w:hAnsi="Times New Roman" w:cs="Times New Roman"/>
          <w:sz w:val="28"/>
          <w:szCs w:val="28"/>
          <w:lang w:val="en-US"/>
        </w:rPr>
        <w:t>3</w:t>
      </w:r>
      <w:r w:rsidRPr="004800C1">
        <w:rPr>
          <w:rFonts w:ascii="Times New Roman" w:eastAsia="Times New Roman" w:hAnsi="Times New Roman" w:cs="Times New Roman"/>
          <w:sz w:val="28"/>
          <w:szCs w:val="28"/>
          <w:lang w:val="en-US"/>
        </w:rPr>
        <w:t>.202</w:t>
      </w:r>
      <w:r w:rsidR="002C1CF6">
        <w:rPr>
          <w:rFonts w:ascii="Times New Roman" w:eastAsia="Times New Roman" w:hAnsi="Times New Roman" w:cs="Times New Roman"/>
          <w:sz w:val="28"/>
          <w:szCs w:val="28"/>
          <w:lang w:val="en-US"/>
        </w:rPr>
        <w:t>3</w:t>
      </w:r>
      <w:r w:rsidRPr="004800C1">
        <w:rPr>
          <w:rFonts w:ascii="Times New Roman" w:eastAsia="Times New Roman" w:hAnsi="Times New Roman" w:cs="Times New Roman"/>
          <w:sz w:val="28"/>
          <w:szCs w:val="28"/>
          <w:lang w:val="en-US"/>
        </w:rPr>
        <w:t>).</w:t>
      </w:r>
    </w:p>
    <w:p w14:paraId="0CC7B51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102. Gaines R. V. Luzonite, famatinite and some related minerals //American Mineralogist: Journal of Earth and Planetary Materials. – 1957.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42. – №. 11-12.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766-779.</w:t>
      </w:r>
    </w:p>
    <w:p w14:paraId="647BF00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103. Wuensch B. J. The crystal structure of tetrahedrite, Cu</w:t>
      </w:r>
      <w:r w:rsidRPr="002C1CF6">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2C1CF6">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2C1CF6">
        <w:rPr>
          <w:rFonts w:ascii="Times New Roman" w:eastAsia="Times New Roman" w:hAnsi="Times New Roman" w:cs="Times New Roman"/>
          <w:sz w:val="28"/>
          <w:szCs w:val="28"/>
          <w:vertAlign w:val="subscript"/>
          <w:lang w:val="en-US"/>
        </w:rPr>
        <w:t>18</w:t>
      </w:r>
      <w:r w:rsidRPr="004800C1">
        <w:rPr>
          <w:rFonts w:ascii="Times New Roman" w:eastAsia="Times New Roman" w:hAnsi="Times New Roman" w:cs="Times New Roman"/>
          <w:sz w:val="28"/>
          <w:szCs w:val="28"/>
          <w:lang w:val="en-US"/>
        </w:rPr>
        <w:t xml:space="preserve"> //Zeitschrift für Kristallographie-Crystalline Materials. – 1964.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119. – №. 1-6.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437-453.</w:t>
      </w:r>
    </w:p>
    <w:p w14:paraId="01B3215F" w14:textId="322E5E9F"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104. Takei K., Maeda T., Wada T. Crystallographic and optical pro</w:t>
      </w:r>
      <w:r w:rsidR="002C1CF6">
        <w:rPr>
          <w:rFonts w:ascii="Times New Roman" w:eastAsia="Times New Roman" w:hAnsi="Times New Roman" w:cs="Times New Roman"/>
          <w:sz w:val="28"/>
          <w:szCs w:val="28"/>
          <w:lang w:val="en-US"/>
        </w:rPr>
        <w:t>perties of CuSbS</w:t>
      </w:r>
      <w:r w:rsidR="002C1CF6" w:rsidRPr="002C1CF6">
        <w:rPr>
          <w:rFonts w:ascii="Times New Roman" w:eastAsia="Times New Roman" w:hAnsi="Times New Roman" w:cs="Times New Roman"/>
          <w:sz w:val="28"/>
          <w:szCs w:val="28"/>
          <w:vertAlign w:val="subscript"/>
          <w:lang w:val="en-US"/>
        </w:rPr>
        <w:t>2</w:t>
      </w:r>
      <w:r w:rsidR="002C1CF6">
        <w:rPr>
          <w:rFonts w:ascii="Times New Roman" w:eastAsia="Times New Roman" w:hAnsi="Times New Roman" w:cs="Times New Roman"/>
          <w:sz w:val="28"/>
          <w:szCs w:val="28"/>
          <w:lang w:val="en-US"/>
        </w:rPr>
        <w:t xml:space="preserve"> and CuSb (S</w:t>
      </w:r>
      <w:r w:rsidR="002C1CF6">
        <w:rPr>
          <w:rFonts w:ascii="Times New Roman" w:eastAsia="Times New Roman" w:hAnsi="Times New Roman" w:cs="Times New Roman"/>
          <w:sz w:val="28"/>
          <w:szCs w:val="28"/>
          <w:vertAlign w:val="subscript"/>
          <w:lang w:val="en-US"/>
        </w:rPr>
        <w:t>1-x</w:t>
      </w:r>
      <w:r w:rsidR="002C1CF6">
        <w:rPr>
          <w:rFonts w:ascii="Times New Roman" w:eastAsia="Times New Roman" w:hAnsi="Times New Roman" w:cs="Times New Roman"/>
          <w:sz w:val="28"/>
          <w:szCs w:val="28"/>
          <w:lang w:val="en-US"/>
        </w:rPr>
        <w:t>Se</w:t>
      </w:r>
      <w:r w:rsidR="002C1CF6">
        <w:rPr>
          <w:rFonts w:ascii="Times New Roman" w:eastAsia="Times New Roman" w:hAnsi="Times New Roman" w:cs="Times New Roman"/>
          <w:sz w:val="28"/>
          <w:szCs w:val="28"/>
          <w:vertAlign w:val="subscript"/>
          <w:lang w:val="en-US"/>
        </w:rPr>
        <w:t>x</w:t>
      </w:r>
      <w:r w:rsidRPr="004800C1">
        <w:rPr>
          <w:rFonts w:ascii="Times New Roman" w:eastAsia="Times New Roman" w:hAnsi="Times New Roman" w:cs="Times New Roman"/>
          <w:sz w:val="28"/>
          <w:szCs w:val="28"/>
          <w:lang w:val="en-US"/>
        </w:rPr>
        <w:t xml:space="preserve">) 2 solid solution //Thin solid films.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582.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263-268.</w:t>
      </w:r>
    </w:p>
    <w:p w14:paraId="5013E62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105.</w:t>
      </w:r>
      <w:r w:rsidRPr="004800C1">
        <w:rPr>
          <w:rFonts w:ascii="Times New Roman" w:eastAsia="Times New Roman" w:hAnsi="Times New Roman" w:cs="Times New Roman"/>
          <w:sz w:val="28"/>
          <w:szCs w:val="28"/>
          <w:lang w:val="en-US"/>
        </w:rPr>
        <w:tab/>
        <w:t xml:space="preserve">Suekuni K., Takabatake T. Research Update: Cu–S based synthetic minerals as efficient thermoelectric materials at medium temperatures //Apl Materials.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104503.</w:t>
      </w:r>
    </w:p>
    <w:p w14:paraId="2671E35B" w14:textId="76BA463C"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106.</w:t>
      </w:r>
      <w:r w:rsidRPr="004800C1">
        <w:rPr>
          <w:rFonts w:ascii="Times New Roman" w:eastAsia="Times New Roman" w:hAnsi="Times New Roman" w:cs="Times New Roman"/>
          <w:sz w:val="28"/>
          <w:szCs w:val="28"/>
          <w:lang w:val="en-US"/>
        </w:rPr>
        <w:tab/>
        <w:t>Famatinite [</w:t>
      </w:r>
      <w:r w:rsidRPr="004800C1">
        <w:rPr>
          <w:rFonts w:ascii="Times New Roman" w:eastAsia="Times New Roman" w:hAnsi="Times New Roman" w:cs="Times New Roman"/>
          <w:sz w:val="28"/>
          <w:szCs w:val="28"/>
        </w:rPr>
        <w:t>Электронный</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ресурс</w:t>
      </w:r>
      <w:r w:rsidRPr="004800C1">
        <w:rPr>
          <w:rFonts w:ascii="Times New Roman" w:eastAsia="Times New Roman" w:hAnsi="Times New Roman" w:cs="Times New Roman"/>
          <w:sz w:val="28"/>
          <w:szCs w:val="28"/>
          <w:lang w:val="en-US"/>
        </w:rPr>
        <w:t>] //Hudson Institute of Mineralogy. URL: https://www.mindat.org/min-1451.html (</w:t>
      </w:r>
      <w:r w:rsidRPr="004800C1">
        <w:rPr>
          <w:rFonts w:ascii="Times New Roman" w:eastAsia="Times New Roman" w:hAnsi="Times New Roman" w:cs="Times New Roman"/>
          <w:sz w:val="28"/>
          <w:szCs w:val="28"/>
        </w:rPr>
        <w:t>дата</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обращения</w:t>
      </w:r>
      <w:r w:rsidRPr="004800C1">
        <w:rPr>
          <w:rFonts w:ascii="Times New Roman" w:eastAsia="Times New Roman" w:hAnsi="Times New Roman" w:cs="Times New Roman"/>
          <w:sz w:val="28"/>
          <w:szCs w:val="28"/>
          <w:lang w:val="en-US"/>
        </w:rPr>
        <w:t>: 28.0</w:t>
      </w:r>
      <w:r w:rsidR="00727061">
        <w:rPr>
          <w:rFonts w:ascii="Times New Roman" w:eastAsia="Times New Roman" w:hAnsi="Times New Roman" w:cs="Times New Roman"/>
          <w:sz w:val="28"/>
          <w:szCs w:val="28"/>
          <w:lang w:val="en-US"/>
        </w:rPr>
        <w:t>3</w:t>
      </w:r>
      <w:r w:rsidRPr="004800C1">
        <w:rPr>
          <w:rFonts w:ascii="Times New Roman" w:eastAsia="Times New Roman" w:hAnsi="Times New Roman" w:cs="Times New Roman"/>
          <w:sz w:val="28"/>
          <w:szCs w:val="28"/>
          <w:lang w:val="en-US"/>
        </w:rPr>
        <w:t>.202</w:t>
      </w:r>
      <w:r w:rsidR="00727061">
        <w:rPr>
          <w:rFonts w:ascii="Times New Roman" w:eastAsia="Times New Roman" w:hAnsi="Times New Roman" w:cs="Times New Roman"/>
          <w:sz w:val="28"/>
          <w:szCs w:val="28"/>
          <w:lang w:val="en-US"/>
        </w:rPr>
        <w:t>3</w:t>
      </w:r>
      <w:r w:rsidRPr="004800C1">
        <w:rPr>
          <w:rFonts w:ascii="Times New Roman" w:eastAsia="Times New Roman" w:hAnsi="Times New Roman" w:cs="Times New Roman"/>
          <w:sz w:val="28"/>
          <w:szCs w:val="28"/>
          <w:lang w:val="en-US"/>
        </w:rPr>
        <w:t xml:space="preserve">). </w:t>
      </w:r>
    </w:p>
    <w:p w14:paraId="7A2BDB7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107.</w:t>
      </w:r>
      <w:r w:rsidRPr="004800C1">
        <w:rPr>
          <w:rFonts w:ascii="Times New Roman" w:eastAsia="Times New Roman" w:hAnsi="Times New Roman" w:cs="Times New Roman"/>
          <w:sz w:val="28"/>
          <w:szCs w:val="28"/>
          <w:lang w:val="en-US"/>
        </w:rPr>
        <w:tab/>
        <w:t xml:space="preserve">Lu X. et al. Phase Stability, Crystal Structure, and Thermoelectric Properties of Cu12Sb4S13–x Se x Solid Solutions //Chemistry of Materials.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28. – №. 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1781-1786.</w:t>
      </w:r>
    </w:p>
    <w:p w14:paraId="7F8F7A62" w14:textId="64635A56"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108. Chalcostebite [</w:t>
      </w:r>
      <w:r w:rsidRPr="004800C1">
        <w:rPr>
          <w:rFonts w:ascii="Times New Roman" w:eastAsia="Times New Roman" w:hAnsi="Times New Roman" w:cs="Times New Roman"/>
          <w:sz w:val="28"/>
          <w:szCs w:val="28"/>
        </w:rPr>
        <w:t>Электронный</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ресурс</w:t>
      </w:r>
      <w:r w:rsidRPr="004800C1">
        <w:rPr>
          <w:rFonts w:ascii="Times New Roman" w:eastAsia="Times New Roman" w:hAnsi="Times New Roman" w:cs="Times New Roman"/>
          <w:sz w:val="28"/>
          <w:szCs w:val="28"/>
          <w:lang w:val="en-US"/>
        </w:rPr>
        <w:t>] //Hudson Institute of Mineralogy. URL: https://www.mindat.org/min-983.html (</w:t>
      </w:r>
      <w:r w:rsidRPr="004800C1">
        <w:rPr>
          <w:rFonts w:ascii="Times New Roman" w:eastAsia="Times New Roman" w:hAnsi="Times New Roman" w:cs="Times New Roman"/>
          <w:sz w:val="28"/>
          <w:szCs w:val="28"/>
        </w:rPr>
        <w:t>дата</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обращения</w:t>
      </w:r>
      <w:r w:rsidR="00727061">
        <w:rPr>
          <w:rFonts w:ascii="Times New Roman" w:eastAsia="Times New Roman" w:hAnsi="Times New Roman" w:cs="Times New Roman"/>
          <w:sz w:val="28"/>
          <w:szCs w:val="28"/>
          <w:lang w:val="en-US"/>
        </w:rPr>
        <w:t>: 28.03</w:t>
      </w:r>
      <w:r w:rsidRPr="004800C1">
        <w:rPr>
          <w:rFonts w:ascii="Times New Roman" w:eastAsia="Times New Roman" w:hAnsi="Times New Roman" w:cs="Times New Roman"/>
          <w:sz w:val="28"/>
          <w:szCs w:val="28"/>
          <w:lang w:val="en-US"/>
        </w:rPr>
        <w:t>.202</w:t>
      </w:r>
      <w:r w:rsidR="00727061">
        <w:rPr>
          <w:rFonts w:ascii="Times New Roman" w:eastAsia="Times New Roman" w:hAnsi="Times New Roman" w:cs="Times New Roman"/>
          <w:sz w:val="28"/>
          <w:szCs w:val="28"/>
          <w:lang w:val="en-US"/>
        </w:rPr>
        <w:t>3</w:t>
      </w:r>
      <w:r w:rsidRPr="004800C1">
        <w:rPr>
          <w:rFonts w:ascii="Times New Roman" w:eastAsia="Times New Roman" w:hAnsi="Times New Roman" w:cs="Times New Roman"/>
          <w:sz w:val="28"/>
          <w:szCs w:val="28"/>
          <w:lang w:val="en-US"/>
        </w:rPr>
        <w:t>).</w:t>
      </w:r>
    </w:p>
    <w:p w14:paraId="3E57021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109. Skinner B. J., Luce F. D., Makovicky E. Studies of the sulfosalts of copper III; Phases and phase relations in the system Cu-Sb-S //Economic Geology. – 1972.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67. – №. 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924-938.</w:t>
      </w:r>
    </w:p>
    <w:p w14:paraId="2AF88D1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110. Hudson Institute of Mineralogy, “Tetrahedrite,” mindat.org, 2020. https://www.mindat.org/min-3924.html.</w:t>
      </w:r>
    </w:p>
    <w:p w14:paraId="1C48950D" w14:textId="6C142A48"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111. Wu H. et al. Self-assisted nucleation and growth of [010]-oriented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00727061">
        <w:rPr>
          <w:rFonts w:ascii="Times New Roman" w:eastAsia="Times New Roman" w:hAnsi="Times New Roman" w:cs="Times New Roman"/>
          <w:sz w:val="28"/>
          <w:szCs w:val="28"/>
          <w:vertAlign w:val="subscript"/>
          <w:lang w:val="en-US"/>
        </w:rPr>
        <w:t xml:space="preserve"> </w:t>
      </w:r>
      <w:r w:rsidRPr="004800C1">
        <w:rPr>
          <w:rFonts w:ascii="Times New Roman" w:eastAsia="Times New Roman" w:hAnsi="Times New Roman" w:cs="Times New Roman"/>
          <w:sz w:val="28"/>
          <w:szCs w:val="28"/>
          <w:lang w:val="en-US"/>
        </w:rPr>
        <w:t xml:space="preserve">whiskers: the crystal structure and thermoelectric properties //Journal of Materials Chemistry C.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 – №. 40.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10488-10493.</w:t>
      </w:r>
    </w:p>
    <w:p w14:paraId="278ADF54" w14:textId="19FA7BF9"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112. Mustafa F. I. et al. Non</w:t>
      </w:r>
      <w:r w:rsidR="00727061">
        <w:rPr>
          <w:rFonts w:ascii="Times New Roman" w:eastAsia="Times New Roman" w:hAnsi="Times New Roman" w:cs="Times New Roman"/>
          <w:sz w:val="28"/>
          <w:szCs w:val="28"/>
          <w:lang w:val="en-US"/>
        </w:rPr>
        <w:t>‐Ideal p‐n junction Diode of Sb</w:t>
      </w:r>
      <w:r w:rsidRPr="00727061">
        <w:rPr>
          <w:rFonts w:ascii="Times New Roman" w:eastAsia="Times New Roman" w:hAnsi="Times New Roman" w:cs="Times New Roman"/>
          <w:sz w:val="28"/>
          <w:szCs w:val="28"/>
          <w:vertAlign w:val="subscript"/>
          <w:lang w:val="en-US"/>
        </w:rPr>
        <w:t>x</w:t>
      </w:r>
      <w:r w:rsidR="00727061">
        <w:rPr>
          <w:rFonts w:ascii="Times New Roman" w:eastAsia="Times New Roman" w:hAnsi="Times New Roman" w:cs="Times New Roman"/>
          <w:sz w:val="28"/>
          <w:szCs w:val="28"/>
          <w:lang w:val="en-US"/>
        </w:rPr>
        <w:t>Se</w:t>
      </w:r>
      <w:r w:rsidRPr="00727061">
        <w:rPr>
          <w:rFonts w:ascii="Times New Roman" w:eastAsia="Times New Roman" w:hAnsi="Times New Roman" w:cs="Times New Roman"/>
          <w:sz w:val="28"/>
          <w:szCs w:val="28"/>
          <w:vertAlign w:val="subscript"/>
          <w:lang w:val="en-US"/>
        </w:rPr>
        <w:t>1− x</w:t>
      </w:r>
      <w:r w:rsidRPr="004800C1">
        <w:rPr>
          <w:rFonts w:ascii="Times New Roman" w:eastAsia="Times New Roman" w:hAnsi="Times New Roman" w:cs="Times New Roman"/>
          <w:sz w:val="28"/>
          <w:szCs w:val="28"/>
          <w:lang w:val="en-US"/>
        </w:rPr>
        <w:t xml:space="preserve"> (x= 0.4, 0.5, 0.6, 0.7) Thin Films //AIP Conference Proceedings. – American Institute of Physics, 2011.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1393.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75-76.</w:t>
      </w:r>
    </w:p>
    <w:p w14:paraId="15A6578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113. Rodríguez-Lazcano Y. et al. Polycrystalline thin films of antimony selenide via chemical bath deposition and post deposition treatments //Thin Solid Films. – 2005.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493. – №. 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77-82.</w:t>
      </w:r>
    </w:p>
    <w:p w14:paraId="2979CBB6" w14:textId="3FF82F44"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114. Yuan C. et al.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00727061">
        <w:rPr>
          <w:rFonts w:ascii="Times New Roman" w:eastAsia="Times New Roman" w:hAnsi="Times New Roman" w:cs="Times New Roman"/>
          <w:sz w:val="28"/>
          <w:szCs w:val="28"/>
          <w:vertAlign w:val="subscript"/>
          <w:lang w:val="en-US"/>
        </w:rPr>
        <w:t xml:space="preserve"> </w:t>
      </w:r>
      <w:r w:rsidRPr="004800C1">
        <w:rPr>
          <w:rFonts w:ascii="Times New Roman" w:eastAsia="Times New Roman" w:hAnsi="Times New Roman" w:cs="Times New Roman"/>
          <w:sz w:val="28"/>
          <w:szCs w:val="28"/>
          <w:lang w:val="en-US"/>
        </w:rPr>
        <w:t xml:space="preserve">solar cells prepared with selenized </w:t>
      </w:r>
      <w:r w:rsidR="00727061">
        <w:rPr>
          <w:rFonts w:ascii="Times New Roman" w:eastAsia="Times New Roman" w:hAnsi="Times New Roman" w:cs="Times New Roman"/>
          <w:sz w:val="28"/>
          <w:szCs w:val="28"/>
          <w:lang w:val="en-US"/>
        </w:rPr>
        <w:t>DC</w:t>
      </w:r>
      <w:r w:rsidRPr="004800C1">
        <w:rPr>
          <w:rFonts w:ascii="Times New Roman" w:eastAsia="Times New Roman" w:hAnsi="Times New Roman" w:cs="Times New Roman"/>
          <w:sz w:val="28"/>
          <w:szCs w:val="28"/>
          <w:lang w:val="en-US"/>
        </w:rPr>
        <w:t xml:space="preserve">-sputtered metallic precursors //Journal of Materials Science: Materials in Electronics.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27. – №. 9.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8906-8910.</w:t>
      </w:r>
    </w:p>
    <w:p w14:paraId="4088D8E3"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115. Huang W. et al. Surface modification enabled carrier mobility adjustment in CZTS nanoparticle thin films //Solar energy materials and solar cells.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127.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188-192.</w:t>
      </w:r>
    </w:p>
    <w:p w14:paraId="5CF5592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116. Liu Y. et al. Dependence of carrier mobility on nanocrystal size and ligand length in PbSe nanocrystal solids //Nano letters. – 2010.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10. – №. 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1960-1969.</w:t>
      </w:r>
    </w:p>
    <w:p w14:paraId="4B69FB18" w14:textId="322C87C6"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117. Phillips L. J. et al. Close-spaced sublimation for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solar cells //2017 IEEE 44th Photovoltaic Specialist Conference (PVSC). – IEEE, 2017.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1445-1448.</w:t>
      </w:r>
    </w:p>
    <w:p w14:paraId="3BD29DF6" w14:textId="40485CED"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118. Gilbert L. R., Van Pelt B., Wood C. The thermal activation energy of crystalline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//Journal of Physics and Chemistry of Solids. – 1974.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35. – №. 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1629-1632.</w:t>
      </w:r>
    </w:p>
    <w:p w14:paraId="1A02C2D5" w14:textId="792A8596"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119. Abd El-Salam F., Afifi M. A., Abd El-Wahabb E. Electrical resistivity of crystalline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//Vacuum. – 1993.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44.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111-116.</w:t>
      </w:r>
    </w:p>
    <w:p w14:paraId="76F91E6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120. Zayed H. A. et al. Transport properties of Sb</w:t>
      </w:r>
      <w:r w:rsidRPr="00727061">
        <w:rPr>
          <w:rFonts w:ascii="Times New Roman" w:eastAsia="Times New Roman" w:hAnsi="Times New Roman" w:cs="Times New Roman"/>
          <w:sz w:val="28"/>
          <w:szCs w:val="28"/>
          <w:vertAlign w:val="subscript"/>
          <w:lang w:val="en-US"/>
        </w:rPr>
        <w:t>x</w:t>
      </w:r>
      <w:r w:rsidRPr="004800C1">
        <w:rPr>
          <w:rFonts w:ascii="Times New Roman" w:eastAsia="Times New Roman" w:hAnsi="Times New Roman" w:cs="Times New Roman"/>
          <w:sz w:val="28"/>
          <w:szCs w:val="28"/>
          <w:lang w:val="en-US"/>
        </w:rPr>
        <w:t>Se</w:t>
      </w:r>
      <w:r w:rsidRPr="00727061">
        <w:rPr>
          <w:rFonts w:ascii="Times New Roman" w:eastAsia="Times New Roman" w:hAnsi="Times New Roman" w:cs="Times New Roman"/>
          <w:sz w:val="28"/>
          <w:szCs w:val="28"/>
          <w:vertAlign w:val="subscript"/>
          <w:lang w:val="en-US"/>
        </w:rPr>
        <w:t xml:space="preserve">1-x </w:t>
      </w:r>
      <w:r w:rsidRPr="004800C1">
        <w:rPr>
          <w:rFonts w:ascii="Times New Roman" w:eastAsia="Times New Roman" w:hAnsi="Times New Roman" w:cs="Times New Roman"/>
          <w:sz w:val="28"/>
          <w:szCs w:val="28"/>
          <w:lang w:val="en-US"/>
        </w:rPr>
        <w:t xml:space="preserve">thin films //Journal of Physics D: Applied Physics. – 1995.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28.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770.</w:t>
      </w:r>
    </w:p>
    <w:p w14:paraId="4E1011A9" w14:textId="4232A96B"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121. Iovu M. S., Colomeico E. P., Vasiliev I. A. Photoconductivity of amorphous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and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Sn thin films //Chalcogenide Lett. – 2007.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109-113.</w:t>
      </w:r>
    </w:p>
    <w:p w14:paraId="59825BB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122. Versluys J. et al. Characterization of deep defects in CdS/CdTe thin film solar cells using deep level transient spectroscopy //Thin Solid Films. – 2004.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451.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434-438.</w:t>
      </w:r>
    </w:p>
    <w:p w14:paraId="7905FEE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123. Vinayakumar V. et al. CuSbS</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thin films by rapid thermal processing of Sb</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-Cu stack layers for photovoltaic application //Solar Energy Materials and Solar Cells.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164.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19-27.</w:t>
      </w:r>
    </w:p>
    <w:p w14:paraId="760FF7C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124. Zaki S. A. et al. Solar cell fabrication from semiconducting Cu</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on n-Si: Parameters evolution //Materials Science in Semiconductor Processing. – 2020.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115.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105123.</w:t>
      </w:r>
    </w:p>
    <w:p w14:paraId="5DA222E7" w14:textId="53F4E3B3"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125. Zen</w:t>
      </w:r>
      <w:r w:rsidR="00727061">
        <w:rPr>
          <w:rFonts w:ascii="Times New Roman" w:eastAsia="Times New Roman" w:hAnsi="Times New Roman" w:cs="Times New Roman"/>
          <w:sz w:val="28"/>
          <w:szCs w:val="28"/>
          <w:lang w:val="en-US"/>
        </w:rPr>
        <w:t>g Q. et al. Famatinite Cu</w:t>
      </w:r>
      <w:r w:rsidR="00727061" w:rsidRPr="00727061">
        <w:rPr>
          <w:rFonts w:ascii="Times New Roman" w:eastAsia="Times New Roman" w:hAnsi="Times New Roman" w:cs="Times New Roman"/>
          <w:sz w:val="28"/>
          <w:szCs w:val="28"/>
          <w:vertAlign w:val="subscript"/>
          <w:lang w:val="en-US"/>
        </w:rPr>
        <w:t>3</w:t>
      </w:r>
      <w:r w:rsidR="0072706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nanocrystals as hole transporting material for efficient perovskite solar cells //Journal of Materials Chemistry C.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30.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7989-7993.</w:t>
      </w:r>
    </w:p>
    <w:p w14:paraId="3021D10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126. Pfitzner A., Evain M., Petricek V. Cu12Sb4S13: A temperature-dependent structure investigation //Acta Crystallographica Section B: Structural Science. – 1997.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53. –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337-345.</w:t>
      </w:r>
    </w:p>
    <w:p w14:paraId="1C5C127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127. Wang L. et al. Synthesis and characterization of hydrazine solution processed Cu</w:t>
      </w:r>
      <w:r w:rsidRPr="00727061">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727061">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film //Solar Energy Materials and Solar Cells.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144.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33-39.</w:t>
      </w:r>
    </w:p>
    <w:p w14:paraId="133C554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128. Dimitrievska M. et al. Raman scattering quantitative analysis of the anion chemical composition in kesterite Cu</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ZnSn (S</w:t>
      </w:r>
      <w:r w:rsidRPr="00727061">
        <w:rPr>
          <w:rFonts w:ascii="Times New Roman" w:eastAsia="Times New Roman" w:hAnsi="Times New Roman" w:cs="Times New Roman"/>
          <w:sz w:val="28"/>
          <w:szCs w:val="28"/>
          <w:vertAlign w:val="subscript"/>
          <w:lang w:val="en-US"/>
        </w:rPr>
        <w:t>x</w:t>
      </w:r>
      <w:r w:rsidRPr="004800C1">
        <w:rPr>
          <w:rFonts w:ascii="Times New Roman" w:eastAsia="Times New Roman" w:hAnsi="Times New Roman" w:cs="Times New Roman"/>
          <w:sz w:val="28"/>
          <w:szCs w:val="28"/>
          <w:lang w:val="en-US"/>
        </w:rPr>
        <w:t>Se</w:t>
      </w:r>
      <w:r w:rsidRPr="00727061">
        <w:rPr>
          <w:rFonts w:ascii="Times New Roman" w:eastAsia="Times New Roman" w:hAnsi="Times New Roman" w:cs="Times New Roman"/>
          <w:sz w:val="28"/>
          <w:szCs w:val="28"/>
          <w:vertAlign w:val="subscript"/>
          <w:lang w:val="en-US"/>
        </w:rPr>
        <w:t>1− x</w:t>
      </w:r>
      <w:r w:rsidRPr="004800C1">
        <w:rPr>
          <w:rFonts w:ascii="Times New Roman" w:eastAsia="Times New Roman" w:hAnsi="Times New Roman" w:cs="Times New Roman"/>
          <w:sz w:val="28"/>
          <w:szCs w:val="28"/>
          <w:lang w:val="en-US"/>
        </w:rPr>
        <w:t xml:space="preserve">) </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solid solutions //Journal of Alloys and Compounds.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628.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464-470.</w:t>
      </w:r>
    </w:p>
    <w:p w14:paraId="0CA0C25D" w14:textId="2D4A91DA"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129. Insignares-Cuello C. et al. Advanced characterization of electrodeposition-based high efficiency solar cells: non-destructive Raman scattering quantitative assessment of the anion chemical co</w:t>
      </w:r>
      <w:r w:rsidR="00727061">
        <w:rPr>
          <w:rFonts w:ascii="Times New Roman" w:eastAsia="Times New Roman" w:hAnsi="Times New Roman" w:cs="Times New Roman"/>
          <w:sz w:val="28"/>
          <w:szCs w:val="28"/>
          <w:lang w:val="en-US"/>
        </w:rPr>
        <w:t>mposition in Cu(In,Ga)(S,Se)</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absorbers //Solar Energy Materials and Solar Cells.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143.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212-217.</w:t>
      </w:r>
    </w:p>
    <w:p w14:paraId="0E4D326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130. Salomé P. M. P. et al. Secondary crystalline phases identification in Cu</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ZnSnSe</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thin films: contributions from Raman scattering and photoluminescence //Journal of Materials Science.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49. – №. 21.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7425-7436.</w:t>
      </w:r>
    </w:p>
    <w:p w14:paraId="4293008B" w14:textId="4A584844"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131. Liu X. et al. Thermal evaporation and characterization of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for substrate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/CdS solar cells //ACS applied materials &amp; interfaces.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13.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10687-10695. </w:t>
      </w:r>
    </w:p>
    <w:p w14:paraId="1C88A2A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132. Zhang Y. et al. Synthesis and characterization of hollow Sb2Se3 nanospheres //Materials Letters. – 2004.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58. – №. 17-18.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2279-2282. </w:t>
      </w:r>
    </w:p>
    <w:p w14:paraId="40D47F17"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133. Zhou Y. et al. Solution‐processed antimony selenide heterojunction solar cells //Advanced Energy Materials.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 – №. 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1301846.</w:t>
      </w:r>
    </w:p>
    <w:p w14:paraId="331C657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134. Nagata K., Ishibashi K., Miyamoto Y. Raman and infrared spectra of rhombohedral selenium //Japanese Journal of Applied Physics. – 1981.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20. –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463.</w:t>
      </w:r>
    </w:p>
    <w:p w14:paraId="636CF3A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135. Mestl G. et al. Sb</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O</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O</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in reducing/oxidizing environments: an in situ Raman spectroscopy study //The Journal of Physical Chemistry. – 1994.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98. – №. 44.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11276-11282.</w:t>
      </w:r>
    </w:p>
    <w:p w14:paraId="65CBFF58" w14:textId="12A073B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136. Shongalova A. et al. On the identification of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using Raman scattering //MRS communications.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 – №. 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865-870.</w:t>
      </w:r>
    </w:p>
    <w:p w14:paraId="5E0FBD37"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137. Li J. et al. Preparation and characterization of Bi-doped antimony selenide thin films by electrodeposition //Electrochimica acta. – 2011.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56. – №. 24.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8597-8602.</w:t>
      </w:r>
    </w:p>
    <w:p w14:paraId="1CDAD68D"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138. Braga M. H. et al. Phase transitions in the Cu-Sb-S system //Materials Science Forum. – Trans Tech Publications Ltd, 2008.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587.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435-439.</w:t>
      </w:r>
    </w:p>
    <w:p w14:paraId="1265A47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139. Firdu F. T., Taskinen P. Thermodynamics and Phase Equilibria in the (Ni, Cu, Zn)-(As, Sb, Bi)-S Systems at Elevated Temperatures (300–900 C) //Helsinki University of Technology Publications in Materials Science and Metallurgy, Helsinki. – 2010.</w:t>
      </w:r>
    </w:p>
    <w:p w14:paraId="6062F00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140. cubic-Cu</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datasheet number: 01-075-1574; orthorhombic-Cu</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datasheet number: 04-009-6500; monoclinic-Cu3SbS3 datasheet number: 04-009-0846; tetragonal-Cu3SbS4 Famatinite datasheet number: 04-006-8349; cubic-Cu</w:t>
      </w:r>
      <w:r w:rsidRPr="00727061">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727061">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datasheet number: 04-017-1329; International Centre for Diffraction Data technical report.</w:t>
      </w:r>
    </w:p>
    <w:p w14:paraId="4E9FEA8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141. Rath T. et al. Structural, optical and charge generation properties of chalcostibite and tetrahedrite copper antimony sulfide thin films prepared from metal xanthates //Journal of Materials Chemistry A.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 – №. 47.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24155-24162.</w:t>
      </w:r>
    </w:p>
    <w:p w14:paraId="67F4312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142. Aup-Ngoen K., Thongtem T., Thongtem S. Characterization of Cu</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microflowers produced by a cyclic microwave radiation //Materials Letters. – 2012.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66.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182-186. </w:t>
      </w:r>
    </w:p>
    <w:p w14:paraId="1E0E7A4A" w14:textId="0A4EB925"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143. Albuquerque G. H. et al. Multimodal characterization of solution</w:t>
      </w:r>
      <w:r w:rsidR="00727061">
        <w:rPr>
          <w:rFonts w:ascii="Times New Roman" w:eastAsia="Times New Roman" w:hAnsi="Times New Roman" w:cs="Times New Roman"/>
          <w:sz w:val="28"/>
          <w:szCs w:val="28"/>
          <w:lang w:val="en-US"/>
        </w:rPr>
        <w:t>-processed Cu</w:t>
      </w:r>
      <w:r w:rsidRPr="00727061">
        <w:rPr>
          <w:rFonts w:ascii="Times New Roman" w:eastAsia="Times New Roman" w:hAnsi="Times New Roman" w:cs="Times New Roman"/>
          <w:sz w:val="28"/>
          <w:szCs w:val="28"/>
          <w:vertAlign w:val="subscript"/>
          <w:lang w:val="en-US"/>
        </w:rPr>
        <w:t>3</w:t>
      </w:r>
      <w:r w:rsidR="0072706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absorbers for thin film solar cells //Journal of Materials Chemistry A.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18.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8682-8692.</w:t>
      </w:r>
    </w:p>
    <w:p w14:paraId="2C76298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144. Bincy J. et al. Temperature dependent solvothermal synthesis of Cu-Sb-S nanoparticles with tunable structural and optical properties //Materials Research Bulletin.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267-276.</w:t>
      </w:r>
    </w:p>
    <w:p w14:paraId="4C24B05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145. Shi L. et al. Selective synthesis and photoelectric properties of Cu</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and CuSbS</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nanocrystals //Journal of Alloys and Compounds.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694.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132-135.</w:t>
      </w:r>
    </w:p>
    <w:p w14:paraId="368D89D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146. Tesfaye F. et al. Thernmodynamics and Phase Equilibria in the (Ni, Cu, Zn)-(As, Sb, Bi)-S Systems at Elevated Temperature (300-900 C). – 2010.</w:t>
      </w:r>
    </w:p>
    <w:p w14:paraId="6EEECD1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147. Kumar D. S. P. et al. Tetrahedrite (Cu</w:t>
      </w:r>
      <w:r w:rsidRPr="00727061">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727061">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thin films for photovoltaic and thermoelectric applications //Solar Energy.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174.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422-430.</w:t>
      </w:r>
    </w:p>
    <w:p w14:paraId="5A3E8AC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148. G. Turrell, Infrared and Raman Spectra of Crystals, Academic Press INC LTD, London, 1972, ISBN 0-12-705050-7. </w:t>
      </w:r>
    </w:p>
    <w:p w14:paraId="2C5DC5C9"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149. Kharbish S., Libowitzky E., Beran A. The effect of As-Sb substitution in the Raman spectra of tetrahedrite-tennantite and pyrargyrite-proustite solid solutions //European Journal of Mineralogy. – 2007.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19.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xml:space="preserve">. 567-574. </w:t>
      </w:r>
    </w:p>
    <w:p w14:paraId="24798849"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150. Kroumova E. et al. Bilbao crystallographic server: useful databases and tools for phase-transition studies //Phase Transitions: A Multinational Journal. – 2003.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76. – №. 1-2.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155-170.</w:t>
      </w:r>
    </w:p>
    <w:p w14:paraId="656E314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151. Lehmann G. RJ Elliott, IP Ipatova (Eds.): Optical Properties of Mixed Crystals. Vol. 23 in the Series: Modern Problems in Condensed Matter Sciences. North‐Holland Elsevier Science Publishers, Amsterdam, Oxford, New York, Tokyo 1988. 430 pages, Price: Dfl. 206.25. – 1990.</w:t>
      </w:r>
    </w:p>
    <w:p w14:paraId="4F6686E7"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152. Hurma T., Kose S. XRD Raman analysis and optical properties of CuS nanostructured film //Optik.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127. – №. 15.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6000-6006.</w:t>
      </w:r>
    </w:p>
    <w:p w14:paraId="2B5238A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153. Bardeen J., Blatt F. J., Hall L. H. Photoconductivity conference //Wiley, New York. – 1956.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195623.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146.</w:t>
      </w:r>
    </w:p>
    <w:p w14:paraId="0C53B490"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154. Smith R. A. Semiconductors, Cambridge Univ //Press, Cambridge. – 1959.</w:t>
      </w:r>
    </w:p>
    <w:p w14:paraId="0242A8A5" w14:textId="540A90BB"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155. Teixeira J. P. et al. Radiative transitions in highly doped and compensated chalcopyrites</w:t>
      </w:r>
      <w:r w:rsidR="00727061">
        <w:rPr>
          <w:rFonts w:ascii="Times New Roman" w:eastAsia="Times New Roman" w:hAnsi="Times New Roman" w:cs="Times New Roman"/>
          <w:sz w:val="28"/>
          <w:szCs w:val="28"/>
          <w:lang w:val="en-US"/>
        </w:rPr>
        <w:t xml:space="preserve"> and kesterites: The case of Cu</w:t>
      </w:r>
      <w:r w:rsidRPr="00727061">
        <w:rPr>
          <w:rFonts w:ascii="Times New Roman" w:eastAsia="Times New Roman" w:hAnsi="Times New Roman" w:cs="Times New Roman"/>
          <w:sz w:val="28"/>
          <w:szCs w:val="28"/>
          <w:vertAlign w:val="subscript"/>
          <w:lang w:val="en-US"/>
        </w:rPr>
        <w:t>2</w:t>
      </w:r>
      <w:r w:rsidR="00727061">
        <w:rPr>
          <w:rFonts w:ascii="Times New Roman" w:eastAsia="Times New Roman" w:hAnsi="Times New Roman" w:cs="Times New Roman"/>
          <w:sz w:val="28"/>
          <w:szCs w:val="28"/>
          <w:lang w:val="en-US"/>
        </w:rPr>
        <w:t>ZnSnS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//Physical Review B.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90. – №. 23.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235202.</w:t>
      </w:r>
    </w:p>
    <w:p w14:paraId="524C7B7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156. Salome P. M. P. et al. Influence of CdS and ZnSnO Buffer Layers on the Photoluminescence of Cu (In, Ga) Se $ _2 $ Thin Films //IEEE Journal of Photovoltaics.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670-675.</w:t>
      </w:r>
    </w:p>
    <w:p w14:paraId="5B2A311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157. Sedrine N. B. et al. Fluctuating potentials in GaAs: Si nanowires: critical reduction of the influence of polytypism on the electronic structure //Nanoscale.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10. – №. 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3697-3708.</w:t>
      </w:r>
    </w:p>
    <w:p w14:paraId="7CA95507"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158. Fernandes P. A. et al. Phase selective growth of Cu</w:t>
      </w:r>
      <w:r w:rsidRPr="00727061">
        <w:rPr>
          <w:rFonts w:ascii="Times New Roman" w:eastAsia="Times New Roman" w:hAnsi="Times New Roman" w:cs="Times New Roman"/>
          <w:sz w:val="28"/>
          <w:szCs w:val="28"/>
          <w:vertAlign w:val="subscript"/>
          <w:lang w:val="en-US"/>
        </w:rPr>
        <w:t>12</w:t>
      </w:r>
      <w:r w:rsidRPr="004800C1">
        <w:rPr>
          <w:rFonts w:ascii="Times New Roman" w:eastAsia="Times New Roman" w:hAnsi="Times New Roman" w:cs="Times New Roman"/>
          <w:sz w:val="28"/>
          <w:szCs w:val="28"/>
          <w:lang w:val="en-US"/>
        </w:rPr>
        <w:t>Sb</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S</w:t>
      </w:r>
      <w:r w:rsidRPr="00727061">
        <w:rPr>
          <w:rFonts w:ascii="Times New Roman" w:eastAsia="Times New Roman" w:hAnsi="Times New Roman" w:cs="Times New Roman"/>
          <w:sz w:val="28"/>
          <w:szCs w:val="28"/>
          <w:vertAlign w:val="subscript"/>
          <w:lang w:val="en-US"/>
        </w:rPr>
        <w:t>13</w:t>
      </w:r>
      <w:r w:rsidRPr="004800C1">
        <w:rPr>
          <w:rFonts w:ascii="Times New Roman" w:eastAsia="Times New Roman" w:hAnsi="Times New Roman" w:cs="Times New Roman"/>
          <w:sz w:val="28"/>
          <w:szCs w:val="28"/>
          <w:lang w:val="en-US"/>
        </w:rPr>
        <w:t xml:space="preserve"> and Cu</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SbS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thin films by chalcogenization of simultaneous sputtered metal precursors //Journal of Alloys and Compounds.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797.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1359-1366.</w:t>
      </w:r>
    </w:p>
    <w:p w14:paraId="072FF76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159. Salomé P. M. P., Rodriguez-Alvarez H., Sadewasser S. Incorporation of alkali metals in chalcogenide solar cells //Solar Energy Materials and Solar Cells. – 2015.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143.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9-20.</w:t>
      </w:r>
    </w:p>
    <w:p w14:paraId="56335960" w14:textId="0CFAE522"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160. International Centre for Diffraction Data Reference Code, 01-072-1184 (Pbnm (62)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3), 04-004-5993 (Pnma (62)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3), 96-901-3396 (Sb), 01-071-4645 (Mo), and 09-0312 (MoS</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w:t>
      </w:r>
    </w:p>
    <w:p w14:paraId="0AF896BD" w14:textId="06F8027C"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161. Scragg J. J. et al. A detrimental reaction at the molybdenum </w:t>
      </w:r>
      <w:r w:rsidR="00727061">
        <w:rPr>
          <w:rFonts w:ascii="Times New Roman" w:eastAsia="Times New Roman" w:hAnsi="Times New Roman" w:cs="Times New Roman"/>
          <w:sz w:val="28"/>
          <w:szCs w:val="28"/>
          <w:lang w:val="en-US"/>
        </w:rPr>
        <w:t>back contact in Cu</w:t>
      </w:r>
      <w:r w:rsidR="00727061" w:rsidRPr="00727061">
        <w:rPr>
          <w:rFonts w:ascii="Times New Roman" w:eastAsia="Times New Roman" w:hAnsi="Times New Roman" w:cs="Times New Roman"/>
          <w:sz w:val="28"/>
          <w:szCs w:val="28"/>
          <w:vertAlign w:val="subscript"/>
          <w:lang w:val="en-US"/>
        </w:rPr>
        <w:t>2</w:t>
      </w:r>
      <w:r w:rsidR="00727061">
        <w:rPr>
          <w:rFonts w:ascii="Times New Roman" w:eastAsia="Times New Roman" w:hAnsi="Times New Roman" w:cs="Times New Roman"/>
          <w:sz w:val="28"/>
          <w:szCs w:val="28"/>
          <w:lang w:val="en-US"/>
        </w:rPr>
        <w:t>ZnSn(S,Se)</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thin-film solar cells //Journal of the American Chemical Society. – 2012.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134. – №. 47.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19330-19333.</w:t>
      </w:r>
    </w:p>
    <w:p w14:paraId="7DBB827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162. B.B. Van Aken, PhD Thesis Rijksuniversiteit Groningen (1973)</w:t>
      </w:r>
    </w:p>
    <w:p w14:paraId="1D89C73C" w14:textId="3114DFCB"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163. Ivanova Z. G. et al. Thermomechanical and structural characterization of GeSe</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w:t>
      </w:r>
      <w:r w:rsidR="00727061" w:rsidRPr="00727061">
        <w:rPr>
          <w:rFonts w:ascii="Times New Roman" w:eastAsia="Times New Roman" w:hAnsi="Times New Roman" w:cs="Times New Roman"/>
          <w:sz w:val="28"/>
          <w:szCs w:val="28"/>
          <w:lang w:val="en-US"/>
        </w:rPr>
        <w:t xml:space="preserve">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–ZnSe glasses //Materials Letters. – 2003.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57. – №. 5-6.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1025-1028.</w:t>
      </w:r>
    </w:p>
    <w:p w14:paraId="49AD09C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164. Fernandes P. A. et al. Effects of sulphurization time on Cu</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ZnSnS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absorbers and thin films solar cells obtained from metallic precursors //Solar Energy Materials and Solar Cells. – 2013.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115.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157-165.</w:t>
      </w:r>
    </w:p>
    <w:p w14:paraId="0E5C43D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165. Kumar V. et al. Band gap determination in thick films from reflectance measurements //Optical materials. – 1999.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12.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115-119.</w:t>
      </w:r>
    </w:p>
    <w:p w14:paraId="04A2C228"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166. Pankove J. I. Optical processes in semiconductors. – Courier Corporation, 1975.</w:t>
      </w:r>
    </w:p>
    <w:p w14:paraId="72FF3D7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167. Madelung O. (ed.). Semiconductors: group IV elements and III-V compounds. – Springer Science &amp; Business Media, 2012.</w:t>
      </w:r>
    </w:p>
    <w:p w14:paraId="44E5DC4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168. Fox M. Optical properties of solids, ser. – 2001.</w:t>
      </w:r>
    </w:p>
    <w:p w14:paraId="413FF50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169. Schenk A. Finite-temperature full random-phase approximation model of band gap narrowing for silicon device simulation //Journal of Applied Physics. – 1998.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84. – №. 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3684-3695.</w:t>
      </w:r>
    </w:p>
    <w:p w14:paraId="4DA886C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170. Yan D., Cuevas A. Empirical determination of the energy band gap narrowing in p</w:t>
      </w:r>
      <w:r w:rsidRPr="00727061">
        <w:rPr>
          <w:rFonts w:ascii="Times New Roman" w:eastAsia="Times New Roman" w:hAnsi="Times New Roman" w:cs="Times New Roman"/>
          <w:sz w:val="28"/>
          <w:szCs w:val="28"/>
          <w:vertAlign w:val="superscript"/>
          <w:lang w:val="en-US"/>
        </w:rPr>
        <w:t xml:space="preserve">+ </w:t>
      </w:r>
      <w:r w:rsidRPr="004800C1">
        <w:rPr>
          <w:rFonts w:ascii="Times New Roman" w:eastAsia="Times New Roman" w:hAnsi="Times New Roman" w:cs="Times New Roman"/>
          <w:sz w:val="28"/>
          <w:szCs w:val="28"/>
          <w:lang w:val="en-US"/>
        </w:rPr>
        <w:t xml:space="preserve">silicon heavily doped with boron //Journal of Applied Physics.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116. – №. 19.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194505.</w:t>
      </w:r>
    </w:p>
    <w:p w14:paraId="5546793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171. Vouk M. A., Lightowlers E. C. Two-phonon assisted free exciton recombination radiation from intrinsic silicon //Journal of Physics C: Solid State Physics. – 1977.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10. – №. 18.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3689.</w:t>
      </w:r>
    </w:p>
    <w:p w14:paraId="0BA46043"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172. Santos N. M. et al. Optical study of strained double Ge/Si quantum dot layers //IOP Conference Series: Materials Science and Engineering. – IOP Publishing, 2009.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012018.</w:t>
      </w:r>
    </w:p>
    <w:p w14:paraId="3C0DAFCD"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173. Yepifanov G. I., Moma J. A. Introduction to solid-state electronics. – Mir, 1984.</w:t>
      </w:r>
    </w:p>
    <w:p w14:paraId="741E0D8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174. Cifuentes N. et al. Electronic transport in p‐type Mg‐doped GaAs nanowires //physica status solidi (b). – 2016.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253.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1960-1964.</w:t>
      </w:r>
    </w:p>
    <w:p w14:paraId="3FFB08BB"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175. González J. C. et al. Hopping conduction and persistent photoconductivity in Cu</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ZnSnS</w:t>
      </w:r>
      <w:r w:rsidRPr="00727061">
        <w:rPr>
          <w:rFonts w:ascii="Times New Roman" w:eastAsia="Times New Roman" w:hAnsi="Times New Roman" w:cs="Times New Roman"/>
          <w:sz w:val="28"/>
          <w:szCs w:val="28"/>
          <w:vertAlign w:val="subscript"/>
          <w:lang w:val="en-US"/>
        </w:rPr>
        <w:t>4</w:t>
      </w:r>
      <w:r w:rsidRPr="004800C1">
        <w:rPr>
          <w:rFonts w:ascii="Times New Roman" w:eastAsia="Times New Roman" w:hAnsi="Times New Roman" w:cs="Times New Roman"/>
          <w:sz w:val="28"/>
          <w:szCs w:val="28"/>
          <w:lang w:val="en-US"/>
        </w:rPr>
        <w:t xml:space="preserve"> thin films //Journal of Physics D: Applied Physics. – 2013.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46. – №. 15.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155107.</w:t>
      </w:r>
    </w:p>
    <w:p w14:paraId="1C8AC96C" w14:textId="29DBA32F" w:rsidR="004800C1" w:rsidRPr="004800C1" w:rsidRDefault="00727061" w:rsidP="00727061">
      <w:pP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176.</w:t>
      </w:r>
      <w:r w:rsidR="004800C1" w:rsidRPr="004800C1">
        <w:rPr>
          <w:rFonts w:ascii="Times New Roman" w:eastAsia="Times New Roman" w:hAnsi="Times New Roman" w:cs="Times New Roman"/>
          <w:sz w:val="28"/>
          <w:szCs w:val="28"/>
          <w:lang w:val="en-US"/>
        </w:rPr>
        <w:t xml:space="preserve"> Viana E. R. et al. 3D hopping conduction in </w:t>
      </w:r>
      <w:r w:rsidR="004800C1" w:rsidRPr="00727061">
        <w:rPr>
          <w:rFonts w:ascii="Times New Roman" w:eastAsia="Times New Roman" w:hAnsi="Times New Roman" w:cs="Times New Roman"/>
          <w:sz w:val="28"/>
          <w:szCs w:val="28"/>
          <w:vertAlign w:val="subscript"/>
          <w:lang w:val="en-US"/>
        </w:rPr>
        <w:t>SnO2</w:t>
      </w:r>
      <w:r w:rsidR="004800C1" w:rsidRPr="004800C1">
        <w:rPr>
          <w:rFonts w:ascii="Times New Roman" w:eastAsia="Times New Roman" w:hAnsi="Times New Roman" w:cs="Times New Roman"/>
          <w:sz w:val="28"/>
          <w:szCs w:val="28"/>
          <w:lang w:val="en-US"/>
        </w:rPr>
        <w:t xml:space="preserve"> nanobelts //physica status solidi (RRL)–Rapid Research Letters. – 2012. – </w:t>
      </w:r>
      <w:r w:rsidR="004800C1" w:rsidRPr="004800C1">
        <w:rPr>
          <w:rFonts w:ascii="Times New Roman" w:eastAsia="Times New Roman" w:hAnsi="Times New Roman" w:cs="Times New Roman"/>
          <w:sz w:val="28"/>
          <w:szCs w:val="28"/>
        </w:rPr>
        <w:t>Т</w:t>
      </w:r>
      <w:r w:rsidR="004800C1" w:rsidRPr="004800C1">
        <w:rPr>
          <w:rFonts w:ascii="Times New Roman" w:eastAsia="Times New Roman" w:hAnsi="Times New Roman" w:cs="Times New Roman"/>
          <w:sz w:val="28"/>
          <w:szCs w:val="28"/>
          <w:lang w:val="en-US"/>
        </w:rPr>
        <w:t xml:space="preserve">. 6. – №. 6. – </w:t>
      </w:r>
      <w:r w:rsidR="004800C1" w:rsidRPr="004800C1">
        <w:rPr>
          <w:rFonts w:ascii="Times New Roman" w:eastAsia="Times New Roman" w:hAnsi="Times New Roman" w:cs="Times New Roman"/>
          <w:sz w:val="28"/>
          <w:szCs w:val="28"/>
        </w:rPr>
        <w:t>С</w:t>
      </w:r>
      <w:r w:rsidR="004800C1" w:rsidRPr="004800C1">
        <w:rPr>
          <w:rFonts w:ascii="Times New Roman" w:eastAsia="Times New Roman" w:hAnsi="Times New Roman" w:cs="Times New Roman"/>
          <w:sz w:val="28"/>
          <w:szCs w:val="28"/>
          <w:lang w:val="en-US"/>
        </w:rPr>
        <w:t xml:space="preserve">. 262-264. </w:t>
      </w:r>
    </w:p>
    <w:p w14:paraId="135E05C2" w14:textId="10D9946F" w:rsidR="004800C1" w:rsidRPr="004800C1" w:rsidRDefault="00727061" w:rsidP="00727061">
      <w:pP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177.</w:t>
      </w:r>
      <w:r w:rsidR="004800C1" w:rsidRPr="004800C1">
        <w:rPr>
          <w:rFonts w:ascii="Times New Roman" w:eastAsia="Times New Roman" w:hAnsi="Times New Roman" w:cs="Times New Roman"/>
          <w:sz w:val="28"/>
          <w:szCs w:val="28"/>
          <w:lang w:val="en-US"/>
        </w:rPr>
        <w:t xml:space="preserve"> González J. C. et al. Influence of the sulphurization time on the morphological, chemical, structural and electrical properties of Cu</w:t>
      </w:r>
      <w:r w:rsidR="004800C1" w:rsidRPr="00727061">
        <w:rPr>
          <w:rFonts w:ascii="Times New Roman" w:eastAsia="Times New Roman" w:hAnsi="Times New Roman" w:cs="Times New Roman"/>
          <w:sz w:val="28"/>
          <w:szCs w:val="28"/>
          <w:vertAlign w:val="subscript"/>
          <w:lang w:val="en-US"/>
        </w:rPr>
        <w:t>2</w:t>
      </w:r>
      <w:r w:rsidR="004800C1" w:rsidRPr="004800C1">
        <w:rPr>
          <w:rFonts w:ascii="Times New Roman" w:eastAsia="Times New Roman" w:hAnsi="Times New Roman" w:cs="Times New Roman"/>
          <w:sz w:val="28"/>
          <w:szCs w:val="28"/>
          <w:lang w:val="en-US"/>
        </w:rPr>
        <w:t>ZnSnS</w:t>
      </w:r>
      <w:r w:rsidR="004800C1" w:rsidRPr="00727061">
        <w:rPr>
          <w:rFonts w:ascii="Times New Roman" w:eastAsia="Times New Roman" w:hAnsi="Times New Roman" w:cs="Times New Roman"/>
          <w:sz w:val="28"/>
          <w:szCs w:val="28"/>
          <w:vertAlign w:val="subscript"/>
          <w:lang w:val="en-US"/>
        </w:rPr>
        <w:t>4</w:t>
      </w:r>
      <w:r w:rsidR="004800C1" w:rsidRPr="004800C1">
        <w:rPr>
          <w:rFonts w:ascii="Times New Roman" w:eastAsia="Times New Roman" w:hAnsi="Times New Roman" w:cs="Times New Roman"/>
          <w:sz w:val="28"/>
          <w:szCs w:val="28"/>
          <w:lang w:val="en-US"/>
        </w:rPr>
        <w:t xml:space="preserve"> </w:t>
      </w:r>
      <w:r w:rsidR="004800C1" w:rsidRPr="004800C1">
        <w:rPr>
          <w:rFonts w:ascii="Times New Roman" w:eastAsia="Times New Roman" w:hAnsi="Times New Roman" w:cs="Times New Roman"/>
          <w:sz w:val="28"/>
          <w:szCs w:val="28"/>
          <w:lang w:val="en-US"/>
        </w:rPr>
        <w:lastRenderedPageBreak/>
        <w:t xml:space="preserve">polycrystalline thin films //Solar energy materials and solar cells. – 2014. – </w:t>
      </w:r>
      <w:r w:rsidR="004800C1" w:rsidRPr="004800C1">
        <w:rPr>
          <w:rFonts w:ascii="Times New Roman" w:eastAsia="Times New Roman" w:hAnsi="Times New Roman" w:cs="Times New Roman"/>
          <w:sz w:val="28"/>
          <w:szCs w:val="28"/>
        </w:rPr>
        <w:t>Т</w:t>
      </w:r>
      <w:r w:rsidR="004800C1" w:rsidRPr="004800C1">
        <w:rPr>
          <w:rFonts w:ascii="Times New Roman" w:eastAsia="Times New Roman" w:hAnsi="Times New Roman" w:cs="Times New Roman"/>
          <w:sz w:val="28"/>
          <w:szCs w:val="28"/>
          <w:lang w:val="en-US"/>
        </w:rPr>
        <w:t xml:space="preserve">. 123. – </w:t>
      </w:r>
      <w:r w:rsidR="004800C1" w:rsidRPr="004800C1">
        <w:rPr>
          <w:rFonts w:ascii="Times New Roman" w:eastAsia="Times New Roman" w:hAnsi="Times New Roman" w:cs="Times New Roman"/>
          <w:sz w:val="28"/>
          <w:szCs w:val="28"/>
        </w:rPr>
        <w:t>С</w:t>
      </w:r>
      <w:r w:rsidR="004800C1" w:rsidRPr="004800C1">
        <w:rPr>
          <w:rFonts w:ascii="Times New Roman" w:eastAsia="Times New Roman" w:hAnsi="Times New Roman" w:cs="Times New Roman"/>
          <w:sz w:val="28"/>
          <w:szCs w:val="28"/>
          <w:lang w:val="en-US"/>
        </w:rPr>
        <w:t>. 58-64.</w:t>
      </w:r>
    </w:p>
    <w:p w14:paraId="190FAEEF" w14:textId="586F082B"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178. Shongalova A. et al. Growth of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films by selenization of RF sputtered binary precursors //Solar Energy Materials and Solar Cells. – 2018.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219-226.</w:t>
      </w:r>
    </w:p>
    <w:p w14:paraId="09B6B6E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179. Minaev V. S., Timoshenkov S. P., Kalugin V. V. Structural and phase transformations in condensed selenium //Journal of Optoelectronics and Advanced Materials. – 2005.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1717.</w:t>
      </w:r>
    </w:p>
    <w:p w14:paraId="41949377"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180. Wang X. et al. Effect of pressure on the Raman modes of antimony //Physical Review B. – 2006.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74. – №. 13.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134305.</w:t>
      </w:r>
    </w:p>
    <w:p w14:paraId="7BEA0F3F" w14:textId="6F02C29C"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18</w:t>
      </w:r>
      <w:r w:rsidR="00727061">
        <w:rPr>
          <w:rFonts w:ascii="Times New Roman" w:eastAsia="Times New Roman" w:hAnsi="Times New Roman" w:cs="Times New Roman"/>
          <w:sz w:val="28"/>
          <w:szCs w:val="28"/>
          <w:lang w:val="en-US"/>
        </w:rPr>
        <w:t>1. Zhao Y. et al. Phonons in Bi</w:t>
      </w:r>
      <w:r w:rsidRPr="00727061">
        <w:rPr>
          <w:rFonts w:ascii="Times New Roman" w:eastAsia="Times New Roman" w:hAnsi="Times New Roman" w:cs="Times New Roman"/>
          <w:sz w:val="28"/>
          <w:szCs w:val="28"/>
          <w:vertAlign w:val="subscript"/>
          <w:lang w:val="en-US"/>
        </w:rPr>
        <w:t>2</w:t>
      </w:r>
      <w:r w:rsidR="00727061">
        <w:rPr>
          <w:rFonts w:ascii="Times New Roman" w:eastAsia="Times New Roman" w:hAnsi="Times New Roman" w:cs="Times New Roman"/>
          <w:sz w:val="28"/>
          <w:szCs w:val="28"/>
          <w:lang w:val="en-US"/>
        </w:rPr>
        <w:t>S</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nanostructures: Raman scattering and first-principles studies //Physical Review B. – 2011.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84. – №. 20.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205330.</w:t>
      </w:r>
    </w:p>
    <w:p w14:paraId="5D57EDFA" w14:textId="05503D5A"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182. Platzer‐Björkman C. et al. Improved fill factor and open circuit voltage by crystalline </w:t>
      </w:r>
      <w:r w:rsidR="00727061">
        <w:rPr>
          <w:rFonts w:ascii="Times New Roman" w:eastAsia="Times New Roman" w:hAnsi="Times New Roman" w:cs="Times New Roman"/>
          <w:sz w:val="28"/>
          <w:szCs w:val="28"/>
          <w:lang w:val="en-US"/>
        </w:rPr>
        <w:t>selenium at the Cu(In,Ga)</w:t>
      </w:r>
      <w:r w:rsidRPr="004800C1">
        <w:rPr>
          <w:rFonts w:ascii="Times New Roman" w:eastAsia="Times New Roman" w:hAnsi="Times New Roman" w:cs="Times New Roman"/>
          <w:sz w:val="28"/>
          <w:szCs w:val="28"/>
          <w:lang w:val="en-US"/>
        </w:rPr>
        <w:t>Se</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/buffer layer interface in thin film solar cells //Progress in Photovoltaics: Research and Applications. – 2010.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249-256.</w:t>
      </w:r>
    </w:p>
    <w:p w14:paraId="11518709" w14:textId="569A7938"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183. Ahn S. J. et al. Effects of selenization co</w:t>
      </w:r>
      <w:r w:rsidR="00727061">
        <w:rPr>
          <w:rFonts w:ascii="Times New Roman" w:eastAsia="Times New Roman" w:hAnsi="Times New Roman" w:cs="Times New Roman"/>
          <w:sz w:val="28"/>
          <w:szCs w:val="28"/>
          <w:lang w:val="en-US"/>
        </w:rPr>
        <w:t>nditions on densification of Cu</w:t>
      </w:r>
      <w:r w:rsidRPr="004800C1">
        <w:rPr>
          <w:rFonts w:ascii="Times New Roman" w:eastAsia="Times New Roman" w:hAnsi="Times New Roman" w:cs="Times New Roman"/>
          <w:sz w:val="28"/>
          <w:szCs w:val="28"/>
          <w:lang w:val="en-US"/>
        </w:rPr>
        <w:t>(</w:t>
      </w:r>
      <w:r w:rsidR="00727061">
        <w:rPr>
          <w:rFonts w:ascii="Times New Roman" w:eastAsia="Times New Roman" w:hAnsi="Times New Roman" w:cs="Times New Roman"/>
          <w:sz w:val="28"/>
          <w:szCs w:val="28"/>
          <w:lang w:val="en-US"/>
        </w:rPr>
        <w:t>In, Ga)Se</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(CIGS) thin films prepared by spray deposition of CIGS nanoparticles //Journal of applied physics. – 2009.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105. – №. 11.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113533.</w:t>
      </w:r>
    </w:p>
    <w:p w14:paraId="7FB6175E" w14:textId="57D66F8F"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184. Li Z. et al. </w:t>
      </w:r>
      <w:r w:rsidR="00727061" w:rsidRPr="004800C1">
        <w:rPr>
          <w:rFonts w:ascii="Times New Roman" w:eastAsia="Times New Roman" w:hAnsi="Times New Roman" w:cs="Times New Roman"/>
          <w:sz w:val="28"/>
          <w:szCs w:val="28"/>
          <w:lang w:val="en-US"/>
        </w:rPr>
        <w:t>Sb</w:t>
      </w:r>
      <w:r w:rsidR="00727061" w:rsidRPr="00727061">
        <w:rPr>
          <w:rFonts w:ascii="Times New Roman" w:eastAsia="Times New Roman" w:hAnsi="Times New Roman" w:cs="Times New Roman"/>
          <w:sz w:val="28"/>
          <w:szCs w:val="28"/>
          <w:vertAlign w:val="subscript"/>
          <w:lang w:val="en-US"/>
        </w:rPr>
        <w:t>2</w:t>
      </w:r>
      <w:r w:rsidR="00727061" w:rsidRPr="004800C1">
        <w:rPr>
          <w:rFonts w:ascii="Times New Roman" w:eastAsia="Times New Roman" w:hAnsi="Times New Roman" w:cs="Times New Roman"/>
          <w:sz w:val="28"/>
          <w:szCs w:val="28"/>
          <w:lang w:val="en-US"/>
        </w:rPr>
        <w:t>Se</w:t>
      </w:r>
      <w:r w:rsidR="00727061"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 solar cells in substrate configuration and the back contact selenization //Solar Energy Materials and Solar Cells. – 2017.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161.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190-196.</w:t>
      </w:r>
    </w:p>
    <w:p w14:paraId="07AB6CB5"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185. Weber W. H., Merlin R. (ed.). Raman scattering in materials science. – Springer Science &amp; Business Media, 2000.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42.</w:t>
      </w:r>
    </w:p>
    <w:p w14:paraId="5676237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186. D. Bäuerle: Laser Processing and Chemistry (Springer, Berlin Heidelberg, 2011). doi: 10.1007/978-3-642-17613-5.</w:t>
      </w:r>
    </w:p>
    <w:p w14:paraId="0D3B393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187. Caracas R., Gonze X. First-principles study of the electronic properties of A2B3 minerals, with A= Bi, Sb and B= S, Se //Physics and chemistry of minerals. – 2005.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32. – №. 4.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295-300.</w:t>
      </w:r>
    </w:p>
    <w:p w14:paraId="340DBFA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188.International Centre for Diffraction Data—Reference Code, 01-072-1334 (cubic Fd-3m Sb2O3), 00-005-0562 (Rhombohedral R-3m Se6).</w:t>
      </w:r>
    </w:p>
    <w:p w14:paraId="0E7F368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189. Wang J. et al. Cyclic Voltammetry Analysis of Co-Electrodeposition Mechanism of rGO-Sb</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Se</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Thin Films Photocathode //Journal of The Electrochemical Society.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166. – №. 10.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D421.</w:t>
      </w:r>
    </w:p>
    <w:p w14:paraId="415AA07F"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190. Li Z. H., Cho E. S., Kwon S. J. Crystal growth of Cu (In, Ga) Se</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 xml:space="preserve"> film by RTP annealing of the stacked elemental layers formed by E-beam evaporation //Journal of crystal growth. – 2014.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387.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117-123.</w:t>
      </w:r>
    </w:p>
    <w:p w14:paraId="4CCBF35D"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191. Cebriano T., Méndez B., Piqueras J. Sb</w:t>
      </w:r>
      <w:r w:rsidRPr="00727061">
        <w:rPr>
          <w:rFonts w:ascii="Times New Roman" w:eastAsia="Times New Roman" w:hAnsi="Times New Roman" w:cs="Times New Roman"/>
          <w:sz w:val="28"/>
          <w:szCs w:val="28"/>
          <w:vertAlign w:val="subscript"/>
          <w:lang w:val="en-US"/>
        </w:rPr>
        <w:t>2</w:t>
      </w:r>
      <w:r w:rsidRPr="004800C1">
        <w:rPr>
          <w:rFonts w:ascii="Times New Roman" w:eastAsia="Times New Roman" w:hAnsi="Times New Roman" w:cs="Times New Roman"/>
          <w:sz w:val="28"/>
          <w:szCs w:val="28"/>
          <w:lang w:val="en-US"/>
        </w:rPr>
        <w:t>O</w:t>
      </w:r>
      <w:r w:rsidRPr="00727061">
        <w:rPr>
          <w:rFonts w:ascii="Times New Roman" w:eastAsia="Times New Roman" w:hAnsi="Times New Roman" w:cs="Times New Roman"/>
          <w:sz w:val="28"/>
          <w:szCs w:val="28"/>
          <w:vertAlign w:val="subscript"/>
          <w:lang w:val="en-US"/>
        </w:rPr>
        <w:t>3</w:t>
      </w:r>
      <w:r w:rsidRPr="004800C1">
        <w:rPr>
          <w:rFonts w:ascii="Times New Roman" w:eastAsia="Times New Roman" w:hAnsi="Times New Roman" w:cs="Times New Roman"/>
          <w:sz w:val="28"/>
          <w:szCs w:val="28"/>
          <w:lang w:val="en-US"/>
        </w:rPr>
        <w:t xml:space="preserve"> microrods: self-assembly phenomena, luminescence and phase transition //Journal of nanoparticle research. – 2013.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15. – №. 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1-8.</w:t>
      </w:r>
    </w:p>
    <w:p w14:paraId="47441EB6"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192. Tauc J., Grigorovici R., Vancu A. Optical properties and electronic structure of amorphous germanium //physica status solidi (b). – 1966.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15.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627-637.</w:t>
      </w:r>
    </w:p>
    <w:p w14:paraId="1B5B037C"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lastRenderedPageBreak/>
        <w:t xml:space="preserve">193. Urbach F. The long-wavelength edge of photographic sensitivity and of the electronic absorption of solids //Physical Review. – 1953.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92. – №. 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1324.</w:t>
      </w:r>
    </w:p>
    <w:p w14:paraId="0DA17DF2"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194. Martin R. W. et al. Exciton localization and the Stokes’ shift in InGaN epilayers //Applied physics letters. – 1999.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74. – №. 2.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263-265.</w:t>
      </w:r>
    </w:p>
    <w:p w14:paraId="076974D9"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195. Naranjo F. B., Naranjo F. B., MA S. anchez-Garc! ıa, F. Calle, E. Calleja, B. Jenichen, KH Ploog //Appl. Phys. Lett. – 2002.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80.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231.</w:t>
      </w:r>
    </w:p>
    <w:p w14:paraId="73B46AB1"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196. I. I. Barin, Third Edition-VCH Verlagsgesellschaft (1995).</w:t>
      </w:r>
    </w:p>
    <w:p w14:paraId="6B6DFB8A"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197. Orman R. G., Holland D. Thermal phase transitions in antimony (III) oxides //Journal of Solid State Chemistry. – 2007.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180. – №. 9.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2587-2596.</w:t>
      </w:r>
    </w:p>
    <w:p w14:paraId="7557C50E"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198. Shongalova A. et al. On thermal stability of antimony thin films for solar cells applications //</w:t>
      </w:r>
      <w:r w:rsidRPr="004800C1">
        <w:rPr>
          <w:rFonts w:ascii="Times New Roman" w:eastAsia="Times New Roman" w:hAnsi="Times New Roman" w:cs="Times New Roman"/>
          <w:sz w:val="28"/>
          <w:szCs w:val="28"/>
        </w:rPr>
        <w:t>Вестник</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Серия</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Физическая</w:t>
      </w:r>
      <w:r w:rsidRPr="004800C1">
        <w:rPr>
          <w:rFonts w:ascii="Times New Roman" w:eastAsia="Times New Roman" w:hAnsi="Times New Roman" w:cs="Times New Roman"/>
          <w:sz w:val="28"/>
          <w:szCs w:val="28"/>
          <w:lang w:val="en-US"/>
        </w:rPr>
        <w:t xml:space="preserve"> (</w:t>
      </w:r>
      <w:r w:rsidRPr="004800C1">
        <w:rPr>
          <w:rFonts w:ascii="Times New Roman" w:eastAsia="Times New Roman" w:hAnsi="Times New Roman" w:cs="Times New Roman"/>
          <w:sz w:val="28"/>
          <w:szCs w:val="28"/>
        </w:rPr>
        <w:t>ВКФ</w:t>
      </w:r>
      <w:r w:rsidRPr="004800C1">
        <w:rPr>
          <w:rFonts w:ascii="Times New Roman" w:eastAsia="Times New Roman" w:hAnsi="Times New Roman" w:cs="Times New Roman"/>
          <w:sz w:val="28"/>
          <w:szCs w:val="28"/>
          <w:lang w:val="en-US"/>
        </w:rPr>
        <w:t xml:space="preserve">). – 2019.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68. – №. 1.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47-51.</w:t>
      </w:r>
    </w:p>
    <w:p w14:paraId="432FA7E4" w14:textId="77777777" w:rsidR="004800C1" w:rsidRPr="004800C1" w:rsidRDefault="004800C1" w:rsidP="00727061">
      <w:pPr>
        <w:spacing w:after="0" w:line="240" w:lineRule="auto"/>
        <w:ind w:firstLine="709"/>
        <w:jc w:val="both"/>
        <w:rPr>
          <w:rFonts w:ascii="Times New Roman" w:eastAsia="Times New Roman" w:hAnsi="Times New Roman" w:cs="Times New Roman"/>
          <w:sz w:val="28"/>
          <w:szCs w:val="28"/>
          <w:lang w:val="en-US"/>
        </w:rPr>
      </w:pPr>
      <w:r w:rsidRPr="004800C1">
        <w:rPr>
          <w:rFonts w:ascii="Times New Roman" w:eastAsia="Times New Roman" w:hAnsi="Times New Roman" w:cs="Times New Roman"/>
          <w:sz w:val="28"/>
          <w:szCs w:val="28"/>
          <w:lang w:val="en-US"/>
        </w:rPr>
        <w:t xml:space="preserve">199. Shongalova A. et al. Comparison of antimony selenide thin films obtained by electrochemical deposition and selenization of a metal precursor //Materials Today: Proceedings. – 2020. – </w:t>
      </w:r>
      <w:r w:rsidRPr="004800C1">
        <w:rPr>
          <w:rFonts w:ascii="Times New Roman" w:eastAsia="Times New Roman" w:hAnsi="Times New Roman" w:cs="Times New Roman"/>
          <w:sz w:val="28"/>
          <w:szCs w:val="28"/>
        </w:rPr>
        <w:t>Т</w:t>
      </w:r>
      <w:r w:rsidRPr="004800C1">
        <w:rPr>
          <w:rFonts w:ascii="Times New Roman" w:eastAsia="Times New Roman" w:hAnsi="Times New Roman" w:cs="Times New Roman"/>
          <w:sz w:val="28"/>
          <w:szCs w:val="28"/>
          <w:lang w:val="en-US"/>
        </w:rPr>
        <w:t xml:space="preserve">. 25. – </w:t>
      </w:r>
      <w:r w:rsidRPr="004800C1">
        <w:rPr>
          <w:rFonts w:ascii="Times New Roman" w:eastAsia="Times New Roman" w:hAnsi="Times New Roman" w:cs="Times New Roman"/>
          <w:sz w:val="28"/>
          <w:szCs w:val="28"/>
        </w:rPr>
        <w:t>С</w:t>
      </w:r>
      <w:r w:rsidRPr="004800C1">
        <w:rPr>
          <w:rFonts w:ascii="Times New Roman" w:eastAsia="Times New Roman" w:hAnsi="Times New Roman" w:cs="Times New Roman"/>
          <w:sz w:val="28"/>
          <w:szCs w:val="28"/>
          <w:lang w:val="en-US"/>
        </w:rPr>
        <w:t>. 77-82.</w:t>
      </w:r>
    </w:p>
    <w:p w14:paraId="27B3A314" w14:textId="31840CE2" w:rsidR="0084117B" w:rsidRDefault="0084117B" w:rsidP="00C77A48">
      <w:pPr>
        <w:spacing w:after="0" w:line="240" w:lineRule="auto"/>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lang w:val="en-US"/>
        </w:rPr>
        <w:br w:type="page"/>
      </w:r>
    </w:p>
    <w:p w14:paraId="6CBB2573" w14:textId="715EE7AA" w:rsidR="00A16923" w:rsidRDefault="00A16923" w:rsidP="00C77A48">
      <w:pPr>
        <w:pStyle w:val="Heading1"/>
        <w:spacing w:before="0" w:after="0"/>
        <w:jc w:val="center"/>
        <w:rPr>
          <w:rFonts w:ascii="Times New Roman" w:hAnsi="Times New Roman" w:cs="Times New Roman"/>
          <w:b/>
          <w:bCs/>
          <w:color w:val="auto"/>
          <w:sz w:val="28"/>
          <w:szCs w:val="28"/>
        </w:rPr>
      </w:pPr>
      <w:bookmarkStart w:id="116" w:name="_Toc130936699"/>
      <w:r w:rsidRPr="00D21F4E">
        <w:rPr>
          <w:rFonts w:ascii="Times New Roman" w:hAnsi="Times New Roman" w:cs="Times New Roman"/>
          <w:b/>
          <w:bCs/>
          <w:color w:val="auto"/>
          <w:sz w:val="28"/>
          <w:szCs w:val="28"/>
        </w:rPr>
        <w:lastRenderedPageBreak/>
        <w:t>ПРИЛОЖЕНИЕ А</w:t>
      </w:r>
      <w:bookmarkEnd w:id="116"/>
    </w:p>
    <w:p w14:paraId="60EA494F" w14:textId="77777777" w:rsidR="001960D4" w:rsidRPr="001960D4" w:rsidRDefault="001960D4" w:rsidP="00C77A48">
      <w:pPr>
        <w:spacing w:after="0" w:line="240" w:lineRule="auto"/>
      </w:pPr>
    </w:p>
    <w:p w14:paraId="3A6CECCA" w14:textId="022BF622" w:rsidR="005D3504" w:rsidRPr="00DA572D" w:rsidRDefault="00A16923" w:rsidP="00C77A48">
      <w:pPr>
        <w:pStyle w:val="Heading2"/>
        <w:spacing w:before="0"/>
        <w:jc w:val="center"/>
        <w:rPr>
          <w:rFonts w:ascii="Times New Roman" w:hAnsi="Times New Roman" w:cs="Times New Roman"/>
          <w:color w:val="auto"/>
          <w:sz w:val="28"/>
          <w:szCs w:val="28"/>
        </w:rPr>
      </w:pPr>
      <w:bookmarkStart w:id="117" w:name="_Toc129881456"/>
      <w:bookmarkStart w:id="118" w:name="_Toc130936700"/>
      <w:r w:rsidRPr="00DA572D">
        <w:rPr>
          <w:rFonts w:ascii="Times New Roman" w:hAnsi="Times New Roman" w:cs="Times New Roman"/>
          <w:color w:val="auto"/>
          <w:sz w:val="28"/>
          <w:szCs w:val="28"/>
        </w:rPr>
        <w:t>Список публикаций по теме исследовани</w:t>
      </w:r>
      <w:bookmarkEnd w:id="117"/>
      <w:r w:rsidR="00533344" w:rsidRPr="00DA572D">
        <w:rPr>
          <w:rFonts w:ascii="Times New Roman" w:hAnsi="Times New Roman" w:cs="Times New Roman"/>
          <w:color w:val="auto"/>
          <w:sz w:val="28"/>
          <w:szCs w:val="28"/>
        </w:rPr>
        <w:t>я</w:t>
      </w:r>
      <w:bookmarkEnd w:id="118"/>
    </w:p>
    <w:p w14:paraId="2DB6147A" w14:textId="77777777" w:rsidR="001960D4" w:rsidRPr="001960D4" w:rsidRDefault="001960D4" w:rsidP="00C77A48">
      <w:pPr>
        <w:spacing w:after="0" w:line="240" w:lineRule="auto"/>
      </w:pPr>
    </w:p>
    <w:p w14:paraId="129761D4" w14:textId="77777777" w:rsidR="008C1F36" w:rsidRPr="001960D4" w:rsidRDefault="008C1F36" w:rsidP="00C77A48">
      <w:pPr>
        <w:spacing w:after="0" w:line="240" w:lineRule="auto"/>
        <w:ind w:firstLine="709"/>
        <w:rPr>
          <w:rFonts w:ascii="Times New Roman" w:eastAsia="Times New Roman" w:hAnsi="Times New Roman" w:cs="Times New Roman"/>
          <w:sz w:val="28"/>
          <w:szCs w:val="28"/>
        </w:rPr>
      </w:pPr>
      <w:r w:rsidRPr="001960D4">
        <w:rPr>
          <w:rFonts w:ascii="Times New Roman" w:eastAsia="Times New Roman" w:hAnsi="Times New Roman" w:cs="Times New Roman"/>
          <w:sz w:val="28"/>
          <w:szCs w:val="28"/>
        </w:rPr>
        <w:t>Научные статьи, индексируемые базой данных Scopus и W</w:t>
      </w:r>
      <w:r w:rsidRPr="001960D4">
        <w:rPr>
          <w:rFonts w:ascii="Times New Roman" w:eastAsia="Times New Roman" w:hAnsi="Times New Roman" w:cs="Times New Roman"/>
          <w:sz w:val="28"/>
          <w:szCs w:val="28"/>
          <w:lang w:val="en-US"/>
        </w:rPr>
        <w:t>eb</w:t>
      </w:r>
      <w:r w:rsidRPr="001960D4">
        <w:rPr>
          <w:rFonts w:ascii="Times New Roman" w:eastAsia="Times New Roman" w:hAnsi="Times New Roman" w:cs="Times New Roman"/>
          <w:sz w:val="28"/>
          <w:szCs w:val="28"/>
        </w:rPr>
        <w:t xml:space="preserve"> o</w:t>
      </w:r>
      <w:r w:rsidRPr="001960D4">
        <w:rPr>
          <w:rFonts w:ascii="Times New Roman" w:eastAsia="Times New Roman" w:hAnsi="Times New Roman" w:cs="Times New Roman"/>
          <w:sz w:val="28"/>
          <w:szCs w:val="28"/>
          <w:lang w:val="en-US"/>
        </w:rPr>
        <w:t>f</w:t>
      </w:r>
      <w:r w:rsidRPr="001960D4">
        <w:rPr>
          <w:rFonts w:ascii="Times New Roman" w:eastAsia="Times New Roman" w:hAnsi="Times New Roman" w:cs="Times New Roman"/>
          <w:sz w:val="28"/>
          <w:szCs w:val="28"/>
        </w:rPr>
        <w:t xml:space="preserve"> S</w:t>
      </w:r>
      <w:r w:rsidRPr="001960D4">
        <w:rPr>
          <w:rFonts w:ascii="Times New Roman" w:eastAsia="Times New Roman" w:hAnsi="Times New Roman" w:cs="Times New Roman"/>
          <w:sz w:val="28"/>
          <w:szCs w:val="28"/>
          <w:lang w:val="en-US"/>
        </w:rPr>
        <w:t>cience</w:t>
      </w:r>
      <w:r w:rsidRPr="001960D4">
        <w:rPr>
          <w:rFonts w:ascii="Times New Roman" w:eastAsia="Times New Roman" w:hAnsi="Times New Roman" w:cs="Times New Roman"/>
          <w:sz w:val="28"/>
          <w:szCs w:val="28"/>
        </w:rPr>
        <w:t>:</w:t>
      </w:r>
    </w:p>
    <w:p w14:paraId="5490CF74" w14:textId="77777777" w:rsidR="008C1F36" w:rsidRPr="00BE6C4A" w:rsidRDefault="008C1F36" w:rsidP="00C77A48">
      <w:pPr>
        <w:spacing w:after="0" w:line="240" w:lineRule="auto"/>
        <w:ind w:firstLine="709"/>
        <w:jc w:val="both"/>
        <w:rPr>
          <w:rFonts w:ascii="Times New Roman" w:eastAsia="Times New Roman" w:hAnsi="Times New Roman" w:cs="Times New Roman"/>
          <w:color w:val="000000"/>
          <w:sz w:val="28"/>
          <w:szCs w:val="28"/>
          <w:lang w:val="en-US"/>
        </w:rPr>
      </w:pPr>
      <w:r w:rsidRPr="00BE6C4A">
        <w:rPr>
          <w:rFonts w:ascii="Times New Roman" w:eastAsia="Times New Roman" w:hAnsi="Times New Roman" w:cs="Times New Roman"/>
          <w:color w:val="000000"/>
          <w:sz w:val="28"/>
          <w:szCs w:val="28"/>
          <w:lang w:val="en-US"/>
        </w:rPr>
        <w:t>1.</w:t>
      </w:r>
      <w:r w:rsidRPr="00BE6C4A">
        <w:rPr>
          <w:rFonts w:ascii="Times New Roman" w:eastAsia="Times New Roman" w:hAnsi="Times New Roman" w:cs="Times New Roman"/>
          <w:b/>
          <w:color w:val="000000"/>
          <w:sz w:val="28"/>
          <w:szCs w:val="28"/>
          <w:lang w:val="en-US"/>
        </w:rPr>
        <w:t xml:space="preserve"> A. Shongalova</w:t>
      </w:r>
      <w:r w:rsidRPr="00BE6C4A">
        <w:rPr>
          <w:rFonts w:ascii="Times New Roman" w:eastAsia="Times New Roman" w:hAnsi="Times New Roman" w:cs="Times New Roman"/>
          <w:color w:val="000000"/>
          <w:sz w:val="28"/>
          <w:szCs w:val="28"/>
          <w:lang w:val="en-US"/>
        </w:rPr>
        <w:t xml:space="preserve">, </w:t>
      </w:r>
      <w:r w:rsidRPr="00BE6C4A">
        <w:rPr>
          <w:rFonts w:ascii="Times New Roman" w:eastAsia="Times New Roman" w:hAnsi="Times New Roman" w:cs="Times New Roman"/>
          <w:color w:val="000000"/>
          <w:sz w:val="28"/>
          <w:szCs w:val="28"/>
          <w:u w:val="single"/>
          <w:lang w:val="en-US"/>
        </w:rPr>
        <w:t>M.R. Correia</w:t>
      </w:r>
      <w:r w:rsidRPr="00BE6C4A">
        <w:rPr>
          <w:rFonts w:ascii="Times New Roman" w:eastAsia="Times New Roman" w:hAnsi="Times New Roman" w:cs="Times New Roman"/>
          <w:color w:val="000000"/>
          <w:sz w:val="28"/>
          <w:szCs w:val="28"/>
          <w:lang w:val="en-US"/>
        </w:rPr>
        <w:t xml:space="preserve">, B. Vermang, J.M.V. Cunha, P.M.P. Salomé and </w:t>
      </w:r>
      <w:r w:rsidRPr="00BE6C4A">
        <w:rPr>
          <w:rFonts w:ascii="Times New Roman" w:eastAsia="Times New Roman" w:hAnsi="Times New Roman" w:cs="Times New Roman"/>
          <w:color w:val="000000"/>
          <w:sz w:val="28"/>
          <w:szCs w:val="28"/>
          <w:u w:val="single"/>
          <w:lang w:val="en-US"/>
        </w:rPr>
        <w:t>P.A. Fernandes</w:t>
      </w:r>
      <w:r w:rsidRPr="00BE6C4A">
        <w:rPr>
          <w:rFonts w:ascii="Times New Roman" w:eastAsia="Times New Roman" w:hAnsi="Times New Roman" w:cs="Times New Roman"/>
          <w:color w:val="000000"/>
          <w:sz w:val="28"/>
          <w:szCs w:val="28"/>
          <w:lang w:val="en-US"/>
        </w:rPr>
        <w:t>, On the identification of Sb</w:t>
      </w:r>
      <w:r w:rsidRPr="00BE6C4A">
        <w:rPr>
          <w:rFonts w:ascii="Times New Roman" w:eastAsia="Times New Roman" w:hAnsi="Times New Roman" w:cs="Times New Roman"/>
          <w:color w:val="000000"/>
          <w:sz w:val="28"/>
          <w:szCs w:val="28"/>
          <w:vertAlign w:val="subscript"/>
          <w:lang w:val="en-US"/>
        </w:rPr>
        <w:t>2</w:t>
      </w:r>
      <w:r w:rsidRPr="00BE6C4A">
        <w:rPr>
          <w:rFonts w:ascii="Times New Roman" w:eastAsia="Times New Roman" w:hAnsi="Times New Roman" w:cs="Times New Roman"/>
          <w:color w:val="000000"/>
          <w:sz w:val="28"/>
          <w:szCs w:val="28"/>
          <w:lang w:val="en-US"/>
        </w:rPr>
        <w:t>Se</w:t>
      </w:r>
      <w:r w:rsidRPr="00BE6C4A">
        <w:rPr>
          <w:rFonts w:ascii="Times New Roman" w:eastAsia="Times New Roman" w:hAnsi="Times New Roman" w:cs="Times New Roman"/>
          <w:color w:val="000000"/>
          <w:sz w:val="28"/>
          <w:szCs w:val="28"/>
          <w:vertAlign w:val="subscript"/>
          <w:lang w:val="en-US"/>
        </w:rPr>
        <w:t>3</w:t>
      </w:r>
      <w:r w:rsidRPr="00BE6C4A">
        <w:rPr>
          <w:rFonts w:ascii="Times New Roman" w:eastAsia="Times New Roman" w:hAnsi="Times New Roman" w:cs="Times New Roman"/>
          <w:color w:val="000000"/>
          <w:sz w:val="28"/>
          <w:szCs w:val="28"/>
          <w:lang w:val="en-US"/>
        </w:rPr>
        <w:t xml:space="preserve"> using Raman scattering, </w:t>
      </w:r>
      <w:r w:rsidRPr="00375085">
        <w:rPr>
          <w:rFonts w:ascii="Times New Roman" w:eastAsia="Times New Roman" w:hAnsi="Times New Roman" w:cs="Times New Roman"/>
          <w:i/>
          <w:iCs/>
          <w:color w:val="000000"/>
          <w:sz w:val="28"/>
          <w:szCs w:val="28"/>
          <w:lang w:val="en-US"/>
        </w:rPr>
        <w:t>MRS Communications,</w:t>
      </w:r>
      <w:r w:rsidRPr="00BE6C4A">
        <w:rPr>
          <w:rFonts w:ascii="Times New Roman" w:eastAsia="Times New Roman" w:hAnsi="Times New Roman" w:cs="Times New Roman"/>
          <w:color w:val="000000"/>
          <w:sz w:val="28"/>
          <w:szCs w:val="28"/>
          <w:lang w:val="en-US"/>
        </w:rPr>
        <w:t xml:space="preserve"> 2018, doi:10.1557/mrc.2018.94. (</w:t>
      </w:r>
      <w:r>
        <w:rPr>
          <w:rFonts w:ascii="Times New Roman" w:eastAsia="Times New Roman" w:hAnsi="Times New Roman" w:cs="Times New Roman"/>
          <w:color w:val="000000"/>
          <w:sz w:val="28"/>
          <w:szCs w:val="28"/>
        </w:rPr>
        <w:t>квартиль</w:t>
      </w:r>
      <w:r w:rsidRPr="00BE6C4A">
        <w:rPr>
          <w:rFonts w:ascii="Times New Roman" w:eastAsia="Times New Roman" w:hAnsi="Times New Roman" w:cs="Times New Roman"/>
          <w:color w:val="000000"/>
          <w:sz w:val="28"/>
          <w:szCs w:val="28"/>
          <w:lang w:val="en-US"/>
        </w:rPr>
        <w:t xml:space="preserve"> </w:t>
      </w:r>
      <w:r w:rsidRPr="00FF56C6">
        <w:rPr>
          <w:rFonts w:ascii="Times New Roman" w:eastAsia="Times New Roman" w:hAnsi="Times New Roman" w:cs="Times New Roman"/>
          <w:color w:val="000000"/>
          <w:sz w:val="28"/>
          <w:szCs w:val="28"/>
          <w:lang w:val="en-US"/>
        </w:rPr>
        <w:t>Q3, IF=2.9</w:t>
      </w:r>
      <w:r w:rsidRPr="00BE6C4A">
        <w:rPr>
          <w:rFonts w:ascii="Times New Roman" w:eastAsia="Times New Roman" w:hAnsi="Times New Roman" w:cs="Times New Roman"/>
          <w:color w:val="000000"/>
          <w:sz w:val="28"/>
          <w:szCs w:val="28"/>
          <w:lang w:val="en-US"/>
        </w:rPr>
        <w:t>);</w:t>
      </w:r>
    </w:p>
    <w:p w14:paraId="527377A2" w14:textId="77777777" w:rsidR="008C1F36" w:rsidRPr="00BE6C4A" w:rsidRDefault="008C1F36" w:rsidP="00C77A48">
      <w:pPr>
        <w:spacing w:after="0" w:line="240" w:lineRule="auto"/>
        <w:ind w:firstLine="709"/>
        <w:jc w:val="both"/>
        <w:rPr>
          <w:rFonts w:ascii="Times New Roman" w:eastAsia="Times New Roman" w:hAnsi="Times New Roman" w:cs="Times New Roman"/>
          <w:color w:val="000000"/>
          <w:sz w:val="28"/>
          <w:szCs w:val="28"/>
          <w:lang w:val="en-US"/>
        </w:rPr>
      </w:pPr>
      <w:r w:rsidRPr="00BE6C4A">
        <w:rPr>
          <w:rFonts w:ascii="Times New Roman" w:eastAsia="Times New Roman" w:hAnsi="Times New Roman" w:cs="Times New Roman"/>
          <w:color w:val="000000"/>
          <w:sz w:val="28"/>
          <w:szCs w:val="28"/>
          <w:lang w:val="en-US"/>
        </w:rPr>
        <w:t xml:space="preserve">2. </w:t>
      </w:r>
      <w:r w:rsidRPr="00BE6C4A">
        <w:rPr>
          <w:rFonts w:ascii="Times New Roman" w:eastAsia="Times New Roman" w:hAnsi="Times New Roman" w:cs="Times New Roman"/>
          <w:b/>
          <w:color w:val="000000"/>
          <w:sz w:val="28"/>
          <w:szCs w:val="28"/>
          <w:lang w:val="en-US"/>
        </w:rPr>
        <w:t>Shongalova A.</w:t>
      </w:r>
      <w:r w:rsidRPr="00BE6C4A">
        <w:rPr>
          <w:rFonts w:ascii="Times New Roman" w:eastAsia="Times New Roman" w:hAnsi="Times New Roman" w:cs="Times New Roman"/>
          <w:color w:val="000000"/>
          <w:sz w:val="28"/>
          <w:szCs w:val="28"/>
          <w:lang w:val="en-US"/>
        </w:rPr>
        <w:t xml:space="preserve">, </w:t>
      </w:r>
      <w:r w:rsidRPr="00BE6C4A">
        <w:rPr>
          <w:rFonts w:ascii="Times New Roman" w:eastAsia="Times New Roman" w:hAnsi="Times New Roman" w:cs="Times New Roman"/>
          <w:color w:val="000000"/>
          <w:sz w:val="28"/>
          <w:szCs w:val="28"/>
          <w:u w:val="single"/>
          <w:lang w:val="en-US"/>
        </w:rPr>
        <w:t>Correia M. R.</w:t>
      </w:r>
      <w:r w:rsidRPr="00BE6C4A">
        <w:rPr>
          <w:rFonts w:ascii="Times New Roman" w:eastAsia="Times New Roman" w:hAnsi="Times New Roman" w:cs="Times New Roman"/>
          <w:color w:val="000000"/>
          <w:sz w:val="28"/>
          <w:szCs w:val="28"/>
          <w:lang w:val="en-US"/>
        </w:rPr>
        <w:t xml:space="preserve">, Teixeira J. P., Leitão, J. P., González J. C., Ranjbar S, S. Garud, B. Vermang, J.M.V. Cunha, P.M.P. Salomé, </w:t>
      </w:r>
      <w:r w:rsidRPr="00BE6C4A">
        <w:rPr>
          <w:rFonts w:ascii="Times New Roman" w:eastAsia="Times New Roman" w:hAnsi="Times New Roman" w:cs="Times New Roman"/>
          <w:color w:val="000000"/>
          <w:sz w:val="28"/>
          <w:szCs w:val="28"/>
          <w:u w:val="single"/>
          <w:lang w:val="en-US"/>
        </w:rPr>
        <w:t>Fernandes, P. A.</w:t>
      </w:r>
      <w:r w:rsidRPr="00BE6C4A">
        <w:rPr>
          <w:rFonts w:ascii="Times New Roman" w:eastAsia="Times New Roman" w:hAnsi="Times New Roman" w:cs="Times New Roman"/>
          <w:color w:val="000000"/>
          <w:sz w:val="28"/>
          <w:szCs w:val="28"/>
          <w:lang w:val="en-US"/>
        </w:rPr>
        <w:t xml:space="preserve"> (2018). Growth of Sb</w:t>
      </w:r>
      <w:r w:rsidRPr="005C25D6">
        <w:rPr>
          <w:rFonts w:ascii="Times New Roman" w:eastAsia="Times New Roman" w:hAnsi="Times New Roman" w:cs="Times New Roman"/>
          <w:color w:val="000000"/>
          <w:sz w:val="28"/>
          <w:szCs w:val="28"/>
          <w:vertAlign w:val="subscript"/>
          <w:lang w:val="en-US"/>
        </w:rPr>
        <w:t>2</w:t>
      </w:r>
      <w:r w:rsidRPr="00BE6C4A">
        <w:rPr>
          <w:rFonts w:ascii="Times New Roman" w:eastAsia="Times New Roman" w:hAnsi="Times New Roman" w:cs="Times New Roman"/>
          <w:color w:val="000000"/>
          <w:sz w:val="28"/>
          <w:szCs w:val="28"/>
          <w:lang w:val="en-US"/>
        </w:rPr>
        <w:t>Se</w:t>
      </w:r>
      <w:r w:rsidRPr="005C25D6">
        <w:rPr>
          <w:rFonts w:ascii="Times New Roman" w:eastAsia="Times New Roman" w:hAnsi="Times New Roman" w:cs="Times New Roman"/>
          <w:color w:val="000000"/>
          <w:sz w:val="28"/>
          <w:szCs w:val="28"/>
          <w:vertAlign w:val="subscript"/>
          <w:lang w:val="en-US"/>
        </w:rPr>
        <w:t>3</w:t>
      </w:r>
      <w:r w:rsidRPr="00BE6C4A">
        <w:rPr>
          <w:rFonts w:ascii="Times New Roman" w:eastAsia="Times New Roman" w:hAnsi="Times New Roman" w:cs="Times New Roman"/>
          <w:color w:val="000000"/>
          <w:sz w:val="28"/>
          <w:szCs w:val="28"/>
          <w:lang w:val="en-US"/>
        </w:rPr>
        <w:t xml:space="preserve"> thin films by selenization of RF sputtered binary precursors. </w:t>
      </w:r>
      <w:r w:rsidRPr="00116136">
        <w:rPr>
          <w:rFonts w:ascii="Times New Roman" w:eastAsia="Times New Roman" w:hAnsi="Times New Roman" w:cs="Times New Roman"/>
          <w:i/>
          <w:iCs/>
          <w:color w:val="000000"/>
          <w:sz w:val="28"/>
          <w:szCs w:val="28"/>
          <w:lang w:val="en-US"/>
        </w:rPr>
        <w:t>Solar Energy Materials and Solar Cells</w:t>
      </w:r>
      <w:r w:rsidRPr="00BE6C4A">
        <w:rPr>
          <w:rFonts w:ascii="Times New Roman" w:eastAsia="Times New Roman" w:hAnsi="Times New Roman" w:cs="Times New Roman"/>
          <w:color w:val="000000"/>
          <w:sz w:val="28"/>
          <w:szCs w:val="28"/>
          <w:lang w:val="en-US"/>
        </w:rPr>
        <w:t>, 187, 219-226. (</w:t>
      </w:r>
      <w:r>
        <w:rPr>
          <w:rFonts w:ascii="Times New Roman" w:eastAsia="Times New Roman" w:hAnsi="Times New Roman" w:cs="Times New Roman"/>
          <w:color w:val="000000"/>
          <w:sz w:val="28"/>
          <w:szCs w:val="28"/>
        </w:rPr>
        <w:t>квартиль</w:t>
      </w:r>
      <w:r w:rsidRPr="00BE6C4A">
        <w:rPr>
          <w:rFonts w:ascii="Times New Roman" w:eastAsia="Times New Roman" w:hAnsi="Times New Roman" w:cs="Times New Roman"/>
          <w:color w:val="000000"/>
          <w:sz w:val="28"/>
          <w:szCs w:val="28"/>
          <w:lang w:val="en-US"/>
        </w:rPr>
        <w:t xml:space="preserve"> </w:t>
      </w:r>
      <w:r w:rsidRPr="005C25D6">
        <w:rPr>
          <w:rFonts w:ascii="Times New Roman" w:eastAsia="Times New Roman" w:hAnsi="Times New Roman" w:cs="Times New Roman"/>
          <w:color w:val="000000"/>
          <w:sz w:val="28"/>
          <w:szCs w:val="28"/>
          <w:lang w:val="en-US"/>
        </w:rPr>
        <w:t>Q1, IF=7.3</w:t>
      </w:r>
      <w:r w:rsidRPr="00BE6C4A">
        <w:rPr>
          <w:rFonts w:ascii="Times New Roman" w:eastAsia="Times New Roman" w:hAnsi="Times New Roman" w:cs="Times New Roman"/>
          <w:color w:val="000000"/>
          <w:sz w:val="28"/>
          <w:szCs w:val="28"/>
          <w:lang w:val="en-US"/>
        </w:rPr>
        <w:t>);</w:t>
      </w:r>
    </w:p>
    <w:p w14:paraId="32C165F5" w14:textId="77777777" w:rsidR="008C1F36" w:rsidRPr="00BE6C4A" w:rsidRDefault="008C1F36" w:rsidP="00C77A48">
      <w:pPr>
        <w:spacing w:after="0" w:line="240" w:lineRule="auto"/>
        <w:ind w:firstLine="709"/>
        <w:jc w:val="both"/>
        <w:rPr>
          <w:rFonts w:ascii="Times New Roman" w:eastAsia="Times New Roman" w:hAnsi="Times New Roman" w:cs="Times New Roman"/>
          <w:color w:val="000000"/>
          <w:sz w:val="28"/>
          <w:szCs w:val="28"/>
          <w:lang w:val="en-US"/>
        </w:rPr>
      </w:pPr>
      <w:r w:rsidRPr="00BE6C4A">
        <w:rPr>
          <w:rFonts w:ascii="Times New Roman" w:eastAsia="Times New Roman" w:hAnsi="Times New Roman" w:cs="Times New Roman"/>
          <w:color w:val="000000"/>
          <w:sz w:val="28"/>
          <w:szCs w:val="28"/>
          <w:lang w:val="en-US"/>
        </w:rPr>
        <w:t xml:space="preserve">3. </w:t>
      </w:r>
      <w:r w:rsidRPr="00BE6C4A">
        <w:rPr>
          <w:rFonts w:ascii="Times New Roman" w:eastAsia="Times New Roman" w:hAnsi="Times New Roman" w:cs="Times New Roman"/>
          <w:color w:val="000000"/>
          <w:sz w:val="28"/>
          <w:szCs w:val="28"/>
          <w:u w:val="single"/>
          <w:lang w:val="en-US"/>
        </w:rPr>
        <w:t>Fernandes, P.</w:t>
      </w:r>
      <w:r w:rsidRPr="00BE6C4A">
        <w:rPr>
          <w:rFonts w:ascii="Times New Roman" w:eastAsia="Times New Roman" w:hAnsi="Times New Roman" w:cs="Times New Roman"/>
          <w:color w:val="000000"/>
          <w:sz w:val="28"/>
          <w:szCs w:val="28"/>
          <w:lang w:val="en-US"/>
        </w:rPr>
        <w:t xml:space="preserve"> A., </w:t>
      </w:r>
      <w:r w:rsidRPr="00BE6C4A">
        <w:rPr>
          <w:rFonts w:ascii="Times New Roman" w:eastAsia="Times New Roman" w:hAnsi="Times New Roman" w:cs="Times New Roman"/>
          <w:b/>
          <w:color w:val="000000"/>
          <w:sz w:val="28"/>
          <w:szCs w:val="28"/>
          <w:lang w:val="en-US"/>
        </w:rPr>
        <w:t>Shongalova, A.,</w:t>
      </w:r>
      <w:r w:rsidRPr="00BE6C4A">
        <w:rPr>
          <w:rFonts w:ascii="Times New Roman" w:eastAsia="Times New Roman" w:hAnsi="Times New Roman" w:cs="Times New Roman"/>
          <w:color w:val="000000"/>
          <w:sz w:val="28"/>
          <w:szCs w:val="28"/>
          <w:lang w:val="en-US"/>
        </w:rPr>
        <w:t xml:space="preserve"> da Cunha, A. F., Teixeira, J. P., Leitão, J. P., Cunha, J. M. V., ... </w:t>
      </w:r>
      <w:r w:rsidRPr="007C7110">
        <w:rPr>
          <w:rFonts w:ascii="Times New Roman" w:eastAsia="Times New Roman" w:hAnsi="Times New Roman" w:cs="Times New Roman"/>
          <w:color w:val="000000"/>
          <w:sz w:val="28"/>
          <w:szCs w:val="28"/>
          <w:lang w:val="en-US"/>
        </w:rPr>
        <w:t xml:space="preserve">&amp; </w:t>
      </w:r>
      <w:r w:rsidRPr="007C7110">
        <w:rPr>
          <w:rFonts w:ascii="Times New Roman" w:eastAsia="Times New Roman" w:hAnsi="Times New Roman" w:cs="Times New Roman"/>
          <w:color w:val="000000"/>
          <w:sz w:val="28"/>
          <w:szCs w:val="28"/>
          <w:u w:val="single"/>
          <w:lang w:val="en-US"/>
        </w:rPr>
        <w:t>Correia, M. R.</w:t>
      </w:r>
      <w:r w:rsidRPr="007C7110">
        <w:rPr>
          <w:rFonts w:ascii="Times New Roman" w:eastAsia="Times New Roman" w:hAnsi="Times New Roman" w:cs="Times New Roman"/>
          <w:color w:val="000000"/>
          <w:sz w:val="28"/>
          <w:szCs w:val="28"/>
          <w:lang w:val="en-US"/>
        </w:rPr>
        <w:t xml:space="preserve"> (2019). </w:t>
      </w:r>
      <w:r w:rsidRPr="00BE6C4A">
        <w:rPr>
          <w:rFonts w:ascii="Times New Roman" w:eastAsia="Times New Roman" w:hAnsi="Times New Roman" w:cs="Times New Roman"/>
          <w:color w:val="000000"/>
          <w:sz w:val="28"/>
          <w:szCs w:val="28"/>
          <w:lang w:val="en-US"/>
        </w:rPr>
        <w:t>Phase selective growth of Cu</w:t>
      </w:r>
      <w:r w:rsidRPr="005C25D6">
        <w:rPr>
          <w:rFonts w:ascii="Times New Roman" w:eastAsia="Times New Roman" w:hAnsi="Times New Roman" w:cs="Times New Roman"/>
          <w:color w:val="000000"/>
          <w:sz w:val="28"/>
          <w:szCs w:val="28"/>
          <w:vertAlign w:val="subscript"/>
          <w:lang w:val="en-US"/>
        </w:rPr>
        <w:t>12</w:t>
      </w:r>
      <w:r w:rsidRPr="00BE6C4A">
        <w:rPr>
          <w:rFonts w:ascii="Times New Roman" w:eastAsia="Times New Roman" w:hAnsi="Times New Roman" w:cs="Times New Roman"/>
          <w:color w:val="000000"/>
          <w:sz w:val="28"/>
          <w:szCs w:val="28"/>
          <w:lang w:val="en-US"/>
        </w:rPr>
        <w:t>Sb</w:t>
      </w:r>
      <w:r w:rsidRPr="003F1B63">
        <w:rPr>
          <w:rFonts w:ascii="Times New Roman" w:eastAsia="Times New Roman" w:hAnsi="Times New Roman" w:cs="Times New Roman"/>
          <w:color w:val="000000"/>
          <w:sz w:val="28"/>
          <w:szCs w:val="28"/>
          <w:vertAlign w:val="subscript"/>
          <w:lang w:val="en-US"/>
        </w:rPr>
        <w:t>4</w:t>
      </w:r>
      <w:r w:rsidRPr="00BE6C4A">
        <w:rPr>
          <w:rFonts w:ascii="Times New Roman" w:eastAsia="Times New Roman" w:hAnsi="Times New Roman" w:cs="Times New Roman"/>
          <w:color w:val="000000"/>
          <w:sz w:val="28"/>
          <w:szCs w:val="28"/>
          <w:lang w:val="en-US"/>
        </w:rPr>
        <w:t>S</w:t>
      </w:r>
      <w:r w:rsidRPr="003F1B63">
        <w:rPr>
          <w:rFonts w:ascii="Times New Roman" w:eastAsia="Times New Roman" w:hAnsi="Times New Roman" w:cs="Times New Roman"/>
          <w:color w:val="000000"/>
          <w:sz w:val="28"/>
          <w:szCs w:val="28"/>
          <w:vertAlign w:val="subscript"/>
          <w:lang w:val="en-US"/>
        </w:rPr>
        <w:t>13</w:t>
      </w:r>
      <w:r w:rsidRPr="00BE6C4A">
        <w:rPr>
          <w:rFonts w:ascii="Times New Roman" w:eastAsia="Times New Roman" w:hAnsi="Times New Roman" w:cs="Times New Roman"/>
          <w:color w:val="000000"/>
          <w:sz w:val="28"/>
          <w:szCs w:val="28"/>
          <w:lang w:val="en-US"/>
        </w:rPr>
        <w:t xml:space="preserve"> and Cu</w:t>
      </w:r>
      <w:r w:rsidRPr="003F1B63">
        <w:rPr>
          <w:rFonts w:ascii="Times New Roman" w:eastAsia="Times New Roman" w:hAnsi="Times New Roman" w:cs="Times New Roman"/>
          <w:color w:val="000000"/>
          <w:sz w:val="28"/>
          <w:szCs w:val="28"/>
          <w:vertAlign w:val="subscript"/>
          <w:lang w:val="en-US"/>
        </w:rPr>
        <w:t>3</w:t>
      </w:r>
      <w:r w:rsidRPr="00BE6C4A">
        <w:rPr>
          <w:rFonts w:ascii="Times New Roman" w:eastAsia="Times New Roman" w:hAnsi="Times New Roman" w:cs="Times New Roman"/>
          <w:color w:val="000000"/>
          <w:sz w:val="28"/>
          <w:szCs w:val="28"/>
          <w:lang w:val="en-US"/>
        </w:rPr>
        <w:t>SbS</w:t>
      </w:r>
      <w:r w:rsidRPr="003F1B63">
        <w:rPr>
          <w:rFonts w:ascii="Times New Roman" w:eastAsia="Times New Roman" w:hAnsi="Times New Roman" w:cs="Times New Roman"/>
          <w:color w:val="000000"/>
          <w:sz w:val="28"/>
          <w:szCs w:val="28"/>
          <w:vertAlign w:val="subscript"/>
          <w:lang w:val="en-US"/>
        </w:rPr>
        <w:t>4</w:t>
      </w:r>
      <w:r w:rsidRPr="00BE6C4A">
        <w:rPr>
          <w:rFonts w:ascii="Times New Roman" w:eastAsia="Times New Roman" w:hAnsi="Times New Roman" w:cs="Times New Roman"/>
          <w:color w:val="000000"/>
          <w:sz w:val="28"/>
          <w:szCs w:val="28"/>
          <w:lang w:val="en-US"/>
        </w:rPr>
        <w:t xml:space="preserve"> thin films by chalcogenization of simultaneous sputtered metal precursors. </w:t>
      </w:r>
      <w:r w:rsidRPr="00BE6C4A">
        <w:rPr>
          <w:rFonts w:ascii="Times New Roman" w:eastAsia="Times New Roman" w:hAnsi="Times New Roman" w:cs="Times New Roman"/>
          <w:i/>
          <w:color w:val="000000"/>
          <w:sz w:val="28"/>
          <w:szCs w:val="28"/>
          <w:lang w:val="en-US"/>
        </w:rPr>
        <w:t>Journal of Alloys and Compounds</w:t>
      </w:r>
      <w:r w:rsidRPr="00BE6C4A">
        <w:rPr>
          <w:rFonts w:ascii="Times New Roman" w:eastAsia="Times New Roman" w:hAnsi="Times New Roman" w:cs="Times New Roman"/>
          <w:color w:val="000000"/>
          <w:sz w:val="28"/>
          <w:szCs w:val="28"/>
          <w:lang w:val="en-US"/>
        </w:rPr>
        <w:t>, </w:t>
      </w:r>
      <w:r w:rsidRPr="00BE6C4A">
        <w:rPr>
          <w:rFonts w:ascii="Times New Roman" w:eastAsia="Times New Roman" w:hAnsi="Times New Roman" w:cs="Times New Roman"/>
          <w:i/>
          <w:color w:val="000000"/>
          <w:sz w:val="28"/>
          <w:szCs w:val="28"/>
          <w:lang w:val="en-US"/>
        </w:rPr>
        <w:t>797</w:t>
      </w:r>
      <w:r w:rsidRPr="00BE6C4A">
        <w:rPr>
          <w:rFonts w:ascii="Times New Roman" w:eastAsia="Times New Roman" w:hAnsi="Times New Roman" w:cs="Times New Roman"/>
          <w:color w:val="000000"/>
          <w:sz w:val="28"/>
          <w:szCs w:val="28"/>
          <w:lang w:val="en-US"/>
        </w:rPr>
        <w:t>, 1359-1366. (</w:t>
      </w:r>
      <w:r>
        <w:rPr>
          <w:rFonts w:ascii="Times New Roman" w:eastAsia="Times New Roman" w:hAnsi="Times New Roman" w:cs="Times New Roman"/>
          <w:color w:val="000000"/>
          <w:sz w:val="28"/>
          <w:szCs w:val="28"/>
        </w:rPr>
        <w:t>квартиль</w:t>
      </w:r>
      <w:r w:rsidRPr="006C5097">
        <w:rPr>
          <w:lang w:val="en-US"/>
        </w:rPr>
        <w:t xml:space="preserve"> </w:t>
      </w:r>
      <w:r w:rsidRPr="006C5097">
        <w:rPr>
          <w:rFonts w:ascii="Times New Roman" w:eastAsia="Times New Roman" w:hAnsi="Times New Roman" w:cs="Times New Roman"/>
          <w:color w:val="000000"/>
          <w:sz w:val="28"/>
          <w:szCs w:val="28"/>
          <w:lang w:val="en-US"/>
        </w:rPr>
        <w:t>Q1, IF=6.3</w:t>
      </w:r>
      <w:r w:rsidRPr="00BE6C4A">
        <w:rPr>
          <w:rFonts w:ascii="Times New Roman" w:eastAsia="Times New Roman" w:hAnsi="Times New Roman" w:cs="Times New Roman"/>
          <w:color w:val="000000"/>
          <w:sz w:val="28"/>
          <w:szCs w:val="28"/>
          <w:lang w:val="en-US"/>
        </w:rPr>
        <w:t>);</w:t>
      </w:r>
    </w:p>
    <w:p w14:paraId="40713541" w14:textId="77777777" w:rsidR="008C1F36" w:rsidRPr="00BE6C4A" w:rsidRDefault="008C1F36" w:rsidP="00C77A48">
      <w:pPr>
        <w:spacing w:after="0" w:line="240" w:lineRule="auto"/>
        <w:ind w:firstLine="709"/>
        <w:jc w:val="both"/>
        <w:rPr>
          <w:rFonts w:ascii="Times New Roman" w:eastAsia="Times New Roman" w:hAnsi="Times New Roman" w:cs="Times New Roman"/>
          <w:color w:val="000000"/>
          <w:sz w:val="28"/>
          <w:szCs w:val="28"/>
          <w:lang w:val="en-US"/>
        </w:rPr>
      </w:pPr>
      <w:r w:rsidRPr="00BE6C4A">
        <w:rPr>
          <w:rFonts w:ascii="Times New Roman" w:eastAsia="Times New Roman" w:hAnsi="Times New Roman" w:cs="Times New Roman"/>
          <w:color w:val="000000"/>
          <w:sz w:val="28"/>
          <w:szCs w:val="28"/>
          <w:lang w:val="en-US"/>
        </w:rPr>
        <w:t xml:space="preserve">4. N Cifuentes, S Ghosh, </w:t>
      </w:r>
      <w:r w:rsidRPr="00BE6C4A">
        <w:rPr>
          <w:rFonts w:ascii="Times New Roman" w:eastAsia="Times New Roman" w:hAnsi="Times New Roman" w:cs="Times New Roman"/>
          <w:b/>
          <w:color w:val="000000"/>
          <w:sz w:val="28"/>
          <w:szCs w:val="28"/>
          <w:lang w:val="en-US"/>
        </w:rPr>
        <w:t>A Shong</w:t>
      </w:r>
      <w:r>
        <w:rPr>
          <w:rFonts w:ascii="Times New Roman" w:eastAsia="Times New Roman" w:hAnsi="Times New Roman" w:cs="Times New Roman"/>
          <w:b/>
          <w:color w:val="000000"/>
          <w:sz w:val="28"/>
          <w:szCs w:val="28"/>
        </w:rPr>
        <w:t>а</w:t>
      </w:r>
      <w:r w:rsidRPr="00BE6C4A">
        <w:rPr>
          <w:rFonts w:ascii="Times New Roman" w:eastAsia="Times New Roman" w:hAnsi="Times New Roman" w:cs="Times New Roman"/>
          <w:b/>
          <w:color w:val="000000"/>
          <w:sz w:val="28"/>
          <w:szCs w:val="28"/>
          <w:lang w:val="en-US"/>
        </w:rPr>
        <w:t>lova</w:t>
      </w:r>
      <w:r w:rsidRPr="00BE6C4A">
        <w:rPr>
          <w:rFonts w:ascii="Times New Roman" w:eastAsia="Times New Roman" w:hAnsi="Times New Roman" w:cs="Times New Roman"/>
          <w:color w:val="000000"/>
          <w:sz w:val="28"/>
          <w:szCs w:val="28"/>
          <w:lang w:val="en-US"/>
        </w:rPr>
        <w:t xml:space="preserve">, </w:t>
      </w:r>
      <w:r w:rsidRPr="00BE6C4A">
        <w:rPr>
          <w:rFonts w:ascii="Times New Roman" w:eastAsia="Times New Roman" w:hAnsi="Times New Roman" w:cs="Times New Roman"/>
          <w:color w:val="000000"/>
          <w:sz w:val="28"/>
          <w:szCs w:val="28"/>
          <w:u w:val="single"/>
          <w:lang w:val="en-US"/>
        </w:rPr>
        <w:t>MR Correia</w:t>
      </w:r>
      <w:r w:rsidRPr="00BE6C4A">
        <w:rPr>
          <w:rFonts w:ascii="Times New Roman" w:eastAsia="Times New Roman" w:hAnsi="Times New Roman" w:cs="Times New Roman"/>
          <w:color w:val="000000"/>
          <w:sz w:val="28"/>
          <w:szCs w:val="28"/>
          <w:lang w:val="en-US"/>
        </w:rPr>
        <w:t xml:space="preserve">, PMP Salome, </w:t>
      </w:r>
      <w:r w:rsidRPr="00BE6C4A">
        <w:rPr>
          <w:rFonts w:ascii="Times New Roman" w:eastAsia="Times New Roman" w:hAnsi="Times New Roman" w:cs="Times New Roman"/>
          <w:color w:val="000000"/>
          <w:sz w:val="28"/>
          <w:szCs w:val="28"/>
          <w:u w:val="single"/>
          <w:lang w:val="en-US"/>
        </w:rPr>
        <w:t>PA Fernandes</w:t>
      </w:r>
      <w:r w:rsidRPr="00BE6C4A">
        <w:rPr>
          <w:rFonts w:ascii="Times New Roman" w:eastAsia="Times New Roman" w:hAnsi="Times New Roman" w:cs="Times New Roman"/>
          <w:color w:val="000000"/>
          <w:sz w:val="28"/>
          <w:szCs w:val="28"/>
          <w:lang w:val="en-US"/>
        </w:rPr>
        <w:t>, S Ranjbar, S Garud, B Vermang, GM Ribeiro, JC Gonzalez, Electronic Conduction Mechanisms and Defects in Polycrystalline Antimony Selenide,</w:t>
      </w:r>
      <w:r>
        <w:rPr>
          <w:rFonts w:ascii="Times New Roman" w:eastAsia="Times New Roman" w:hAnsi="Times New Roman" w:cs="Times New Roman"/>
          <w:color w:val="000000"/>
          <w:sz w:val="28"/>
          <w:szCs w:val="28"/>
          <w:lang w:val="en-US"/>
        </w:rPr>
        <w:t xml:space="preserve"> </w:t>
      </w:r>
      <w:r w:rsidRPr="006C5097">
        <w:rPr>
          <w:rFonts w:ascii="Times New Roman" w:eastAsia="Times New Roman" w:hAnsi="Times New Roman" w:cs="Times New Roman"/>
          <w:i/>
          <w:iCs/>
          <w:color w:val="000000"/>
          <w:sz w:val="28"/>
          <w:szCs w:val="28"/>
          <w:lang w:val="en-US"/>
        </w:rPr>
        <w:t>Journal of Physical Chemistry C</w:t>
      </w:r>
      <w:r>
        <w:rPr>
          <w:rFonts w:ascii="Times New Roman" w:eastAsia="Times New Roman" w:hAnsi="Times New Roman" w:cs="Times New Roman"/>
          <w:color w:val="000000"/>
          <w:sz w:val="28"/>
          <w:szCs w:val="28"/>
          <w:lang w:val="en-US"/>
        </w:rPr>
        <w:t xml:space="preserve">, </w:t>
      </w:r>
      <w:r w:rsidRPr="00BE6C4A">
        <w:rPr>
          <w:rFonts w:ascii="Times New Roman" w:eastAsia="Times New Roman" w:hAnsi="Times New Roman" w:cs="Times New Roman"/>
          <w:color w:val="000000"/>
          <w:sz w:val="28"/>
          <w:szCs w:val="28"/>
          <w:lang w:val="en-US"/>
        </w:rPr>
        <w:t>2020, 124 (14), 7677-7682 (</w:t>
      </w:r>
      <w:r>
        <w:rPr>
          <w:rFonts w:ascii="Times New Roman" w:eastAsia="Times New Roman" w:hAnsi="Times New Roman" w:cs="Times New Roman"/>
          <w:color w:val="000000"/>
          <w:sz w:val="28"/>
          <w:szCs w:val="28"/>
        </w:rPr>
        <w:t>квартиль</w:t>
      </w:r>
      <w:r w:rsidRPr="00BE6C4A">
        <w:rPr>
          <w:rFonts w:ascii="Times New Roman" w:eastAsia="Times New Roman" w:hAnsi="Times New Roman" w:cs="Times New Roman"/>
          <w:color w:val="000000"/>
          <w:sz w:val="28"/>
          <w:szCs w:val="28"/>
          <w:lang w:val="en-US"/>
        </w:rPr>
        <w:t xml:space="preserve"> </w:t>
      </w:r>
      <w:r w:rsidRPr="0028157B">
        <w:rPr>
          <w:rFonts w:ascii="Times New Roman" w:eastAsia="Times New Roman" w:hAnsi="Times New Roman" w:cs="Times New Roman"/>
          <w:color w:val="000000"/>
          <w:sz w:val="28"/>
          <w:szCs w:val="28"/>
          <w:lang w:val="en-US"/>
        </w:rPr>
        <w:t>Q2, IF=4.1</w:t>
      </w:r>
      <w:r w:rsidRPr="00BE6C4A">
        <w:rPr>
          <w:rFonts w:ascii="Times New Roman" w:eastAsia="Times New Roman" w:hAnsi="Times New Roman" w:cs="Times New Roman"/>
          <w:color w:val="000000"/>
          <w:sz w:val="28"/>
          <w:szCs w:val="28"/>
          <w:lang w:val="en-US"/>
        </w:rPr>
        <w:t>);</w:t>
      </w:r>
    </w:p>
    <w:p w14:paraId="348D67F2" w14:textId="77777777" w:rsidR="00293EB0" w:rsidRDefault="00293EB0" w:rsidP="00C77A48">
      <w:pPr>
        <w:spacing w:after="0" w:line="240" w:lineRule="auto"/>
        <w:jc w:val="both"/>
        <w:rPr>
          <w:rFonts w:ascii="Times New Roman" w:eastAsia="Times New Roman" w:hAnsi="Times New Roman" w:cs="Times New Roman"/>
          <w:color w:val="000000"/>
          <w:sz w:val="28"/>
          <w:szCs w:val="28"/>
          <w:lang w:val="en-US"/>
        </w:rPr>
      </w:pPr>
    </w:p>
    <w:p w14:paraId="5214E2DE" w14:textId="0960BE22" w:rsidR="008C1F36" w:rsidRPr="00293EB0" w:rsidRDefault="00BD36AF"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Научная статья</w:t>
      </w:r>
      <w:r w:rsidR="008C1F36" w:rsidRPr="00293EB0">
        <w:rPr>
          <w:rFonts w:ascii="Times New Roman" w:eastAsia="Times New Roman" w:hAnsi="Times New Roman" w:cs="Times New Roman"/>
          <w:color w:val="000000"/>
          <w:sz w:val="28"/>
          <w:szCs w:val="28"/>
        </w:rPr>
        <w:t xml:space="preserve"> в изданиях, рекомендованных Комитетом по контролю в сфере образования и науки:</w:t>
      </w:r>
    </w:p>
    <w:p w14:paraId="065039D7" w14:textId="77777777" w:rsidR="008C1F36" w:rsidRDefault="008C1F36" w:rsidP="00C77A48">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BE6C4A">
        <w:rPr>
          <w:rFonts w:ascii="Times New Roman" w:eastAsia="Times New Roman" w:hAnsi="Times New Roman" w:cs="Times New Roman"/>
          <w:b/>
          <w:color w:val="000000"/>
          <w:sz w:val="28"/>
          <w:szCs w:val="28"/>
          <w:lang w:val="en-US"/>
        </w:rPr>
        <w:t>A Shongalova</w:t>
      </w:r>
      <w:r w:rsidRPr="00BE6C4A">
        <w:rPr>
          <w:rFonts w:ascii="Times New Roman" w:eastAsia="Times New Roman" w:hAnsi="Times New Roman" w:cs="Times New Roman"/>
          <w:color w:val="000000"/>
          <w:sz w:val="28"/>
          <w:szCs w:val="28"/>
          <w:lang w:val="en-US"/>
        </w:rPr>
        <w:t xml:space="preserve">, D Muratov, B Rakhmetov, K Aimaganbetov, S Zhantuarov, On thermal stability of antimony thin films for solar cells applications, Recent Contributions to Physics (Rec. </w:t>
      </w:r>
      <w:r>
        <w:rPr>
          <w:rFonts w:ascii="Times New Roman" w:eastAsia="Times New Roman" w:hAnsi="Times New Roman" w:cs="Times New Roman"/>
          <w:color w:val="000000"/>
          <w:sz w:val="28"/>
          <w:szCs w:val="28"/>
        </w:rPr>
        <w:t>Contr. Phys.), 2020.</w:t>
      </w:r>
    </w:p>
    <w:p w14:paraId="76CF082D" w14:textId="77777777" w:rsidR="00293EB0" w:rsidRDefault="00293EB0" w:rsidP="00C77A48">
      <w:pPr>
        <w:spacing w:after="0" w:line="240" w:lineRule="auto"/>
        <w:ind w:firstLine="709"/>
        <w:jc w:val="both"/>
        <w:rPr>
          <w:rFonts w:ascii="Times New Roman" w:eastAsia="Times New Roman" w:hAnsi="Times New Roman" w:cs="Times New Roman"/>
          <w:bCs/>
          <w:color w:val="000000"/>
          <w:sz w:val="28"/>
          <w:szCs w:val="28"/>
        </w:rPr>
      </w:pPr>
    </w:p>
    <w:p w14:paraId="4EC7A2C1" w14:textId="1CB77172" w:rsidR="008C1F36" w:rsidRPr="009E5289" w:rsidRDefault="00BD36AF" w:rsidP="00C77A48">
      <w:pPr>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Научная статья, опубликованная</w:t>
      </w:r>
      <w:r w:rsidR="008C1F36" w:rsidRPr="00293EB0">
        <w:rPr>
          <w:rFonts w:ascii="Times New Roman" w:eastAsia="Times New Roman" w:hAnsi="Times New Roman" w:cs="Times New Roman"/>
          <w:bCs/>
          <w:color w:val="000000"/>
          <w:sz w:val="28"/>
          <w:szCs w:val="28"/>
        </w:rPr>
        <w:t xml:space="preserve"> в </w:t>
      </w:r>
      <w:r w:rsidR="008C1F36" w:rsidRPr="009E5289">
        <w:rPr>
          <w:rFonts w:ascii="Times New Roman" w:eastAsia="Times New Roman" w:hAnsi="Times New Roman" w:cs="Times New Roman"/>
          <w:bCs/>
          <w:color w:val="000000"/>
          <w:sz w:val="28"/>
          <w:szCs w:val="28"/>
        </w:rPr>
        <w:t>рамках международн</w:t>
      </w:r>
      <w:r w:rsidR="009E5289" w:rsidRPr="009E5289">
        <w:rPr>
          <w:rFonts w:ascii="Times New Roman" w:eastAsia="Times New Roman" w:hAnsi="Times New Roman" w:cs="Times New Roman"/>
          <w:bCs/>
          <w:color w:val="000000"/>
          <w:sz w:val="28"/>
          <w:szCs w:val="28"/>
          <w:lang w:val="kk-KZ"/>
        </w:rPr>
        <w:t>ой</w:t>
      </w:r>
      <w:r w:rsidR="008C1F36" w:rsidRPr="009E5289">
        <w:rPr>
          <w:rFonts w:ascii="Times New Roman" w:eastAsia="Times New Roman" w:hAnsi="Times New Roman" w:cs="Times New Roman"/>
          <w:bCs/>
          <w:color w:val="000000"/>
          <w:sz w:val="28"/>
          <w:szCs w:val="28"/>
        </w:rPr>
        <w:t xml:space="preserve"> конференции:</w:t>
      </w:r>
    </w:p>
    <w:p w14:paraId="5BBBA20D" w14:textId="77777777" w:rsidR="008C1F36" w:rsidRPr="00DA572D" w:rsidRDefault="008C1F36" w:rsidP="00C77A48">
      <w:pPr>
        <w:spacing w:after="0" w:line="240" w:lineRule="auto"/>
        <w:ind w:firstLine="709"/>
        <w:jc w:val="both"/>
        <w:rPr>
          <w:rFonts w:ascii="Times New Roman" w:eastAsia="Times New Roman" w:hAnsi="Times New Roman" w:cs="Times New Roman"/>
          <w:color w:val="000000"/>
          <w:sz w:val="28"/>
          <w:szCs w:val="28"/>
        </w:rPr>
      </w:pPr>
      <w:r w:rsidRPr="009E5289">
        <w:rPr>
          <w:rFonts w:ascii="Times New Roman" w:eastAsia="Times New Roman" w:hAnsi="Times New Roman" w:cs="Times New Roman"/>
          <w:color w:val="000000"/>
          <w:sz w:val="28"/>
          <w:szCs w:val="28"/>
          <w:lang w:val="en-US"/>
        </w:rPr>
        <w:t xml:space="preserve">1. </w:t>
      </w:r>
      <w:r w:rsidRPr="009E5289">
        <w:rPr>
          <w:rFonts w:ascii="Times New Roman" w:eastAsia="Times New Roman" w:hAnsi="Times New Roman" w:cs="Times New Roman"/>
          <w:b/>
          <w:color w:val="000000"/>
          <w:sz w:val="28"/>
          <w:szCs w:val="28"/>
          <w:lang w:val="en-US"/>
        </w:rPr>
        <w:t>A Shongalova</w:t>
      </w:r>
      <w:r w:rsidRPr="009E5289">
        <w:rPr>
          <w:rFonts w:ascii="Times New Roman" w:eastAsia="Times New Roman" w:hAnsi="Times New Roman" w:cs="Times New Roman"/>
          <w:color w:val="000000"/>
          <w:sz w:val="28"/>
          <w:szCs w:val="28"/>
          <w:lang w:val="en-US"/>
        </w:rPr>
        <w:t xml:space="preserve">, M Aitzhanov, S Zhantuarov, K Urazov, </w:t>
      </w:r>
      <w:r w:rsidRPr="009E5289">
        <w:rPr>
          <w:rFonts w:ascii="Times New Roman" w:eastAsia="Times New Roman" w:hAnsi="Times New Roman" w:cs="Times New Roman"/>
          <w:color w:val="000000"/>
          <w:sz w:val="28"/>
          <w:szCs w:val="28"/>
          <w:u w:val="single"/>
          <w:lang w:val="en-US"/>
        </w:rPr>
        <w:t>P Fernandes,</w:t>
      </w:r>
      <w:r w:rsidRPr="009E5289">
        <w:rPr>
          <w:u w:val="single"/>
          <w:lang w:val="en-US"/>
        </w:rPr>
        <w:t xml:space="preserve"> </w:t>
      </w:r>
      <w:r w:rsidRPr="009E5289">
        <w:rPr>
          <w:rFonts w:ascii="Times New Roman" w:eastAsia="Times New Roman" w:hAnsi="Times New Roman" w:cs="Times New Roman"/>
          <w:color w:val="000000"/>
          <w:sz w:val="28"/>
          <w:szCs w:val="28"/>
          <w:u w:val="single"/>
          <w:lang w:val="en-US"/>
        </w:rPr>
        <w:t>N.</w:t>
      </w:r>
      <w:r w:rsidRPr="00BE6C4A">
        <w:rPr>
          <w:rFonts w:ascii="Times New Roman" w:eastAsia="Times New Roman" w:hAnsi="Times New Roman" w:cs="Times New Roman"/>
          <w:color w:val="000000"/>
          <w:sz w:val="28"/>
          <w:szCs w:val="28"/>
          <w:u w:val="single"/>
          <w:lang w:val="en-US"/>
        </w:rPr>
        <w:t xml:space="preserve"> Tokmoldin, M.R. Correia</w:t>
      </w:r>
      <w:r w:rsidRPr="00BE6C4A">
        <w:rPr>
          <w:rFonts w:ascii="Times New Roman" w:eastAsia="Times New Roman" w:hAnsi="Times New Roman" w:cs="Times New Roman"/>
          <w:color w:val="000000"/>
          <w:sz w:val="28"/>
          <w:szCs w:val="28"/>
          <w:lang w:val="en-US"/>
        </w:rPr>
        <w:t xml:space="preserve">, Comparison of antimony selenide thin films obtained by electrochemical deposition and selenization of a metal precursor. </w:t>
      </w:r>
      <w:r w:rsidRPr="00CB0AB7">
        <w:rPr>
          <w:rFonts w:ascii="Times New Roman" w:eastAsia="Times New Roman" w:hAnsi="Times New Roman" w:cs="Times New Roman"/>
          <w:i/>
          <w:iCs/>
          <w:color w:val="000000"/>
          <w:sz w:val="28"/>
          <w:szCs w:val="28"/>
          <w:lang w:val="en-US"/>
        </w:rPr>
        <w:t>Materials</w:t>
      </w:r>
      <w:r w:rsidRPr="00DA572D">
        <w:rPr>
          <w:rFonts w:ascii="Times New Roman" w:eastAsia="Times New Roman" w:hAnsi="Times New Roman" w:cs="Times New Roman"/>
          <w:i/>
          <w:iCs/>
          <w:color w:val="000000"/>
          <w:sz w:val="28"/>
          <w:szCs w:val="28"/>
        </w:rPr>
        <w:t xml:space="preserve"> </w:t>
      </w:r>
      <w:r w:rsidRPr="00CB0AB7">
        <w:rPr>
          <w:rFonts w:ascii="Times New Roman" w:eastAsia="Times New Roman" w:hAnsi="Times New Roman" w:cs="Times New Roman"/>
          <w:i/>
          <w:iCs/>
          <w:color w:val="000000"/>
          <w:sz w:val="28"/>
          <w:szCs w:val="28"/>
          <w:lang w:val="en-US"/>
        </w:rPr>
        <w:t>Today</w:t>
      </w:r>
      <w:r w:rsidRPr="00DA572D">
        <w:rPr>
          <w:rFonts w:ascii="Times New Roman" w:eastAsia="Times New Roman" w:hAnsi="Times New Roman" w:cs="Times New Roman"/>
          <w:i/>
          <w:iCs/>
          <w:color w:val="000000"/>
          <w:sz w:val="28"/>
          <w:szCs w:val="28"/>
        </w:rPr>
        <w:t xml:space="preserve">: </w:t>
      </w:r>
      <w:r w:rsidRPr="00CB0AB7">
        <w:rPr>
          <w:rFonts w:ascii="Times New Roman" w:eastAsia="Times New Roman" w:hAnsi="Times New Roman" w:cs="Times New Roman"/>
          <w:i/>
          <w:iCs/>
          <w:color w:val="000000"/>
          <w:sz w:val="28"/>
          <w:szCs w:val="28"/>
          <w:lang w:val="en-US"/>
        </w:rPr>
        <w:t>Proceedings</w:t>
      </w:r>
      <w:r w:rsidRPr="00DA572D">
        <w:rPr>
          <w:rFonts w:ascii="Times New Roman" w:eastAsia="Times New Roman" w:hAnsi="Times New Roman" w:cs="Times New Roman"/>
          <w:color w:val="000000"/>
          <w:sz w:val="28"/>
          <w:szCs w:val="28"/>
        </w:rPr>
        <w:t>, 2020, 25, 77-82 (</w:t>
      </w:r>
      <w:r w:rsidRPr="00B25890">
        <w:rPr>
          <w:rFonts w:ascii="Times New Roman" w:eastAsia="Times New Roman" w:hAnsi="Times New Roman" w:cs="Times New Roman"/>
          <w:color w:val="000000"/>
          <w:sz w:val="28"/>
          <w:szCs w:val="28"/>
          <w:lang w:val="en-US"/>
        </w:rPr>
        <w:t>CS</w:t>
      </w:r>
      <w:r w:rsidRPr="00DA572D">
        <w:rPr>
          <w:rFonts w:ascii="Times New Roman" w:eastAsia="Times New Roman" w:hAnsi="Times New Roman" w:cs="Times New Roman"/>
          <w:color w:val="000000"/>
          <w:sz w:val="28"/>
          <w:szCs w:val="28"/>
        </w:rPr>
        <w:t xml:space="preserve">=2.3. </w:t>
      </w:r>
      <w:r>
        <w:rPr>
          <w:rFonts w:ascii="Times New Roman" w:eastAsia="Times New Roman" w:hAnsi="Times New Roman" w:cs="Times New Roman"/>
          <w:color w:val="000000"/>
          <w:sz w:val="28"/>
          <w:szCs w:val="28"/>
          <w:lang w:val="kk-KZ"/>
        </w:rPr>
        <w:t>Процентиль</w:t>
      </w:r>
      <w:r w:rsidRPr="00DA572D">
        <w:rPr>
          <w:rFonts w:ascii="Times New Roman" w:eastAsia="Times New Roman" w:hAnsi="Times New Roman" w:cs="Times New Roman"/>
          <w:color w:val="000000"/>
          <w:sz w:val="28"/>
          <w:szCs w:val="28"/>
        </w:rPr>
        <w:t xml:space="preserve"> 38.).</w:t>
      </w:r>
    </w:p>
    <w:p w14:paraId="11EF7BE0" w14:textId="4E0C508A" w:rsidR="00A16923" w:rsidRPr="00DA572D" w:rsidRDefault="00A16923" w:rsidP="00C77A48">
      <w:pPr>
        <w:spacing w:after="0" w:line="240" w:lineRule="auto"/>
        <w:ind w:firstLine="709"/>
        <w:jc w:val="both"/>
        <w:rPr>
          <w:rFonts w:ascii="Times New Roman" w:eastAsia="Times New Roman" w:hAnsi="Times New Roman" w:cs="Times New Roman"/>
          <w:sz w:val="28"/>
          <w:szCs w:val="28"/>
        </w:rPr>
      </w:pPr>
    </w:p>
    <w:p w14:paraId="0B81A832" w14:textId="77777777" w:rsidR="009F082A" w:rsidRPr="00DA572D" w:rsidRDefault="009F082A" w:rsidP="00C77A48">
      <w:pPr>
        <w:spacing w:after="0" w:line="240" w:lineRule="auto"/>
        <w:ind w:firstLine="709"/>
        <w:jc w:val="both"/>
        <w:rPr>
          <w:rFonts w:ascii="Times New Roman" w:eastAsia="Times New Roman" w:hAnsi="Times New Roman" w:cs="Times New Roman"/>
          <w:sz w:val="28"/>
          <w:szCs w:val="28"/>
        </w:rPr>
      </w:pPr>
    </w:p>
    <w:p w14:paraId="0C90037E" w14:textId="77777777" w:rsidR="009F082A" w:rsidRPr="00DA572D" w:rsidRDefault="009F082A" w:rsidP="00C77A48">
      <w:pPr>
        <w:spacing w:after="0" w:line="240" w:lineRule="auto"/>
        <w:rPr>
          <w:rFonts w:ascii="Times New Roman" w:eastAsia="Times New Roman" w:hAnsi="Times New Roman" w:cs="Times New Roman"/>
          <w:sz w:val="28"/>
          <w:szCs w:val="28"/>
        </w:rPr>
      </w:pPr>
      <w:r w:rsidRPr="00DA572D">
        <w:rPr>
          <w:rFonts w:ascii="Times New Roman" w:eastAsia="Times New Roman" w:hAnsi="Times New Roman" w:cs="Times New Roman"/>
          <w:sz w:val="28"/>
          <w:szCs w:val="28"/>
        </w:rPr>
        <w:br w:type="page"/>
      </w:r>
    </w:p>
    <w:p w14:paraId="213BD7C3" w14:textId="2641D6CB" w:rsidR="009F082A" w:rsidRDefault="009F082A" w:rsidP="00C77A48">
      <w:pPr>
        <w:pStyle w:val="Heading1"/>
        <w:spacing w:before="0" w:after="0"/>
        <w:jc w:val="center"/>
        <w:rPr>
          <w:rFonts w:ascii="Times New Roman" w:hAnsi="Times New Roman" w:cs="Times New Roman"/>
          <w:b/>
          <w:bCs/>
          <w:color w:val="auto"/>
          <w:sz w:val="28"/>
          <w:szCs w:val="28"/>
        </w:rPr>
      </w:pPr>
      <w:bookmarkStart w:id="119" w:name="_Toc130936701"/>
      <w:r>
        <w:rPr>
          <w:rFonts w:ascii="Times New Roman" w:hAnsi="Times New Roman" w:cs="Times New Roman"/>
          <w:b/>
          <w:bCs/>
          <w:color w:val="auto"/>
          <w:sz w:val="28"/>
          <w:szCs w:val="28"/>
        </w:rPr>
        <w:lastRenderedPageBreak/>
        <w:t>ПРИЛОЖЕНИЕ Б</w:t>
      </w:r>
      <w:bookmarkEnd w:id="119"/>
    </w:p>
    <w:p w14:paraId="0FD10FA3" w14:textId="77777777" w:rsidR="009F082A" w:rsidRPr="001960D4" w:rsidRDefault="009F082A" w:rsidP="00C77A48">
      <w:pPr>
        <w:spacing w:after="0" w:line="240" w:lineRule="auto"/>
      </w:pPr>
    </w:p>
    <w:p w14:paraId="625191BE" w14:textId="6A1138FF" w:rsidR="009F082A" w:rsidRPr="00DA572D" w:rsidRDefault="009F082A" w:rsidP="00C77A48">
      <w:pPr>
        <w:pStyle w:val="Heading2"/>
        <w:spacing w:before="0"/>
        <w:jc w:val="center"/>
        <w:rPr>
          <w:rFonts w:ascii="Times New Roman" w:hAnsi="Times New Roman" w:cs="Times New Roman"/>
          <w:color w:val="auto"/>
          <w:sz w:val="28"/>
          <w:szCs w:val="28"/>
        </w:rPr>
      </w:pPr>
      <w:bookmarkStart w:id="120" w:name="_Toc130936702"/>
      <w:r w:rsidRPr="00DA572D">
        <w:rPr>
          <w:rFonts w:ascii="Times New Roman" w:hAnsi="Times New Roman" w:cs="Times New Roman"/>
          <w:color w:val="auto"/>
          <w:sz w:val="28"/>
          <w:szCs w:val="28"/>
        </w:rPr>
        <w:t xml:space="preserve">Тезисы </w:t>
      </w:r>
      <w:r w:rsidR="00533344" w:rsidRPr="00DA572D">
        <w:rPr>
          <w:rFonts w:ascii="Times New Roman" w:hAnsi="Times New Roman" w:cs="Times New Roman"/>
          <w:color w:val="auto"/>
          <w:sz w:val="28"/>
          <w:szCs w:val="28"/>
        </w:rPr>
        <w:t>по теме исследования</w:t>
      </w:r>
      <w:bookmarkEnd w:id="120"/>
    </w:p>
    <w:p w14:paraId="497A8E61" w14:textId="25A4BA68" w:rsidR="009F082A" w:rsidRPr="00DA572D" w:rsidRDefault="009F082A" w:rsidP="00C77A48">
      <w:pPr>
        <w:spacing w:after="0" w:line="240" w:lineRule="auto"/>
        <w:ind w:firstLine="709"/>
        <w:jc w:val="both"/>
        <w:rPr>
          <w:rFonts w:ascii="Times New Roman" w:eastAsia="Times New Roman" w:hAnsi="Times New Roman" w:cs="Times New Roman"/>
          <w:sz w:val="28"/>
          <w:szCs w:val="28"/>
        </w:rPr>
      </w:pPr>
    </w:p>
    <w:p w14:paraId="6447A85F" w14:textId="77777777" w:rsidR="00533344" w:rsidRPr="00BE6C4A" w:rsidRDefault="00533344" w:rsidP="00C77A48">
      <w:pPr>
        <w:spacing w:after="0" w:line="240" w:lineRule="auto"/>
        <w:ind w:firstLine="709"/>
        <w:jc w:val="both"/>
        <w:rPr>
          <w:rFonts w:ascii="Times New Roman" w:eastAsia="Times New Roman" w:hAnsi="Times New Roman" w:cs="Times New Roman"/>
          <w:color w:val="000000"/>
          <w:sz w:val="28"/>
          <w:szCs w:val="28"/>
          <w:lang w:val="en-US"/>
        </w:rPr>
      </w:pPr>
      <w:r w:rsidRPr="00BE6C4A">
        <w:rPr>
          <w:rFonts w:ascii="Times New Roman" w:eastAsia="Times New Roman" w:hAnsi="Times New Roman" w:cs="Times New Roman"/>
          <w:color w:val="000000"/>
          <w:sz w:val="28"/>
          <w:szCs w:val="28"/>
          <w:lang w:val="en-US"/>
        </w:rPr>
        <w:t>1. 43rd International Conference on Micro and Nanoengineering (</w:t>
      </w:r>
      <w:r>
        <w:rPr>
          <w:rFonts w:ascii="Times New Roman" w:eastAsia="Times New Roman" w:hAnsi="Times New Roman" w:cs="Times New Roman"/>
          <w:color w:val="000000"/>
          <w:sz w:val="28"/>
          <w:szCs w:val="28"/>
        </w:rPr>
        <w:t>Брага</w:t>
      </w:r>
      <w:r w:rsidRPr="00BE6C4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Португалия</w:t>
      </w:r>
      <w:r w:rsidRPr="00BE6C4A">
        <w:rPr>
          <w:rFonts w:ascii="Times New Roman" w:eastAsia="Times New Roman" w:hAnsi="Times New Roman" w:cs="Times New Roman"/>
          <w:color w:val="000000"/>
          <w:sz w:val="28"/>
          <w:szCs w:val="28"/>
          <w:lang w:val="en-US"/>
        </w:rPr>
        <w:t xml:space="preserve">, 18-22 </w:t>
      </w:r>
      <w:r>
        <w:rPr>
          <w:rFonts w:ascii="Times New Roman" w:eastAsia="Times New Roman" w:hAnsi="Times New Roman" w:cs="Times New Roman"/>
          <w:color w:val="000000"/>
          <w:sz w:val="28"/>
          <w:szCs w:val="28"/>
        </w:rPr>
        <w:t>сентября</w:t>
      </w:r>
      <w:r w:rsidRPr="00BE6C4A">
        <w:rPr>
          <w:rFonts w:ascii="Times New Roman" w:eastAsia="Times New Roman" w:hAnsi="Times New Roman" w:cs="Times New Roman"/>
          <w:color w:val="000000"/>
          <w:sz w:val="28"/>
          <w:szCs w:val="28"/>
          <w:lang w:val="en-US"/>
        </w:rPr>
        <w:t xml:space="preserve"> 2017 </w:t>
      </w:r>
      <w:r>
        <w:rPr>
          <w:rFonts w:ascii="Times New Roman" w:eastAsia="Times New Roman" w:hAnsi="Times New Roman" w:cs="Times New Roman"/>
          <w:color w:val="000000"/>
          <w:sz w:val="28"/>
          <w:szCs w:val="28"/>
        </w:rPr>
        <w:t>г</w:t>
      </w:r>
      <w:r w:rsidRPr="00BE6C4A">
        <w:rPr>
          <w:rFonts w:ascii="Times New Roman" w:eastAsia="Times New Roman" w:hAnsi="Times New Roman" w:cs="Times New Roman"/>
          <w:color w:val="000000"/>
          <w:sz w:val="28"/>
          <w:szCs w:val="28"/>
          <w:lang w:val="en-US"/>
        </w:rPr>
        <w:t>.);</w:t>
      </w:r>
    </w:p>
    <w:p w14:paraId="2C132193" w14:textId="77777777" w:rsidR="00533344" w:rsidRDefault="00533344" w:rsidP="00C77A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Конференция студентов и молодых ученых Сатпаевские чтения на тему «Научное наследие Шахмардана Есенова» (Алматы, 2017);</w:t>
      </w:r>
    </w:p>
    <w:p w14:paraId="74FBCECE" w14:textId="77777777" w:rsidR="00533344" w:rsidRPr="00533344" w:rsidRDefault="00533344" w:rsidP="00C77A48">
      <w:pPr>
        <w:spacing w:after="0" w:line="240" w:lineRule="auto"/>
        <w:ind w:firstLine="709"/>
        <w:jc w:val="both"/>
        <w:rPr>
          <w:rFonts w:ascii="Times New Roman" w:eastAsia="Times New Roman" w:hAnsi="Times New Roman" w:cs="Times New Roman"/>
          <w:sz w:val="28"/>
          <w:szCs w:val="28"/>
          <w:lang w:val="en-US"/>
        </w:rPr>
      </w:pPr>
      <w:r w:rsidRPr="00BE6C4A">
        <w:rPr>
          <w:rFonts w:ascii="Times New Roman" w:eastAsia="Times New Roman" w:hAnsi="Times New Roman" w:cs="Times New Roman"/>
          <w:color w:val="000000"/>
          <w:sz w:val="28"/>
          <w:szCs w:val="28"/>
          <w:lang w:val="en-US"/>
        </w:rPr>
        <w:t>3. 2018 MRS Spring Meeting, Symposium EN19. Novel Inorganic Semic</w:t>
      </w:r>
      <w:r w:rsidRPr="00533344">
        <w:rPr>
          <w:rFonts w:ascii="Times New Roman" w:eastAsia="Times New Roman" w:hAnsi="Times New Roman" w:cs="Times New Roman"/>
          <w:sz w:val="28"/>
          <w:szCs w:val="28"/>
          <w:lang w:val="en-US"/>
        </w:rPr>
        <w:t>onductor for Optoelectronics and Solar Energy (</w:t>
      </w:r>
      <w:r w:rsidRPr="00533344">
        <w:rPr>
          <w:rFonts w:ascii="Times New Roman" w:eastAsia="Times New Roman" w:hAnsi="Times New Roman" w:cs="Times New Roman"/>
          <w:sz w:val="28"/>
          <w:szCs w:val="28"/>
        </w:rPr>
        <w:t>Феникс</w:t>
      </w:r>
      <w:r w:rsidRPr="00533344">
        <w:rPr>
          <w:rFonts w:ascii="Times New Roman" w:eastAsia="Times New Roman" w:hAnsi="Times New Roman" w:cs="Times New Roman"/>
          <w:sz w:val="28"/>
          <w:szCs w:val="28"/>
          <w:lang w:val="en-US"/>
        </w:rPr>
        <w:t xml:space="preserve">, </w:t>
      </w:r>
      <w:r w:rsidRPr="00533344">
        <w:rPr>
          <w:rFonts w:ascii="Times New Roman" w:eastAsia="Times New Roman" w:hAnsi="Times New Roman" w:cs="Times New Roman"/>
          <w:sz w:val="28"/>
          <w:szCs w:val="28"/>
        </w:rPr>
        <w:t>Аризона</w:t>
      </w:r>
      <w:r w:rsidRPr="00533344">
        <w:rPr>
          <w:rFonts w:ascii="Times New Roman" w:eastAsia="Times New Roman" w:hAnsi="Times New Roman" w:cs="Times New Roman"/>
          <w:sz w:val="28"/>
          <w:szCs w:val="28"/>
          <w:lang w:val="en-US"/>
        </w:rPr>
        <w:t xml:space="preserve">, </w:t>
      </w:r>
      <w:r w:rsidRPr="00533344">
        <w:rPr>
          <w:rFonts w:ascii="Times New Roman" w:eastAsia="Times New Roman" w:hAnsi="Times New Roman" w:cs="Times New Roman"/>
          <w:sz w:val="28"/>
          <w:szCs w:val="28"/>
        </w:rPr>
        <w:t>США</w:t>
      </w:r>
      <w:r w:rsidRPr="00533344">
        <w:rPr>
          <w:rFonts w:ascii="Times New Roman" w:eastAsia="Times New Roman" w:hAnsi="Times New Roman" w:cs="Times New Roman"/>
          <w:sz w:val="28"/>
          <w:szCs w:val="28"/>
          <w:lang w:val="en-US"/>
        </w:rPr>
        <w:t xml:space="preserve">, 2-6 </w:t>
      </w:r>
      <w:r w:rsidRPr="00533344">
        <w:rPr>
          <w:rFonts w:ascii="Times New Roman" w:eastAsia="Times New Roman" w:hAnsi="Times New Roman" w:cs="Times New Roman"/>
          <w:sz w:val="28"/>
          <w:szCs w:val="28"/>
        </w:rPr>
        <w:t>апреля</w:t>
      </w:r>
      <w:r w:rsidRPr="00533344">
        <w:rPr>
          <w:rFonts w:ascii="Times New Roman" w:eastAsia="Times New Roman" w:hAnsi="Times New Roman" w:cs="Times New Roman"/>
          <w:sz w:val="28"/>
          <w:szCs w:val="28"/>
          <w:lang w:val="en-US"/>
        </w:rPr>
        <w:t xml:space="preserve"> 2018 </w:t>
      </w:r>
      <w:r w:rsidRPr="00533344">
        <w:rPr>
          <w:rFonts w:ascii="Times New Roman" w:eastAsia="Times New Roman" w:hAnsi="Times New Roman" w:cs="Times New Roman"/>
          <w:sz w:val="28"/>
          <w:szCs w:val="28"/>
        </w:rPr>
        <w:t>г</w:t>
      </w:r>
      <w:r w:rsidRPr="00533344">
        <w:rPr>
          <w:rFonts w:ascii="Times New Roman" w:eastAsia="Times New Roman" w:hAnsi="Times New Roman" w:cs="Times New Roman"/>
          <w:sz w:val="28"/>
          <w:szCs w:val="28"/>
          <w:lang w:val="en-US"/>
        </w:rPr>
        <w:t>.);</w:t>
      </w:r>
    </w:p>
    <w:p w14:paraId="7B399CD5" w14:textId="22734B93" w:rsidR="00533344" w:rsidRPr="00533344" w:rsidRDefault="00533344" w:rsidP="00C77A48">
      <w:pPr>
        <w:spacing w:after="0" w:line="240" w:lineRule="auto"/>
        <w:ind w:firstLine="709"/>
        <w:jc w:val="both"/>
        <w:rPr>
          <w:rFonts w:ascii="Times New Roman" w:eastAsia="Times New Roman" w:hAnsi="Times New Roman" w:cs="Times New Roman"/>
          <w:sz w:val="28"/>
          <w:szCs w:val="28"/>
        </w:rPr>
      </w:pPr>
      <w:r w:rsidRPr="00533344">
        <w:rPr>
          <w:rFonts w:ascii="Times New Roman" w:eastAsia="Times New Roman" w:hAnsi="Times New Roman" w:cs="Times New Roman"/>
          <w:sz w:val="28"/>
          <w:szCs w:val="28"/>
        </w:rPr>
        <w:t>4. Международная научная конференция студентов и молодых учёных, «Фараби Әлемі» (Алматы, 9-12 апреля 2018 г.);</w:t>
      </w:r>
    </w:p>
    <w:p w14:paraId="6C429C13" w14:textId="77777777" w:rsidR="00533344" w:rsidRPr="00533344" w:rsidRDefault="00533344" w:rsidP="00C77A48">
      <w:pPr>
        <w:spacing w:after="0" w:line="240" w:lineRule="auto"/>
        <w:ind w:firstLine="709"/>
        <w:jc w:val="both"/>
        <w:rPr>
          <w:rFonts w:ascii="Times New Roman" w:eastAsia="Times New Roman" w:hAnsi="Times New Roman" w:cs="Times New Roman"/>
          <w:sz w:val="28"/>
          <w:szCs w:val="28"/>
        </w:rPr>
      </w:pPr>
      <w:r w:rsidRPr="00533344">
        <w:rPr>
          <w:rFonts w:ascii="Times New Roman" w:eastAsia="Times New Roman" w:hAnsi="Times New Roman" w:cs="Times New Roman"/>
          <w:sz w:val="28"/>
          <w:szCs w:val="28"/>
        </w:rPr>
        <w:t>5. 2018 Spring Meeting (Страсбург, Франция, 18-22 июня 2018 г.);</w:t>
      </w:r>
    </w:p>
    <w:p w14:paraId="699371A0" w14:textId="556753AA" w:rsidR="00533344" w:rsidRPr="00533344" w:rsidRDefault="00533344" w:rsidP="00C77A48">
      <w:pPr>
        <w:spacing w:after="0" w:line="240" w:lineRule="auto"/>
        <w:ind w:firstLine="709"/>
        <w:jc w:val="both"/>
        <w:rPr>
          <w:rFonts w:ascii="Times New Roman" w:eastAsia="Times New Roman" w:hAnsi="Times New Roman" w:cs="Times New Roman"/>
          <w:sz w:val="28"/>
          <w:szCs w:val="28"/>
          <w:lang w:val="en-US"/>
        </w:rPr>
      </w:pPr>
      <w:r w:rsidRPr="00533344">
        <w:rPr>
          <w:rFonts w:ascii="Times New Roman" w:eastAsia="Times New Roman" w:hAnsi="Times New Roman" w:cs="Times New Roman"/>
          <w:sz w:val="28"/>
          <w:szCs w:val="28"/>
          <w:lang w:val="en-US"/>
        </w:rPr>
        <w:t>6. International Conference on Materials Research and Nanotechnology (</w:t>
      </w:r>
      <w:r w:rsidRPr="00533344">
        <w:rPr>
          <w:rFonts w:ascii="Times New Roman" w:eastAsia="Times New Roman" w:hAnsi="Times New Roman" w:cs="Times New Roman"/>
          <w:sz w:val="28"/>
          <w:szCs w:val="28"/>
        </w:rPr>
        <w:t>Рим</w:t>
      </w:r>
      <w:r w:rsidRPr="00533344">
        <w:rPr>
          <w:rFonts w:ascii="Times New Roman" w:eastAsia="Times New Roman" w:hAnsi="Times New Roman" w:cs="Times New Roman"/>
          <w:sz w:val="28"/>
          <w:szCs w:val="28"/>
          <w:lang w:val="en-US"/>
        </w:rPr>
        <w:t xml:space="preserve">, </w:t>
      </w:r>
      <w:r w:rsidRPr="00533344">
        <w:rPr>
          <w:rFonts w:ascii="Times New Roman" w:eastAsia="Times New Roman" w:hAnsi="Times New Roman" w:cs="Times New Roman"/>
          <w:sz w:val="28"/>
          <w:szCs w:val="28"/>
        </w:rPr>
        <w:t>Италия</w:t>
      </w:r>
      <w:r w:rsidRPr="00533344">
        <w:rPr>
          <w:rFonts w:ascii="Times New Roman" w:eastAsia="Times New Roman" w:hAnsi="Times New Roman" w:cs="Times New Roman"/>
          <w:sz w:val="28"/>
          <w:szCs w:val="28"/>
          <w:lang w:val="en-US"/>
        </w:rPr>
        <w:t xml:space="preserve">, 10-12 </w:t>
      </w:r>
      <w:r w:rsidRPr="00533344">
        <w:rPr>
          <w:rFonts w:ascii="Times New Roman" w:eastAsia="Times New Roman" w:hAnsi="Times New Roman" w:cs="Times New Roman"/>
          <w:sz w:val="28"/>
          <w:szCs w:val="28"/>
        </w:rPr>
        <w:t>июня</w:t>
      </w:r>
      <w:r w:rsidRPr="00533344">
        <w:rPr>
          <w:rFonts w:ascii="Times New Roman" w:eastAsia="Times New Roman" w:hAnsi="Times New Roman" w:cs="Times New Roman"/>
          <w:sz w:val="28"/>
          <w:szCs w:val="28"/>
          <w:lang w:val="en-US"/>
        </w:rPr>
        <w:t xml:space="preserve"> 2019 </w:t>
      </w:r>
      <w:r w:rsidRPr="00533344">
        <w:rPr>
          <w:rFonts w:ascii="Times New Roman" w:eastAsia="Times New Roman" w:hAnsi="Times New Roman" w:cs="Times New Roman"/>
          <w:sz w:val="28"/>
          <w:szCs w:val="28"/>
        </w:rPr>
        <w:t>г</w:t>
      </w:r>
      <w:r w:rsidRPr="00533344">
        <w:rPr>
          <w:rFonts w:ascii="Times New Roman" w:eastAsia="Times New Roman" w:hAnsi="Times New Roman" w:cs="Times New Roman"/>
          <w:sz w:val="28"/>
          <w:szCs w:val="28"/>
          <w:lang w:val="en-US"/>
        </w:rPr>
        <w:t>.).</w:t>
      </w:r>
    </w:p>
    <w:p w14:paraId="3B8FECA4" w14:textId="77777777" w:rsidR="00533344" w:rsidRPr="00D21F4E" w:rsidRDefault="00533344" w:rsidP="00C77A48">
      <w:pPr>
        <w:spacing w:after="0" w:line="240" w:lineRule="auto"/>
        <w:ind w:firstLine="709"/>
        <w:jc w:val="both"/>
        <w:rPr>
          <w:rFonts w:ascii="Times New Roman" w:eastAsia="Times New Roman" w:hAnsi="Times New Roman" w:cs="Times New Roman"/>
          <w:sz w:val="28"/>
          <w:szCs w:val="28"/>
          <w:lang w:val="en-US"/>
        </w:rPr>
      </w:pPr>
    </w:p>
    <w:sectPr w:rsidR="00533344" w:rsidRPr="00D21F4E" w:rsidSect="00B06971">
      <w:footerReference w:type="default" r:id="rId72"/>
      <w:type w:val="continuous"/>
      <w:pgSz w:w="11906" w:h="16838"/>
      <w:pgMar w:top="1134" w:right="567" w:bottom="1134" w:left="1701"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4A86" w14:textId="77777777" w:rsidR="003B07B6" w:rsidRDefault="003B07B6" w:rsidP="00D20A7D">
      <w:pPr>
        <w:spacing w:after="0" w:line="240" w:lineRule="auto"/>
      </w:pPr>
      <w:r>
        <w:separator/>
      </w:r>
    </w:p>
  </w:endnote>
  <w:endnote w:type="continuationSeparator" w:id="0">
    <w:p w14:paraId="4D8A753C" w14:textId="77777777" w:rsidR="003B07B6" w:rsidRDefault="003B07B6" w:rsidP="00D2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dvOT40514f8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942360"/>
      <w:docPartObj>
        <w:docPartGallery w:val="Page Numbers (Bottom of Page)"/>
        <w:docPartUnique/>
      </w:docPartObj>
    </w:sdtPr>
    <w:sdtContent>
      <w:p w14:paraId="2FA852C3" w14:textId="069F9AF7" w:rsidR="00B93DB3" w:rsidRDefault="00B93DB3">
        <w:pPr>
          <w:pStyle w:val="Footer"/>
          <w:jc w:val="center"/>
        </w:pPr>
        <w:r>
          <w:fldChar w:fldCharType="begin"/>
        </w:r>
        <w:r>
          <w:instrText>PAGE   \* MERGEFORMAT</w:instrText>
        </w:r>
        <w:r>
          <w:fldChar w:fldCharType="separate"/>
        </w:r>
        <w:r w:rsidR="00E7791A">
          <w:rPr>
            <w:noProof/>
          </w:rPr>
          <w:t>20</w:t>
        </w:r>
        <w:r>
          <w:fldChar w:fldCharType="end"/>
        </w:r>
      </w:p>
    </w:sdtContent>
  </w:sdt>
  <w:p w14:paraId="04CD4853" w14:textId="77777777" w:rsidR="00B93DB3" w:rsidRDefault="00B93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449E6" w14:textId="77777777" w:rsidR="003B07B6" w:rsidRDefault="003B07B6" w:rsidP="00D20A7D">
      <w:pPr>
        <w:spacing w:after="0" w:line="240" w:lineRule="auto"/>
      </w:pPr>
      <w:r>
        <w:separator/>
      </w:r>
    </w:p>
  </w:footnote>
  <w:footnote w:type="continuationSeparator" w:id="0">
    <w:p w14:paraId="7B909F91" w14:textId="77777777" w:rsidR="003B07B6" w:rsidRDefault="003B07B6" w:rsidP="00D20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5C24"/>
    <w:multiLevelType w:val="hybridMultilevel"/>
    <w:tmpl w:val="F8CEAEA8"/>
    <w:lvl w:ilvl="0" w:tplc="E5269A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7381F46"/>
    <w:multiLevelType w:val="multilevel"/>
    <w:tmpl w:val="D36C6E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B962610"/>
    <w:multiLevelType w:val="multilevel"/>
    <w:tmpl w:val="F656C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AD4FAD"/>
    <w:multiLevelType w:val="multilevel"/>
    <w:tmpl w:val="AEB87C5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31E13FA"/>
    <w:multiLevelType w:val="hybridMultilevel"/>
    <w:tmpl w:val="A622187E"/>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5" w15:restartNumberingAfterBreak="0">
    <w:nsid w:val="1376539B"/>
    <w:multiLevelType w:val="multilevel"/>
    <w:tmpl w:val="72F0C92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
      <w:lvlJc w:val="left"/>
      <w:pPr>
        <w:ind w:left="2007" w:hanging="360"/>
      </w:pPr>
      <w:rPr>
        <w:rFonts w:ascii="Times New Roman" w:eastAsia="Times New Roman" w:hAnsi="Times New Roman" w:cs="Times New Roman"/>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523753DD"/>
    <w:multiLevelType w:val="multilevel"/>
    <w:tmpl w:val="FA2022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57941570"/>
    <w:multiLevelType w:val="hybridMultilevel"/>
    <w:tmpl w:val="3790FF86"/>
    <w:lvl w:ilvl="0" w:tplc="CEB0ABBA">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701E2"/>
    <w:multiLevelType w:val="multilevel"/>
    <w:tmpl w:val="F3CA47E8"/>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2008093436">
    <w:abstractNumId w:val="3"/>
  </w:num>
  <w:num w:numId="2" w16cid:durableId="481971311">
    <w:abstractNumId w:val="2"/>
  </w:num>
  <w:num w:numId="3" w16cid:durableId="321281019">
    <w:abstractNumId w:val="6"/>
  </w:num>
  <w:num w:numId="4" w16cid:durableId="1045832581">
    <w:abstractNumId w:val="5"/>
  </w:num>
  <w:num w:numId="5" w16cid:durableId="1361392569">
    <w:abstractNumId w:val="8"/>
  </w:num>
  <w:num w:numId="6" w16cid:durableId="683871841">
    <w:abstractNumId w:val="7"/>
  </w:num>
  <w:num w:numId="7" w16cid:durableId="1401175016">
    <w:abstractNumId w:val="4"/>
  </w:num>
  <w:num w:numId="8" w16cid:durableId="1485928163">
    <w:abstractNumId w:val="1"/>
  </w:num>
  <w:num w:numId="9" w16cid:durableId="312951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de-DE"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04"/>
    <w:rsid w:val="000038E5"/>
    <w:rsid w:val="000254A8"/>
    <w:rsid w:val="0002564B"/>
    <w:rsid w:val="000343AF"/>
    <w:rsid w:val="00034ADA"/>
    <w:rsid w:val="00036924"/>
    <w:rsid w:val="00043977"/>
    <w:rsid w:val="0004572F"/>
    <w:rsid w:val="00045D55"/>
    <w:rsid w:val="0007114E"/>
    <w:rsid w:val="00085874"/>
    <w:rsid w:val="00091C1F"/>
    <w:rsid w:val="000C5F45"/>
    <w:rsid w:val="000D25BB"/>
    <w:rsid w:val="000D3475"/>
    <w:rsid w:val="000D54A6"/>
    <w:rsid w:val="000D7D4C"/>
    <w:rsid w:val="000E0BB4"/>
    <w:rsid w:val="000E39E3"/>
    <w:rsid w:val="000E54D4"/>
    <w:rsid w:val="000E5538"/>
    <w:rsid w:val="000F0072"/>
    <w:rsid w:val="000F4019"/>
    <w:rsid w:val="000F669E"/>
    <w:rsid w:val="000F798B"/>
    <w:rsid w:val="001024DE"/>
    <w:rsid w:val="00105B38"/>
    <w:rsid w:val="00110251"/>
    <w:rsid w:val="00112CBC"/>
    <w:rsid w:val="00117FB1"/>
    <w:rsid w:val="00120251"/>
    <w:rsid w:val="00120501"/>
    <w:rsid w:val="00124E2F"/>
    <w:rsid w:val="00135C47"/>
    <w:rsid w:val="00135EE6"/>
    <w:rsid w:val="00151D39"/>
    <w:rsid w:val="001526EC"/>
    <w:rsid w:val="00162114"/>
    <w:rsid w:val="0016317F"/>
    <w:rsid w:val="001664AA"/>
    <w:rsid w:val="00172A7F"/>
    <w:rsid w:val="001836E9"/>
    <w:rsid w:val="001840E1"/>
    <w:rsid w:val="00186681"/>
    <w:rsid w:val="00187488"/>
    <w:rsid w:val="001905B8"/>
    <w:rsid w:val="001960D4"/>
    <w:rsid w:val="00196B2E"/>
    <w:rsid w:val="001A5C11"/>
    <w:rsid w:val="001C351B"/>
    <w:rsid w:val="001C7900"/>
    <w:rsid w:val="001D29F9"/>
    <w:rsid w:val="001D2B19"/>
    <w:rsid w:val="001D7CE8"/>
    <w:rsid w:val="001E16B7"/>
    <w:rsid w:val="001E749A"/>
    <w:rsid w:val="001F6C5B"/>
    <w:rsid w:val="00200BB8"/>
    <w:rsid w:val="00212409"/>
    <w:rsid w:val="00213DC3"/>
    <w:rsid w:val="00216E00"/>
    <w:rsid w:val="00217CFC"/>
    <w:rsid w:val="00232F65"/>
    <w:rsid w:val="00243402"/>
    <w:rsid w:val="00250B02"/>
    <w:rsid w:val="00262462"/>
    <w:rsid w:val="00262505"/>
    <w:rsid w:val="00270089"/>
    <w:rsid w:val="002729E8"/>
    <w:rsid w:val="00293EB0"/>
    <w:rsid w:val="0029708B"/>
    <w:rsid w:val="002A2348"/>
    <w:rsid w:val="002A4BB6"/>
    <w:rsid w:val="002A5B27"/>
    <w:rsid w:val="002B1E58"/>
    <w:rsid w:val="002C1CF6"/>
    <w:rsid w:val="002C3481"/>
    <w:rsid w:val="002C64CC"/>
    <w:rsid w:val="002C79B7"/>
    <w:rsid w:val="002D5D4B"/>
    <w:rsid w:val="002E3046"/>
    <w:rsid w:val="002E3503"/>
    <w:rsid w:val="002E6568"/>
    <w:rsid w:val="002E738F"/>
    <w:rsid w:val="002F1440"/>
    <w:rsid w:val="00302BFD"/>
    <w:rsid w:val="003252DE"/>
    <w:rsid w:val="00332E5C"/>
    <w:rsid w:val="00334DEC"/>
    <w:rsid w:val="00346F86"/>
    <w:rsid w:val="00347053"/>
    <w:rsid w:val="00357BB4"/>
    <w:rsid w:val="003718E6"/>
    <w:rsid w:val="00373FCA"/>
    <w:rsid w:val="00377C4B"/>
    <w:rsid w:val="00387CCD"/>
    <w:rsid w:val="003910C9"/>
    <w:rsid w:val="003A033A"/>
    <w:rsid w:val="003A1F2E"/>
    <w:rsid w:val="003A2B6A"/>
    <w:rsid w:val="003A3157"/>
    <w:rsid w:val="003A524A"/>
    <w:rsid w:val="003A7895"/>
    <w:rsid w:val="003B07B6"/>
    <w:rsid w:val="003B65AF"/>
    <w:rsid w:val="003C0B14"/>
    <w:rsid w:val="003C38FA"/>
    <w:rsid w:val="003C6CCC"/>
    <w:rsid w:val="003D4867"/>
    <w:rsid w:val="003E41DF"/>
    <w:rsid w:val="003E5FF2"/>
    <w:rsid w:val="003F0A5A"/>
    <w:rsid w:val="003F1901"/>
    <w:rsid w:val="003F5425"/>
    <w:rsid w:val="003F5485"/>
    <w:rsid w:val="003F6342"/>
    <w:rsid w:val="00402451"/>
    <w:rsid w:val="00403687"/>
    <w:rsid w:val="00410AA2"/>
    <w:rsid w:val="00414F2F"/>
    <w:rsid w:val="00424329"/>
    <w:rsid w:val="00426E3D"/>
    <w:rsid w:val="004506CE"/>
    <w:rsid w:val="00456439"/>
    <w:rsid w:val="004800C1"/>
    <w:rsid w:val="00481E79"/>
    <w:rsid w:val="004A028D"/>
    <w:rsid w:val="004A1238"/>
    <w:rsid w:val="004A2299"/>
    <w:rsid w:val="004A550F"/>
    <w:rsid w:val="004B185B"/>
    <w:rsid w:val="004B1CB9"/>
    <w:rsid w:val="004B4B8B"/>
    <w:rsid w:val="004C184C"/>
    <w:rsid w:val="004C2E9A"/>
    <w:rsid w:val="004C3A25"/>
    <w:rsid w:val="004C59C0"/>
    <w:rsid w:val="004D179E"/>
    <w:rsid w:val="004D44CF"/>
    <w:rsid w:val="004E7D53"/>
    <w:rsid w:val="004F2A96"/>
    <w:rsid w:val="004F771D"/>
    <w:rsid w:val="0050054C"/>
    <w:rsid w:val="00502BD1"/>
    <w:rsid w:val="0051785C"/>
    <w:rsid w:val="00524622"/>
    <w:rsid w:val="00525619"/>
    <w:rsid w:val="00527300"/>
    <w:rsid w:val="00531243"/>
    <w:rsid w:val="00533344"/>
    <w:rsid w:val="005370F4"/>
    <w:rsid w:val="0054307D"/>
    <w:rsid w:val="00545A15"/>
    <w:rsid w:val="00547905"/>
    <w:rsid w:val="00560760"/>
    <w:rsid w:val="0056639D"/>
    <w:rsid w:val="0056795E"/>
    <w:rsid w:val="00575D41"/>
    <w:rsid w:val="0059032B"/>
    <w:rsid w:val="00590A5A"/>
    <w:rsid w:val="00596861"/>
    <w:rsid w:val="00596AC3"/>
    <w:rsid w:val="00596F9A"/>
    <w:rsid w:val="005A2CC2"/>
    <w:rsid w:val="005B06FC"/>
    <w:rsid w:val="005B6F65"/>
    <w:rsid w:val="005C1636"/>
    <w:rsid w:val="005C2245"/>
    <w:rsid w:val="005D3504"/>
    <w:rsid w:val="005D5615"/>
    <w:rsid w:val="005D695F"/>
    <w:rsid w:val="005E0A7B"/>
    <w:rsid w:val="005E14AB"/>
    <w:rsid w:val="005E31A8"/>
    <w:rsid w:val="005E4AFE"/>
    <w:rsid w:val="005E6B0F"/>
    <w:rsid w:val="005E7210"/>
    <w:rsid w:val="005F0255"/>
    <w:rsid w:val="0060027D"/>
    <w:rsid w:val="00614712"/>
    <w:rsid w:val="00623D49"/>
    <w:rsid w:val="006357BC"/>
    <w:rsid w:val="00642E0D"/>
    <w:rsid w:val="0065035E"/>
    <w:rsid w:val="00663BED"/>
    <w:rsid w:val="00672838"/>
    <w:rsid w:val="0067631D"/>
    <w:rsid w:val="006766F9"/>
    <w:rsid w:val="00690C0D"/>
    <w:rsid w:val="006911F1"/>
    <w:rsid w:val="006913B1"/>
    <w:rsid w:val="00692FBB"/>
    <w:rsid w:val="00693F21"/>
    <w:rsid w:val="006A1C3D"/>
    <w:rsid w:val="006A6006"/>
    <w:rsid w:val="006A628B"/>
    <w:rsid w:val="006A790A"/>
    <w:rsid w:val="006B0E97"/>
    <w:rsid w:val="006B6D85"/>
    <w:rsid w:val="006C13B6"/>
    <w:rsid w:val="006C5AD5"/>
    <w:rsid w:val="006D3A7F"/>
    <w:rsid w:val="006D5649"/>
    <w:rsid w:val="006D6007"/>
    <w:rsid w:val="006D7C4A"/>
    <w:rsid w:val="006E4F21"/>
    <w:rsid w:val="006F0298"/>
    <w:rsid w:val="006F2383"/>
    <w:rsid w:val="006F3B38"/>
    <w:rsid w:val="006F4868"/>
    <w:rsid w:val="006F6F8F"/>
    <w:rsid w:val="0070068E"/>
    <w:rsid w:val="00703E4D"/>
    <w:rsid w:val="0071394E"/>
    <w:rsid w:val="0072164C"/>
    <w:rsid w:val="00727061"/>
    <w:rsid w:val="00755F3D"/>
    <w:rsid w:val="0075789B"/>
    <w:rsid w:val="00764448"/>
    <w:rsid w:val="0076535E"/>
    <w:rsid w:val="007664B8"/>
    <w:rsid w:val="007716A4"/>
    <w:rsid w:val="00776384"/>
    <w:rsid w:val="007840DD"/>
    <w:rsid w:val="00790F7A"/>
    <w:rsid w:val="007937C8"/>
    <w:rsid w:val="00797729"/>
    <w:rsid w:val="007A02D8"/>
    <w:rsid w:val="007A1A81"/>
    <w:rsid w:val="007A634B"/>
    <w:rsid w:val="007A6AE5"/>
    <w:rsid w:val="007B0837"/>
    <w:rsid w:val="007B7C28"/>
    <w:rsid w:val="007C18AF"/>
    <w:rsid w:val="007C24ED"/>
    <w:rsid w:val="007C7110"/>
    <w:rsid w:val="007D14BD"/>
    <w:rsid w:val="007D5EF4"/>
    <w:rsid w:val="007D7C47"/>
    <w:rsid w:val="007E765F"/>
    <w:rsid w:val="0081105F"/>
    <w:rsid w:val="00812E19"/>
    <w:rsid w:val="00816A1F"/>
    <w:rsid w:val="00827EE9"/>
    <w:rsid w:val="00832452"/>
    <w:rsid w:val="0083684A"/>
    <w:rsid w:val="0083745A"/>
    <w:rsid w:val="00840F50"/>
    <w:rsid w:val="0084117B"/>
    <w:rsid w:val="008466F6"/>
    <w:rsid w:val="00846C15"/>
    <w:rsid w:val="00846CDB"/>
    <w:rsid w:val="008526D6"/>
    <w:rsid w:val="00852E79"/>
    <w:rsid w:val="008534B5"/>
    <w:rsid w:val="0087325A"/>
    <w:rsid w:val="00874620"/>
    <w:rsid w:val="00874D82"/>
    <w:rsid w:val="00884BCB"/>
    <w:rsid w:val="008859F3"/>
    <w:rsid w:val="00890E44"/>
    <w:rsid w:val="0089158F"/>
    <w:rsid w:val="008928EA"/>
    <w:rsid w:val="008964DF"/>
    <w:rsid w:val="008B390C"/>
    <w:rsid w:val="008B3FE1"/>
    <w:rsid w:val="008B463C"/>
    <w:rsid w:val="008B5BA9"/>
    <w:rsid w:val="008C1F36"/>
    <w:rsid w:val="008D6A90"/>
    <w:rsid w:val="008E66B7"/>
    <w:rsid w:val="008E7469"/>
    <w:rsid w:val="008F01A0"/>
    <w:rsid w:val="008F1490"/>
    <w:rsid w:val="008F286E"/>
    <w:rsid w:val="008F3C6F"/>
    <w:rsid w:val="008F5400"/>
    <w:rsid w:val="00910F84"/>
    <w:rsid w:val="00920390"/>
    <w:rsid w:val="00934239"/>
    <w:rsid w:val="009415FB"/>
    <w:rsid w:val="00943860"/>
    <w:rsid w:val="00944CDC"/>
    <w:rsid w:val="009456B4"/>
    <w:rsid w:val="00945E51"/>
    <w:rsid w:val="00951BBD"/>
    <w:rsid w:val="00954942"/>
    <w:rsid w:val="009575DF"/>
    <w:rsid w:val="0096796C"/>
    <w:rsid w:val="00973338"/>
    <w:rsid w:val="009772AF"/>
    <w:rsid w:val="00982DC4"/>
    <w:rsid w:val="0098633E"/>
    <w:rsid w:val="00991D2A"/>
    <w:rsid w:val="00994ADE"/>
    <w:rsid w:val="009B3B23"/>
    <w:rsid w:val="009B6652"/>
    <w:rsid w:val="009C14E6"/>
    <w:rsid w:val="009C3F0B"/>
    <w:rsid w:val="009C579F"/>
    <w:rsid w:val="009D4EC3"/>
    <w:rsid w:val="009E5289"/>
    <w:rsid w:val="009E6AB7"/>
    <w:rsid w:val="009F082A"/>
    <w:rsid w:val="009F5599"/>
    <w:rsid w:val="00A05BA2"/>
    <w:rsid w:val="00A158FC"/>
    <w:rsid w:val="00A16923"/>
    <w:rsid w:val="00A24DF5"/>
    <w:rsid w:val="00A3006A"/>
    <w:rsid w:val="00A30CD8"/>
    <w:rsid w:val="00A31519"/>
    <w:rsid w:val="00A44F40"/>
    <w:rsid w:val="00A50159"/>
    <w:rsid w:val="00A52D0B"/>
    <w:rsid w:val="00A52DEE"/>
    <w:rsid w:val="00A718B9"/>
    <w:rsid w:val="00A90C28"/>
    <w:rsid w:val="00A91EEB"/>
    <w:rsid w:val="00AA205C"/>
    <w:rsid w:val="00AA414C"/>
    <w:rsid w:val="00AB079C"/>
    <w:rsid w:val="00AB324D"/>
    <w:rsid w:val="00AC15AE"/>
    <w:rsid w:val="00AC3C04"/>
    <w:rsid w:val="00AC3CDC"/>
    <w:rsid w:val="00AC78CF"/>
    <w:rsid w:val="00AE7580"/>
    <w:rsid w:val="00AF157F"/>
    <w:rsid w:val="00B003D3"/>
    <w:rsid w:val="00B06971"/>
    <w:rsid w:val="00B163D7"/>
    <w:rsid w:val="00B23523"/>
    <w:rsid w:val="00B327E3"/>
    <w:rsid w:val="00B35EA6"/>
    <w:rsid w:val="00B36E22"/>
    <w:rsid w:val="00B41298"/>
    <w:rsid w:val="00B43759"/>
    <w:rsid w:val="00B44D5F"/>
    <w:rsid w:val="00B50DC0"/>
    <w:rsid w:val="00B53A04"/>
    <w:rsid w:val="00B61708"/>
    <w:rsid w:val="00B63017"/>
    <w:rsid w:val="00B77CDD"/>
    <w:rsid w:val="00B80B3D"/>
    <w:rsid w:val="00B815A3"/>
    <w:rsid w:val="00B82768"/>
    <w:rsid w:val="00B833D9"/>
    <w:rsid w:val="00B85229"/>
    <w:rsid w:val="00B92B0F"/>
    <w:rsid w:val="00B93DB3"/>
    <w:rsid w:val="00B9501F"/>
    <w:rsid w:val="00B96A7B"/>
    <w:rsid w:val="00BA49EC"/>
    <w:rsid w:val="00BA6A88"/>
    <w:rsid w:val="00BB5D13"/>
    <w:rsid w:val="00BB7371"/>
    <w:rsid w:val="00BC0C25"/>
    <w:rsid w:val="00BC32B7"/>
    <w:rsid w:val="00BC3DBC"/>
    <w:rsid w:val="00BD36AF"/>
    <w:rsid w:val="00BE6C4A"/>
    <w:rsid w:val="00BF707D"/>
    <w:rsid w:val="00C004D6"/>
    <w:rsid w:val="00C11EDA"/>
    <w:rsid w:val="00C12936"/>
    <w:rsid w:val="00C160EF"/>
    <w:rsid w:val="00C178EC"/>
    <w:rsid w:val="00C36965"/>
    <w:rsid w:val="00C40740"/>
    <w:rsid w:val="00C423E2"/>
    <w:rsid w:val="00C50162"/>
    <w:rsid w:val="00C50AD4"/>
    <w:rsid w:val="00C5238D"/>
    <w:rsid w:val="00C52BA4"/>
    <w:rsid w:val="00C611F7"/>
    <w:rsid w:val="00C6173A"/>
    <w:rsid w:val="00C72B39"/>
    <w:rsid w:val="00C7522F"/>
    <w:rsid w:val="00C77A48"/>
    <w:rsid w:val="00C81CCE"/>
    <w:rsid w:val="00C83375"/>
    <w:rsid w:val="00C96190"/>
    <w:rsid w:val="00CA29D2"/>
    <w:rsid w:val="00CA30AE"/>
    <w:rsid w:val="00CA36D7"/>
    <w:rsid w:val="00CA6729"/>
    <w:rsid w:val="00CB13AF"/>
    <w:rsid w:val="00CB285B"/>
    <w:rsid w:val="00CB2C06"/>
    <w:rsid w:val="00CF3012"/>
    <w:rsid w:val="00CF761F"/>
    <w:rsid w:val="00D02358"/>
    <w:rsid w:val="00D06D30"/>
    <w:rsid w:val="00D07285"/>
    <w:rsid w:val="00D12E3F"/>
    <w:rsid w:val="00D1506E"/>
    <w:rsid w:val="00D20A7D"/>
    <w:rsid w:val="00D21F4E"/>
    <w:rsid w:val="00D31CBD"/>
    <w:rsid w:val="00D33A8B"/>
    <w:rsid w:val="00D3454C"/>
    <w:rsid w:val="00D34D4E"/>
    <w:rsid w:val="00D402DA"/>
    <w:rsid w:val="00D40DEF"/>
    <w:rsid w:val="00D41DF6"/>
    <w:rsid w:val="00D4713A"/>
    <w:rsid w:val="00D47FE7"/>
    <w:rsid w:val="00D51842"/>
    <w:rsid w:val="00D52CA6"/>
    <w:rsid w:val="00D56618"/>
    <w:rsid w:val="00D6049B"/>
    <w:rsid w:val="00D73C0E"/>
    <w:rsid w:val="00D873D3"/>
    <w:rsid w:val="00DA0867"/>
    <w:rsid w:val="00DA44A8"/>
    <w:rsid w:val="00DA572D"/>
    <w:rsid w:val="00DA5C3F"/>
    <w:rsid w:val="00DB6AAE"/>
    <w:rsid w:val="00DC3670"/>
    <w:rsid w:val="00DC66EB"/>
    <w:rsid w:val="00DD3CC9"/>
    <w:rsid w:val="00DE0357"/>
    <w:rsid w:val="00DE59B8"/>
    <w:rsid w:val="00DF43B6"/>
    <w:rsid w:val="00E12EE9"/>
    <w:rsid w:val="00E13612"/>
    <w:rsid w:val="00E24BF2"/>
    <w:rsid w:val="00E25A7B"/>
    <w:rsid w:val="00E262E7"/>
    <w:rsid w:val="00E3253C"/>
    <w:rsid w:val="00E4793F"/>
    <w:rsid w:val="00E577D6"/>
    <w:rsid w:val="00E61230"/>
    <w:rsid w:val="00E66E21"/>
    <w:rsid w:val="00E72587"/>
    <w:rsid w:val="00E7506A"/>
    <w:rsid w:val="00E77816"/>
    <w:rsid w:val="00E7791A"/>
    <w:rsid w:val="00E83FE4"/>
    <w:rsid w:val="00E8659E"/>
    <w:rsid w:val="00E91391"/>
    <w:rsid w:val="00E97A45"/>
    <w:rsid w:val="00EA40D8"/>
    <w:rsid w:val="00EB349A"/>
    <w:rsid w:val="00EC3E80"/>
    <w:rsid w:val="00EC67C6"/>
    <w:rsid w:val="00ED1733"/>
    <w:rsid w:val="00ED185E"/>
    <w:rsid w:val="00ED760A"/>
    <w:rsid w:val="00EE2827"/>
    <w:rsid w:val="00EF2D43"/>
    <w:rsid w:val="00EF4627"/>
    <w:rsid w:val="00EF5CF0"/>
    <w:rsid w:val="00F021A7"/>
    <w:rsid w:val="00F032DA"/>
    <w:rsid w:val="00F03B3D"/>
    <w:rsid w:val="00F03D4E"/>
    <w:rsid w:val="00F117C8"/>
    <w:rsid w:val="00F14EBC"/>
    <w:rsid w:val="00F15DE9"/>
    <w:rsid w:val="00F1673D"/>
    <w:rsid w:val="00F275EF"/>
    <w:rsid w:val="00F3214F"/>
    <w:rsid w:val="00F3635E"/>
    <w:rsid w:val="00F41DE9"/>
    <w:rsid w:val="00F51F67"/>
    <w:rsid w:val="00F57BD9"/>
    <w:rsid w:val="00F609F9"/>
    <w:rsid w:val="00F6381D"/>
    <w:rsid w:val="00F73829"/>
    <w:rsid w:val="00F76FAE"/>
    <w:rsid w:val="00F77E91"/>
    <w:rsid w:val="00F92E2E"/>
    <w:rsid w:val="00F97439"/>
    <w:rsid w:val="00FC01CE"/>
    <w:rsid w:val="00FC26C2"/>
    <w:rsid w:val="00FC439D"/>
    <w:rsid w:val="00FD5A3D"/>
    <w:rsid w:val="00FD7549"/>
    <w:rsid w:val="00FD785F"/>
    <w:rsid w:val="00FE06A2"/>
    <w:rsid w:val="00FE416A"/>
    <w:rsid w:val="00FE7A06"/>
    <w:rsid w:val="00FF0E03"/>
    <w:rsid w:val="00FF15FA"/>
    <w:rsid w:val="00FF1A61"/>
    <w:rsid w:val="00FF4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AC261"/>
  <w15:docId w15:val="{228F7C6F-880F-4A6D-A335-6082F1C8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F9A"/>
  </w:style>
  <w:style w:type="paragraph" w:styleId="Heading1">
    <w:name w:val="heading 1"/>
    <w:basedOn w:val="Normal"/>
    <w:next w:val="Normal"/>
    <w:link w:val="Heading1Char"/>
    <w:uiPriority w:val="9"/>
    <w:qFormat/>
    <w:rsid w:val="00596F9A"/>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596F9A"/>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596F9A"/>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96F9A"/>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96F9A"/>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96F9A"/>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96F9A"/>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96F9A"/>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96F9A"/>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6F9A"/>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596F9A"/>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31519"/>
    <w:pPr>
      <w:spacing w:after="0" w:line="240" w:lineRule="auto"/>
    </w:pPr>
  </w:style>
  <w:style w:type="paragraph" w:styleId="CommentSubject">
    <w:name w:val="annotation subject"/>
    <w:basedOn w:val="CommentText"/>
    <w:next w:val="CommentText"/>
    <w:link w:val="CommentSubjectChar"/>
    <w:uiPriority w:val="99"/>
    <w:semiHidden/>
    <w:unhideWhenUsed/>
    <w:rsid w:val="00A31519"/>
    <w:rPr>
      <w:b/>
      <w:bCs/>
    </w:rPr>
  </w:style>
  <w:style w:type="character" w:customStyle="1" w:styleId="CommentSubjectChar">
    <w:name w:val="Comment Subject Char"/>
    <w:basedOn w:val="CommentTextChar"/>
    <w:link w:val="CommentSubject"/>
    <w:uiPriority w:val="99"/>
    <w:semiHidden/>
    <w:rsid w:val="00A31519"/>
    <w:rPr>
      <w:b/>
      <w:bCs/>
      <w:sz w:val="20"/>
      <w:szCs w:val="20"/>
    </w:rPr>
  </w:style>
  <w:style w:type="paragraph" w:styleId="ListParagraph">
    <w:name w:val="List Paragraph"/>
    <w:basedOn w:val="Normal"/>
    <w:uiPriority w:val="34"/>
    <w:qFormat/>
    <w:rsid w:val="006C13B6"/>
    <w:pPr>
      <w:ind w:left="720"/>
      <w:contextualSpacing/>
    </w:pPr>
  </w:style>
  <w:style w:type="table" w:styleId="TableGrid">
    <w:name w:val="Table Grid"/>
    <w:basedOn w:val="TableNormal"/>
    <w:uiPriority w:val="39"/>
    <w:rsid w:val="00755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6F9A"/>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596F9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596F9A"/>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96F9A"/>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96F9A"/>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96F9A"/>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96F9A"/>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96F9A"/>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96F9A"/>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96F9A"/>
    <w:pPr>
      <w:spacing w:line="240" w:lineRule="auto"/>
    </w:pPr>
    <w:rPr>
      <w:b/>
      <w:bCs/>
      <w:smallCaps/>
      <w:color w:val="1F497D" w:themeColor="text2"/>
    </w:rPr>
  </w:style>
  <w:style w:type="character" w:customStyle="1" w:styleId="TitleChar">
    <w:name w:val="Title Char"/>
    <w:basedOn w:val="DefaultParagraphFont"/>
    <w:link w:val="Title"/>
    <w:uiPriority w:val="10"/>
    <w:rsid w:val="00596F9A"/>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596F9A"/>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96F9A"/>
    <w:rPr>
      <w:b/>
      <w:bCs/>
    </w:rPr>
  </w:style>
  <w:style w:type="character" w:styleId="Emphasis">
    <w:name w:val="Emphasis"/>
    <w:basedOn w:val="DefaultParagraphFont"/>
    <w:uiPriority w:val="20"/>
    <w:qFormat/>
    <w:rsid w:val="00596F9A"/>
    <w:rPr>
      <w:i/>
      <w:iCs/>
    </w:rPr>
  </w:style>
  <w:style w:type="paragraph" w:styleId="NoSpacing">
    <w:name w:val="No Spacing"/>
    <w:uiPriority w:val="1"/>
    <w:qFormat/>
    <w:rsid w:val="00596F9A"/>
    <w:pPr>
      <w:spacing w:after="0" w:line="240" w:lineRule="auto"/>
    </w:pPr>
  </w:style>
  <w:style w:type="paragraph" w:styleId="Quote">
    <w:name w:val="Quote"/>
    <w:basedOn w:val="Normal"/>
    <w:next w:val="Normal"/>
    <w:link w:val="QuoteChar"/>
    <w:uiPriority w:val="29"/>
    <w:qFormat/>
    <w:rsid w:val="00596F9A"/>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96F9A"/>
    <w:rPr>
      <w:color w:val="1F497D" w:themeColor="text2"/>
      <w:sz w:val="24"/>
      <w:szCs w:val="24"/>
    </w:rPr>
  </w:style>
  <w:style w:type="paragraph" w:styleId="IntenseQuote">
    <w:name w:val="Intense Quote"/>
    <w:basedOn w:val="Normal"/>
    <w:next w:val="Normal"/>
    <w:link w:val="IntenseQuoteChar"/>
    <w:uiPriority w:val="30"/>
    <w:qFormat/>
    <w:rsid w:val="00596F9A"/>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96F9A"/>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96F9A"/>
    <w:rPr>
      <w:i/>
      <w:iCs/>
      <w:color w:val="595959" w:themeColor="text1" w:themeTint="A6"/>
    </w:rPr>
  </w:style>
  <w:style w:type="character" w:styleId="IntenseEmphasis">
    <w:name w:val="Intense Emphasis"/>
    <w:basedOn w:val="DefaultParagraphFont"/>
    <w:uiPriority w:val="21"/>
    <w:qFormat/>
    <w:rsid w:val="00596F9A"/>
    <w:rPr>
      <w:b/>
      <w:bCs/>
      <w:i/>
      <w:iCs/>
    </w:rPr>
  </w:style>
  <w:style w:type="character" w:styleId="SubtleReference">
    <w:name w:val="Subtle Reference"/>
    <w:basedOn w:val="DefaultParagraphFont"/>
    <w:uiPriority w:val="31"/>
    <w:qFormat/>
    <w:rsid w:val="00596F9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96F9A"/>
    <w:rPr>
      <w:b/>
      <w:bCs/>
      <w:smallCaps/>
      <w:color w:val="1F497D" w:themeColor="text2"/>
      <w:u w:val="single"/>
    </w:rPr>
  </w:style>
  <w:style w:type="character" w:styleId="BookTitle">
    <w:name w:val="Book Title"/>
    <w:basedOn w:val="DefaultParagraphFont"/>
    <w:uiPriority w:val="33"/>
    <w:qFormat/>
    <w:rsid w:val="00596F9A"/>
    <w:rPr>
      <w:b/>
      <w:bCs/>
      <w:smallCaps/>
      <w:spacing w:val="10"/>
    </w:rPr>
  </w:style>
  <w:style w:type="paragraph" w:styleId="TOCHeading">
    <w:name w:val="TOC Heading"/>
    <w:basedOn w:val="Heading1"/>
    <w:next w:val="Normal"/>
    <w:uiPriority w:val="39"/>
    <w:unhideWhenUsed/>
    <w:qFormat/>
    <w:rsid w:val="00596F9A"/>
    <w:pPr>
      <w:outlineLvl w:val="9"/>
    </w:pPr>
  </w:style>
  <w:style w:type="paragraph" w:styleId="BalloonText">
    <w:name w:val="Balloon Text"/>
    <w:basedOn w:val="Normal"/>
    <w:link w:val="BalloonTextChar"/>
    <w:uiPriority w:val="99"/>
    <w:semiHidden/>
    <w:unhideWhenUsed/>
    <w:rsid w:val="000E3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9E3"/>
    <w:rPr>
      <w:rFonts w:ascii="Segoe UI" w:hAnsi="Segoe UI" w:cs="Segoe UI"/>
      <w:sz w:val="18"/>
      <w:szCs w:val="18"/>
    </w:rPr>
  </w:style>
  <w:style w:type="character" w:styleId="PlaceholderText">
    <w:name w:val="Placeholder Text"/>
    <w:basedOn w:val="DefaultParagraphFont"/>
    <w:uiPriority w:val="99"/>
    <w:semiHidden/>
    <w:rsid w:val="00DF43B6"/>
    <w:rPr>
      <w:color w:val="808080"/>
    </w:rPr>
  </w:style>
  <w:style w:type="paragraph" w:styleId="TOC1">
    <w:name w:val="toc 1"/>
    <w:basedOn w:val="Normal"/>
    <w:next w:val="Normal"/>
    <w:autoRedefine/>
    <w:uiPriority w:val="39"/>
    <w:unhideWhenUsed/>
    <w:rsid w:val="00FE416A"/>
    <w:pPr>
      <w:tabs>
        <w:tab w:val="right" w:leader="dot" w:pos="9628"/>
      </w:tabs>
      <w:spacing w:after="100" w:line="240" w:lineRule="auto"/>
      <w:ind w:left="284" w:right="282" w:hanging="284"/>
    </w:pPr>
  </w:style>
  <w:style w:type="paragraph" w:styleId="TOC2">
    <w:name w:val="toc 2"/>
    <w:basedOn w:val="Normal"/>
    <w:next w:val="Normal"/>
    <w:autoRedefine/>
    <w:uiPriority w:val="39"/>
    <w:unhideWhenUsed/>
    <w:rsid w:val="00FE416A"/>
    <w:pPr>
      <w:tabs>
        <w:tab w:val="right" w:leader="dot" w:pos="9628"/>
      </w:tabs>
      <w:spacing w:after="100" w:line="240" w:lineRule="auto"/>
      <w:ind w:left="284" w:right="282"/>
    </w:pPr>
  </w:style>
  <w:style w:type="paragraph" w:styleId="TOC3">
    <w:name w:val="toc 3"/>
    <w:basedOn w:val="Normal"/>
    <w:next w:val="Normal"/>
    <w:autoRedefine/>
    <w:uiPriority w:val="39"/>
    <w:unhideWhenUsed/>
    <w:rsid w:val="00FE416A"/>
    <w:pPr>
      <w:tabs>
        <w:tab w:val="right" w:leader="dot" w:pos="9628"/>
      </w:tabs>
      <w:spacing w:after="100" w:line="240" w:lineRule="auto"/>
      <w:ind w:left="284" w:right="282"/>
    </w:pPr>
  </w:style>
  <w:style w:type="character" w:styleId="Hyperlink">
    <w:name w:val="Hyperlink"/>
    <w:basedOn w:val="DefaultParagraphFont"/>
    <w:uiPriority w:val="99"/>
    <w:unhideWhenUsed/>
    <w:rsid w:val="00FD5A3D"/>
    <w:rPr>
      <w:color w:val="0000FF" w:themeColor="hyperlink"/>
      <w:u w:val="single"/>
    </w:rPr>
  </w:style>
  <w:style w:type="paragraph" w:customStyle="1" w:styleId="aa">
    <w:name w:val="Абзац"/>
    <w:basedOn w:val="Normal"/>
    <w:rsid w:val="00BA49EC"/>
    <w:pPr>
      <w:spacing w:after="0" w:line="240" w:lineRule="auto"/>
      <w:ind w:firstLine="851"/>
      <w:jc w:val="both"/>
    </w:pPr>
    <w:rPr>
      <w:rFonts w:ascii="Arial" w:eastAsia="Times New Roman" w:hAnsi="Arial" w:cs="Times New Roman"/>
      <w:sz w:val="28"/>
      <w:szCs w:val="24"/>
      <w:lang w:eastAsia="ru-RU"/>
    </w:rPr>
  </w:style>
  <w:style w:type="paragraph" w:styleId="Header">
    <w:name w:val="header"/>
    <w:basedOn w:val="Normal"/>
    <w:link w:val="HeaderChar"/>
    <w:uiPriority w:val="99"/>
    <w:unhideWhenUsed/>
    <w:rsid w:val="00D20A7D"/>
    <w:pPr>
      <w:tabs>
        <w:tab w:val="center" w:pos="4677"/>
        <w:tab w:val="right" w:pos="9355"/>
      </w:tabs>
      <w:spacing w:after="0" w:line="240" w:lineRule="auto"/>
    </w:pPr>
  </w:style>
  <w:style w:type="character" w:customStyle="1" w:styleId="HeaderChar">
    <w:name w:val="Header Char"/>
    <w:basedOn w:val="DefaultParagraphFont"/>
    <w:link w:val="Header"/>
    <w:uiPriority w:val="99"/>
    <w:rsid w:val="00D20A7D"/>
  </w:style>
  <w:style w:type="paragraph" w:styleId="Footer">
    <w:name w:val="footer"/>
    <w:basedOn w:val="Normal"/>
    <w:link w:val="FooterChar"/>
    <w:uiPriority w:val="99"/>
    <w:unhideWhenUsed/>
    <w:rsid w:val="00D20A7D"/>
    <w:pPr>
      <w:tabs>
        <w:tab w:val="center" w:pos="4677"/>
        <w:tab w:val="right" w:pos="9355"/>
      </w:tabs>
      <w:spacing w:after="0" w:line="240" w:lineRule="auto"/>
    </w:pPr>
  </w:style>
  <w:style w:type="character" w:customStyle="1" w:styleId="FooterChar">
    <w:name w:val="Footer Char"/>
    <w:basedOn w:val="DefaultParagraphFont"/>
    <w:link w:val="Footer"/>
    <w:uiPriority w:val="99"/>
    <w:rsid w:val="00D20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0384">
      <w:bodyDiv w:val="1"/>
      <w:marLeft w:val="0"/>
      <w:marRight w:val="0"/>
      <w:marTop w:val="0"/>
      <w:marBottom w:val="0"/>
      <w:divBdr>
        <w:top w:val="none" w:sz="0" w:space="0" w:color="auto"/>
        <w:left w:val="none" w:sz="0" w:space="0" w:color="auto"/>
        <w:bottom w:val="none" w:sz="0" w:space="0" w:color="auto"/>
        <w:right w:val="none" w:sz="0" w:space="0" w:color="auto"/>
      </w:divBdr>
    </w:div>
    <w:div w:id="161699113">
      <w:bodyDiv w:val="1"/>
      <w:marLeft w:val="0"/>
      <w:marRight w:val="0"/>
      <w:marTop w:val="0"/>
      <w:marBottom w:val="0"/>
      <w:divBdr>
        <w:top w:val="none" w:sz="0" w:space="0" w:color="auto"/>
        <w:left w:val="none" w:sz="0" w:space="0" w:color="auto"/>
        <w:bottom w:val="none" w:sz="0" w:space="0" w:color="auto"/>
        <w:right w:val="none" w:sz="0" w:space="0" w:color="auto"/>
      </w:divBdr>
    </w:div>
    <w:div w:id="276524690">
      <w:bodyDiv w:val="1"/>
      <w:marLeft w:val="0"/>
      <w:marRight w:val="0"/>
      <w:marTop w:val="0"/>
      <w:marBottom w:val="0"/>
      <w:divBdr>
        <w:top w:val="none" w:sz="0" w:space="0" w:color="auto"/>
        <w:left w:val="none" w:sz="0" w:space="0" w:color="auto"/>
        <w:bottom w:val="none" w:sz="0" w:space="0" w:color="auto"/>
        <w:right w:val="none" w:sz="0" w:space="0" w:color="auto"/>
      </w:divBdr>
    </w:div>
    <w:div w:id="422266089">
      <w:bodyDiv w:val="1"/>
      <w:marLeft w:val="0"/>
      <w:marRight w:val="0"/>
      <w:marTop w:val="0"/>
      <w:marBottom w:val="0"/>
      <w:divBdr>
        <w:top w:val="none" w:sz="0" w:space="0" w:color="auto"/>
        <w:left w:val="none" w:sz="0" w:space="0" w:color="auto"/>
        <w:bottom w:val="none" w:sz="0" w:space="0" w:color="auto"/>
        <w:right w:val="none" w:sz="0" w:space="0" w:color="auto"/>
      </w:divBdr>
    </w:div>
    <w:div w:id="643193168">
      <w:bodyDiv w:val="1"/>
      <w:marLeft w:val="0"/>
      <w:marRight w:val="0"/>
      <w:marTop w:val="0"/>
      <w:marBottom w:val="0"/>
      <w:divBdr>
        <w:top w:val="none" w:sz="0" w:space="0" w:color="auto"/>
        <w:left w:val="none" w:sz="0" w:space="0" w:color="auto"/>
        <w:bottom w:val="none" w:sz="0" w:space="0" w:color="auto"/>
        <w:right w:val="none" w:sz="0" w:space="0" w:color="auto"/>
      </w:divBdr>
    </w:div>
    <w:div w:id="709111141">
      <w:bodyDiv w:val="1"/>
      <w:marLeft w:val="0"/>
      <w:marRight w:val="0"/>
      <w:marTop w:val="0"/>
      <w:marBottom w:val="0"/>
      <w:divBdr>
        <w:top w:val="none" w:sz="0" w:space="0" w:color="auto"/>
        <w:left w:val="none" w:sz="0" w:space="0" w:color="auto"/>
        <w:bottom w:val="none" w:sz="0" w:space="0" w:color="auto"/>
        <w:right w:val="none" w:sz="0" w:space="0" w:color="auto"/>
      </w:divBdr>
    </w:div>
    <w:div w:id="765543156">
      <w:bodyDiv w:val="1"/>
      <w:marLeft w:val="0"/>
      <w:marRight w:val="0"/>
      <w:marTop w:val="0"/>
      <w:marBottom w:val="0"/>
      <w:divBdr>
        <w:top w:val="none" w:sz="0" w:space="0" w:color="auto"/>
        <w:left w:val="none" w:sz="0" w:space="0" w:color="auto"/>
        <w:bottom w:val="none" w:sz="0" w:space="0" w:color="auto"/>
        <w:right w:val="none" w:sz="0" w:space="0" w:color="auto"/>
      </w:divBdr>
    </w:div>
    <w:div w:id="1829204887">
      <w:bodyDiv w:val="1"/>
      <w:marLeft w:val="0"/>
      <w:marRight w:val="0"/>
      <w:marTop w:val="0"/>
      <w:marBottom w:val="0"/>
      <w:divBdr>
        <w:top w:val="none" w:sz="0" w:space="0" w:color="auto"/>
        <w:left w:val="none" w:sz="0" w:space="0" w:color="auto"/>
        <w:bottom w:val="none" w:sz="0" w:space="0" w:color="auto"/>
        <w:right w:val="none" w:sz="0" w:space="0" w:color="auto"/>
      </w:divBdr>
    </w:div>
    <w:div w:id="1855535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ultitran.com/m.exe?s=%D1%80%D0%B5%D0%B0%D0%BA%D1%86%D0%B8%D1%8F+%D0%BF%D0%B5%D1%80%D0%B5%D0%BD%D0%BE%D1%81%D0%B0+%D0%B2+%D0%B3%D0%B0%D0%B7%D0%BE%D0%B2%D0%BE%D0%B9+%D1%84%D0%B0%D0%B7%D0%B5&amp;l1=2&amp;l2=1"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markmet.ru/slovar/plavlenie" TargetMode="External"/><Relationship Id="rId29" Type="http://schemas.openxmlformats.org/officeDocument/2006/relationships/image" Target="media/image9.png"/><Relationship Id="rId11" Type="http://schemas.openxmlformats.org/officeDocument/2006/relationships/hyperlink" Target="https://markmet.ru/slovar/rassloeni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www.multitran.com/m.exe?s=%D1%80%D0%B5%D0%B0%D0%BA%D1%86%D0%B8%D1%8F+%D0%BF%D0%B5%D1%80%D0%B5%D0%BD%D0%BE%D1%81%D0%B0+%D0%B2+%D0%B3%D0%B0%D0%B7%D0%BE%D0%B2%D0%BE%D0%B9+%D1%84%D0%B0%D0%B7%D0%B5&amp;l1=2&amp;l2=1" TargetMode="External"/><Relationship Id="rId14" Type="http://schemas.openxmlformats.org/officeDocument/2006/relationships/hyperlink" Target="https://markmet.ru/slovar/soedineni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tiff"/><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markmet.ru/slovar/diagramma" TargetMode="Externa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arkmet.ru/slovar/plotnost"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multitran.com/m.exe?s=%D1%81%D1%83%D0%B1%D0%BB%D0%B8%D0%BC%D0%B0%D1%86%D0%B8%D1%8F+%D0%B2+%D0%B7%D0%B0%D0%BC%D0%BA%D0%BD%D1%83%D1%82%D0%BE%D0%BC+%D0%BE%D0%B1%D1%8A%D1%91%D0%BC%D0%B5&amp;l1=2&amp;l2=1"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rkmet.ru/slovar/temperatura"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markmet.ru/slovar/skorost"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rkmet.ru/slovar/sostoyanie" TargetMode="External"/><Relationship Id="rId13" Type="http://schemas.openxmlformats.org/officeDocument/2006/relationships/hyperlink" Target="https://markmet.ru/slovar/sistema" TargetMode="External"/><Relationship Id="rId18" Type="http://schemas.openxmlformats.org/officeDocument/2006/relationships/hyperlink" Target="https://www.multitran.com/m.exe?s=%D1%81%D1%83%D0%B1%D0%BB%D0%B8%D0%BC%D0%B0%D1%86%D0%B8%D1%8F+%D0%B2+%D0%B7%D0%B0%D0%BC%D0%BA%D0%BD%D1%83%D1%82%D0%BE%D0%BC+%D0%BE%D0%B1%D1%8A%D1%91%D0%BC%D0%B5&amp;l1=2&amp;l2=1"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345DB-29D2-43B5-ACE4-868E58B8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92</Pages>
  <Words>27438</Words>
  <Characters>156401</Characters>
  <Application>Microsoft Office Word</Application>
  <DocSecurity>0</DocSecurity>
  <Lines>1303</Lines>
  <Paragraphs>366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Aigul Shongalova</cp:lastModifiedBy>
  <cp:revision>6</cp:revision>
  <cp:lastPrinted>2023-03-29T19:48:00Z</cp:lastPrinted>
  <dcterms:created xsi:type="dcterms:W3CDTF">2023-03-28T16:58:00Z</dcterms:created>
  <dcterms:modified xsi:type="dcterms:W3CDTF">2023-03-29T19:48:00Z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e47eaa34-b42e-3e35-bfee-dc427c7bb090</vt:lpwstr>
  </property>
  <property fmtid="{D5CDD505-2E9C-101B-9397-08002B2CF9AE}" pid="24" name="Mendeley Citation Style_1">
    <vt:lpwstr>http://www.zotero.org/styles/gost-r-7-0-5-2008-numeric</vt:lpwstr>
  </property>
</Properties>
</file>