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word/charts/chart10.xml" ContentType="application/vnd.openxmlformats-officedocument.drawingml.chart+xml"/>
  <Default Extension="bin" ContentType="application/vnd.openxmlformats-officedocument.oleObject"/>
  <Override PartName="/word/diagrams/data1.xml" ContentType="application/vnd.openxmlformats-officedocument.drawingml.diagramData+xml"/>
  <Override PartName="/word/diagrams/colors1.xml" ContentType="application/vnd.openxmlformats-officedocument.drawingml.diagramColor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2.xml" ContentType="application/vnd.openxmlformats-officedocument.drawingml.chartshapes+xml"/>
  <Default Extension="gif" ContentType="image/gif"/>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3415" w:rsidRPr="0062297B" w:rsidRDefault="00E63415" w:rsidP="003B3D46">
      <w:pPr>
        <w:pStyle w:val="a3"/>
        <w:spacing w:before="67" w:line="276" w:lineRule="auto"/>
        <w:ind w:left="255" w:right="175"/>
        <w:jc w:val="center"/>
      </w:pPr>
      <w:r w:rsidRPr="0062297B">
        <w:t>АО «Южно-Казахстанская Медицинская Академия»</w:t>
      </w:r>
    </w:p>
    <w:p w:rsidR="00E63415" w:rsidRPr="0062297B" w:rsidRDefault="00E63415" w:rsidP="003B3D46">
      <w:pPr>
        <w:pStyle w:val="a3"/>
        <w:spacing w:line="276" w:lineRule="auto"/>
        <w:ind w:left="0"/>
        <w:jc w:val="left"/>
      </w:pPr>
    </w:p>
    <w:p w:rsidR="00E63415" w:rsidRPr="0062297B" w:rsidRDefault="00E63415" w:rsidP="003B3D46">
      <w:pPr>
        <w:pStyle w:val="a3"/>
        <w:spacing w:line="276" w:lineRule="auto"/>
        <w:ind w:left="0"/>
        <w:jc w:val="left"/>
      </w:pPr>
    </w:p>
    <w:p w:rsidR="00E63415" w:rsidRPr="0062297B" w:rsidRDefault="00E63415" w:rsidP="003B3D46">
      <w:pPr>
        <w:pStyle w:val="a3"/>
        <w:spacing w:before="1" w:line="276" w:lineRule="auto"/>
        <w:ind w:left="0"/>
        <w:jc w:val="left"/>
      </w:pPr>
    </w:p>
    <w:p w:rsidR="00E63415" w:rsidRPr="0062297B" w:rsidRDefault="00E63415" w:rsidP="003B3D46">
      <w:pPr>
        <w:pStyle w:val="a3"/>
        <w:tabs>
          <w:tab w:val="left" w:pos="6922"/>
        </w:tabs>
        <w:spacing w:line="276" w:lineRule="auto"/>
        <w:jc w:val="left"/>
      </w:pPr>
      <w:r w:rsidRPr="0062297B">
        <w:rPr>
          <w:color w:val="000000" w:themeColor="text1"/>
        </w:rPr>
        <w:t>УДК</w:t>
      </w:r>
      <w:r w:rsidRPr="0062297B">
        <w:rPr>
          <w:color w:val="000000" w:themeColor="text1"/>
          <w:spacing w:val="-5"/>
        </w:rPr>
        <w:t xml:space="preserve"> </w:t>
      </w:r>
      <w:r w:rsidRPr="0062297B">
        <w:rPr>
          <w:color w:val="000000" w:themeColor="text1"/>
        </w:rPr>
        <w:t>616.918-06-07:005.591.1</w:t>
      </w:r>
      <w:r w:rsidRPr="0062297B">
        <w:tab/>
        <w:t>На</w:t>
      </w:r>
      <w:r w:rsidRPr="0062297B">
        <w:rPr>
          <w:spacing w:val="-9"/>
        </w:rPr>
        <w:t xml:space="preserve"> </w:t>
      </w:r>
      <w:r w:rsidRPr="0062297B">
        <w:t>правах</w:t>
      </w:r>
      <w:r w:rsidRPr="0062297B">
        <w:rPr>
          <w:spacing w:val="-8"/>
        </w:rPr>
        <w:t xml:space="preserve"> </w:t>
      </w:r>
      <w:r w:rsidRPr="0062297B">
        <w:t>рукописи</w:t>
      </w:r>
    </w:p>
    <w:p w:rsidR="00E63415" w:rsidRPr="0062297B" w:rsidRDefault="00E63415" w:rsidP="003B3D46">
      <w:pPr>
        <w:pStyle w:val="a3"/>
        <w:spacing w:line="276" w:lineRule="auto"/>
        <w:ind w:left="0"/>
        <w:jc w:val="left"/>
      </w:pPr>
    </w:p>
    <w:p w:rsidR="00E63415" w:rsidRPr="0062297B" w:rsidRDefault="00E63415" w:rsidP="003B3D46">
      <w:pPr>
        <w:pStyle w:val="a3"/>
        <w:spacing w:line="276" w:lineRule="auto"/>
        <w:ind w:left="0"/>
        <w:jc w:val="left"/>
      </w:pPr>
    </w:p>
    <w:p w:rsidR="00E63415" w:rsidRPr="0062297B" w:rsidRDefault="00E63415" w:rsidP="003B3D46">
      <w:pPr>
        <w:pStyle w:val="a3"/>
        <w:spacing w:before="6" w:line="276" w:lineRule="auto"/>
        <w:ind w:left="0"/>
        <w:jc w:val="left"/>
      </w:pPr>
    </w:p>
    <w:p w:rsidR="00E63415" w:rsidRPr="0062297B" w:rsidRDefault="0062297B" w:rsidP="003B3D46">
      <w:pPr>
        <w:pStyle w:val="Heading1"/>
        <w:spacing w:line="276" w:lineRule="auto"/>
        <w:ind w:left="253" w:right="175"/>
        <w:jc w:val="center"/>
      </w:pPr>
      <w:r w:rsidRPr="0062297B">
        <w:rPr>
          <w:spacing w:val="-1"/>
        </w:rPr>
        <w:t>Ш</w:t>
      </w:r>
      <w:r w:rsidRPr="0062297B">
        <w:rPr>
          <w:spacing w:val="-1"/>
          <w:lang w:val="kk-KZ"/>
        </w:rPr>
        <w:t>Ә</w:t>
      </w:r>
      <w:r w:rsidRPr="0062297B">
        <w:rPr>
          <w:spacing w:val="-1"/>
        </w:rPr>
        <w:t>ЙМЕРДЕНОВА Г</w:t>
      </w:r>
      <w:r w:rsidRPr="0062297B">
        <w:rPr>
          <w:spacing w:val="-1"/>
          <w:lang w:val="kk-KZ"/>
        </w:rPr>
        <w:t>Ү</w:t>
      </w:r>
      <w:r w:rsidRPr="0062297B">
        <w:rPr>
          <w:spacing w:val="-1"/>
        </w:rPr>
        <w:t xml:space="preserve">ЛБАНУ </w:t>
      </w:r>
      <w:r w:rsidRPr="0062297B">
        <w:rPr>
          <w:spacing w:val="-1"/>
          <w:lang w:val="kk-KZ"/>
        </w:rPr>
        <w:t>Ғ</w:t>
      </w:r>
      <w:r w:rsidRPr="0062297B">
        <w:rPr>
          <w:spacing w:val="-1"/>
        </w:rPr>
        <w:t>АНИ</w:t>
      </w:r>
      <w:r w:rsidRPr="0062297B">
        <w:rPr>
          <w:spacing w:val="-1"/>
          <w:lang w:val="kk-KZ"/>
        </w:rPr>
        <w:t>Қ</w:t>
      </w:r>
      <w:r w:rsidR="00E63415" w:rsidRPr="0062297B">
        <w:rPr>
          <w:spacing w:val="-1"/>
        </w:rPr>
        <w:t>ЫЗЫ</w:t>
      </w:r>
    </w:p>
    <w:p w:rsidR="00E63415" w:rsidRPr="0062297B" w:rsidRDefault="00E63415" w:rsidP="003B3D46">
      <w:pPr>
        <w:pStyle w:val="a3"/>
        <w:spacing w:line="276" w:lineRule="auto"/>
        <w:ind w:left="0"/>
        <w:jc w:val="left"/>
        <w:rPr>
          <w:b/>
        </w:rPr>
      </w:pPr>
    </w:p>
    <w:p w:rsidR="00E63415" w:rsidRPr="0062297B" w:rsidRDefault="00E63415" w:rsidP="003B3D46">
      <w:pPr>
        <w:pStyle w:val="a3"/>
        <w:spacing w:line="276" w:lineRule="auto"/>
        <w:ind w:left="0"/>
        <w:jc w:val="left"/>
        <w:rPr>
          <w:b/>
        </w:rPr>
      </w:pPr>
    </w:p>
    <w:p w:rsidR="00E63415" w:rsidRPr="0062297B" w:rsidRDefault="00E63415" w:rsidP="003B3D46">
      <w:pPr>
        <w:pStyle w:val="a3"/>
        <w:spacing w:before="10" w:line="276" w:lineRule="auto"/>
        <w:ind w:left="0"/>
        <w:jc w:val="left"/>
        <w:rPr>
          <w:b/>
        </w:rPr>
      </w:pPr>
    </w:p>
    <w:p w:rsidR="00E63415" w:rsidRPr="0062297B" w:rsidRDefault="00E63415" w:rsidP="003B3D46">
      <w:pPr>
        <w:pStyle w:val="a3"/>
        <w:spacing w:line="276" w:lineRule="auto"/>
        <w:ind w:left="0"/>
        <w:jc w:val="center"/>
        <w:rPr>
          <w:b/>
        </w:rPr>
      </w:pPr>
      <w:r w:rsidRPr="0062297B">
        <w:rPr>
          <w:b/>
          <w:bCs/>
        </w:rPr>
        <w:t>Клинические проявления, осложнения, исходы и эффективность этиотропной терапии коронавирусной инфекции COVID-19 у беременных</w:t>
      </w:r>
    </w:p>
    <w:p w:rsidR="00E63415" w:rsidRPr="0062297B" w:rsidRDefault="00E63415" w:rsidP="003B3D46">
      <w:pPr>
        <w:pStyle w:val="a3"/>
        <w:spacing w:before="266" w:line="276" w:lineRule="auto"/>
        <w:ind w:left="253" w:right="175"/>
        <w:jc w:val="center"/>
      </w:pPr>
      <w:r w:rsidRPr="0062297B">
        <w:t>8D10141</w:t>
      </w:r>
      <w:r w:rsidRPr="0062297B">
        <w:rPr>
          <w:sz w:val="24"/>
          <w:szCs w:val="24"/>
        </w:rPr>
        <w:t xml:space="preserve">  </w:t>
      </w:r>
      <w:r w:rsidRPr="0062297B">
        <w:t>–</w:t>
      </w:r>
      <w:r w:rsidRPr="0062297B">
        <w:rPr>
          <w:spacing w:val="-8"/>
        </w:rPr>
        <w:t xml:space="preserve"> </w:t>
      </w:r>
      <w:r w:rsidRPr="0062297B">
        <w:t>Медицина</w:t>
      </w:r>
    </w:p>
    <w:p w:rsidR="00E63415" w:rsidRPr="0062297B" w:rsidRDefault="00E63415" w:rsidP="003B3D46">
      <w:pPr>
        <w:pStyle w:val="a3"/>
        <w:spacing w:line="276" w:lineRule="auto"/>
        <w:ind w:left="0"/>
        <w:jc w:val="left"/>
      </w:pPr>
    </w:p>
    <w:p w:rsidR="00E63415" w:rsidRPr="0062297B" w:rsidRDefault="00E63415" w:rsidP="003B3D46">
      <w:pPr>
        <w:pStyle w:val="a3"/>
        <w:spacing w:line="276" w:lineRule="auto"/>
        <w:ind w:left="0"/>
        <w:jc w:val="left"/>
      </w:pPr>
    </w:p>
    <w:p w:rsidR="00E63415" w:rsidRPr="0062297B" w:rsidRDefault="00E63415" w:rsidP="003B3D46">
      <w:pPr>
        <w:pStyle w:val="a3"/>
        <w:spacing w:before="1" w:line="276" w:lineRule="auto"/>
        <w:ind w:left="0"/>
        <w:jc w:val="left"/>
      </w:pPr>
    </w:p>
    <w:p w:rsidR="00E63415" w:rsidRPr="0062297B" w:rsidRDefault="00E63415" w:rsidP="003B3D46">
      <w:pPr>
        <w:pStyle w:val="a3"/>
        <w:spacing w:line="276" w:lineRule="auto"/>
        <w:ind w:left="3033" w:right="2953"/>
        <w:jc w:val="center"/>
      </w:pPr>
      <w:r w:rsidRPr="0062297B">
        <w:t xml:space="preserve">Диссертация на соискание степени </w:t>
      </w:r>
      <w:r w:rsidRPr="0062297B">
        <w:rPr>
          <w:spacing w:val="-67"/>
        </w:rPr>
        <w:t xml:space="preserve"> </w:t>
      </w:r>
      <w:r w:rsidRPr="0062297B">
        <w:t>доктора</w:t>
      </w:r>
      <w:r w:rsidRPr="0062297B">
        <w:rPr>
          <w:spacing w:val="-1"/>
        </w:rPr>
        <w:t xml:space="preserve"> </w:t>
      </w:r>
      <w:r w:rsidRPr="0062297B">
        <w:t>философии</w:t>
      </w:r>
      <w:r w:rsidRPr="0062297B">
        <w:rPr>
          <w:spacing w:val="-3"/>
        </w:rPr>
        <w:t xml:space="preserve"> </w:t>
      </w:r>
      <w:r w:rsidRPr="0062297B">
        <w:t>(PhD)</w:t>
      </w:r>
    </w:p>
    <w:p w:rsidR="00E63415" w:rsidRPr="0062297B" w:rsidRDefault="00E63415" w:rsidP="003B3D46">
      <w:pPr>
        <w:pStyle w:val="a3"/>
        <w:spacing w:line="276" w:lineRule="auto"/>
        <w:ind w:left="0"/>
        <w:jc w:val="left"/>
      </w:pPr>
    </w:p>
    <w:p w:rsidR="00E63415" w:rsidRPr="0062297B" w:rsidRDefault="00E63415" w:rsidP="003B3D46">
      <w:pPr>
        <w:pStyle w:val="a3"/>
        <w:spacing w:line="276" w:lineRule="auto"/>
        <w:ind w:left="0"/>
        <w:jc w:val="left"/>
      </w:pPr>
    </w:p>
    <w:p w:rsidR="00E63415" w:rsidRPr="0062297B" w:rsidRDefault="00E63415" w:rsidP="003B3D46">
      <w:pPr>
        <w:pStyle w:val="a3"/>
        <w:spacing w:before="1" w:line="276" w:lineRule="auto"/>
        <w:ind w:left="0"/>
        <w:jc w:val="left"/>
      </w:pPr>
    </w:p>
    <w:p w:rsidR="00E63415" w:rsidRPr="0062297B" w:rsidRDefault="00E63415" w:rsidP="0062297B">
      <w:pPr>
        <w:pStyle w:val="a3"/>
        <w:spacing w:line="276" w:lineRule="auto"/>
        <w:ind w:right="223"/>
        <w:jc w:val="right"/>
        <w:rPr>
          <w:spacing w:val="-2"/>
        </w:rPr>
      </w:pPr>
      <w:r w:rsidRPr="0062297B">
        <w:rPr>
          <w:spacing w:val="-2"/>
        </w:rPr>
        <w:t xml:space="preserve">                                                                                              Научный консультант</w:t>
      </w:r>
    </w:p>
    <w:p w:rsidR="00E63415" w:rsidRPr="0062297B" w:rsidRDefault="00E63415" w:rsidP="0062297B">
      <w:pPr>
        <w:pStyle w:val="a3"/>
        <w:spacing w:line="276" w:lineRule="auto"/>
        <w:ind w:left="6792" w:right="223"/>
        <w:jc w:val="right"/>
      </w:pPr>
      <w:r w:rsidRPr="0062297B">
        <w:rPr>
          <w:spacing w:val="-1"/>
        </w:rPr>
        <w:t>кандидат</w:t>
      </w:r>
      <w:r w:rsidRPr="0062297B">
        <w:rPr>
          <w:spacing w:val="-17"/>
        </w:rPr>
        <w:t xml:space="preserve"> </w:t>
      </w:r>
      <w:r w:rsidRPr="0062297B">
        <w:t>медицинских</w:t>
      </w:r>
      <w:r w:rsidRPr="0062297B">
        <w:rPr>
          <w:spacing w:val="-16"/>
        </w:rPr>
        <w:t xml:space="preserve"> </w:t>
      </w:r>
      <w:r w:rsidRPr="0062297B">
        <w:t>наук,</w:t>
      </w:r>
    </w:p>
    <w:p w:rsidR="00E63415" w:rsidRPr="0062297B" w:rsidRDefault="00E63415" w:rsidP="0062297B">
      <w:pPr>
        <w:pStyle w:val="a3"/>
        <w:spacing w:line="276" w:lineRule="auto"/>
        <w:ind w:left="0" w:right="223"/>
        <w:jc w:val="right"/>
      </w:pPr>
      <w:r w:rsidRPr="0062297B">
        <w:t xml:space="preserve">                                                                                              профессор </w:t>
      </w:r>
      <w:r w:rsidRPr="0062297B">
        <w:rPr>
          <w:spacing w:val="-1"/>
        </w:rPr>
        <w:t>Абуова Г.Н.</w:t>
      </w:r>
    </w:p>
    <w:p w:rsidR="00E63415" w:rsidRPr="0062297B" w:rsidRDefault="00E63415" w:rsidP="0062297B">
      <w:pPr>
        <w:pStyle w:val="a3"/>
        <w:spacing w:line="276" w:lineRule="auto"/>
        <w:ind w:left="0" w:right="223"/>
        <w:jc w:val="right"/>
      </w:pPr>
    </w:p>
    <w:p w:rsidR="00E63415" w:rsidRPr="0062297B" w:rsidRDefault="00E63415" w:rsidP="0062297B">
      <w:pPr>
        <w:pStyle w:val="a3"/>
        <w:spacing w:before="185" w:line="276" w:lineRule="auto"/>
        <w:ind w:left="0" w:right="222"/>
        <w:jc w:val="right"/>
      </w:pPr>
      <w:r w:rsidRPr="0062297B">
        <w:rPr>
          <w:spacing w:val="-2"/>
        </w:rPr>
        <w:t xml:space="preserve">   Зарубежный</w:t>
      </w:r>
      <w:r w:rsidRPr="0062297B">
        <w:rPr>
          <w:spacing w:val="-15"/>
        </w:rPr>
        <w:t xml:space="preserve"> </w:t>
      </w:r>
      <w:r w:rsidRPr="0062297B">
        <w:rPr>
          <w:spacing w:val="-2"/>
        </w:rPr>
        <w:t>консультант</w:t>
      </w:r>
    </w:p>
    <w:p w:rsidR="00E63415" w:rsidRPr="0062297B" w:rsidRDefault="00E63415" w:rsidP="0062297B">
      <w:pPr>
        <w:pStyle w:val="a3"/>
        <w:spacing w:line="276" w:lineRule="auto"/>
        <w:ind w:right="223"/>
        <w:jc w:val="right"/>
      </w:pPr>
      <w:r w:rsidRPr="0062297B">
        <w:rPr>
          <w:spacing w:val="-1"/>
        </w:rPr>
        <w:t xml:space="preserve">                                                                                          доктор</w:t>
      </w:r>
      <w:r w:rsidRPr="0062297B">
        <w:rPr>
          <w:spacing w:val="-17"/>
        </w:rPr>
        <w:t xml:space="preserve"> </w:t>
      </w:r>
      <w:r w:rsidRPr="0062297B">
        <w:t>медицинских</w:t>
      </w:r>
      <w:r w:rsidRPr="0062297B">
        <w:rPr>
          <w:spacing w:val="-16"/>
        </w:rPr>
        <w:t xml:space="preserve">                                </w:t>
      </w:r>
      <w:r w:rsidRPr="0062297B">
        <w:t>наук,</w:t>
      </w:r>
    </w:p>
    <w:p w:rsidR="00E63415" w:rsidRPr="0062297B" w:rsidRDefault="00E63415" w:rsidP="0062297B">
      <w:pPr>
        <w:pStyle w:val="a3"/>
        <w:spacing w:line="276" w:lineRule="auto"/>
        <w:ind w:left="0" w:right="220"/>
        <w:jc w:val="right"/>
      </w:pPr>
      <w:r w:rsidRPr="0062297B">
        <w:t xml:space="preserve">                                                                                            профессор </w:t>
      </w:r>
      <w:r w:rsidRPr="0062297B">
        <w:rPr>
          <w:spacing w:val="-67"/>
        </w:rPr>
        <w:t xml:space="preserve"> </w:t>
      </w:r>
      <w:r w:rsidRPr="0062297B">
        <w:rPr>
          <w:spacing w:val="-1"/>
        </w:rPr>
        <w:t>Пшеничная Н.Ю.</w:t>
      </w:r>
    </w:p>
    <w:p w:rsidR="00E63415" w:rsidRPr="0062297B" w:rsidRDefault="00E63415" w:rsidP="0062297B">
      <w:pPr>
        <w:pStyle w:val="a3"/>
        <w:spacing w:line="276" w:lineRule="auto"/>
        <w:ind w:left="0" w:right="220"/>
        <w:jc w:val="right"/>
        <w:rPr>
          <w:lang w:val="kk-KZ"/>
        </w:rPr>
      </w:pPr>
      <w:r w:rsidRPr="0062297B">
        <w:t xml:space="preserve">                                                                                             (Россия)</w:t>
      </w:r>
    </w:p>
    <w:p w:rsidR="00E63415" w:rsidRPr="0062297B" w:rsidRDefault="00E63415" w:rsidP="003B3D46">
      <w:pPr>
        <w:pStyle w:val="a3"/>
        <w:spacing w:before="252" w:line="276" w:lineRule="auto"/>
        <w:ind w:left="3799" w:right="3721"/>
        <w:jc w:val="center"/>
      </w:pPr>
      <w:r w:rsidRPr="0062297B">
        <w:rPr>
          <w:spacing w:val="-1"/>
        </w:rPr>
        <w:t>Казахстан</w:t>
      </w:r>
      <w:r w:rsidRPr="0062297B">
        <w:rPr>
          <w:spacing w:val="-67"/>
        </w:rPr>
        <w:t xml:space="preserve"> </w:t>
      </w:r>
      <w:r w:rsidRPr="0062297B">
        <w:t>Шымкент,</w:t>
      </w:r>
      <w:r w:rsidRPr="0062297B">
        <w:rPr>
          <w:spacing w:val="-2"/>
        </w:rPr>
        <w:t xml:space="preserve"> </w:t>
      </w:r>
      <w:r w:rsidRPr="0062297B">
        <w:t>2023</w:t>
      </w:r>
    </w:p>
    <w:p w:rsidR="00E63415" w:rsidRPr="0062297B" w:rsidRDefault="00E63415" w:rsidP="003B3D46">
      <w:pPr>
        <w:jc w:val="center"/>
        <w:rPr>
          <w:rFonts w:ascii="Times New Roman" w:hAnsi="Times New Roman" w:cs="Times New Roman"/>
          <w:sz w:val="28"/>
          <w:szCs w:val="28"/>
        </w:rPr>
        <w:sectPr w:rsidR="00E63415" w:rsidRPr="0062297B" w:rsidSect="007B7EFB">
          <w:pgSz w:w="11910" w:h="16840"/>
          <w:pgMar w:top="1134" w:right="567" w:bottom="1134" w:left="1701" w:header="720" w:footer="720" w:gutter="0"/>
          <w:cols w:space="720"/>
          <w:docGrid w:linePitch="299"/>
        </w:sectPr>
      </w:pPr>
    </w:p>
    <w:p w:rsidR="007B7EFB" w:rsidRPr="0062297B" w:rsidRDefault="007B7EFB" w:rsidP="003B3D46">
      <w:pPr>
        <w:pStyle w:val="Heading1"/>
        <w:spacing w:before="72" w:line="276" w:lineRule="auto"/>
        <w:ind w:left="253" w:right="175"/>
        <w:jc w:val="center"/>
      </w:pPr>
      <w:r w:rsidRPr="0062297B">
        <w:lastRenderedPageBreak/>
        <w:t>СОДЕРЖАНИЕ</w:t>
      </w:r>
    </w:p>
    <w:p w:rsidR="007B7EFB" w:rsidRPr="0062297B" w:rsidRDefault="007B7EFB" w:rsidP="003B3D46">
      <w:pPr>
        <w:pStyle w:val="a3"/>
        <w:spacing w:before="8" w:line="276" w:lineRule="auto"/>
        <w:ind w:left="0"/>
        <w:jc w:val="left"/>
        <w:rPr>
          <w:b/>
        </w:rPr>
      </w:pPr>
    </w:p>
    <w:tbl>
      <w:tblPr>
        <w:tblStyle w:val="TableNormal"/>
        <w:tblW w:w="9800" w:type="dxa"/>
        <w:tblInd w:w="128" w:type="dxa"/>
        <w:tblLayout w:type="fixed"/>
        <w:tblLook w:val="01E0"/>
      </w:tblPr>
      <w:tblGrid>
        <w:gridCol w:w="9211"/>
        <w:gridCol w:w="22"/>
        <w:gridCol w:w="555"/>
        <w:gridCol w:w="12"/>
      </w:tblGrid>
      <w:tr w:rsidR="007B7EFB" w:rsidRPr="0062297B" w:rsidTr="007B7EFB">
        <w:trPr>
          <w:gridAfter w:val="1"/>
          <w:wAfter w:w="12" w:type="dxa"/>
          <w:trHeight w:val="316"/>
        </w:trPr>
        <w:tc>
          <w:tcPr>
            <w:tcW w:w="9211" w:type="dxa"/>
          </w:tcPr>
          <w:p w:rsidR="007B7EFB" w:rsidRPr="0062297B" w:rsidRDefault="007B7EFB" w:rsidP="003B3D46">
            <w:pPr>
              <w:pStyle w:val="TableParagraph"/>
              <w:spacing w:line="276" w:lineRule="auto"/>
              <w:ind w:left="274"/>
              <w:rPr>
                <w:sz w:val="28"/>
                <w:szCs w:val="28"/>
              </w:rPr>
            </w:pPr>
            <w:r w:rsidRPr="0062297B">
              <w:rPr>
                <w:b/>
                <w:sz w:val="28"/>
                <w:szCs w:val="28"/>
              </w:rPr>
              <w:t>НОРМАТИВНЫЕ</w:t>
            </w:r>
            <w:r w:rsidRPr="0062297B">
              <w:rPr>
                <w:b/>
                <w:spacing w:val="-6"/>
                <w:sz w:val="28"/>
                <w:szCs w:val="28"/>
              </w:rPr>
              <w:t xml:space="preserve"> </w:t>
            </w:r>
            <w:r w:rsidRPr="0062297B">
              <w:rPr>
                <w:b/>
                <w:sz w:val="28"/>
                <w:szCs w:val="28"/>
              </w:rPr>
              <w:t>ССЫЛКИ</w:t>
            </w:r>
            <w:r w:rsidRPr="0062297B">
              <w:rPr>
                <w:sz w:val="28"/>
                <w:szCs w:val="28"/>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lang w:val="ru-RU"/>
              </w:rPr>
              <w:t>3</w:t>
            </w:r>
          </w:p>
        </w:tc>
      </w:tr>
      <w:tr w:rsidR="007B7EFB" w:rsidRPr="0062297B" w:rsidTr="007B7EFB">
        <w:trPr>
          <w:gridAfter w:val="1"/>
          <w:wAfter w:w="12" w:type="dxa"/>
          <w:trHeight w:val="316"/>
        </w:trPr>
        <w:tc>
          <w:tcPr>
            <w:tcW w:w="9211" w:type="dxa"/>
          </w:tcPr>
          <w:p w:rsidR="007B7EFB" w:rsidRPr="0062297B" w:rsidRDefault="007B7EFB" w:rsidP="003B3D46">
            <w:pPr>
              <w:pStyle w:val="TableParagraph"/>
              <w:spacing w:line="276" w:lineRule="auto"/>
              <w:ind w:left="274"/>
              <w:rPr>
                <w:b/>
                <w:sz w:val="28"/>
                <w:szCs w:val="28"/>
                <w:lang w:val="ru-RU"/>
              </w:rPr>
            </w:pPr>
            <w:r w:rsidRPr="0062297B">
              <w:rPr>
                <w:b/>
                <w:sz w:val="28"/>
                <w:szCs w:val="28"/>
                <w:lang w:val="ru-RU"/>
              </w:rPr>
              <w:t>ОПРЕДЕЛЕНИЯ</w:t>
            </w:r>
            <w:r w:rsidRPr="0062297B">
              <w:rPr>
                <w:sz w:val="28"/>
                <w:szCs w:val="28"/>
                <w:lang w:val="ru-RU"/>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lang w:val="ru-RU"/>
              </w:rPr>
              <w:t>4</w:t>
            </w:r>
          </w:p>
        </w:tc>
      </w:tr>
      <w:tr w:rsidR="007B7EFB" w:rsidRPr="0062297B" w:rsidTr="007B7EFB">
        <w:trPr>
          <w:gridAfter w:val="1"/>
          <w:wAfter w:w="12" w:type="dxa"/>
          <w:trHeight w:val="321"/>
        </w:trPr>
        <w:tc>
          <w:tcPr>
            <w:tcW w:w="9211" w:type="dxa"/>
          </w:tcPr>
          <w:p w:rsidR="007B7EFB" w:rsidRPr="0062297B" w:rsidRDefault="007B7EFB" w:rsidP="003B3D46">
            <w:pPr>
              <w:pStyle w:val="TableParagraph"/>
              <w:spacing w:line="276" w:lineRule="auto"/>
              <w:ind w:left="274"/>
              <w:rPr>
                <w:sz w:val="28"/>
                <w:szCs w:val="28"/>
              </w:rPr>
            </w:pPr>
            <w:r w:rsidRPr="0062297B">
              <w:rPr>
                <w:b/>
                <w:sz w:val="28"/>
                <w:szCs w:val="28"/>
              </w:rPr>
              <w:t>ОБОЗНАЧЕНИЯ</w:t>
            </w:r>
            <w:r w:rsidRPr="0062297B">
              <w:rPr>
                <w:b/>
                <w:spacing w:val="-2"/>
                <w:sz w:val="28"/>
                <w:szCs w:val="28"/>
              </w:rPr>
              <w:t xml:space="preserve"> </w:t>
            </w:r>
            <w:r w:rsidRPr="0062297B">
              <w:rPr>
                <w:b/>
                <w:sz w:val="28"/>
                <w:szCs w:val="28"/>
              </w:rPr>
              <w:t>И</w:t>
            </w:r>
            <w:r w:rsidRPr="0062297B">
              <w:rPr>
                <w:b/>
                <w:spacing w:val="-1"/>
                <w:sz w:val="28"/>
                <w:szCs w:val="28"/>
              </w:rPr>
              <w:t xml:space="preserve"> </w:t>
            </w:r>
            <w:r w:rsidRPr="0062297B">
              <w:rPr>
                <w:b/>
                <w:sz w:val="28"/>
                <w:szCs w:val="28"/>
              </w:rPr>
              <w:t>СОКРАЩЕНИЯ</w:t>
            </w:r>
            <w:r w:rsidRPr="0062297B">
              <w:rPr>
                <w:sz w:val="28"/>
                <w:szCs w:val="28"/>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rPr>
            </w:pPr>
            <w:r w:rsidRPr="0062297B">
              <w:rPr>
                <w:color w:val="000000" w:themeColor="text1"/>
                <w:sz w:val="28"/>
                <w:szCs w:val="28"/>
              </w:rPr>
              <w:t>5</w:t>
            </w:r>
          </w:p>
        </w:tc>
      </w:tr>
      <w:tr w:rsidR="007B7EFB" w:rsidRPr="0062297B" w:rsidTr="007B7EFB">
        <w:trPr>
          <w:gridAfter w:val="1"/>
          <w:wAfter w:w="12" w:type="dxa"/>
          <w:trHeight w:val="321"/>
        </w:trPr>
        <w:tc>
          <w:tcPr>
            <w:tcW w:w="9211" w:type="dxa"/>
          </w:tcPr>
          <w:p w:rsidR="007B7EFB" w:rsidRPr="0062297B" w:rsidRDefault="007B7EFB" w:rsidP="003B3D46">
            <w:pPr>
              <w:pStyle w:val="TableParagraph"/>
              <w:spacing w:line="276" w:lineRule="auto"/>
              <w:ind w:left="274"/>
              <w:rPr>
                <w:sz w:val="28"/>
                <w:szCs w:val="28"/>
              </w:rPr>
            </w:pPr>
            <w:r w:rsidRPr="0062297B">
              <w:rPr>
                <w:b/>
                <w:sz w:val="28"/>
                <w:szCs w:val="28"/>
              </w:rPr>
              <w:t>ВВЕДЕНИЕ</w:t>
            </w:r>
            <w:r w:rsidRPr="0062297B">
              <w:rPr>
                <w:sz w:val="28"/>
                <w:szCs w:val="28"/>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lang w:val="ru-RU"/>
              </w:rPr>
              <w:t>7</w:t>
            </w:r>
          </w:p>
        </w:tc>
      </w:tr>
      <w:tr w:rsidR="007B7EFB" w:rsidRPr="0062297B" w:rsidTr="007B7EFB">
        <w:trPr>
          <w:gridAfter w:val="1"/>
          <w:wAfter w:w="12" w:type="dxa"/>
          <w:trHeight w:val="321"/>
        </w:trPr>
        <w:tc>
          <w:tcPr>
            <w:tcW w:w="9211" w:type="dxa"/>
          </w:tcPr>
          <w:p w:rsidR="007B7EFB" w:rsidRPr="0062297B" w:rsidRDefault="007B7EFB" w:rsidP="003B3D46">
            <w:pPr>
              <w:pStyle w:val="TableParagraph"/>
              <w:spacing w:line="276" w:lineRule="auto"/>
              <w:ind w:left="274"/>
              <w:rPr>
                <w:sz w:val="28"/>
                <w:szCs w:val="28"/>
              </w:rPr>
            </w:pPr>
            <w:r w:rsidRPr="0062297B">
              <w:rPr>
                <w:b/>
                <w:sz w:val="28"/>
                <w:szCs w:val="28"/>
              </w:rPr>
              <w:t>1</w:t>
            </w:r>
            <w:r w:rsidRPr="0062297B">
              <w:rPr>
                <w:b/>
                <w:spacing w:val="-2"/>
                <w:sz w:val="28"/>
                <w:szCs w:val="28"/>
              </w:rPr>
              <w:t xml:space="preserve"> </w:t>
            </w:r>
            <w:r w:rsidRPr="0062297B">
              <w:rPr>
                <w:b/>
                <w:sz w:val="28"/>
                <w:szCs w:val="28"/>
              </w:rPr>
              <w:t>ОБЗОР</w:t>
            </w:r>
            <w:r w:rsidRPr="0062297B">
              <w:rPr>
                <w:b/>
                <w:spacing w:val="-4"/>
                <w:sz w:val="28"/>
                <w:szCs w:val="28"/>
              </w:rPr>
              <w:t xml:space="preserve"> </w:t>
            </w:r>
            <w:r w:rsidRPr="0062297B">
              <w:rPr>
                <w:b/>
                <w:sz w:val="28"/>
                <w:szCs w:val="28"/>
              </w:rPr>
              <w:t>ЛИТЕРАТУРЫ</w:t>
            </w:r>
            <w:r w:rsidRPr="0062297B">
              <w:rPr>
                <w:sz w:val="28"/>
                <w:szCs w:val="28"/>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1</w:t>
            </w:r>
            <w:r w:rsidRPr="0062297B">
              <w:rPr>
                <w:color w:val="000000" w:themeColor="text1"/>
                <w:sz w:val="28"/>
                <w:szCs w:val="28"/>
                <w:lang w:val="ru-RU"/>
              </w:rPr>
              <w:t>3</w:t>
            </w:r>
          </w:p>
        </w:tc>
      </w:tr>
      <w:tr w:rsidR="007B7EFB" w:rsidRPr="0062297B" w:rsidTr="007B7EFB">
        <w:trPr>
          <w:gridAfter w:val="1"/>
          <w:wAfter w:w="12" w:type="dxa"/>
          <w:trHeight w:val="322"/>
        </w:trPr>
        <w:tc>
          <w:tcPr>
            <w:tcW w:w="9211" w:type="dxa"/>
          </w:tcPr>
          <w:p w:rsidR="007B7EFB" w:rsidRPr="0062297B" w:rsidRDefault="007B7EFB" w:rsidP="003B3D46">
            <w:pPr>
              <w:pStyle w:val="TableParagraph"/>
              <w:spacing w:line="276" w:lineRule="auto"/>
              <w:ind w:left="274"/>
              <w:rPr>
                <w:sz w:val="28"/>
                <w:szCs w:val="28"/>
                <w:lang w:val="ru-RU"/>
              </w:rPr>
            </w:pPr>
            <w:r w:rsidRPr="0062297B">
              <w:rPr>
                <w:sz w:val="28"/>
                <w:szCs w:val="28"/>
                <w:lang w:val="ru-RU"/>
              </w:rPr>
              <w:t>1.1</w:t>
            </w:r>
            <w:r w:rsidRPr="0062297B">
              <w:rPr>
                <w:spacing w:val="-4"/>
                <w:sz w:val="28"/>
                <w:szCs w:val="28"/>
                <w:lang w:val="ru-RU"/>
              </w:rPr>
              <w:t xml:space="preserve"> </w:t>
            </w:r>
            <w:r w:rsidRPr="0062297B">
              <w:rPr>
                <w:sz w:val="28"/>
                <w:szCs w:val="28"/>
                <w:lang w:val="ru-RU"/>
              </w:rPr>
              <w:t xml:space="preserve">Распространенность </w:t>
            </w:r>
            <w:r w:rsidRPr="0062297B">
              <w:rPr>
                <w:sz w:val="28"/>
                <w:szCs w:val="28"/>
              </w:rPr>
              <w:t>COVID</w:t>
            </w:r>
            <w:r w:rsidRPr="0062297B">
              <w:rPr>
                <w:sz w:val="28"/>
                <w:szCs w:val="28"/>
                <w:lang w:val="ru-RU"/>
              </w:rPr>
              <w:t>-19 в мире, РК и Шымкенте………………</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1</w:t>
            </w:r>
            <w:r w:rsidRPr="0062297B">
              <w:rPr>
                <w:color w:val="000000" w:themeColor="text1"/>
                <w:sz w:val="28"/>
                <w:szCs w:val="28"/>
                <w:lang w:val="ru-RU"/>
              </w:rPr>
              <w:t>3</w:t>
            </w:r>
          </w:p>
        </w:tc>
      </w:tr>
      <w:tr w:rsidR="007B7EFB" w:rsidRPr="0062297B" w:rsidTr="007B7EFB">
        <w:trPr>
          <w:gridAfter w:val="1"/>
          <w:wAfter w:w="12" w:type="dxa"/>
          <w:trHeight w:val="306"/>
        </w:trPr>
        <w:tc>
          <w:tcPr>
            <w:tcW w:w="9211" w:type="dxa"/>
          </w:tcPr>
          <w:p w:rsidR="007B7EFB" w:rsidRPr="0062297B" w:rsidRDefault="007B7EFB" w:rsidP="003B3D46">
            <w:pPr>
              <w:pStyle w:val="TableParagraph"/>
              <w:spacing w:line="276" w:lineRule="auto"/>
              <w:ind w:left="274"/>
              <w:rPr>
                <w:sz w:val="28"/>
                <w:szCs w:val="28"/>
                <w:lang w:val="ru-RU"/>
              </w:rPr>
            </w:pPr>
            <w:r w:rsidRPr="0062297B">
              <w:rPr>
                <w:sz w:val="28"/>
                <w:szCs w:val="28"/>
                <w:lang w:val="ru-RU"/>
              </w:rPr>
              <w:t>1.2</w:t>
            </w:r>
            <w:r w:rsidRPr="0062297B">
              <w:rPr>
                <w:sz w:val="28"/>
                <w:szCs w:val="28"/>
                <w:lang w:val="ru-RU"/>
              </w:rPr>
              <w:tab/>
              <w:t xml:space="preserve">Клинические особенности проявления </w:t>
            </w:r>
            <w:r w:rsidRPr="0062297B">
              <w:rPr>
                <w:sz w:val="28"/>
                <w:szCs w:val="28"/>
              </w:rPr>
              <w:t>COVID</w:t>
            </w:r>
            <w:r w:rsidRPr="0062297B">
              <w:rPr>
                <w:sz w:val="28"/>
                <w:szCs w:val="28"/>
                <w:lang w:val="ru-RU"/>
              </w:rPr>
              <w:t>-19  у беременных ……</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 xml:space="preserve">  </w:t>
            </w:r>
            <w:r w:rsidRPr="0062297B">
              <w:rPr>
                <w:color w:val="000000" w:themeColor="text1"/>
                <w:sz w:val="28"/>
                <w:szCs w:val="28"/>
              </w:rPr>
              <w:t>1</w:t>
            </w:r>
            <w:r w:rsidRPr="0062297B">
              <w:rPr>
                <w:color w:val="000000" w:themeColor="text1"/>
                <w:sz w:val="28"/>
                <w:szCs w:val="28"/>
                <w:lang w:val="ru-RU"/>
              </w:rPr>
              <w:t>7</w:t>
            </w:r>
          </w:p>
        </w:tc>
      </w:tr>
      <w:tr w:rsidR="007B7EFB" w:rsidRPr="0062297B" w:rsidTr="007B7EFB">
        <w:trPr>
          <w:gridAfter w:val="1"/>
          <w:wAfter w:w="12" w:type="dxa"/>
          <w:trHeight w:val="693"/>
        </w:trPr>
        <w:tc>
          <w:tcPr>
            <w:tcW w:w="9211" w:type="dxa"/>
          </w:tcPr>
          <w:p w:rsidR="007B7EFB" w:rsidRPr="0062297B" w:rsidRDefault="007B7EFB" w:rsidP="003B3D46">
            <w:pPr>
              <w:pStyle w:val="TableParagraph"/>
              <w:tabs>
                <w:tab w:val="left" w:pos="888"/>
                <w:tab w:val="left" w:pos="889"/>
                <w:tab w:val="left" w:pos="2639"/>
                <w:tab w:val="left" w:pos="4372"/>
                <w:tab w:val="left" w:pos="5396"/>
                <w:tab w:val="left" w:pos="6178"/>
                <w:tab w:val="left" w:pos="6556"/>
              </w:tabs>
              <w:spacing w:line="276" w:lineRule="auto"/>
              <w:ind w:right="128"/>
              <w:rPr>
                <w:sz w:val="28"/>
                <w:szCs w:val="28"/>
                <w:lang w:val="ru-RU"/>
              </w:rPr>
            </w:pPr>
            <w:r w:rsidRPr="0062297B">
              <w:rPr>
                <w:color w:val="0D0D0D" w:themeColor="text1" w:themeTint="F2"/>
                <w:sz w:val="28"/>
                <w:szCs w:val="28"/>
                <w:lang w:val="ru-RU"/>
              </w:rPr>
              <w:t xml:space="preserve">    1.3 Влияние </w:t>
            </w:r>
            <w:r w:rsidRPr="0062297B">
              <w:rPr>
                <w:sz w:val="28"/>
                <w:szCs w:val="28"/>
              </w:rPr>
              <w:t>COVID</w:t>
            </w:r>
            <w:r w:rsidRPr="0062297B">
              <w:rPr>
                <w:sz w:val="28"/>
                <w:szCs w:val="28"/>
                <w:lang w:val="ru-RU"/>
              </w:rPr>
              <w:t>-19</w:t>
            </w:r>
            <w:r w:rsidRPr="0062297B">
              <w:rPr>
                <w:color w:val="0D0D0D" w:themeColor="text1" w:themeTint="F2"/>
                <w:sz w:val="28"/>
                <w:szCs w:val="28"/>
                <w:lang w:val="ru-RU"/>
              </w:rPr>
              <w:t xml:space="preserve"> на течение беременности и исходы……………….</w:t>
            </w:r>
          </w:p>
          <w:p w:rsidR="007B7EFB" w:rsidRPr="0062297B" w:rsidRDefault="007B7EFB" w:rsidP="003B3D46">
            <w:pPr>
              <w:pStyle w:val="TableParagraph"/>
              <w:tabs>
                <w:tab w:val="left" w:pos="888"/>
                <w:tab w:val="left" w:pos="889"/>
                <w:tab w:val="left" w:pos="2639"/>
                <w:tab w:val="left" w:pos="4372"/>
                <w:tab w:val="left" w:pos="5396"/>
                <w:tab w:val="left" w:pos="6178"/>
                <w:tab w:val="left" w:pos="6556"/>
              </w:tabs>
              <w:spacing w:line="276" w:lineRule="auto"/>
              <w:ind w:right="128"/>
              <w:rPr>
                <w:sz w:val="28"/>
                <w:szCs w:val="28"/>
              </w:rPr>
            </w:pPr>
            <w:r w:rsidRPr="0062297B">
              <w:rPr>
                <w:sz w:val="28"/>
                <w:szCs w:val="28"/>
                <w:lang w:val="ru-RU"/>
              </w:rPr>
              <w:t xml:space="preserve">    </w:t>
            </w:r>
            <w:r w:rsidRPr="0062297B">
              <w:rPr>
                <w:sz w:val="28"/>
                <w:szCs w:val="28"/>
              </w:rPr>
              <w:t>1.4 Лечение COVID-19 у беременных ………………………………………</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 xml:space="preserve">  </w:t>
            </w:r>
            <w:r w:rsidRPr="0062297B">
              <w:rPr>
                <w:color w:val="000000" w:themeColor="text1"/>
                <w:sz w:val="28"/>
                <w:szCs w:val="28"/>
              </w:rPr>
              <w:t>2</w:t>
            </w:r>
            <w:r w:rsidRPr="0062297B">
              <w:rPr>
                <w:color w:val="000000" w:themeColor="text1"/>
                <w:sz w:val="28"/>
                <w:szCs w:val="28"/>
                <w:lang w:val="ru-RU"/>
              </w:rPr>
              <w:t>2</w:t>
            </w:r>
          </w:p>
          <w:p w:rsidR="007B7EFB" w:rsidRPr="0062297B" w:rsidRDefault="007B7EFB" w:rsidP="003B3D46">
            <w:pPr>
              <w:pStyle w:val="TableParagraph"/>
              <w:spacing w:line="276" w:lineRule="auto"/>
              <w:ind w:left="93"/>
              <w:rPr>
                <w:color w:val="000000" w:themeColor="text1"/>
                <w:sz w:val="28"/>
                <w:szCs w:val="28"/>
                <w:lang w:val="ru-RU"/>
              </w:rPr>
            </w:pPr>
            <w:r w:rsidRPr="0062297B">
              <w:rPr>
                <w:color w:val="000000" w:themeColor="text1"/>
                <w:sz w:val="28"/>
                <w:szCs w:val="28"/>
                <w:lang w:val="ru-RU"/>
              </w:rPr>
              <w:t xml:space="preserve">  30</w:t>
            </w:r>
          </w:p>
        </w:tc>
      </w:tr>
      <w:tr w:rsidR="007B7EFB" w:rsidRPr="0062297B" w:rsidTr="007B7EFB">
        <w:trPr>
          <w:gridAfter w:val="1"/>
          <w:wAfter w:w="12" w:type="dxa"/>
          <w:trHeight w:val="323"/>
        </w:trPr>
        <w:tc>
          <w:tcPr>
            <w:tcW w:w="9211" w:type="dxa"/>
          </w:tcPr>
          <w:p w:rsidR="007B7EFB" w:rsidRPr="0062297B" w:rsidRDefault="007B7EFB" w:rsidP="003B3D46">
            <w:pPr>
              <w:pStyle w:val="TableParagraph"/>
              <w:spacing w:line="276" w:lineRule="auto"/>
              <w:ind w:left="274"/>
              <w:rPr>
                <w:sz w:val="28"/>
                <w:szCs w:val="28"/>
              </w:rPr>
            </w:pPr>
            <w:r w:rsidRPr="0062297B">
              <w:rPr>
                <w:b/>
                <w:sz w:val="28"/>
                <w:szCs w:val="28"/>
              </w:rPr>
              <w:t>2</w:t>
            </w:r>
            <w:r w:rsidRPr="0062297B">
              <w:rPr>
                <w:b/>
                <w:spacing w:val="-1"/>
                <w:sz w:val="28"/>
                <w:szCs w:val="28"/>
              </w:rPr>
              <w:t xml:space="preserve"> </w:t>
            </w:r>
            <w:r w:rsidRPr="0062297B">
              <w:rPr>
                <w:b/>
                <w:sz w:val="28"/>
                <w:szCs w:val="28"/>
              </w:rPr>
              <w:t>МАТЕРИАЛЫ</w:t>
            </w:r>
            <w:r w:rsidRPr="0062297B">
              <w:rPr>
                <w:b/>
                <w:spacing w:val="-1"/>
                <w:sz w:val="28"/>
                <w:szCs w:val="28"/>
              </w:rPr>
              <w:t xml:space="preserve"> </w:t>
            </w:r>
            <w:r w:rsidRPr="0062297B">
              <w:rPr>
                <w:b/>
                <w:sz w:val="28"/>
                <w:szCs w:val="28"/>
              </w:rPr>
              <w:t>И</w:t>
            </w:r>
            <w:r w:rsidRPr="0062297B">
              <w:rPr>
                <w:b/>
                <w:spacing w:val="-4"/>
                <w:sz w:val="28"/>
                <w:szCs w:val="28"/>
              </w:rPr>
              <w:t xml:space="preserve"> </w:t>
            </w:r>
            <w:r w:rsidRPr="0062297B">
              <w:rPr>
                <w:b/>
                <w:sz w:val="28"/>
                <w:szCs w:val="28"/>
              </w:rPr>
              <w:t>МЕТОДЫ</w:t>
            </w:r>
            <w:r w:rsidRPr="0062297B">
              <w:rPr>
                <w:b/>
                <w:spacing w:val="-1"/>
                <w:sz w:val="28"/>
                <w:szCs w:val="28"/>
              </w:rPr>
              <w:t xml:space="preserve"> </w:t>
            </w:r>
            <w:r w:rsidRPr="0062297B">
              <w:rPr>
                <w:b/>
                <w:sz w:val="28"/>
                <w:szCs w:val="28"/>
              </w:rPr>
              <w:t>ИССЛЕДОВАНИЯ</w:t>
            </w:r>
            <w:r w:rsidRPr="0062297B">
              <w:rPr>
                <w:sz w:val="28"/>
                <w:szCs w:val="28"/>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3</w:t>
            </w:r>
            <w:r w:rsidRPr="0062297B">
              <w:rPr>
                <w:color w:val="000000" w:themeColor="text1"/>
                <w:sz w:val="28"/>
                <w:szCs w:val="28"/>
                <w:lang w:val="ru-RU"/>
              </w:rPr>
              <w:t>4</w:t>
            </w:r>
          </w:p>
        </w:tc>
      </w:tr>
      <w:tr w:rsidR="007B7EFB" w:rsidRPr="0062297B" w:rsidTr="007B7EFB">
        <w:trPr>
          <w:gridAfter w:val="1"/>
          <w:wAfter w:w="12" w:type="dxa"/>
          <w:trHeight w:val="323"/>
        </w:trPr>
        <w:tc>
          <w:tcPr>
            <w:tcW w:w="9211" w:type="dxa"/>
          </w:tcPr>
          <w:p w:rsidR="007B7EFB" w:rsidRPr="0062297B" w:rsidRDefault="007B7EFB" w:rsidP="003B3D46">
            <w:pPr>
              <w:pStyle w:val="TableParagraph"/>
              <w:spacing w:line="276" w:lineRule="auto"/>
              <w:ind w:left="274"/>
              <w:rPr>
                <w:sz w:val="28"/>
                <w:szCs w:val="28"/>
              </w:rPr>
            </w:pPr>
            <w:r w:rsidRPr="0062297B">
              <w:rPr>
                <w:sz w:val="28"/>
                <w:szCs w:val="28"/>
              </w:rPr>
              <w:t>2.1</w:t>
            </w:r>
            <w:r w:rsidRPr="0062297B">
              <w:rPr>
                <w:spacing w:val="-2"/>
                <w:sz w:val="28"/>
                <w:szCs w:val="28"/>
              </w:rPr>
              <w:t xml:space="preserve"> </w:t>
            </w:r>
            <w:r w:rsidRPr="0062297B">
              <w:rPr>
                <w:sz w:val="28"/>
                <w:szCs w:val="28"/>
              </w:rPr>
              <w:t>Клиническая</w:t>
            </w:r>
            <w:r w:rsidRPr="0062297B">
              <w:rPr>
                <w:spacing w:val="-5"/>
                <w:sz w:val="28"/>
                <w:szCs w:val="28"/>
              </w:rPr>
              <w:t xml:space="preserve"> </w:t>
            </w:r>
            <w:r w:rsidRPr="0062297B">
              <w:rPr>
                <w:sz w:val="28"/>
                <w:szCs w:val="28"/>
              </w:rPr>
              <w:t>характеристика</w:t>
            </w:r>
            <w:r w:rsidRPr="0062297B">
              <w:rPr>
                <w:spacing w:val="-5"/>
                <w:sz w:val="28"/>
                <w:szCs w:val="28"/>
              </w:rPr>
              <w:t xml:space="preserve"> </w:t>
            </w:r>
            <w:r w:rsidRPr="0062297B">
              <w:rPr>
                <w:sz w:val="28"/>
                <w:szCs w:val="28"/>
              </w:rPr>
              <w:t>пациентов………………………….……..</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3</w:t>
            </w:r>
            <w:r w:rsidRPr="0062297B">
              <w:rPr>
                <w:color w:val="000000" w:themeColor="text1"/>
                <w:sz w:val="28"/>
                <w:szCs w:val="28"/>
                <w:lang w:val="ru-RU"/>
              </w:rPr>
              <w:t>4</w:t>
            </w:r>
          </w:p>
        </w:tc>
      </w:tr>
      <w:tr w:rsidR="007B7EFB" w:rsidRPr="0062297B" w:rsidTr="007B7EFB">
        <w:trPr>
          <w:gridAfter w:val="1"/>
          <w:wAfter w:w="12" w:type="dxa"/>
          <w:trHeight w:val="643"/>
        </w:trPr>
        <w:tc>
          <w:tcPr>
            <w:tcW w:w="9211" w:type="dxa"/>
          </w:tcPr>
          <w:p w:rsidR="007B7EFB" w:rsidRPr="0062297B" w:rsidRDefault="007B7EFB" w:rsidP="003B3D46">
            <w:pPr>
              <w:pStyle w:val="TableParagraph"/>
              <w:spacing w:line="276" w:lineRule="auto"/>
              <w:ind w:left="274"/>
              <w:rPr>
                <w:sz w:val="28"/>
                <w:szCs w:val="28"/>
                <w:lang w:val="ru-RU"/>
              </w:rPr>
            </w:pPr>
            <w:r w:rsidRPr="0062297B">
              <w:rPr>
                <w:sz w:val="28"/>
                <w:szCs w:val="28"/>
                <w:lang w:val="ru-RU"/>
              </w:rPr>
              <w:t>2.2</w:t>
            </w:r>
            <w:r w:rsidRPr="0062297B">
              <w:rPr>
                <w:spacing w:val="-6"/>
                <w:sz w:val="28"/>
                <w:szCs w:val="28"/>
                <w:lang w:val="ru-RU"/>
              </w:rPr>
              <w:t xml:space="preserve"> </w:t>
            </w:r>
            <w:r w:rsidRPr="0062297B">
              <w:rPr>
                <w:sz w:val="28"/>
                <w:szCs w:val="28"/>
                <w:lang w:val="ru-RU"/>
              </w:rPr>
              <w:t>Методы</w:t>
            </w:r>
            <w:r w:rsidRPr="0062297B">
              <w:rPr>
                <w:spacing w:val="-9"/>
                <w:sz w:val="28"/>
                <w:szCs w:val="28"/>
                <w:lang w:val="ru-RU"/>
              </w:rPr>
              <w:t xml:space="preserve"> </w:t>
            </w:r>
            <w:r w:rsidRPr="0062297B">
              <w:rPr>
                <w:sz w:val="28"/>
                <w:szCs w:val="28"/>
                <w:lang w:val="ru-RU"/>
              </w:rPr>
              <w:t>исследования…………………………………………….…….....</w:t>
            </w:r>
          </w:p>
          <w:p w:rsidR="007B7EFB" w:rsidRPr="0062297B" w:rsidRDefault="007B7EFB" w:rsidP="003B3D46">
            <w:pPr>
              <w:pStyle w:val="TableParagraph"/>
              <w:spacing w:line="276" w:lineRule="auto"/>
              <w:ind w:left="274"/>
              <w:rPr>
                <w:sz w:val="28"/>
                <w:szCs w:val="28"/>
                <w:lang w:val="ru-RU"/>
              </w:rPr>
            </w:pPr>
            <w:r w:rsidRPr="0062297B">
              <w:rPr>
                <w:sz w:val="28"/>
                <w:szCs w:val="28"/>
                <w:lang w:val="ru-RU"/>
              </w:rPr>
              <w:t>2.3</w:t>
            </w:r>
            <w:r w:rsidRPr="0062297B">
              <w:rPr>
                <w:spacing w:val="-2"/>
                <w:sz w:val="28"/>
                <w:szCs w:val="28"/>
                <w:lang w:val="ru-RU"/>
              </w:rPr>
              <w:t xml:space="preserve"> </w:t>
            </w:r>
            <w:r w:rsidRPr="0062297B">
              <w:rPr>
                <w:sz w:val="28"/>
                <w:szCs w:val="28"/>
                <w:lang w:val="ru-RU"/>
              </w:rPr>
              <w:t>Статистический</w:t>
            </w:r>
            <w:r w:rsidRPr="0062297B">
              <w:rPr>
                <w:spacing w:val="-5"/>
                <w:sz w:val="28"/>
                <w:szCs w:val="28"/>
                <w:lang w:val="ru-RU"/>
              </w:rPr>
              <w:t xml:space="preserve"> </w:t>
            </w:r>
            <w:r w:rsidRPr="0062297B">
              <w:rPr>
                <w:sz w:val="28"/>
                <w:szCs w:val="28"/>
                <w:lang w:val="ru-RU"/>
              </w:rPr>
              <w:t>анализ</w:t>
            </w:r>
            <w:r w:rsidRPr="0062297B">
              <w:rPr>
                <w:spacing w:val="-5"/>
                <w:sz w:val="28"/>
                <w:szCs w:val="28"/>
                <w:lang w:val="ru-RU"/>
              </w:rPr>
              <w:t xml:space="preserve"> </w:t>
            </w:r>
            <w:r w:rsidRPr="0062297B">
              <w:rPr>
                <w:sz w:val="28"/>
                <w:szCs w:val="28"/>
                <w:lang w:val="ru-RU"/>
              </w:rPr>
              <w:t>полученных</w:t>
            </w:r>
            <w:r w:rsidRPr="0062297B">
              <w:rPr>
                <w:spacing w:val="-1"/>
                <w:sz w:val="28"/>
                <w:szCs w:val="28"/>
                <w:lang w:val="ru-RU"/>
              </w:rPr>
              <w:t xml:space="preserve"> </w:t>
            </w:r>
            <w:r w:rsidRPr="0062297B">
              <w:rPr>
                <w:sz w:val="28"/>
                <w:szCs w:val="28"/>
                <w:lang w:val="ru-RU"/>
              </w:rPr>
              <w:t>данных..…………………………..</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3</w:t>
            </w:r>
            <w:r w:rsidRPr="0062297B">
              <w:rPr>
                <w:color w:val="000000" w:themeColor="text1"/>
                <w:sz w:val="28"/>
                <w:szCs w:val="28"/>
                <w:lang w:val="ru-RU"/>
              </w:rPr>
              <w:t>6</w:t>
            </w:r>
          </w:p>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3</w:t>
            </w:r>
            <w:r w:rsidRPr="0062297B">
              <w:rPr>
                <w:color w:val="000000" w:themeColor="text1"/>
                <w:sz w:val="28"/>
                <w:szCs w:val="28"/>
                <w:lang w:val="ru-RU"/>
              </w:rPr>
              <w:t>8</w:t>
            </w:r>
          </w:p>
        </w:tc>
      </w:tr>
      <w:tr w:rsidR="007B7EFB" w:rsidRPr="0062297B" w:rsidTr="007B7EFB">
        <w:trPr>
          <w:gridAfter w:val="1"/>
          <w:wAfter w:w="12" w:type="dxa"/>
          <w:trHeight w:val="321"/>
        </w:trPr>
        <w:tc>
          <w:tcPr>
            <w:tcW w:w="9211" w:type="dxa"/>
          </w:tcPr>
          <w:p w:rsidR="007B7EFB" w:rsidRPr="0062297B" w:rsidRDefault="007B7EFB" w:rsidP="003B3D46">
            <w:pPr>
              <w:pStyle w:val="TableParagraph"/>
              <w:spacing w:line="276" w:lineRule="auto"/>
              <w:ind w:left="274"/>
              <w:rPr>
                <w:sz w:val="28"/>
                <w:szCs w:val="28"/>
              </w:rPr>
            </w:pPr>
            <w:r w:rsidRPr="0062297B">
              <w:rPr>
                <w:b/>
                <w:sz w:val="28"/>
                <w:szCs w:val="28"/>
              </w:rPr>
              <w:t>3</w:t>
            </w:r>
            <w:r w:rsidRPr="0062297B">
              <w:rPr>
                <w:b/>
                <w:spacing w:val="-2"/>
                <w:sz w:val="28"/>
                <w:szCs w:val="28"/>
              </w:rPr>
              <w:t xml:space="preserve"> </w:t>
            </w:r>
            <w:r w:rsidRPr="0062297B">
              <w:rPr>
                <w:b/>
                <w:sz w:val="28"/>
                <w:szCs w:val="28"/>
              </w:rPr>
              <w:t>РЕЗУЛЬТАТЫ</w:t>
            </w:r>
            <w:r w:rsidRPr="0062297B">
              <w:rPr>
                <w:b/>
                <w:spacing w:val="-2"/>
                <w:sz w:val="28"/>
                <w:szCs w:val="28"/>
              </w:rPr>
              <w:t xml:space="preserve"> </w:t>
            </w:r>
            <w:r w:rsidRPr="0062297B">
              <w:rPr>
                <w:b/>
                <w:sz w:val="28"/>
                <w:szCs w:val="28"/>
              </w:rPr>
              <w:t>СОБСТВЕННЫХ</w:t>
            </w:r>
            <w:r w:rsidRPr="0062297B">
              <w:rPr>
                <w:b/>
                <w:spacing w:val="-4"/>
                <w:sz w:val="28"/>
                <w:szCs w:val="28"/>
              </w:rPr>
              <w:t xml:space="preserve"> </w:t>
            </w:r>
            <w:r w:rsidRPr="0062297B">
              <w:rPr>
                <w:b/>
                <w:sz w:val="28"/>
                <w:szCs w:val="28"/>
              </w:rPr>
              <w:t>ИССЛЕДОВАНИЙ</w:t>
            </w:r>
            <w:r w:rsidRPr="0062297B">
              <w:rPr>
                <w:sz w:val="28"/>
                <w:szCs w:val="28"/>
              </w:rPr>
              <w:t>…………….....</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3</w:t>
            </w:r>
            <w:r w:rsidRPr="0062297B">
              <w:rPr>
                <w:color w:val="000000" w:themeColor="text1"/>
                <w:sz w:val="28"/>
                <w:szCs w:val="28"/>
                <w:lang w:val="ru-RU"/>
              </w:rPr>
              <w:t>9</w:t>
            </w:r>
          </w:p>
        </w:tc>
      </w:tr>
      <w:tr w:rsidR="007B7EFB" w:rsidRPr="0062297B" w:rsidTr="007B7EFB">
        <w:trPr>
          <w:gridAfter w:val="1"/>
          <w:wAfter w:w="12" w:type="dxa"/>
          <w:trHeight w:val="321"/>
        </w:trPr>
        <w:tc>
          <w:tcPr>
            <w:tcW w:w="9211" w:type="dxa"/>
          </w:tcPr>
          <w:p w:rsidR="007B7EFB" w:rsidRPr="0062297B" w:rsidRDefault="007B7EFB" w:rsidP="003B3D46">
            <w:pPr>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 xml:space="preserve">    3.1.Особенности течения </w:t>
            </w:r>
            <w:r w:rsidR="00326F51" w:rsidRPr="0062297B">
              <w:rPr>
                <w:rFonts w:ascii="Times New Roman" w:hAnsi="Times New Roman" w:cs="Times New Roman"/>
                <w:sz w:val="28"/>
                <w:szCs w:val="28"/>
                <w:lang w:val="ru-RU"/>
              </w:rPr>
              <w:t>-</w:t>
            </w:r>
            <w:r w:rsidRPr="0062297B">
              <w:rPr>
                <w:rFonts w:ascii="Times New Roman" w:hAnsi="Times New Roman" w:cs="Times New Roman"/>
                <w:sz w:val="28"/>
                <w:szCs w:val="28"/>
                <w:lang w:val="ru-RU"/>
              </w:rPr>
              <w:t xml:space="preserve"> у     беременных в зависимости от              триместра………………………………………………………………………….</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rPr>
              <w:t>3</w:t>
            </w:r>
            <w:r w:rsidRPr="0062297B">
              <w:rPr>
                <w:color w:val="000000" w:themeColor="text1"/>
                <w:sz w:val="28"/>
                <w:szCs w:val="28"/>
                <w:lang w:val="ru-RU"/>
              </w:rPr>
              <w:t>9</w:t>
            </w:r>
          </w:p>
        </w:tc>
      </w:tr>
      <w:tr w:rsidR="007B7EFB" w:rsidRPr="0062297B" w:rsidTr="007B7EFB">
        <w:trPr>
          <w:gridAfter w:val="1"/>
          <w:wAfter w:w="12" w:type="dxa"/>
          <w:trHeight w:val="322"/>
        </w:trPr>
        <w:tc>
          <w:tcPr>
            <w:tcW w:w="9211" w:type="dxa"/>
          </w:tcPr>
          <w:p w:rsidR="007B7EFB" w:rsidRPr="0062297B" w:rsidRDefault="007B7EFB" w:rsidP="003B3D46">
            <w:pPr>
              <w:pStyle w:val="TableParagraph"/>
              <w:spacing w:line="276" w:lineRule="auto"/>
              <w:ind w:left="274"/>
              <w:rPr>
                <w:sz w:val="28"/>
                <w:szCs w:val="28"/>
                <w:lang w:val="ru-RU"/>
              </w:rPr>
            </w:pPr>
            <w:r w:rsidRPr="0062297B">
              <w:rPr>
                <w:sz w:val="28"/>
                <w:szCs w:val="28"/>
                <w:lang w:val="ru-RU"/>
              </w:rPr>
              <w:t>3.2</w:t>
            </w:r>
            <w:r w:rsidRPr="0062297B">
              <w:rPr>
                <w:spacing w:val="-6"/>
                <w:sz w:val="28"/>
                <w:szCs w:val="28"/>
                <w:lang w:val="ru-RU"/>
              </w:rPr>
              <w:t xml:space="preserve"> </w:t>
            </w:r>
            <w:r w:rsidRPr="0062297B">
              <w:rPr>
                <w:sz w:val="28"/>
                <w:szCs w:val="28"/>
                <w:lang w:val="ru-RU"/>
              </w:rPr>
              <w:t xml:space="preserve">Возрастные аспекты коронавирусной инфекции </w:t>
            </w:r>
            <w:r w:rsidR="00326F51" w:rsidRPr="0062297B">
              <w:rPr>
                <w:sz w:val="28"/>
                <w:szCs w:val="28"/>
                <w:lang w:val="ru-RU"/>
              </w:rPr>
              <w:t>-</w:t>
            </w:r>
            <w:r w:rsidRPr="0062297B">
              <w:rPr>
                <w:sz w:val="28"/>
                <w:szCs w:val="28"/>
                <w:lang w:val="ru-RU"/>
              </w:rPr>
              <w:t xml:space="preserve"> у беременных.........................................................................................................</w:t>
            </w:r>
          </w:p>
        </w:tc>
        <w:tc>
          <w:tcPr>
            <w:tcW w:w="577" w:type="dxa"/>
            <w:gridSpan w:val="2"/>
          </w:tcPr>
          <w:p w:rsidR="007B7EFB" w:rsidRPr="0062297B" w:rsidRDefault="007B7EFB" w:rsidP="003B3D46">
            <w:pPr>
              <w:pStyle w:val="TableParagraph"/>
              <w:spacing w:line="276" w:lineRule="auto"/>
              <w:ind w:left="93"/>
              <w:jc w:val="center"/>
              <w:rPr>
                <w:color w:val="000000" w:themeColor="text1"/>
                <w:sz w:val="28"/>
                <w:szCs w:val="28"/>
                <w:lang w:val="ru-RU"/>
              </w:rPr>
            </w:pPr>
            <w:r w:rsidRPr="0062297B">
              <w:rPr>
                <w:color w:val="000000" w:themeColor="text1"/>
                <w:sz w:val="28"/>
                <w:szCs w:val="28"/>
                <w:lang w:val="ru-RU"/>
              </w:rPr>
              <w:t>44</w:t>
            </w:r>
          </w:p>
        </w:tc>
      </w:tr>
      <w:tr w:rsidR="007B7EFB" w:rsidRPr="0062297B" w:rsidTr="007B7EFB">
        <w:trPr>
          <w:gridAfter w:val="1"/>
          <w:wAfter w:w="12" w:type="dxa"/>
          <w:trHeight w:val="329"/>
        </w:trPr>
        <w:tc>
          <w:tcPr>
            <w:tcW w:w="9211" w:type="dxa"/>
          </w:tcPr>
          <w:p w:rsidR="007B7EFB" w:rsidRPr="0062297B" w:rsidRDefault="007B7EFB" w:rsidP="003B3D46">
            <w:pPr>
              <w:pStyle w:val="TableParagraph"/>
              <w:spacing w:line="276" w:lineRule="auto"/>
              <w:ind w:left="274"/>
              <w:rPr>
                <w:sz w:val="28"/>
                <w:szCs w:val="28"/>
                <w:lang w:val="ru-RU"/>
              </w:rPr>
            </w:pPr>
            <w:r w:rsidRPr="0062297B">
              <w:rPr>
                <w:sz w:val="28"/>
                <w:szCs w:val="28"/>
                <w:lang w:val="ru-RU"/>
              </w:rPr>
              <w:t>3.3</w:t>
            </w:r>
            <w:r w:rsidRPr="0062297B">
              <w:rPr>
                <w:spacing w:val="19"/>
                <w:sz w:val="28"/>
                <w:szCs w:val="28"/>
                <w:lang w:val="ru-RU"/>
              </w:rPr>
              <w:t xml:space="preserve"> </w:t>
            </w:r>
            <w:r w:rsidRPr="0062297B">
              <w:rPr>
                <w:sz w:val="28"/>
                <w:szCs w:val="28"/>
                <w:lang w:val="ru-RU"/>
              </w:rPr>
              <w:t xml:space="preserve">Клинико-лабораторная характеристика  </w:t>
            </w:r>
            <w:r w:rsidR="00326F51" w:rsidRPr="0062297B">
              <w:rPr>
                <w:sz w:val="28"/>
                <w:szCs w:val="28"/>
                <w:lang w:val="ru-RU"/>
              </w:rPr>
              <w:t>-</w:t>
            </w:r>
            <w:r w:rsidRPr="0062297B">
              <w:rPr>
                <w:sz w:val="28"/>
                <w:szCs w:val="28"/>
                <w:lang w:val="ru-RU"/>
              </w:rPr>
              <w:t xml:space="preserve"> у беременных…….</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54</w:t>
            </w:r>
          </w:p>
        </w:tc>
      </w:tr>
      <w:tr w:rsidR="007B7EFB" w:rsidRPr="0062297B" w:rsidTr="007B7EFB">
        <w:trPr>
          <w:gridAfter w:val="1"/>
          <w:wAfter w:w="12" w:type="dxa"/>
          <w:trHeight w:val="278"/>
        </w:trPr>
        <w:tc>
          <w:tcPr>
            <w:tcW w:w="9211" w:type="dxa"/>
          </w:tcPr>
          <w:p w:rsidR="007B7EFB" w:rsidRPr="0062297B" w:rsidRDefault="007B7EFB" w:rsidP="003B3D46">
            <w:pPr>
              <w:spacing w:line="276" w:lineRule="auto"/>
              <w:jc w:val="both"/>
              <w:rPr>
                <w:sz w:val="28"/>
                <w:szCs w:val="28"/>
                <w:lang w:val="ru-RU"/>
              </w:rPr>
            </w:pPr>
            <w:r w:rsidRPr="0062297B">
              <w:rPr>
                <w:rFonts w:ascii="Times New Roman" w:hAnsi="Times New Roman" w:cs="Times New Roman"/>
                <w:sz w:val="28"/>
                <w:szCs w:val="28"/>
                <w:lang w:val="ru-RU"/>
              </w:rPr>
              <w:t xml:space="preserve">    3.4</w:t>
            </w:r>
            <w:r w:rsidRPr="0062297B">
              <w:rPr>
                <w:rFonts w:ascii="Times New Roman" w:hAnsi="Times New Roman" w:cs="Times New Roman"/>
                <w:spacing w:val="118"/>
                <w:sz w:val="28"/>
                <w:szCs w:val="28"/>
                <w:lang w:val="ru-RU"/>
              </w:rPr>
              <w:t xml:space="preserve"> </w:t>
            </w:r>
            <w:r w:rsidRPr="0062297B">
              <w:rPr>
                <w:rFonts w:ascii="Times New Roman" w:hAnsi="Times New Roman" w:cs="Times New Roman"/>
                <w:sz w:val="28"/>
                <w:szCs w:val="28"/>
                <w:lang w:val="ru-RU"/>
              </w:rPr>
              <w:t xml:space="preserve">Осложнения у беременных с коронавирусной инфекцией   </w:t>
            </w:r>
            <w:r w:rsidRPr="0062297B">
              <w:rPr>
                <w:rFonts w:ascii="Times New Roman" w:hAnsi="Times New Roman" w:cs="Times New Roman"/>
                <w:color w:val="000000"/>
                <w:sz w:val="28"/>
                <w:szCs w:val="28"/>
              </w:rPr>
              <w:t>COVID</w:t>
            </w:r>
            <w:r w:rsidRPr="0062297B">
              <w:rPr>
                <w:rFonts w:ascii="Times New Roman" w:hAnsi="Times New Roman" w:cs="Times New Roman"/>
                <w:color w:val="000000"/>
                <w:sz w:val="28"/>
                <w:szCs w:val="28"/>
                <w:lang w:val="ru-RU"/>
              </w:rPr>
              <w:t xml:space="preserve"> - 19</w:t>
            </w:r>
            <w:r w:rsidRPr="0062297B">
              <w:rPr>
                <w:rFonts w:ascii="Times New Roman" w:hAnsi="Times New Roman" w:cs="Times New Roman"/>
                <w:sz w:val="28"/>
                <w:szCs w:val="28"/>
                <w:lang w:val="ru-RU"/>
              </w:rPr>
              <w:t>………………………………..</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55</w:t>
            </w:r>
          </w:p>
        </w:tc>
      </w:tr>
      <w:tr w:rsidR="007B7EFB" w:rsidRPr="0062297B" w:rsidTr="007B7EFB">
        <w:trPr>
          <w:gridAfter w:val="1"/>
          <w:wAfter w:w="12" w:type="dxa"/>
          <w:trHeight w:val="278"/>
        </w:trPr>
        <w:tc>
          <w:tcPr>
            <w:tcW w:w="9211" w:type="dxa"/>
          </w:tcPr>
          <w:p w:rsidR="007B7EFB" w:rsidRPr="0062297B" w:rsidRDefault="007B7EFB" w:rsidP="003B3D46">
            <w:pPr>
              <w:pStyle w:val="Default"/>
              <w:spacing w:line="276" w:lineRule="auto"/>
              <w:jc w:val="both"/>
              <w:rPr>
                <w:rFonts w:ascii="Times New Roman" w:hAnsi="Times New Roman" w:cs="Times New Roman"/>
                <w:b/>
                <w:sz w:val="28"/>
                <w:szCs w:val="28"/>
                <w:lang w:val="ru-RU"/>
              </w:rPr>
            </w:pPr>
            <w:r w:rsidRPr="0062297B">
              <w:rPr>
                <w:rFonts w:ascii="Times New Roman" w:hAnsi="Times New Roman" w:cs="Times New Roman"/>
                <w:sz w:val="28"/>
                <w:szCs w:val="28"/>
                <w:lang w:val="ru-RU"/>
              </w:rPr>
              <w:t xml:space="preserve">    3.5 Клинические случаи   беременных с </w:t>
            </w:r>
            <w:r w:rsidRPr="0062297B">
              <w:rPr>
                <w:rFonts w:ascii="Times New Roman" w:hAnsi="Times New Roman" w:cs="Times New Roman"/>
                <w:sz w:val="28"/>
                <w:szCs w:val="28"/>
              </w:rPr>
              <w:t>COVID</w:t>
            </w:r>
            <w:r w:rsidRPr="0062297B">
              <w:rPr>
                <w:rFonts w:ascii="Times New Roman" w:hAnsi="Times New Roman" w:cs="Times New Roman"/>
                <w:sz w:val="28"/>
                <w:szCs w:val="28"/>
                <w:lang w:val="ru-RU"/>
              </w:rPr>
              <w:t>-19</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58</w:t>
            </w:r>
          </w:p>
        </w:tc>
      </w:tr>
      <w:tr w:rsidR="007B7EFB" w:rsidRPr="0062297B" w:rsidTr="007B7EFB">
        <w:trPr>
          <w:gridAfter w:val="1"/>
          <w:wAfter w:w="12" w:type="dxa"/>
          <w:trHeight w:val="367"/>
        </w:trPr>
        <w:tc>
          <w:tcPr>
            <w:tcW w:w="9211" w:type="dxa"/>
          </w:tcPr>
          <w:p w:rsidR="007B7EFB" w:rsidRPr="0062297B" w:rsidRDefault="007B7EFB" w:rsidP="003B3D46">
            <w:pPr>
              <w:spacing w:line="276" w:lineRule="auto"/>
              <w:jc w:val="both"/>
              <w:rPr>
                <w:rFonts w:ascii="Times New Roman" w:hAnsi="Times New Roman" w:cs="Times New Roman"/>
                <w:color w:val="FF0000"/>
                <w:sz w:val="28"/>
                <w:szCs w:val="28"/>
                <w:lang w:val="ru-RU"/>
              </w:rPr>
            </w:pPr>
            <w:r w:rsidRPr="0062297B">
              <w:rPr>
                <w:rFonts w:ascii="Times New Roman" w:hAnsi="Times New Roman" w:cs="Times New Roman"/>
                <w:sz w:val="28"/>
                <w:szCs w:val="28"/>
                <w:lang w:val="ru-RU"/>
              </w:rPr>
              <w:t xml:space="preserve">    3.6</w:t>
            </w:r>
            <w:r w:rsidRPr="0062297B">
              <w:rPr>
                <w:color w:val="000000"/>
                <w:sz w:val="28"/>
                <w:szCs w:val="28"/>
                <w:lang w:val="ru-RU"/>
              </w:rPr>
              <w:t xml:space="preserve"> </w:t>
            </w:r>
            <w:r w:rsidRPr="0062297B">
              <w:rPr>
                <w:rFonts w:ascii="Times New Roman" w:hAnsi="Times New Roman" w:cs="Times New Roman"/>
                <w:color w:val="000000"/>
                <w:sz w:val="28"/>
                <w:szCs w:val="28"/>
                <w:lang w:val="ru-RU"/>
              </w:rPr>
              <w:t xml:space="preserve">Перинатальные исходы  у женщин с </w:t>
            </w:r>
            <w:r w:rsidRPr="0062297B">
              <w:rPr>
                <w:rFonts w:ascii="Times New Roman" w:hAnsi="Times New Roman" w:cs="Times New Roman"/>
                <w:sz w:val="28"/>
                <w:szCs w:val="28"/>
                <w:lang w:val="ru-RU"/>
              </w:rPr>
              <w:t xml:space="preserve">коронавирусной инфекцией   </w:t>
            </w:r>
            <w:r w:rsidRPr="0062297B">
              <w:rPr>
                <w:rFonts w:ascii="Times New Roman" w:hAnsi="Times New Roman" w:cs="Times New Roman"/>
                <w:color w:val="000000"/>
                <w:sz w:val="28"/>
                <w:szCs w:val="28"/>
              </w:rPr>
              <w:t>COVID</w:t>
            </w:r>
            <w:r w:rsidRPr="0062297B">
              <w:rPr>
                <w:rFonts w:ascii="Times New Roman" w:hAnsi="Times New Roman" w:cs="Times New Roman"/>
                <w:color w:val="000000"/>
                <w:sz w:val="28"/>
                <w:szCs w:val="28"/>
                <w:lang w:val="ru-RU"/>
              </w:rPr>
              <w:t xml:space="preserve"> -19</w:t>
            </w:r>
            <w:r w:rsidRPr="0062297B">
              <w:rPr>
                <w:rFonts w:ascii="Times New Roman" w:hAnsi="Times New Roman" w:cs="Times New Roman"/>
                <w:color w:val="000000"/>
                <w:sz w:val="28"/>
                <w:szCs w:val="28"/>
                <w:lang w:val="kk-KZ"/>
              </w:rPr>
              <w:t>......................................</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65</w:t>
            </w:r>
          </w:p>
        </w:tc>
      </w:tr>
      <w:tr w:rsidR="007B7EFB" w:rsidRPr="0062297B" w:rsidTr="007B7EFB">
        <w:trPr>
          <w:gridAfter w:val="1"/>
          <w:wAfter w:w="12" w:type="dxa"/>
          <w:trHeight w:val="274"/>
        </w:trPr>
        <w:tc>
          <w:tcPr>
            <w:tcW w:w="9211" w:type="dxa"/>
          </w:tcPr>
          <w:p w:rsidR="007B7EFB" w:rsidRPr="0062297B" w:rsidRDefault="007B7EFB" w:rsidP="003B3D46">
            <w:pPr>
              <w:pStyle w:val="TableParagraph"/>
              <w:spacing w:before="2" w:line="276" w:lineRule="auto"/>
              <w:ind w:left="274"/>
              <w:rPr>
                <w:sz w:val="28"/>
                <w:szCs w:val="28"/>
                <w:lang w:val="ru-RU"/>
              </w:rPr>
            </w:pPr>
            <w:r w:rsidRPr="0062297B">
              <w:rPr>
                <w:sz w:val="28"/>
                <w:szCs w:val="28"/>
                <w:lang w:val="ru-RU"/>
              </w:rPr>
              <w:t>3.7</w:t>
            </w:r>
            <w:r w:rsidRPr="0062297B">
              <w:rPr>
                <w:sz w:val="28"/>
                <w:szCs w:val="28"/>
                <w:lang w:val="ru-RU"/>
              </w:rPr>
              <w:tab/>
            </w:r>
            <w:r w:rsidRPr="0062297B">
              <w:rPr>
                <w:color w:val="000000"/>
                <w:sz w:val="28"/>
                <w:szCs w:val="28"/>
                <w:lang w:val="kk-KZ"/>
              </w:rPr>
              <w:t>Опыт применения противовирусного препарата Ремд</w:t>
            </w:r>
            <w:r w:rsidRPr="0062297B">
              <w:rPr>
                <w:color w:val="000000"/>
                <w:sz w:val="28"/>
                <w:szCs w:val="28"/>
                <w:lang w:val="ru-RU"/>
              </w:rPr>
              <w:t>и</w:t>
            </w:r>
            <w:r w:rsidRPr="0062297B">
              <w:rPr>
                <w:color w:val="000000"/>
                <w:sz w:val="28"/>
                <w:szCs w:val="28"/>
                <w:lang w:val="kk-KZ"/>
              </w:rPr>
              <w:t>сивир с оценкой его эффективности</w:t>
            </w:r>
            <w:r w:rsidRPr="0062297B">
              <w:rPr>
                <w:color w:val="000000"/>
                <w:sz w:val="28"/>
                <w:szCs w:val="28"/>
                <w:lang w:val="ru-RU"/>
              </w:rPr>
              <w:t xml:space="preserve"> …………………………………………………. </w:t>
            </w:r>
          </w:p>
        </w:tc>
        <w:tc>
          <w:tcPr>
            <w:tcW w:w="57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75</w:t>
            </w:r>
          </w:p>
        </w:tc>
      </w:tr>
      <w:tr w:rsidR="007B7EFB" w:rsidRPr="0062297B" w:rsidTr="007B7EFB">
        <w:trPr>
          <w:trHeight w:val="322"/>
        </w:trPr>
        <w:tc>
          <w:tcPr>
            <w:tcW w:w="9233" w:type="dxa"/>
            <w:gridSpan w:val="2"/>
          </w:tcPr>
          <w:p w:rsidR="007B7EFB" w:rsidRPr="0062297B" w:rsidRDefault="007B7EFB" w:rsidP="003B3D46">
            <w:pPr>
              <w:pStyle w:val="TableParagraph"/>
              <w:spacing w:line="276" w:lineRule="auto"/>
              <w:rPr>
                <w:color w:val="000000" w:themeColor="text1"/>
                <w:sz w:val="28"/>
                <w:szCs w:val="28"/>
              </w:rPr>
            </w:pPr>
            <w:r w:rsidRPr="0062297B">
              <w:rPr>
                <w:b/>
                <w:color w:val="000000" w:themeColor="text1"/>
                <w:sz w:val="28"/>
                <w:szCs w:val="28"/>
                <w:lang w:val="ru-RU"/>
              </w:rPr>
              <w:t xml:space="preserve">    ЗАКЛЮ</w:t>
            </w:r>
            <w:r w:rsidRPr="0062297B">
              <w:rPr>
                <w:b/>
                <w:color w:val="000000" w:themeColor="text1"/>
                <w:sz w:val="28"/>
                <w:szCs w:val="28"/>
              </w:rPr>
              <w:t>ЧЕНИЕ</w:t>
            </w:r>
            <w:r w:rsidRPr="0062297B">
              <w:rPr>
                <w:color w:val="000000" w:themeColor="text1"/>
                <w:sz w:val="28"/>
                <w:szCs w:val="28"/>
              </w:rPr>
              <w:t>………………………………………………………………</w:t>
            </w:r>
          </w:p>
        </w:tc>
        <w:tc>
          <w:tcPr>
            <w:tcW w:w="567" w:type="dxa"/>
            <w:gridSpan w:val="2"/>
          </w:tcPr>
          <w:p w:rsidR="007B7EFB" w:rsidRPr="0062297B" w:rsidRDefault="007B7EFB" w:rsidP="003B3D46">
            <w:pPr>
              <w:pStyle w:val="TableParagraph"/>
              <w:spacing w:line="276" w:lineRule="auto"/>
              <w:ind w:left="59"/>
              <w:jc w:val="center"/>
              <w:rPr>
                <w:color w:val="000000" w:themeColor="text1"/>
                <w:sz w:val="28"/>
                <w:szCs w:val="28"/>
                <w:lang w:val="ru-RU"/>
              </w:rPr>
            </w:pPr>
            <w:r w:rsidRPr="0062297B">
              <w:rPr>
                <w:color w:val="000000" w:themeColor="text1"/>
                <w:sz w:val="28"/>
                <w:szCs w:val="28"/>
                <w:lang w:val="ru-RU"/>
              </w:rPr>
              <w:t>80</w:t>
            </w:r>
          </w:p>
        </w:tc>
      </w:tr>
      <w:tr w:rsidR="007B7EFB" w:rsidRPr="0062297B" w:rsidTr="007B7EFB">
        <w:trPr>
          <w:trHeight w:val="322"/>
        </w:trPr>
        <w:tc>
          <w:tcPr>
            <w:tcW w:w="9233" w:type="dxa"/>
            <w:gridSpan w:val="2"/>
          </w:tcPr>
          <w:p w:rsidR="007B7EFB" w:rsidRPr="0062297B" w:rsidRDefault="007B7EFB" w:rsidP="003B3D46">
            <w:pPr>
              <w:pStyle w:val="TableParagraph"/>
              <w:spacing w:line="276" w:lineRule="auto"/>
              <w:ind w:left="274"/>
              <w:rPr>
                <w:color w:val="000000" w:themeColor="text1"/>
                <w:sz w:val="28"/>
                <w:szCs w:val="28"/>
              </w:rPr>
            </w:pPr>
            <w:r w:rsidRPr="0062297B">
              <w:rPr>
                <w:b/>
                <w:color w:val="000000" w:themeColor="text1"/>
                <w:sz w:val="28"/>
                <w:szCs w:val="28"/>
              </w:rPr>
              <w:t>СПИСОК</w:t>
            </w:r>
            <w:r w:rsidRPr="0062297B">
              <w:rPr>
                <w:b/>
                <w:color w:val="000000" w:themeColor="text1"/>
                <w:spacing w:val="-5"/>
                <w:sz w:val="28"/>
                <w:szCs w:val="28"/>
              </w:rPr>
              <w:t xml:space="preserve"> </w:t>
            </w:r>
            <w:r w:rsidRPr="0062297B">
              <w:rPr>
                <w:b/>
                <w:color w:val="000000" w:themeColor="text1"/>
                <w:sz w:val="28"/>
                <w:szCs w:val="28"/>
              </w:rPr>
              <w:t>ИСПОЛЬЗОВАННЫХ</w:t>
            </w:r>
            <w:r w:rsidRPr="0062297B">
              <w:rPr>
                <w:b/>
                <w:color w:val="000000" w:themeColor="text1"/>
                <w:spacing w:val="-4"/>
                <w:sz w:val="28"/>
                <w:szCs w:val="28"/>
              </w:rPr>
              <w:t xml:space="preserve"> </w:t>
            </w:r>
            <w:r w:rsidRPr="0062297B">
              <w:rPr>
                <w:b/>
                <w:color w:val="000000" w:themeColor="text1"/>
                <w:sz w:val="28"/>
                <w:szCs w:val="28"/>
              </w:rPr>
              <w:t>ИСТОЧНИКОВ</w:t>
            </w:r>
            <w:r w:rsidRPr="0062297B">
              <w:rPr>
                <w:color w:val="000000" w:themeColor="text1"/>
                <w:sz w:val="28"/>
                <w:szCs w:val="28"/>
              </w:rPr>
              <w:t>……………………...</w:t>
            </w:r>
          </w:p>
        </w:tc>
        <w:tc>
          <w:tcPr>
            <w:tcW w:w="567" w:type="dxa"/>
            <w:gridSpan w:val="2"/>
          </w:tcPr>
          <w:p w:rsidR="007B7EFB" w:rsidRPr="0062297B" w:rsidRDefault="007B7EFB" w:rsidP="003B3D46">
            <w:pPr>
              <w:pStyle w:val="TableParagraph"/>
              <w:spacing w:line="276" w:lineRule="auto"/>
              <w:ind w:left="59"/>
              <w:jc w:val="center"/>
              <w:rPr>
                <w:color w:val="000000" w:themeColor="text1"/>
                <w:sz w:val="28"/>
                <w:szCs w:val="28"/>
                <w:lang w:val="ru-RU"/>
              </w:rPr>
            </w:pPr>
            <w:r w:rsidRPr="0062297B">
              <w:rPr>
                <w:color w:val="000000" w:themeColor="text1"/>
                <w:sz w:val="28"/>
                <w:szCs w:val="28"/>
                <w:lang w:val="ru-RU"/>
              </w:rPr>
              <w:t>81</w:t>
            </w:r>
          </w:p>
        </w:tc>
      </w:tr>
      <w:tr w:rsidR="007B7EFB" w:rsidRPr="0062297B" w:rsidTr="007B7EFB">
        <w:trPr>
          <w:trHeight w:val="321"/>
        </w:trPr>
        <w:tc>
          <w:tcPr>
            <w:tcW w:w="9233" w:type="dxa"/>
            <w:gridSpan w:val="2"/>
          </w:tcPr>
          <w:p w:rsidR="007B7EFB" w:rsidRPr="0062297B" w:rsidRDefault="007B7EFB" w:rsidP="003B3D46">
            <w:pPr>
              <w:pStyle w:val="TableParagraph"/>
              <w:spacing w:line="276" w:lineRule="auto"/>
              <w:ind w:left="274"/>
              <w:rPr>
                <w:color w:val="000000" w:themeColor="text1"/>
                <w:sz w:val="28"/>
                <w:szCs w:val="28"/>
              </w:rPr>
            </w:pPr>
            <w:r w:rsidRPr="0062297B">
              <w:rPr>
                <w:b/>
                <w:color w:val="000000" w:themeColor="text1"/>
                <w:sz w:val="28"/>
                <w:szCs w:val="28"/>
              </w:rPr>
              <w:t>ПРИЛОЖЕНИЕ</w:t>
            </w:r>
            <w:r w:rsidRPr="0062297B">
              <w:rPr>
                <w:b/>
                <w:color w:val="000000" w:themeColor="text1"/>
                <w:spacing w:val="-1"/>
                <w:sz w:val="28"/>
                <w:szCs w:val="28"/>
              </w:rPr>
              <w:t xml:space="preserve"> </w:t>
            </w:r>
            <w:r w:rsidRPr="0062297B">
              <w:rPr>
                <w:b/>
                <w:color w:val="000000" w:themeColor="text1"/>
                <w:sz w:val="28"/>
                <w:szCs w:val="28"/>
              </w:rPr>
              <w:t>А</w:t>
            </w:r>
            <w:r w:rsidRPr="0062297B">
              <w:rPr>
                <w:b/>
                <w:color w:val="000000" w:themeColor="text1"/>
                <w:spacing w:val="-6"/>
                <w:sz w:val="28"/>
                <w:szCs w:val="28"/>
              </w:rPr>
              <w:t xml:space="preserve"> </w:t>
            </w:r>
            <w:r w:rsidRPr="0062297B">
              <w:rPr>
                <w:color w:val="000000" w:themeColor="text1"/>
                <w:sz w:val="28"/>
                <w:szCs w:val="28"/>
              </w:rPr>
              <w:t>–</w:t>
            </w:r>
            <w:r w:rsidRPr="0062297B">
              <w:rPr>
                <w:color w:val="000000" w:themeColor="text1"/>
                <w:spacing w:val="-1"/>
                <w:sz w:val="28"/>
                <w:szCs w:val="28"/>
              </w:rPr>
              <w:t xml:space="preserve"> </w:t>
            </w:r>
            <w:r w:rsidRPr="0062297B">
              <w:rPr>
                <w:color w:val="000000" w:themeColor="text1"/>
                <w:sz w:val="28"/>
                <w:szCs w:val="28"/>
              </w:rPr>
              <w:t>Акты внедрения</w:t>
            </w:r>
            <w:r w:rsidRPr="0062297B">
              <w:rPr>
                <w:color w:val="000000" w:themeColor="text1"/>
                <w:spacing w:val="-2"/>
                <w:sz w:val="28"/>
                <w:szCs w:val="28"/>
              </w:rPr>
              <w:t xml:space="preserve"> </w:t>
            </w:r>
            <w:r w:rsidRPr="0062297B">
              <w:rPr>
                <w:color w:val="000000" w:themeColor="text1"/>
                <w:sz w:val="28"/>
                <w:szCs w:val="28"/>
              </w:rPr>
              <w:t>…………………………………..…..</w:t>
            </w:r>
          </w:p>
        </w:tc>
        <w:tc>
          <w:tcPr>
            <w:tcW w:w="567" w:type="dxa"/>
            <w:gridSpan w:val="2"/>
          </w:tcPr>
          <w:p w:rsidR="007B7EFB" w:rsidRPr="0062297B" w:rsidRDefault="007B7EFB" w:rsidP="003B3D46">
            <w:pPr>
              <w:pStyle w:val="TableParagraph"/>
              <w:spacing w:line="276" w:lineRule="auto"/>
              <w:ind w:left="59"/>
              <w:jc w:val="center"/>
              <w:rPr>
                <w:color w:val="000000" w:themeColor="text1"/>
                <w:sz w:val="28"/>
                <w:szCs w:val="28"/>
                <w:lang w:val="ru-RU"/>
              </w:rPr>
            </w:pPr>
            <w:r w:rsidRPr="0062297B">
              <w:rPr>
                <w:color w:val="000000" w:themeColor="text1"/>
                <w:sz w:val="28"/>
                <w:szCs w:val="28"/>
                <w:lang w:val="ru-RU"/>
              </w:rPr>
              <w:t>97</w:t>
            </w:r>
          </w:p>
        </w:tc>
      </w:tr>
      <w:tr w:rsidR="007B7EFB" w:rsidRPr="0062297B" w:rsidTr="007B7EFB">
        <w:trPr>
          <w:trHeight w:val="321"/>
        </w:trPr>
        <w:tc>
          <w:tcPr>
            <w:tcW w:w="9233" w:type="dxa"/>
            <w:gridSpan w:val="2"/>
          </w:tcPr>
          <w:p w:rsidR="007B7EFB" w:rsidRPr="0062297B" w:rsidRDefault="007B7EFB" w:rsidP="003B3D46">
            <w:pPr>
              <w:pStyle w:val="TableParagraph"/>
              <w:spacing w:line="276" w:lineRule="auto"/>
              <w:ind w:left="274"/>
              <w:rPr>
                <w:color w:val="000000" w:themeColor="text1"/>
                <w:sz w:val="28"/>
                <w:szCs w:val="28"/>
                <w:lang w:val="ru-RU"/>
              </w:rPr>
            </w:pPr>
            <w:r w:rsidRPr="0062297B">
              <w:rPr>
                <w:b/>
                <w:color w:val="000000" w:themeColor="text1"/>
                <w:sz w:val="28"/>
                <w:szCs w:val="28"/>
                <w:lang w:val="ru-RU"/>
              </w:rPr>
              <w:t>ПРИЛОЖЕНИЕ Б</w:t>
            </w:r>
            <w:r w:rsidRPr="0062297B">
              <w:rPr>
                <w:b/>
                <w:color w:val="000000" w:themeColor="text1"/>
                <w:spacing w:val="-5"/>
                <w:sz w:val="28"/>
                <w:szCs w:val="28"/>
                <w:lang w:val="ru-RU"/>
              </w:rPr>
              <w:t xml:space="preserve"> </w:t>
            </w:r>
            <w:r w:rsidRPr="0062297B">
              <w:rPr>
                <w:b/>
                <w:color w:val="000000" w:themeColor="text1"/>
                <w:sz w:val="28"/>
                <w:szCs w:val="28"/>
                <w:lang w:val="ru-RU"/>
              </w:rPr>
              <w:t>–</w:t>
            </w:r>
            <w:r w:rsidRPr="0062297B">
              <w:rPr>
                <w:b/>
                <w:color w:val="000000" w:themeColor="text1"/>
                <w:spacing w:val="1"/>
                <w:sz w:val="28"/>
                <w:szCs w:val="28"/>
                <w:lang w:val="ru-RU"/>
              </w:rPr>
              <w:t xml:space="preserve"> </w:t>
            </w:r>
            <w:r w:rsidRPr="0062297B">
              <w:rPr>
                <w:color w:val="000000" w:themeColor="text1"/>
                <w:sz w:val="28"/>
                <w:szCs w:val="28"/>
                <w:lang w:val="ru-RU"/>
              </w:rPr>
              <w:t>Свидетельства</w:t>
            </w:r>
            <w:r w:rsidRPr="0062297B">
              <w:rPr>
                <w:color w:val="000000" w:themeColor="text1"/>
                <w:spacing w:val="-4"/>
                <w:sz w:val="28"/>
                <w:szCs w:val="28"/>
                <w:lang w:val="ru-RU"/>
              </w:rPr>
              <w:t xml:space="preserve"> </w:t>
            </w:r>
            <w:r w:rsidRPr="0062297B">
              <w:rPr>
                <w:color w:val="000000" w:themeColor="text1"/>
                <w:sz w:val="28"/>
                <w:szCs w:val="28"/>
                <w:lang w:val="ru-RU"/>
              </w:rPr>
              <w:t>об</w:t>
            </w:r>
            <w:r w:rsidRPr="0062297B">
              <w:rPr>
                <w:color w:val="000000" w:themeColor="text1"/>
                <w:spacing w:val="-2"/>
                <w:sz w:val="28"/>
                <w:szCs w:val="28"/>
                <w:lang w:val="ru-RU"/>
              </w:rPr>
              <w:t xml:space="preserve"> </w:t>
            </w:r>
            <w:r w:rsidRPr="0062297B">
              <w:rPr>
                <w:color w:val="000000" w:themeColor="text1"/>
                <w:sz w:val="28"/>
                <w:szCs w:val="28"/>
                <w:lang w:val="ru-RU"/>
              </w:rPr>
              <w:t>авторском</w:t>
            </w:r>
            <w:r w:rsidRPr="0062297B">
              <w:rPr>
                <w:color w:val="000000" w:themeColor="text1"/>
                <w:spacing w:val="1"/>
                <w:sz w:val="28"/>
                <w:szCs w:val="28"/>
                <w:lang w:val="ru-RU"/>
              </w:rPr>
              <w:t xml:space="preserve"> </w:t>
            </w:r>
            <w:r w:rsidRPr="0062297B">
              <w:rPr>
                <w:color w:val="000000" w:themeColor="text1"/>
                <w:sz w:val="28"/>
                <w:szCs w:val="28"/>
                <w:lang w:val="ru-RU"/>
              </w:rPr>
              <w:t>праве ………………….</w:t>
            </w:r>
          </w:p>
        </w:tc>
        <w:tc>
          <w:tcPr>
            <w:tcW w:w="567" w:type="dxa"/>
            <w:gridSpan w:val="2"/>
          </w:tcPr>
          <w:p w:rsidR="007B7EFB" w:rsidRPr="0062297B" w:rsidRDefault="007B7EFB" w:rsidP="003B3D46">
            <w:pPr>
              <w:pStyle w:val="TableParagraph"/>
              <w:spacing w:line="276" w:lineRule="auto"/>
              <w:ind w:left="59"/>
              <w:jc w:val="center"/>
              <w:rPr>
                <w:color w:val="000000" w:themeColor="text1"/>
                <w:sz w:val="28"/>
                <w:szCs w:val="28"/>
                <w:lang w:val="ru-RU"/>
              </w:rPr>
            </w:pPr>
            <w:r w:rsidRPr="0062297B">
              <w:rPr>
                <w:color w:val="000000" w:themeColor="text1"/>
                <w:sz w:val="28"/>
                <w:szCs w:val="28"/>
                <w:lang w:val="ru-RU"/>
              </w:rPr>
              <w:t>99</w:t>
            </w:r>
          </w:p>
        </w:tc>
      </w:tr>
      <w:tr w:rsidR="007B7EFB" w:rsidRPr="0062297B" w:rsidTr="007B7EFB">
        <w:trPr>
          <w:trHeight w:val="637"/>
        </w:trPr>
        <w:tc>
          <w:tcPr>
            <w:tcW w:w="9233" w:type="dxa"/>
            <w:gridSpan w:val="2"/>
          </w:tcPr>
          <w:p w:rsidR="007B7EFB" w:rsidRPr="0062297B" w:rsidRDefault="007B7EFB" w:rsidP="003B3D46">
            <w:pPr>
              <w:pStyle w:val="TableParagraph"/>
              <w:spacing w:line="276" w:lineRule="auto"/>
              <w:ind w:left="274"/>
              <w:rPr>
                <w:color w:val="000000" w:themeColor="text1"/>
                <w:sz w:val="28"/>
                <w:szCs w:val="28"/>
                <w:lang w:val="ru-RU"/>
              </w:rPr>
            </w:pPr>
            <w:r w:rsidRPr="0062297B">
              <w:rPr>
                <w:b/>
                <w:color w:val="000000" w:themeColor="text1"/>
                <w:sz w:val="28"/>
                <w:szCs w:val="28"/>
                <w:lang w:val="ru-RU"/>
              </w:rPr>
              <w:t>ПРИЛОЖЕНИЕ</w:t>
            </w:r>
            <w:r w:rsidRPr="0062297B">
              <w:rPr>
                <w:b/>
                <w:color w:val="000000" w:themeColor="text1"/>
                <w:spacing w:val="40"/>
                <w:sz w:val="28"/>
                <w:szCs w:val="28"/>
                <w:lang w:val="ru-RU"/>
              </w:rPr>
              <w:t xml:space="preserve"> </w:t>
            </w:r>
            <w:r w:rsidRPr="0062297B">
              <w:rPr>
                <w:b/>
                <w:color w:val="000000" w:themeColor="text1"/>
                <w:sz w:val="28"/>
                <w:szCs w:val="28"/>
                <w:lang w:val="ru-RU"/>
              </w:rPr>
              <w:t>В</w:t>
            </w:r>
            <w:r w:rsidRPr="0062297B">
              <w:rPr>
                <w:b/>
                <w:color w:val="000000" w:themeColor="text1"/>
                <w:spacing w:val="111"/>
                <w:sz w:val="28"/>
                <w:szCs w:val="28"/>
                <w:lang w:val="ru-RU"/>
              </w:rPr>
              <w:t xml:space="preserve"> </w:t>
            </w:r>
            <w:r w:rsidRPr="0062297B">
              <w:rPr>
                <w:b/>
                <w:color w:val="000000" w:themeColor="text1"/>
                <w:sz w:val="28"/>
                <w:szCs w:val="28"/>
                <w:lang w:val="ru-RU"/>
              </w:rPr>
              <w:t>–</w:t>
            </w:r>
            <w:r w:rsidRPr="0062297B">
              <w:rPr>
                <w:color w:val="000000" w:themeColor="text1"/>
                <w:sz w:val="28"/>
                <w:szCs w:val="28"/>
                <w:lang w:val="ru-RU"/>
              </w:rPr>
              <w:t>Алгоритмы</w:t>
            </w:r>
            <w:r w:rsidRPr="0062297B">
              <w:rPr>
                <w:color w:val="000000" w:themeColor="text1"/>
                <w:spacing w:val="111"/>
                <w:sz w:val="28"/>
                <w:szCs w:val="28"/>
                <w:lang w:val="ru-RU"/>
              </w:rPr>
              <w:t xml:space="preserve"> </w:t>
            </w:r>
            <w:r w:rsidRPr="0062297B">
              <w:rPr>
                <w:color w:val="000000" w:themeColor="text1"/>
                <w:sz w:val="28"/>
                <w:szCs w:val="28"/>
                <w:lang w:val="ru-RU"/>
              </w:rPr>
              <w:t xml:space="preserve">ведения беременных с коронавирусной инфекцией </w:t>
            </w:r>
            <w:r w:rsidRPr="0062297B">
              <w:rPr>
                <w:color w:val="000000" w:themeColor="text1"/>
                <w:sz w:val="28"/>
                <w:szCs w:val="28"/>
              </w:rPr>
              <w:t>COVID</w:t>
            </w:r>
            <w:r w:rsidRPr="0062297B">
              <w:rPr>
                <w:color w:val="000000" w:themeColor="text1"/>
                <w:sz w:val="28"/>
                <w:szCs w:val="28"/>
                <w:lang w:val="ru-RU"/>
              </w:rPr>
              <w:t>-19………………………………………</w:t>
            </w:r>
            <w:r w:rsidRPr="0062297B">
              <w:rPr>
                <w:color w:val="000000" w:themeColor="text1"/>
                <w:spacing w:val="110"/>
                <w:sz w:val="28"/>
                <w:szCs w:val="28"/>
                <w:lang w:val="ru-RU"/>
              </w:rPr>
              <w:t xml:space="preserve"> </w:t>
            </w:r>
          </w:p>
          <w:p w:rsidR="007B7EFB" w:rsidRPr="0062297B" w:rsidRDefault="007B7EFB" w:rsidP="003B3D46">
            <w:pPr>
              <w:pStyle w:val="a7"/>
              <w:spacing w:line="276" w:lineRule="auto"/>
              <w:rPr>
                <w:rFonts w:ascii="Times New Roman" w:hAnsi="Times New Roman" w:cs="Times New Roman"/>
                <w:b/>
                <w:color w:val="000000" w:themeColor="text1"/>
                <w:sz w:val="28"/>
                <w:szCs w:val="28"/>
                <w:lang w:val="ru-RU"/>
              </w:rPr>
            </w:pPr>
            <w:r w:rsidRPr="0062297B">
              <w:rPr>
                <w:rFonts w:ascii="Times New Roman" w:hAnsi="Times New Roman" w:cs="Times New Roman"/>
                <w:b/>
                <w:color w:val="000000" w:themeColor="text1"/>
                <w:sz w:val="28"/>
                <w:szCs w:val="28"/>
                <w:lang w:val="ru-RU"/>
              </w:rPr>
              <w:t xml:space="preserve">    ПРИЛОЖЕНИЕ Г</w:t>
            </w:r>
            <w:r w:rsidRPr="0062297B">
              <w:rPr>
                <w:rFonts w:ascii="Times New Roman" w:hAnsi="Times New Roman" w:cs="Times New Roman"/>
                <w:color w:val="000000" w:themeColor="text1"/>
                <w:sz w:val="28"/>
                <w:szCs w:val="28"/>
                <w:lang w:val="ru-RU"/>
              </w:rPr>
              <w:t xml:space="preserve"> – Методическая рекомендация «Ранняя диагностика, маршрутизация, лечение,        профилактика коронавирусной инфекцией </w:t>
            </w:r>
            <w:r w:rsidRPr="0062297B">
              <w:rPr>
                <w:rFonts w:ascii="Times New Roman" w:hAnsi="Times New Roman" w:cs="Times New Roman"/>
                <w:color w:val="000000" w:themeColor="text1"/>
                <w:sz w:val="28"/>
                <w:szCs w:val="28"/>
              </w:rPr>
              <w:t>COVID</w:t>
            </w:r>
            <w:r w:rsidRPr="0062297B">
              <w:rPr>
                <w:rFonts w:ascii="Times New Roman" w:hAnsi="Times New Roman" w:cs="Times New Roman"/>
                <w:color w:val="000000" w:themeColor="text1"/>
                <w:sz w:val="28"/>
                <w:szCs w:val="28"/>
                <w:lang w:val="ru-RU"/>
              </w:rPr>
              <w:t>-19 у беременных»……………………………………………………….</w:t>
            </w:r>
          </w:p>
          <w:p w:rsidR="007B7EFB" w:rsidRPr="0062297B" w:rsidRDefault="007B7EFB" w:rsidP="003B3D46">
            <w:pPr>
              <w:pStyle w:val="a7"/>
              <w:spacing w:line="276" w:lineRule="auto"/>
              <w:rPr>
                <w:rFonts w:ascii="Times New Roman" w:hAnsi="Times New Roman" w:cs="Times New Roman"/>
                <w:color w:val="000000" w:themeColor="text1"/>
                <w:sz w:val="28"/>
                <w:szCs w:val="28"/>
                <w:lang w:val="ru-RU"/>
              </w:rPr>
            </w:pPr>
          </w:p>
        </w:tc>
        <w:tc>
          <w:tcPr>
            <w:tcW w:w="567" w:type="dxa"/>
            <w:gridSpan w:val="2"/>
          </w:tcPr>
          <w:p w:rsidR="007B7EFB" w:rsidRPr="0062297B" w:rsidRDefault="007B7EFB" w:rsidP="003B3D46">
            <w:pPr>
              <w:pStyle w:val="TableParagraph"/>
              <w:spacing w:line="276" w:lineRule="auto"/>
              <w:jc w:val="center"/>
              <w:rPr>
                <w:color w:val="000000" w:themeColor="text1"/>
                <w:sz w:val="28"/>
                <w:szCs w:val="28"/>
                <w:lang w:val="ru-RU"/>
              </w:rPr>
            </w:pPr>
            <w:r w:rsidRPr="0062297B">
              <w:rPr>
                <w:color w:val="000000" w:themeColor="text1"/>
                <w:sz w:val="28"/>
                <w:szCs w:val="28"/>
                <w:lang w:val="ru-RU"/>
              </w:rPr>
              <w:t>102</w:t>
            </w:r>
          </w:p>
          <w:p w:rsidR="007B7EFB" w:rsidRPr="0062297B" w:rsidRDefault="007B7EFB" w:rsidP="003B3D46">
            <w:pPr>
              <w:spacing w:line="276" w:lineRule="auto"/>
              <w:rPr>
                <w:rFonts w:ascii="Times New Roman" w:hAnsi="Times New Roman" w:cs="Times New Roman"/>
                <w:color w:val="000000" w:themeColor="text1"/>
                <w:sz w:val="28"/>
                <w:szCs w:val="28"/>
              </w:rPr>
            </w:pPr>
          </w:p>
          <w:p w:rsidR="007B7EFB" w:rsidRPr="00EB0D1B" w:rsidRDefault="00EB0D1B" w:rsidP="003B3D46">
            <w:pPr>
              <w:spacing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   10</w:t>
            </w:r>
            <w:r>
              <w:rPr>
                <w:rFonts w:ascii="Times New Roman" w:hAnsi="Times New Roman" w:cs="Times New Roman"/>
                <w:color w:val="000000" w:themeColor="text1"/>
                <w:sz w:val="28"/>
                <w:szCs w:val="28"/>
              </w:rPr>
              <w:t>3</w:t>
            </w:r>
          </w:p>
          <w:p w:rsidR="007B7EFB" w:rsidRPr="0062297B" w:rsidRDefault="007B7EFB" w:rsidP="003B3D46">
            <w:pPr>
              <w:spacing w:line="276" w:lineRule="auto"/>
              <w:rPr>
                <w:rFonts w:ascii="Times New Roman" w:hAnsi="Times New Roman" w:cs="Times New Roman"/>
                <w:color w:val="000000" w:themeColor="text1"/>
                <w:sz w:val="28"/>
                <w:szCs w:val="28"/>
                <w:lang w:val="ru-RU"/>
              </w:rPr>
            </w:pPr>
          </w:p>
        </w:tc>
      </w:tr>
    </w:tbl>
    <w:p w:rsidR="007B7EFB" w:rsidRPr="0062297B" w:rsidRDefault="007B7EFB" w:rsidP="003B3D46">
      <w:pPr>
        <w:rPr>
          <w:rFonts w:ascii="Times New Roman" w:hAnsi="Times New Roman" w:cs="Times New Roman"/>
          <w:sz w:val="28"/>
          <w:szCs w:val="28"/>
        </w:rPr>
        <w:sectPr w:rsidR="007B7EFB" w:rsidRPr="0062297B" w:rsidSect="007B7EFB">
          <w:footerReference w:type="default" r:id="rId7"/>
          <w:pgSz w:w="11910" w:h="16840"/>
          <w:pgMar w:top="1134" w:right="567" w:bottom="1134" w:left="1701" w:header="0" w:footer="947" w:gutter="0"/>
          <w:cols w:space="720"/>
          <w:docGrid w:linePitch="299"/>
        </w:sectPr>
      </w:pPr>
    </w:p>
    <w:p w:rsidR="007B7EFB" w:rsidRPr="0062297B" w:rsidRDefault="007B7EFB" w:rsidP="003B3D46">
      <w:pPr>
        <w:spacing w:before="72"/>
        <w:ind w:left="115" w:right="175"/>
        <w:jc w:val="center"/>
        <w:rPr>
          <w:rFonts w:ascii="Times New Roman" w:hAnsi="Times New Roman" w:cs="Times New Roman"/>
          <w:b/>
          <w:sz w:val="28"/>
          <w:szCs w:val="28"/>
        </w:rPr>
      </w:pPr>
      <w:r w:rsidRPr="0062297B">
        <w:rPr>
          <w:rFonts w:ascii="Times New Roman" w:hAnsi="Times New Roman" w:cs="Times New Roman"/>
          <w:b/>
          <w:sz w:val="28"/>
          <w:szCs w:val="28"/>
        </w:rPr>
        <w:lastRenderedPageBreak/>
        <w:t>НОРМАТИВНЫЕ</w:t>
      </w:r>
      <w:r w:rsidRPr="0062297B">
        <w:rPr>
          <w:rFonts w:ascii="Times New Roman" w:hAnsi="Times New Roman" w:cs="Times New Roman"/>
          <w:b/>
          <w:spacing w:val="-3"/>
          <w:sz w:val="28"/>
          <w:szCs w:val="28"/>
        </w:rPr>
        <w:t xml:space="preserve"> </w:t>
      </w:r>
      <w:r w:rsidRPr="0062297B">
        <w:rPr>
          <w:rFonts w:ascii="Times New Roman" w:hAnsi="Times New Roman" w:cs="Times New Roman"/>
          <w:b/>
          <w:sz w:val="28"/>
          <w:szCs w:val="28"/>
        </w:rPr>
        <w:t>ССЫЛКИ</w:t>
      </w:r>
    </w:p>
    <w:p w:rsidR="007B7EFB" w:rsidRPr="0062297B" w:rsidRDefault="007B7EFB" w:rsidP="003B3D46">
      <w:pPr>
        <w:pStyle w:val="a3"/>
        <w:spacing w:before="8" w:line="276" w:lineRule="auto"/>
        <w:ind w:left="0"/>
        <w:jc w:val="left"/>
        <w:rPr>
          <w:b/>
        </w:rPr>
      </w:pPr>
    </w:p>
    <w:p w:rsidR="007B7EFB" w:rsidRPr="0062297B" w:rsidRDefault="007B7EFB" w:rsidP="003B3D46">
      <w:pPr>
        <w:pStyle w:val="a3"/>
        <w:spacing w:before="1" w:line="276" w:lineRule="auto"/>
        <w:ind w:right="226" w:firstLine="707"/>
      </w:pPr>
      <w:r w:rsidRPr="0062297B">
        <w:t>В</w:t>
      </w:r>
      <w:r w:rsidRPr="0062297B">
        <w:rPr>
          <w:spacing w:val="1"/>
        </w:rPr>
        <w:t xml:space="preserve"> </w:t>
      </w:r>
      <w:r w:rsidRPr="0062297B">
        <w:t>настоящей</w:t>
      </w:r>
      <w:r w:rsidRPr="0062297B">
        <w:rPr>
          <w:spacing w:val="1"/>
        </w:rPr>
        <w:t xml:space="preserve"> </w:t>
      </w:r>
      <w:r w:rsidRPr="0062297B">
        <w:t>диссертации</w:t>
      </w:r>
      <w:r w:rsidRPr="0062297B">
        <w:rPr>
          <w:spacing w:val="1"/>
        </w:rPr>
        <w:t xml:space="preserve"> </w:t>
      </w:r>
      <w:r w:rsidRPr="0062297B">
        <w:t>использованы</w:t>
      </w:r>
      <w:r w:rsidRPr="0062297B">
        <w:rPr>
          <w:spacing w:val="1"/>
        </w:rPr>
        <w:t xml:space="preserve"> </w:t>
      </w:r>
      <w:r w:rsidRPr="0062297B">
        <w:t>ссылки</w:t>
      </w:r>
      <w:r w:rsidRPr="0062297B">
        <w:rPr>
          <w:spacing w:val="1"/>
        </w:rPr>
        <w:t xml:space="preserve"> </w:t>
      </w:r>
      <w:r w:rsidRPr="0062297B">
        <w:t>на</w:t>
      </w:r>
      <w:r w:rsidRPr="0062297B">
        <w:rPr>
          <w:spacing w:val="71"/>
        </w:rPr>
        <w:t xml:space="preserve"> </w:t>
      </w:r>
      <w:r w:rsidRPr="0062297B">
        <w:t>следующие</w:t>
      </w:r>
      <w:r w:rsidRPr="0062297B">
        <w:rPr>
          <w:spacing w:val="1"/>
        </w:rPr>
        <w:t xml:space="preserve"> </w:t>
      </w:r>
      <w:r w:rsidRPr="0062297B">
        <w:t>стандарты:</w:t>
      </w:r>
    </w:p>
    <w:p w:rsidR="007B7EFB" w:rsidRPr="0062297B" w:rsidRDefault="007B7EFB" w:rsidP="003B3D46">
      <w:pPr>
        <w:pStyle w:val="a3"/>
        <w:spacing w:line="276" w:lineRule="auto"/>
        <w:ind w:right="221" w:firstLine="707"/>
        <w:rPr>
          <w:color w:val="000000" w:themeColor="text1"/>
        </w:rPr>
      </w:pPr>
      <w:r w:rsidRPr="0062297B">
        <w:rPr>
          <w:color w:val="000000" w:themeColor="text1"/>
        </w:rPr>
        <w:t>- Хельсинская, Хельсинки, Финляндия, июнь 1964г.</w:t>
      </w:r>
    </w:p>
    <w:p w:rsidR="007B7EFB" w:rsidRPr="0062297B" w:rsidRDefault="007B7EFB" w:rsidP="003B3D46">
      <w:pPr>
        <w:pStyle w:val="a3"/>
        <w:spacing w:line="276" w:lineRule="auto"/>
        <w:ind w:right="231" w:firstLine="707"/>
        <w:rPr>
          <w:color w:val="000000" w:themeColor="text1"/>
        </w:rPr>
      </w:pPr>
      <w:r w:rsidRPr="0062297B">
        <w:rPr>
          <w:color w:val="000000" w:themeColor="text1"/>
        </w:rPr>
        <w:t>- Закон Республики Казахстан. Об охране здоровья граждан: принят 7 июля</w:t>
      </w:r>
      <w:r w:rsidRPr="0062297B">
        <w:rPr>
          <w:color w:val="000000" w:themeColor="text1"/>
          <w:spacing w:val="-67"/>
        </w:rPr>
        <w:t xml:space="preserve">       </w:t>
      </w:r>
      <w:r w:rsidRPr="0062297B">
        <w:rPr>
          <w:color w:val="000000" w:themeColor="text1"/>
        </w:rPr>
        <w:t>2006 года,</w:t>
      </w:r>
      <w:r w:rsidRPr="0062297B">
        <w:rPr>
          <w:color w:val="000000" w:themeColor="text1"/>
          <w:spacing w:val="-1"/>
        </w:rPr>
        <w:t xml:space="preserve"> </w:t>
      </w:r>
      <w:r w:rsidRPr="0062297B">
        <w:rPr>
          <w:color w:val="000000" w:themeColor="text1"/>
        </w:rPr>
        <w:t>№170-III.</w:t>
      </w:r>
    </w:p>
    <w:p w:rsidR="007B7EFB" w:rsidRPr="0062297B" w:rsidRDefault="00E63415" w:rsidP="003B3D46">
      <w:pPr>
        <w:pStyle w:val="a3"/>
        <w:spacing w:before="1" w:line="276" w:lineRule="auto"/>
        <w:ind w:left="0" w:right="221"/>
        <w:rPr>
          <w:color w:val="000000" w:themeColor="text1"/>
        </w:rPr>
      </w:pPr>
      <w:r w:rsidRPr="0062297B">
        <w:rPr>
          <w:color w:val="000000" w:themeColor="text1"/>
        </w:rPr>
        <w:t xml:space="preserve">              </w:t>
      </w:r>
      <w:r w:rsidR="007B7EFB" w:rsidRPr="0062297B">
        <w:rPr>
          <w:color w:val="000000" w:themeColor="text1"/>
        </w:rPr>
        <w:t>- Приказ МЗ РК от 26 августа 2021 года №КР ДСМ-92 «Об утверждении стандарта оказания организации оказания акушерско-гинекологической помощи в Республике Казахстан».</w:t>
      </w:r>
    </w:p>
    <w:p w:rsidR="007B7EFB" w:rsidRPr="0062297B" w:rsidRDefault="007B7EFB" w:rsidP="003B3D46">
      <w:pPr>
        <w:pStyle w:val="a3"/>
        <w:spacing w:line="276" w:lineRule="auto"/>
        <w:ind w:right="221" w:firstLine="707"/>
        <w:rPr>
          <w:color w:val="000000" w:themeColor="text1"/>
        </w:rPr>
      </w:pPr>
      <w:r w:rsidRPr="0062297B">
        <w:rPr>
          <w:color w:val="000000" w:themeColor="text1"/>
        </w:rPr>
        <w:t xml:space="preserve">- ГОСТ 7.32-2001 (изменения от 2006 г.). Отчет о научно-исследовательской работе. Структура и правила оформления; </w:t>
      </w:r>
    </w:p>
    <w:p w:rsidR="007B7EFB" w:rsidRPr="0062297B" w:rsidRDefault="007B7EFB" w:rsidP="003B3D46">
      <w:pPr>
        <w:pStyle w:val="a3"/>
        <w:spacing w:line="276" w:lineRule="auto"/>
        <w:ind w:right="221" w:firstLine="707"/>
        <w:rPr>
          <w:color w:val="000000" w:themeColor="text1"/>
        </w:rPr>
      </w:pPr>
      <w:r w:rsidRPr="0062297B">
        <w:rPr>
          <w:color w:val="000000" w:themeColor="text1"/>
        </w:rPr>
        <w:t>-</w:t>
      </w:r>
      <w:r w:rsidRPr="0062297B">
        <w:rPr>
          <w:color w:val="000000" w:themeColor="text1"/>
        </w:rPr>
        <w:tab/>
        <w:t>ГОСТ 7.1-2003. Библиографическая запись. Библиографическое описание. Общие требования и правила составления.</w:t>
      </w:r>
    </w:p>
    <w:p w:rsidR="007B7EFB" w:rsidRPr="0062297B" w:rsidRDefault="007B7EFB" w:rsidP="003B3D46">
      <w:pPr>
        <w:pStyle w:val="a3"/>
        <w:spacing w:line="276" w:lineRule="auto"/>
        <w:ind w:right="221" w:firstLine="707"/>
        <w:rPr>
          <w:color w:val="000000" w:themeColor="text1"/>
        </w:rPr>
      </w:pPr>
      <w:r w:rsidRPr="0062297B">
        <w:rPr>
          <w:color w:val="000000" w:themeColor="text1"/>
        </w:rPr>
        <w:t>-</w:t>
      </w:r>
      <w:r w:rsidRPr="0062297B">
        <w:rPr>
          <w:color w:val="000000" w:themeColor="text1"/>
        </w:rPr>
        <w:tab/>
        <w:t xml:space="preserve">Государственный общеобязательный стандарт образования всех уровней образования. Приказ Министра образования и науки Республики Казахстан от 31 октября 2018 года № 604. </w:t>
      </w:r>
    </w:p>
    <w:p w:rsidR="007B7EFB" w:rsidRPr="0062297B" w:rsidRDefault="007B7EFB" w:rsidP="003B3D46">
      <w:pPr>
        <w:pStyle w:val="a3"/>
        <w:spacing w:line="276" w:lineRule="auto"/>
        <w:ind w:right="221"/>
        <w:rPr>
          <w:color w:val="000000" w:themeColor="text1"/>
        </w:rPr>
      </w:pPr>
    </w:p>
    <w:p w:rsidR="007B7EFB" w:rsidRPr="0062297B" w:rsidRDefault="007B7EFB" w:rsidP="003B3D46">
      <w:pPr>
        <w:pStyle w:val="a3"/>
        <w:spacing w:before="1" w:line="276" w:lineRule="auto"/>
        <w:ind w:right="224" w:firstLine="707"/>
        <w:rPr>
          <w:color w:val="FF0000"/>
        </w:rPr>
        <w:sectPr w:rsidR="007B7EFB" w:rsidRPr="0062297B" w:rsidSect="007B7EFB">
          <w:pgSz w:w="11910" w:h="16840"/>
          <w:pgMar w:top="1134" w:right="567" w:bottom="1134" w:left="1701" w:header="0" w:footer="947" w:gutter="0"/>
          <w:cols w:space="720"/>
          <w:docGrid w:linePitch="299"/>
        </w:sectPr>
      </w:pPr>
      <w:r w:rsidRPr="0062297B">
        <w:rPr>
          <w:color w:val="FF0000"/>
        </w:rPr>
        <w:t>.</w:t>
      </w:r>
    </w:p>
    <w:p w:rsidR="007B7EFB" w:rsidRPr="0062297B" w:rsidRDefault="007B7EFB" w:rsidP="003B3D46">
      <w:pPr>
        <w:pStyle w:val="Heading1"/>
        <w:spacing w:before="72" w:line="276" w:lineRule="auto"/>
        <w:ind w:left="0" w:right="175"/>
        <w:jc w:val="center"/>
      </w:pPr>
      <w:r w:rsidRPr="0062297B">
        <w:lastRenderedPageBreak/>
        <w:t>ОПРЕДЕЛЕНИЯ</w:t>
      </w:r>
    </w:p>
    <w:p w:rsidR="007B7EFB" w:rsidRPr="0062297B" w:rsidRDefault="007B7EFB" w:rsidP="003B3D46">
      <w:pPr>
        <w:pStyle w:val="Heading1"/>
        <w:spacing w:before="72" w:line="276" w:lineRule="auto"/>
        <w:ind w:left="0" w:right="175"/>
        <w:jc w:val="center"/>
      </w:pPr>
    </w:p>
    <w:p w:rsidR="007B7EFB" w:rsidRPr="0062297B" w:rsidRDefault="007B7EFB" w:rsidP="0062297B">
      <w:pPr>
        <w:pStyle w:val="Heading1"/>
        <w:spacing w:before="72" w:line="276" w:lineRule="auto"/>
        <w:ind w:left="0" w:right="175" w:firstLine="708"/>
        <w:rPr>
          <w:b w:val="0"/>
        </w:rPr>
      </w:pPr>
      <w:r w:rsidRPr="0062297B">
        <w:t xml:space="preserve"> </w:t>
      </w:r>
      <w:r w:rsidRPr="0062297B">
        <w:rPr>
          <w:b w:val="0"/>
        </w:rPr>
        <w:t>В настоящей диссертации применяют следующие термины с соответствующими определениями:</w:t>
      </w:r>
    </w:p>
    <w:p w:rsidR="007B7EFB" w:rsidRPr="0062297B" w:rsidRDefault="007B7EFB" w:rsidP="0062297B">
      <w:pPr>
        <w:pStyle w:val="Heading1"/>
        <w:spacing w:before="72" w:line="276" w:lineRule="auto"/>
        <w:ind w:left="0" w:right="175" w:firstLine="708"/>
        <w:rPr>
          <w:b w:val="0"/>
        </w:rPr>
      </w:pPr>
      <w:r w:rsidRPr="0062297B">
        <w:t xml:space="preserve">Анемия </w:t>
      </w:r>
      <w:r w:rsidRPr="0062297B">
        <w:rPr>
          <w:b w:val="0"/>
        </w:rPr>
        <w:t xml:space="preserve">- низкий уровень содержания красных кровяных телец и гемоглобина. </w:t>
      </w:r>
    </w:p>
    <w:p w:rsidR="007B7EFB" w:rsidRPr="0062297B" w:rsidRDefault="007B7EFB" w:rsidP="0062297B">
      <w:pPr>
        <w:pStyle w:val="Heading1"/>
        <w:spacing w:before="72" w:line="276" w:lineRule="auto"/>
        <w:ind w:left="0" w:right="175" w:firstLine="708"/>
        <w:rPr>
          <w:b w:val="0"/>
        </w:rPr>
      </w:pPr>
      <w:r w:rsidRPr="0062297B">
        <w:t>Антенатальный период</w:t>
      </w:r>
      <w:r w:rsidRPr="0062297B">
        <w:rPr>
          <w:b w:val="0"/>
        </w:rPr>
        <w:t xml:space="preserve"> - от момента образования зиготы до начала родов. </w:t>
      </w:r>
    </w:p>
    <w:p w:rsidR="007B7EFB" w:rsidRPr="0062297B" w:rsidRDefault="007B7EFB" w:rsidP="0062297B">
      <w:pPr>
        <w:pStyle w:val="Heading1"/>
        <w:spacing w:before="72" w:line="276" w:lineRule="auto"/>
        <w:ind w:left="0" w:right="175" w:firstLine="708"/>
        <w:rPr>
          <w:b w:val="0"/>
        </w:rPr>
      </w:pPr>
      <w:r w:rsidRPr="0062297B">
        <w:t>Интранатальный период</w:t>
      </w:r>
      <w:r w:rsidRPr="0062297B">
        <w:rPr>
          <w:b w:val="0"/>
        </w:rPr>
        <w:t xml:space="preserve"> - жизнь плода от начала родов до рождения. </w:t>
      </w:r>
    </w:p>
    <w:p w:rsidR="007B7EFB" w:rsidRPr="0062297B" w:rsidRDefault="007B7EFB" w:rsidP="0062297B">
      <w:pPr>
        <w:pStyle w:val="Heading1"/>
        <w:spacing w:before="72" w:line="276" w:lineRule="auto"/>
        <w:ind w:left="0" w:right="175" w:firstLine="708"/>
        <w:rPr>
          <w:b w:val="0"/>
        </w:rPr>
      </w:pPr>
      <w:r w:rsidRPr="0062297B">
        <w:t>Кесарево сечение</w:t>
      </w:r>
      <w:r w:rsidRPr="0062297B">
        <w:rPr>
          <w:b w:val="0"/>
        </w:rPr>
        <w:t xml:space="preserve"> - операция, при которой новорождённый извлекается через разрез на матке. </w:t>
      </w:r>
    </w:p>
    <w:p w:rsidR="007B7EFB" w:rsidRPr="0062297B" w:rsidRDefault="007B7EFB" w:rsidP="0062297B">
      <w:pPr>
        <w:pStyle w:val="Heading1"/>
        <w:spacing w:before="72" w:line="276" w:lineRule="auto"/>
        <w:ind w:left="0" w:right="175" w:firstLine="708"/>
        <w:rPr>
          <w:b w:val="0"/>
        </w:rPr>
      </w:pPr>
      <w:r w:rsidRPr="0062297B">
        <w:t>Недоношенные дети</w:t>
      </w:r>
      <w:r w:rsidRPr="0062297B">
        <w:rPr>
          <w:b w:val="0"/>
        </w:rPr>
        <w:t xml:space="preserve"> - родившиеся с массой тела 1500г и меньше («глубоко недоношенные», с очень низкой массой тела) и, особенно менее 1000</w:t>
      </w:r>
      <w:r w:rsidR="00326F51" w:rsidRPr="0062297B">
        <w:rPr>
          <w:b w:val="0"/>
        </w:rPr>
        <w:t>г («экстремально недоношенные»)</w:t>
      </w:r>
    </w:p>
    <w:p w:rsidR="007B7EFB" w:rsidRPr="0062297B" w:rsidRDefault="007B7EFB" w:rsidP="0062297B">
      <w:pPr>
        <w:pStyle w:val="Heading1"/>
        <w:spacing w:before="72" w:line="276" w:lineRule="auto"/>
        <w:ind w:left="0" w:right="175" w:firstLine="708"/>
        <w:rPr>
          <w:b w:val="0"/>
        </w:rPr>
      </w:pPr>
      <w:r w:rsidRPr="0062297B">
        <w:t>Перинатальный период</w:t>
      </w:r>
      <w:r w:rsidRPr="0062297B">
        <w:rPr>
          <w:b w:val="0"/>
        </w:rPr>
        <w:t xml:space="preserve"> - с 28 недель беременности до 7 дней жизни ребенка.</w:t>
      </w:r>
    </w:p>
    <w:p w:rsidR="007B7EFB" w:rsidRPr="0062297B" w:rsidRDefault="007B7EFB" w:rsidP="0062297B">
      <w:pPr>
        <w:pStyle w:val="Heading1"/>
        <w:spacing w:before="72" w:line="276" w:lineRule="auto"/>
        <w:ind w:left="0" w:right="175" w:firstLine="708"/>
        <w:rPr>
          <w:b w:val="0"/>
        </w:rPr>
      </w:pPr>
      <w:r w:rsidRPr="0062297B">
        <w:t>Постнатальный период</w:t>
      </w:r>
      <w:r w:rsidRPr="0062297B">
        <w:rPr>
          <w:b w:val="0"/>
        </w:rPr>
        <w:t xml:space="preserve"> - этап онтогенеза, в процессе которого растущий организм начинает приспосабливаться к влиянию внешней окружающей среды. </w:t>
      </w:r>
    </w:p>
    <w:p w:rsidR="007B7EFB" w:rsidRPr="0062297B" w:rsidRDefault="007B7EFB" w:rsidP="0062297B">
      <w:pPr>
        <w:pStyle w:val="Heading1"/>
        <w:spacing w:before="72" w:line="276" w:lineRule="auto"/>
        <w:ind w:left="0" w:right="175" w:firstLine="708"/>
        <w:rPr>
          <w:b w:val="0"/>
        </w:rPr>
      </w:pPr>
      <w:r w:rsidRPr="0062297B">
        <w:t>Фето-плацентарная недостаточность</w:t>
      </w:r>
      <w:r w:rsidRPr="0062297B">
        <w:rPr>
          <w:b w:val="0"/>
        </w:rPr>
        <w:t xml:space="preserve"> - симптомокомплекс, с различными нарушениями, как со стороны плаценты, так и со стороны плода, вследствие различных заболеваний и акушерских осложнений. </w:t>
      </w:r>
    </w:p>
    <w:p w:rsidR="007B7EFB" w:rsidRPr="0062297B" w:rsidRDefault="007B7EFB" w:rsidP="0062297B">
      <w:pPr>
        <w:pStyle w:val="Heading1"/>
        <w:spacing w:before="72" w:line="276" w:lineRule="auto"/>
        <w:ind w:left="0" w:right="175" w:firstLine="708"/>
        <w:rPr>
          <w:b w:val="0"/>
          <w:color w:val="FF0000"/>
        </w:rPr>
      </w:pPr>
      <w:r w:rsidRPr="0062297B">
        <w:t>Экстрагенитальные заболевания</w:t>
      </w:r>
      <w:r w:rsidRPr="0062297B">
        <w:rPr>
          <w:b w:val="0"/>
        </w:rPr>
        <w:t xml:space="preserve"> - сопутствующие беременности и непосредственно не связанные с нарушением функций полового аппарата или с какими-либо структурными его изменениями.</w:t>
      </w: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0" w:right="175"/>
        <w:rPr>
          <w:lang w:val="kk-KZ"/>
        </w:rPr>
      </w:pPr>
    </w:p>
    <w:p w:rsidR="007B7EFB" w:rsidRPr="0062297B" w:rsidRDefault="007B7EFB" w:rsidP="003B3D46">
      <w:pPr>
        <w:pStyle w:val="Heading1"/>
        <w:spacing w:before="72" w:line="276" w:lineRule="auto"/>
        <w:ind w:left="252" w:right="175"/>
        <w:jc w:val="center"/>
      </w:pPr>
    </w:p>
    <w:p w:rsidR="007B7EFB" w:rsidRPr="0062297B" w:rsidRDefault="007B7EFB" w:rsidP="003B3D46">
      <w:pPr>
        <w:pStyle w:val="Heading1"/>
        <w:spacing w:before="72" w:line="276" w:lineRule="auto"/>
        <w:ind w:left="252" w:right="175"/>
        <w:jc w:val="center"/>
        <w:rPr>
          <w:color w:val="000000" w:themeColor="text1"/>
        </w:rPr>
      </w:pPr>
      <w:r w:rsidRPr="0062297B">
        <w:rPr>
          <w:color w:val="000000" w:themeColor="text1"/>
        </w:rPr>
        <w:lastRenderedPageBreak/>
        <w:t>ОБОЗНАЧЕНИЯ</w:t>
      </w:r>
      <w:r w:rsidRPr="0062297B">
        <w:rPr>
          <w:color w:val="000000" w:themeColor="text1"/>
          <w:spacing w:val="-1"/>
        </w:rPr>
        <w:t xml:space="preserve"> </w:t>
      </w:r>
      <w:r w:rsidRPr="0062297B">
        <w:rPr>
          <w:color w:val="000000" w:themeColor="text1"/>
        </w:rPr>
        <w:t>И СОКРАЩЕНИЯ</w:t>
      </w:r>
    </w:p>
    <w:p w:rsidR="007B7EFB" w:rsidRPr="0062297B" w:rsidRDefault="007B7EFB" w:rsidP="003B3D46">
      <w:pPr>
        <w:pStyle w:val="a3"/>
        <w:spacing w:before="8" w:line="276" w:lineRule="auto"/>
        <w:ind w:left="0"/>
        <w:jc w:val="left"/>
        <w:rPr>
          <w:b/>
        </w:rPr>
      </w:pPr>
    </w:p>
    <w:tbl>
      <w:tblPr>
        <w:tblStyle w:val="TableNormal"/>
        <w:tblW w:w="9951" w:type="dxa"/>
        <w:tblInd w:w="109" w:type="dxa"/>
        <w:tblLayout w:type="fixed"/>
        <w:tblLook w:val="01E0"/>
      </w:tblPr>
      <w:tblGrid>
        <w:gridCol w:w="1796"/>
        <w:gridCol w:w="8155"/>
      </w:tblGrid>
      <w:tr w:rsidR="007B7EFB" w:rsidRPr="0062297B" w:rsidTr="007B7EFB">
        <w:trPr>
          <w:trHeight w:val="316"/>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ACOG</w:t>
            </w:r>
          </w:p>
        </w:tc>
        <w:tc>
          <w:tcPr>
            <w:tcW w:w="8155" w:type="dxa"/>
          </w:tcPr>
          <w:p w:rsidR="007B7EFB" w:rsidRPr="0062297B" w:rsidRDefault="007B7EFB" w:rsidP="003B3D46">
            <w:pPr>
              <w:spacing w:line="276" w:lineRule="auto"/>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 xml:space="preserve">      </w:t>
            </w:r>
            <w:r w:rsidRPr="0062297B">
              <w:rPr>
                <w:sz w:val="28"/>
                <w:szCs w:val="28"/>
              </w:rPr>
              <w:t>–</w:t>
            </w:r>
            <w:r w:rsidRPr="0062297B">
              <w:rPr>
                <w:spacing w:val="-2"/>
                <w:sz w:val="28"/>
                <w:szCs w:val="28"/>
              </w:rPr>
              <w:t xml:space="preserve"> </w:t>
            </w:r>
            <w:r w:rsidRPr="0062297B">
              <w:rPr>
                <w:rFonts w:ascii="Times New Roman" w:eastAsia="Times New Roman" w:hAnsi="Times New Roman" w:cs="Times New Roman"/>
                <w:sz w:val="24"/>
                <w:szCs w:val="24"/>
              </w:rPr>
              <w:t xml:space="preserve"> American college of </w:t>
            </w:r>
            <w:r w:rsidRPr="0062297B">
              <w:rPr>
                <w:rFonts w:ascii="Times New Roman" w:hAnsi="Times New Roman" w:cs="Times New Roman"/>
                <w:color w:val="000000" w:themeColor="text1"/>
                <w:sz w:val="28"/>
                <w:szCs w:val="28"/>
                <w:shd w:val="clear" w:color="auto" w:fill="FFFFFF"/>
              </w:rPr>
              <w:t>Obstetrics and Gynecology</w:t>
            </w:r>
          </w:p>
        </w:tc>
      </w:tr>
      <w:tr w:rsidR="007B7EFB" w:rsidRPr="0062297B" w:rsidTr="007B7EFB">
        <w:trPr>
          <w:trHeight w:val="316"/>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CSS</w:t>
            </w:r>
          </w:p>
        </w:tc>
        <w:tc>
          <w:tcPr>
            <w:tcW w:w="8155" w:type="dxa"/>
          </w:tcPr>
          <w:p w:rsidR="007B7EFB" w:rsidRPr="0062297B" w:rsidRDefault="007B7EFB" w:rsidP="003B3D46">
            <w:pPr>
              <w:pStyle w:val="a5"/>
              <w:numPr>
                <w:ilvl w:val="0"/>
                <w:numId w:val="2"/>
              </w:numPr>
              <w:spacing w:line="276" w:lineRule="auto"/>
              <w:rPr>
                <w:sz w:val="24"/>
                <w:szCs w:val="24"/>
              </w:rPr>
            </w:pPr>
            <w:r w:rsidRPr="0062297B">
              <w:rPr>
                <w:rFonts w:eastAsiaTheme="minorHAnsi"/>
                <w:sz w:val="28"/>
                <w:szCs w:val="28"/>
              </w:rPr>
              <w:t>cytokine</w:t>
            </w:r>
            <w:r w:rsidRPr="0062297B">
              <w:rPr>
                <w:rFonts w:eastAsiaTheme="minorHAnsi"/>
                <w:sz w:val="28"/>
                <w:szCs w:val="28"/>
                <w:lang w:val="ru-RU"/>
              </w:rPr>
              <w:t xml:space="preserve"> </w:t>
            </w:r>
            <w:r w:rsidRPr="0062297B">
              <w:rPr>
                <w:rFonts w:eastAsiaTheme="minorHAnsi"/>
                <w:sz w:val="28"/>
                <w:szCs w:val="28"/>
              </w:rPr>
              <w:t>storm</w:t>
            </w:r>
            <w:r w:rsidRPr="0062297B">
              <w:rPr>
                <w:rFonts w:eastAsiaTheme="minorHAnsi"/>
                <w:sz w:val="28"/>
                <w:szCs w:val="28"/>
                <w:lang w:val="ru-RU"/>
              </w:rPr>
              <w:t xml:space="preserve"> </w:t>
            </w:r>
            <w:r w:rsidRPr="0062297B">
              <w:rPr>
                <w:rFonts w:eastAsiaTheme="minorHAnsi"/>
                <w:sz w:val="28"/>
                <w:szCs w:val="28"/>
              </w:rPr>
              <w:t>syndrome</w:t>
            </w:r>
          </w:p>
        </w:tc>
      </w:tr>
      <w:tr w:rsidR="007B7EFB" w:rsidRPr="0062297B" w:rsidTr="007B7EFB">
        <w:trPr>
          <w:trHeight w:val="316"/>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CCL</w:t>
            </w:r>
            <w:r w:rsidRPr="0062297B">
              <w:rPr>
                <w:sz w:val="28"/>
                <w:szCs w:val="28"/>
                <w:lang w:val="ru-RU"/>
              </w:rPr>
              <w:t>2</w:t>
            </w:r>
          </w:p>
        </w:tc>
        <w:tc>
          <w:tcPr>
            <w:tcW w:w="8155" w:type="dxa"/>
          </w:tcPr>
          <w:p w:rsidR="007B7EFB" w:rsidRPr="0062297B" w:rsidRDefault="007B7EFB" w:rsidP="003B3D46">
            <w:pPr>
              <w:pStyle w:val="a5"/>
              <w:numPr>
                <w:ilvl w:val="0"/>
                <w:numId w:val="2"/>
              </w:numPr>
              <w:spacing w:line="276" w:lineRule="auto"/>
              <w:rPr>
                <w:rFonts w:eastAsiaTheme="minorHAnsi"/>
                <w:sz w:val="28"/>
                <w:szCs w:val="28"/>
              </w:rPr>
            </w:pPr>
            <w:r w:rsidRPr="0062297B">
              <w:rPr>
                <w:sz w:val="28"/>
                <w:szCs w:val="28"/>
              </w:rPr>
              <w:t>C</w:t>
            </w:r>
            <w:r w:rsidRPr="0062297B">
              <w:rPr>
                <w:sz w:val="28"/>
                <w:szCs w:val="28"/>
                <w:lang w:val="ru-RU"/>
              </w:rPr>
              <w:t>-</w:t>
            </w:r>
            <w:r w:rsidRPr="0062297B">
              <w:rPr>
                <w:sz w:val="28"/>
                <w:szCs w:val="28"/>
              </w:rPr>
              <w:t>C</w:t>
            </w:r>
            <w:r w:rsidRPr="0062297B">
              <w:rPr>
                <w:sz w:val="28"/>
                <w:szCs w:val="28"/>
                <w:lang w:val="ru-RU"/>
              </w:rPr>
              <w:t xml:space="preserve"> </w:t>
            </w:r>
            <w:r w:rsidRPr="0062297B">
              <w:rPr>
                <w:sz w:val="28"/>
                <w:szCs w:val="28"/>
              </w:rPr>
              <w:t>motif</w:t>
            </w:r>
            <w:r w:rsidRPr="0062297B">
              <w:rPr>
                <w:sz w:val="28"/>
                <w:szCs w:val="28"/>
                <w:lang w:val="ru-RU"/>
              </w:rPr>
              <w:t xml:space="preserve"> </w:t>
            </w:r>
            <w:r w:rsidRPr="0062297B">
              <w:rPr>
                <w:sz w:val="28"/>
                <w:szCs w:val="28"/>
              </w:rPr>
              <w:t>ligand</w:t>
            </w:r>
            <w:r w:rsidRPr="0062297B">
              <w:rPr>
                <w:sz w:val="28"/>
                <w:szCs w:val="28"/>
                <w:lang w:val="ru-RU"/>
              </w:rPr>
              <w:t xml:space="preserve"> 2</w:t>
            </w:r>
          </w:p>
        </w:tc>
      </w:tr>
      <w:tr w:rsidR="007B7EFB" w:rsidRPr="0062297B" w:rsidTr="007B7EFB">
        <w:trPr>
          <w:trHeight w:val="316"/>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IDSA</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2"/>
                <w:sz w:val="28"/>
                <w:szCs w:val="28"/>
              </w:rPr>
              <w:t xml:space="preserve"> </w:t>
            </w:r>
            <w:r w:rsidRPr="0062297B">
              <w:rPr>
                <w:sz w:val="28"/>
                <w:szCs w:val="28"/>
              </w:rPr>
              <w:t>Infectious</w:t>
            </w:r>
            <w:r w:rsidRPr="0062297B">
              <w:rPr>
                <w:spacing w:val="-2"/>
                <w:sz w:val="28"/>
                <w:szCs w:val="28"/>
              </w:rPr>
              <w:t xml:space="preserve"> </w:t>
            </w:r>
            <w:r w:rsidRPr="0062297B">
              <w:rPr>
                <w:sz w:val="28"/>
                <w:szCs w:val="28"/>
              </w:rPr>
              <w:t>disease</w:t>
            </w:r>
            <w:r w:rsidRPr="0062297B">
              <w:rPr>
                <w:spacing w:val="-2"/>
                <w:sz w:val="28"/>
                <w:szCs w:val="28"/>
              </w:rPr>
              <w:t xml:space="preserve"> </w:t>
            </w:r>
            <w:r w:rsidRPr="0062297B">
              <w:rPr>
                <w:sz w:val="28"/>
                <w:szCs w:val="28"/>
              </w:rPr>
              <w:t>social</w:t>
            </w:r>
            <w:r w:rsidRPr="0062297B">
              <w:rPr>
                <w:spacing w:val="-2"/>
                <w:sz w:val="28"/>
                <w:szCs w:val="28"/>
              </w:rPr>
              <w:t xml:space="preserve"> </w:t>
            </w:r>
            <w:r w:rsidRPr="0062297B">
              <w:rPr>
                <w:sz w:val="28"/>
                <w:szCs w:val="28"/>
              </w:rPr>
              <w:t>American</w:t>
            </w:r>
            <w:r w:rsidRPr="0062297B">
              <w:rPr>
                <w:spacing w:val="-1"/>
                <w:sz w:val="28"/>
                <w:szCs w:val="28"/>
              </w:rPr>
              <w:t xml:space="preserve"> </w:t>
            </w:r>
            <w:r w:rsidRPr="0062297B">
              <w:rPr>
                <w:sz w:val="28"/>
                <w:szCs w:val="28"/>
              </w:rPr>
              <w:t>(Американское</w:t>
            </w:r>
            <w:r w:rsidRPr="0062297B">
              <w:rPr>
                <w:spacing w:val="-3"/>
                <w:sz w:val="28"/>
                <w:szCs w:val="28"/>
              </w:rPr>
              <w:t xml:space="preserve"> </w:t>
            </w:r>
            <w:r w:rsidRPr="0062297B">
              <w:rPr>
                <w:sz w:val="28"/>
                <w:szCs w:val="28"/>
              </w:rPr>
              <w:t>общство</w:t>
            </w:r>
            <w:r w:rsidRPr="0062297B">
              <w:rPr>
                <w:spacing w:val="-5"/>
                <w:sz w:val="28"/>
                <w:szCs w:val="28"/>
              </w:rPr>
              <w:t xml:space="preserve"> </w:t>
            </w:r>
            <w:r w:rsidRPr="0062297B">
              <w:rPr>
                <w:sz w:val="28"/>
                <w:szCs w:val="28"/>
              </w:rPr>
              <w:t>по</w:t>
            </w:r>
          </w:p>
          <w:p w:rsidR="007B7EFB" w:rsidRPr="0062297B" w:rsidRDefault="007B7EFB" w:rsidP="003B3D46">
            <w:pPr>
              <w:pStyle w:val="TableParagraph"/>
              <w:spacing w:before="2" w:line="276" w:lineRule="auto"/>
              <w:ind w:left="574"/>
              <w:rPr>
                <w:sz w:val="28"/>
                <w:szCs w:val="28"/>
              </w:rPr>
            </w:pPr>
            <w:r w:rsidRPr="0062297B">
              <w:rPr>
                <w:sz w:val="28"/>
                <w:szCs w:val="28"/>
              </w:rPr>
              <w:t>инфекционным</w:t>
            </w:r>
            <w:r w:rsidRPr="0062297B">
              <w:rPr>
                <w:spacing w:val="-4"/>
                <w:sz w:val="28"/>
                <w:szCs w:val="28"/>
              </w:rPr>
              <w:t xml:space="preserve"> </w:t>
            </w:r>
            <w:r w:rsidRPr="0062297B">
              <w:rPr>
                <w:sz w:val="28"/>
                <w:szCs w:val="28"/>
              </w:rPr>
              <w:t>болезням)</w:t>
            </w:r>
          </w:p>
        </w:tc>
      </w:tr>
      <w:tr w:rsidR="007B7EFB" w:rsidRPr="0062297B" w:rsidTr="007B7EFB">
        <w:trPr>
          <w:trHeight w:val="330"/>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IgG</w:t>
            </w:r>
          </w:p>
        </w:tc>
        <w:tc>
          <w:tcPr>
            <w:tcW w:w="8155" w:type="dxa"/>
          </w:tcPr>
          <w:p w:rsidR="007B7EFB" w:rsidRPr="0062297B" w:rsidRDefault="007B7EFB" w:rsidP="003B3D46">
            <w:pPr>
              <w:pStyle w:val="TableParagraph"/>
              <w:spacing w:line="276" w:lineRule="auto"/>
              <w:ind w:left="355"/>
              <w:rPr>
                <w:sz w:val="28"/>
                <w:szCs w:val="28"/>
                <w:lang w:val="kk-KZ"/>
              </w:rPr>
            </w:pPr>
            <w:r w:rsidRPr="0062297B">
              <w:rPr>
                <w:sz w:val="28"/>
                <w:szCs w:val="28"/>
              </w:rPr>
              <w:t>–</w:t>
            </w:r>
            <w:r w:rsidRPr="0062297B">
              <w:rPr>
                <w:spacing w:val="-2"/>
                <w:sz w:val="28"/>
                <w:szCs w:val="28"/>
              </w:rPr>
              <w:t xml:space="preserve"> </w:t>
            </w:r>
            <w:r w:rsidRPr="0062297B">
              <w:rPr>
                <w:sz w:val="28"/>
                <w:szCs w:val="28"/>
              </w:rPr>
              <w:t>иммуноглобулин</w:t>
            </w:r>
            <w:r w:rsidRPr="0062297B">
              <w:rPr>
                <w:spacing w:val="-2"/>
                <w:sz w:val="28"/>
                <w:szCs w:val="28"/>
              </w:rPr>
              <w:t xml:space="preserve"> G</w:t>
            </w:r>
          </w:p>
        </w:tc>
      </w:tr>
      <w:tr w:rsidR="007B7EFB" w:rsidRPr="0062297B" w:rsidTr="007B7EFB">
        <w:trPr>
          <w:trHeight w:val="330"/>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IgM</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2"/>
                <w:sz w:val="28"/>
                <w:szCs w:val="28"/>
              </w:rPr>
              <w:t xml:space="preserve"> </w:t>
            </w:r>
            <w:r w:rsidRPr="0062297B">
              <w:rPr>
                <w:sz w:val="28"/>
                <w:szCs w:val="28"/>
              </w:rPr>
              <w:t>иммуноглобулин</w:t>
            </w:r>
            <w:r w:rsidRPr="0062297B">
              <w:rPr>
                <w:spacing w:val="-2"/>
                <w:sz w:val="28"/>
                <w:szCs w:val="28"/>
              </w:rPr>
              <w:t xml:space="preserve"> </w:t>
            </w:r>
            <w:r w:rsidRPr="0062297B">
              <w:rPr>
                <w:sz w:val="28"/>
                <w:szCs w:val="28"/>
              </w:rPr>
              <w:t>M</w:t>
            </w:r>
          </w:p>
        </w:tc>
      </w:tr>
      <w:tr w:rsidR="007B7EFB" w:rsidRPr="0062297B" w:rsidTr="007B7EFB">
        <w:trPr>
          <w:trHeight w:val="420"/>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IQR</w:t>
            </w:r>
          </w:p>
        </w:tc>
        <w:tc>
          <w:tcPr>
            <w:tcW w:w="8155" w:type="dxa"/>
          </w:tcPr>
          <w:p w:rsidR="007B7EFB" w:rsidRPr="0062297B" w:rsidRDefault="007B7EFB" w:rsidP="003B3D46">
            <w:pPr>
              <w:pStyle w:val="TableParagraph"/>
              <w:spacing w:line="276" w:lineRule="auto"/>
              <w:ind w:left="355"/>
              <w:rPr>
                <w:sz w:val="28"/>
                <w:szCs w:val="28"/>
                <w:lang w:val="ru-RU"/>
              </w:rPr>
            </w:pPr>
            <w:r w:rsidRPr="0062297B">
              <w:rPr>
                <w:sz w:val="28"/>
                <w:szCs w:val="28"/>
                <w:lang w:val="ru-RU"/>
              </w:rPr>
              <w:t>–</w:t>
            </w:r>
            <w:r w:rsidRPr="0062297B">
              <w:rPr>
                <w:spacing w:val="-2"/>
                <w:sz w:val="28"/>
                <w:szCs w:val="28"/>
                <w:lang w:val="ru-RU"/>
              </w:rPr>
              <w:t xml:space="preserve"> </w:t>
            </w:r>
            <w:r w:rsidRPr="0062297B">
              <w:rPr>
                <w:sz w:val="28"/>
                <w:szCs w:val="28"/>
              </w:rPr>
              <w:t>Interquartile</w:t>
            </w:r>
            <w:r w:rsidRPr="0062297B">
              <w:rPr>
                <w:spacing w:val="-2"/>
                <w:sz w:val="28"/>
                <w:szCs w:val="28"/>
                <w:lang w:val="ru-RU"/>
              </w:rPr>
              <w:t xml:space="preserve"> </w:t>
            </w:r>
            <w:r w:rsidRPr="0062297B">
              <w:rPr>
                <w:sz w:val="28"/>
                <w:szCs w:val="28"/>
              </w:rPr>
              <w:t>Range</w:t>
            </w:r>
            <w:r w:rsidRPr="0062297B">
              <w:rPr>
                <w:spacing w:val="-2"/>
                <w:sz w:val="28"/>
                <w:szCs w:val="28"/>
                <w:lang w:val="ru-RU"/>
              </w:rPr>
              <w:t xml:space="preserve"> </w:t>
            </w:r>
            <w:r w:rsidRPr="0062297B">
              <w:rPr>
                <w:sz w:val="28"/>
                <w:szCs w:val="28"/>
                <w:lang w:val="ru-RU"/>
              </w:rPr>
              <w:t>(медианный</w:t>
            </w:r>
            <w:r w:rsidRPr="0062297B">
              <w:rPr>
                <w:spacing w:val="-5"/>
                <w:sz w:val="28"/>
                <w:szCs w:val="28"/>
                <w:lang w:val="ru-RU"/>
              </w:rPr>
              <w:t xml:space="preserve"> </w:t>
            </w:r>
            <w:r w:rsidRPr="0062297B">
              <w:rPr>
                <w:sz w:val="28"/>
                <w:szCs w:val="28"/>
                <w:lang w:val="ru-RU"/>
              </w:rPr>
              <w:t>и</w:t>
            </w:r>
            <w:r w:rsidRPr="0062297B">
              <w:rPr>
                <w:spacing w:val="-2"/>
                <w:sz w:val="28"/>
                <w:szCs w:val="28"/>
                <w:lang w:val="ru-RU"/>
              </w:rPr>
              <w:t xml:space="preserve"> </w:t>
            </w:r>
            <w:r w:rsidRPr="0062297B">
              <w:rPr>
                <w:sz w:val="28"/>
                <w:szCs w:val="28"/>
                <w:lang w:val="ru-RU"/>
              </w:rPr>
              <w:t>межквартильный</w:t>
            </w:r>
            <w:r w:rsidRPr="0062297B">
              <w:rPr>
                <w:spacing w:val="-2"/>
                <w:sz w:val="28"/>
                <w:szCs w:val="28"/>
                <w:lang w:val="ru-RU"/>
              </w:rPr>
              <w:t xml:space="preserve"> </w:t>
            </w:r>
            <w:r w:rsidRPr="0062297B">
              <w:rPr>
                <w:sz w:val="28"/>
                <w:szCs w:val="28"/>
                <w:lang w:val="ru-RU"/>
              </w:rPr>
              <w:t>размах)</w:t>
            </w:r>
          </w:p>
        </w:tc>
      </w:tr>
      <w:tr w:rsidR="007B7EFB" w:rsidRPr="0062297B" w:rsidTr="007B7EFB">
        <w:trPr>
          <w:trHeight w:val="41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OR</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2"/>
                <w:sz w:val="28"/>
                <w:szCs w:val="28"/>
              </w:rPr>
              <w:t xml:space="preserve"> </w:t>
            </w:r>
            <w:r w:rsidRPr="0062297B">
              <w:rPr>
                <w:sz w:val="28"/>
                <w:szCs w:val="28"/>
              </w:rPr>
              <w:t>Odds</w:t>
            </w:r>
            <w:r w:rsidRPr="0062297B">
              <w:rPr>
                <w:spacing w:val="-1"/>
                <w:sz w:val="28"/>
                <w:szCs w:val="28"/>
              </w:rPr>
              <w:t xml:space="preserve"> </w:t>
            </w:r>
            <w:r w:rsidRPr="0062297B">
              <w:rPr>
                <w:sz w:val="28"/>
                <w:szCs w:val="28"/>
              </w:rPr>
              <w:t>ratio</w:t>
            </w:r>
            <w:r w:rsidRPr="0062297B">
              <w:rPr>
                <w:spacing w:val="-1"/>
                <w:sz w:val="28"/>
                <w:szCs w:val="28"/>
              </w:rPr>
              <w:t xml:space="preserve"> </w:t>
            </w:r>
            <w:r w:rsidRPr="0062297B">
              <w:rPr>
                <w:sz w:val="28"/>
                <w:szCs w:val="28"/>
              </w:rPr>
              <w:t>(отношения</w:t>
            </w:r>
            <w:r w:rsidRPr="0062297B">
              <w:rPr>
                <w:spacing w:val="-2"/>
                <w:sz w:val="28"/>
                <w:szCs w:val="28"/>
              </w:rPr>
              <w:t xml:space="preserve"> </w:t>
            </w:r>
            <w:r w:rsidRPr="0062297B">
              <w:rPr>
                <w:sz w:val="28"/>
                <w:szCs w:val="28"/>
              </w:rPr>
              <w:t>шансов)</w:t>
            </w:r>
          </w:p>
        </w:tc>
      </w:tr>
      <w:tr w:rsidR="007B7EFB" w:rsidRPr="0062297B" w:rsidTr="007B7EFB">
        <w:trPr>
          <w:trHeight w:val="411"/>
        </w:trPr>
        <w:tc>
          <w:tcPr>
            <w:tcW w:w="1796" w:type="dxa"/>
          </w:tcPr>
          <w:p w:rsidR="007B7EFB" w:rsidRPr="0062297B" w:rsidRDefault="007B7EFB" w:rsidP="003B3D46">
            <w:pPr>
              <w:pStyle w:val="TableParagraph"/>
              <w:spacing w:line="276" w:lineRule="auto"/>
              <w:ind w:left="200"/>
              <w:jc w:val="center"/>
              <w:rPr>
                <w:sz w:val="28"/>
                <w:szCs w:val="28"/>
                <w:lang w:val="ru-RU"/>
              </w:rPr>
            </w:pPr>
            <w:r w:rsidRPr="0062297B">
              <w:rPr>
                <w:sz w:val="28"/>
                <w:szCs w:val="28"/>
              </w:rPr>
              <w:t xml:space="preserve">SpO2 </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 сатурация кислородом</w:t>
            </w:r>
          </w:p>
        </w:tc>
      </w:tr>
      <w:tr w:rsidR="007B7EFB" w:rsidRPr="0062297B" w:rsidTr="007B7EFB">
        <w:trPr>
          <w:trHeight w:val="41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TNFα</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z w:val="28"/>
                <w:szCs w:val="28"/>
                <w:lang w:val="ru-RU"/>
              </w:rPr>
              <w:t>фактора некроза опухолей альфа</w:t>
            </w:r>
          </w:p>
        </w:tc>
      </w:tr>
      <w:tr w:rsidR="007B7EFB" w:rsidRPr="0062297B" w:rsidTr="007B7EFB">
        <w:trPr>
          <w:trHeight w:val="358"/>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lang w:val="ru-RU"/>
              </w:rPr>
              <w:t>АЦ</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z w:val="28"/>
                <w:szCs w:val="28"/>
                <w:lang w:val="ru-RU"/>
              </w:rPr>
              <w:t>альвеоциты</w:t>
            </w:r>
          </w:p>
        </w:tc>
      </w:tr>
      <w:tr w:rsidR="007B7EFB" w:rsidRPr="0062297B" w:rsidTr="007B7EFB">
        <w:trPr>
          <w:trHeight w:val="56"/>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АО</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2"/>
                <w:sz w:val="28"/>
                <w:szCs w:val="28"/>
              </w:rPr>
              <w:t xml:space="preserve"> </w:t>
            </w:r>
            <w:r w:rsidRPr="0062297B">
              <w:rPr>
                <w:sz w:val="28"/>
                <w:szCs w:val="28"/>
              </w:rPr>
              <w:t>акционерное</w:t>
            </w:r>
            <w:r w:rsidRPr="0062297B">
              <w:rPr>
                <w:spacing w:val="-2"/>
                <w:sz w:val="28"/>
                <w:szCs w:val="28"/>
              </w:rPr>
              <w:t xml:space="preserve"> </w:t>
            </w:r>
            <w:r w:rsidRPr="0062297B">
              <w:rPr>
                <w:sz w:val="28"/>
                <w:szCs w:val="28"/>
              </w:rPr>
              <w:t>общество</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ГКП</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3"/>
                <w:sz w:val="28"/>
                <w:szCs w:val="28"/>
              </w:rPr>
              <w:t xml:space="preserve"> </w:t>
            </w:r>
            <w:r w:rsidRPr="0062297B">
              <w:rPr>
                <w:sz w:val="28"/>
                <w:szCs w:val="28"/>
              </w:rPr>
              <w:t>государственное</w:t>
            </w:r>
            <w:r w:rsidRPr="0062297B">
              <w:rPr>
                <w:spacing w:val="-3"/>
                <w:sz w:val="28"/>
                <w:szCs w:val="28"/>
              </w:rPr>
              <w:t xml:space="preserve"> </w:t>
            </w:r>
            <w:r w:rsidRPr="0062297B">
              <w:rPr>
                <w:sz w:val="28"/>
                <w:szCs w:val="28"/>
              </w:rPr>
              <w:t>коммунальное</w:t>
            </w:r>
            <w:r w:rsidRPr="0062297B">
              <w:rPr>
                <w:spacing w:val="-6"/>
                <w:sz w:val="28"/>
                <w:szCs w:val="28"/>
              </w:rPr>
              <w:t xml:space="preserve"> </w:t>
            </w:r>
            <w:r w:rsidRPr="0062297B">
              <w:rPr>
                <w:sz w:val="28"/>
                <w:szCs w:val="28"/>
              </w:rPr>
              <w:t>предприятие</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ДИ</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3"/>
                <w:sz w:val="28"/>
                <w:szCs w:val="28"/>
              </w:rPr>
              <w:t xml:space="preserve"> </w:t>
            </w:r>
            <w:r w:rsidRPr="0062297B">
              <w:rPr>
                <w:sz w:val="28"/>
                <w:szCs w:val="28"/>
              </w:rPr>
              <w:t>доверительный</w:t>
            </w:r>
            <w:r w:rsidRPr="0062297B">
              <w:rPr>
                <w:spacing w:val="-3"/>
                <w:sz w:val="28"/>
                <w:szCs w:val="28"/>
              </w:rPr>
              <w:t xml:space="preserve"> </w:t>
            </w:r>
            <w:r w:rsidRPr="0062297B">
              <w:rPr>
                <w:sz w:val="28"/>
                <w:szCs w:val="28"/>
              </w:rPr>
              <w:t>интервал</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ДС</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1"/>
                <w:sz w:val="28"/>
                <w:szCs w:val="28"/>
              </w:rPr>
              <w:t xml:space="preserve"> </w:t>
            </w:r>
            <w:r w:rsidRPr="0062297B">
              <w:rPr>
                <w:sz w:val="28"/>
                <w:szCs w:val="28"/>
              </w:rPr>
              <w:t>дыхательная</w:t>
            </w:r>
            <w:r w:rsidRPr="0062297B">
              <w:rPr>
                <w:spacing w:val="-1"/>
                <w:sz w:val="28"/>
                <w:szCs w:val="28"/>
              </w:rPr>
              <w:t xml:space="preserve"> </w:t>
            </w:r>
            <w:r w:rsidRPr="0062297B">
              <w:rPr>
                <w:sz w:val="28"/>
                <w:szCs w:val="28"/>
              </w:rPr>
              <w:t>система</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ДН</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2"/>
                <w:sz w:val="28"/>
                <w:szCs w:val="28"/>
              </w:rPr>
              <w:t xml:space="preserve"> </w:t>
            </w:r>
            <w:r w:rsidRPr="0062297B">
              <w:rPr>
                <w:sz w:val="28"/>
                <w:szCs w:val="28"/>
              </w:rPr>
              <w:t>дыхательная</w:t>
            </w:r>
            <w:r w:rsidRPr="0062297B">
              <w:rPr>
                <w:spacing w:val="-2"/>
                <w:sz w:val="28"/>
                <w:szCs w:val="28"/>
              </w:rPr>
              <w:t xml:space="preserve"> </w:t>
            </w:r>
            <w:r w:rsidRPr="0062297B">
              <w:rPr>
                <w:sz w:val="28"/>
                <w:szCs w:val="28"/>
              </w:rPr>
              <w:t>недостаточность</w:t>
            </w:r>
          </w:p>
        </w:tc>
      </w:tr>
      <w:tr w:rsidR="007B7EFB" w:rsidRPr="0062297B" w:rsidTr="007B7EFB">
        <w:trPr>
          <w:trHeight w:val="279"/>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ЖКТ</w:t>
            </w:r>
          </w:p>
        </w:tc>
        <w:tc>
          <w:tcPr>
            <w:tcW w:w="8155" w:type="dxa"/>
          </w:tcPr>
          <w:p w:rsidR="007B7EFB" w:rsidRPr="0062297B" w:rsidRDefault="007B7EFB" w:rsidP="003B3D46">
            <w:pPr>
              <w:pStyle w:val="TableParagraph"/>
              <w:spacing w:line="276" w:lineRule="auto"/>
              <w:ind w:left="355"/>
              <w:rPr>
                <w:sz w:val="28"/>
                <w:szCs w:val="28"/>
                <w:lang w:val="ru-RU"/>
              </w:rPr>
            </w:pPr>
            <w:r w:rsidRPr="0062297B">
              <w:rPr>
                <w:sz w:val="28"/>
                <w:szCs w:val="28"/>
              </w:rPr>
              <w:t>–</w:t>
            </w:r>
            <w:r w:rsidRPr="0062297B">
              <w:rPr>
                <w:spacing w:val="-2"/>
                <w:sz w:val="28"/>
                <w:szCs w:val="28"/>
              </w:rPr>
              <w:t xml:space="preserve"> </w:t>
            </w:r>
            <w:r w:rsidRPr="0062297B">
              <w:rPr>
                <w:sz w:val="28"/>
                <w:szCs w:val="28"/>
              </w:rPr>
              <w:t>желудочно-кишечный</w:t>
            </w:r>
            <w:r w:rsidRPr="0062297B">
              <w:rPr>
                <w:spacing w:val="-2"/>
                <w:sz w:val="28"/>
                <w:szCs w:val="28"/>
              </w:rPr>
              <w:t xml:space="preserve"> </w:t>
            </w:r>
            <w:r w:rsidRPr="0062297B">
              <w:rPr>
                <w:sz w:val="28"/>
                <w:szCs w:val="28"/>
              </w:rPr>
              <w:t>тракт</w:t>
            </w:r>
          </w:p>
        </w:tc>
      </w:tr>
      <w:tr w:rsidR="007B7EFB" w:rsidRPr="0062297B" w:rsidTr="007B7EFB">
        <w:trPr>
          <w:trHeight w:val="322"/>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ИФА</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spacing w:val="-1"/>
                <w:sz w:val="28"/>
                <w:szCs w:val="28"/>
              </w:rPr>
              <w:t xml:space="preserve"> </w:t>
            </w:r>
            <w:r w:rsidRPr="0062297B">
              <w:rPr>
                <w:sz w:val="28"/>
                <w:szCs w:val="28"/>
              </w:rPr>
              <w:t>иммуноферментный</w:t>
            </w:r>
            <w:r w:rsidRPr="0062297B">
              <w:rPr>
                <w:spacing w:val="-2"/>
                <w:sz w:val="28"/>
                <w:szCs w:val="28"/>
              </w:rPr>
              <w:t xml:space="preserve"> </w:t>
            </w:r>
            <w:r w:rsidRPr="0062297B">
              <w:rPr>
                <w:sz w:val="28"/>
                <w:szCs w:val="28"/>
              </w:rPr>
              <w:t>анализ</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bCs/>
                <w:sz w:val="28"/>
                <w:szCs w:val="28"/>
              </w:rPr>
              <w:t>МЗ РК</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bCs/>
                <w:sz w:val="28"/>
                <w:szCs w:val="28"/>
              </w:rPr>
              <w:t>Министерство здравоохранения РК</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bCs/>
                <w:sz w:val="28"/>
                <w:szCs w:val="28"/>
              </w:rPr>
              <w:t>МНО</w:t>
            </w:r>
          </w:p>
        </w:tc>
        <w:tc>
          <w:tcPr>
            <w:tcW w:w="8155" w:type="dxa"/>
          </w:tcPr>
          <w:p w:rsidR="007B7EFB" w:rsidRPr="0062297B" w:rsidRDefault="007B7EFB" w:rsidP="003B3D46">
            <w:pPr>
              <w:pStyle w:val="TableParagraph"/>
              <w:spacing w:line="276" w:lineRule="auto"/>
              <w:ind w:left="355"/>
              <w:rPr>
                <w:sz w:val="28"/>
                <w:szCs w:val="28"/>
              </w:rPr>
            </w:pPr>
            <w:r w:rsidRPr="0062297B">
              <w:rPr>
                <w:sz w:val="28"/>
                <w:szCs w:val="28"/>
              </w:rPr>
              <w:t>–</w:t>
            </w:r>
            <w:r w:rsidRPr="0062297B">
              <w:rPr>
                <w:bCs/>
                <w:sz w:val="28"/>
                <w:szCs w:val="28"/>
              </w:rPr>
              <w:t>международное нормализованное отношение</w:t>
            </w:r>
          </w:p>
        </w:tc>
      </w:tr>
      <w:tr w:rsidR="007B7EFB" w:rsidRPr="0062297B" w:rsidTr="007B7EFB">
        <w:trPr>
          <w:trHeight w:val="322"/>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КП</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1"/>
                <w:sz w:val="28"/>
                <w:szCs w:val="28"/>
              </w:rPr>
              <w:t xml:space="preserve"> </w:t>
            </w:r>
            <w:r w:rsidRPr="0062297B">
              <w:rPr>
                <w:sz w:val="28"/>
                <w:szCs w:val="28"/>
              </w:rPr>
              <w:t>клинический</w:t>
            </w:r>
            <w:r w:rsidRPr="0062297B">
              <w:rPr>
                <w:spacing w:val="-4"/>
                <w:sz w:val="28"/>
                <w:szCs w:val="28"/>
              </w:rPr>
              <w:t xml:space="preserve"> </w:t>
            </w:r>
            <w:r w:rsidRPr="0062297B">
              <w:rPr>
                <w:sz w:val="28"/>
                <w:szCs w:val="28"/>
              </w:rPr>
              <w:t>протокол</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КТ</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1"/>
                <w:sz w:val="28"/>
                <w:szCs w:val="28"/>
              </w:rPr>
              <w:t xml:space="preserve"> </w:t>
            </w:r>
            <w:r w:rsidRPr="0062297B">
              <w:rPr>
                <w:sz w:val="28"/>
                <w:szCs w:val="28"/>
              </w:rPr>
              <w:t>компьютерная</w:t>
            </w:r>
            <w:r w:rsidRPr="0062297B">
              <w:rPr>
                <w:spacing w:val="-2"/>
                <w:sz w:val="28"/>
                <w:szCs w:val="28"/>
              </w:rPr>
              <w:t xml:space="preserve"> </w:t>
            </w:r>
            <w:r w:rsidRPr="0062297B">
              <w:rPr>
                <w:sz w:val="28"/>
                <w:szCs w:val="28"/>
              </w:rPr>
              <w:t>томография</w:t>
            </w:r>
          </w:p>
        </w:tc>
      </w:tr>
      <w:tr w:rsidR="007B7EFB" w:rsidRPr="0062297B" w:rsidTr="007B7EFB">
        <w:trPr>
          <w:trHeight w:val="326"/>
        </w:trPr>
        <w:tc>
          <w:tcPr>
            <w:tcW w:w="1796" w:type="dxa"/>
          </w:tcPr>
          <w:p w:rsidR="007B7EFB" w:rsidRPr="0062297B" w:rsidRDefault="007B7EFB" w:rsidP="003B3D46">
            <w:pPr>
              <w:pStyle w:val="TableParagraph"/>
              <w:spacing w:line="276" w:lineRule="auto"/>
              <w:ind w:left="200"/>
              <w:jc w:val="center"/>
              <w:rPr>
                <w:sz w:val="28"/>
                <w:szCs w:val="28"/>
                <w:lang w:val="ru-RU"/>
              </w:rPr>
            </w:pPr>
            <w:r w:rsidRPr="0062297B">
              <w:rPr>
                <w:sz w:val="28"/>
                <w:szCs w:val="28"/>
                <w:lang w:val="ru-RU"/>
              </w:rPr>
              <w:t>ПЦР</w:t>
            </w:r>
          </w:p>
        </w:tc>
        <w:tc>
          <w:tcPr>
            <w:tcW w:w="8155" w:type="dxa"/>
          </w:tcPr>
          <w:p w:rsidR="007B7EFB" w:rsidRPr="0062297B" w:rsidRDefault="007B7EFB" w:rsidP="003B3D46">
            <w:pPr>
              <w:pStyle w:val="TableParagraph"/>
              <w:spacing w:line="276" w:lineRule="auto"/>
              <w:ind w:left="173"/>
              <w:rPr>
                <w:sz w:val="28"/>
                <w:szCs w:val="28"/>
                <w:lang w:val="ru-RU"/>
              </w:rPr>
            </w:pPr>
            <w:r w:rsidRPr="0062297B">
              <w:rPr>
                <w:sz w:val="28"/>
                <w:szCs w:val="28"/>
                <w:lang w:val="ru-RU"/>
              </w:rPr>
              <w:t>- полимеразно-цепная реакция</w:t>
            </w:r>
          </w:p>
        </w:tc>
      </w:tr>
      <w:tr w:rsidR="007B7EFB" w:rsidRPr="0062297B" w:rsidTr="007B7EFB">
        <w:trPr>
          <w:trHeight w:val="330"/>
        </w:trPr>
        <w:tc>
          <w:tcPr>
            <w:tcW w:w="1796" w:type="dxa"/>
          </w:tcPr>
          <w:p w:rsidR="007B7EFB" w:rsidRPr="0062297B" w:rsidRDefault="007B7EFB" w:rsidP="003B3D46">
            <w:pPr>
              <w:pStyle w:val="TableParagraph"/>
              <w:spacing w:line="276" w:lineRule="auto"/>
              <w:ind w:left="200"/>
              <w:jc w:val="center"/>
              <w:rPr>
                <w:sz w:val="28"/>
                <w:szCs w:val="28"/>
                <w:lang w:val="ru-RU"/>
              </w:rPr>
            </w:pPr>
            <w:r w:rsidRPr="0062297B">
              <w:rPr>
                <w:sz w:val="28"/>
                <w:szCs w:val="28"/>
                <w:lang w:val="ru-RU"/>
              </w:rPr>
              <w:t>ОПЛ</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lang w:val="ru-RU"/>
              </w:rPr>
              <w:t>острого повреждения легких</w:t>
            </w:r>
          </w:p>
        </w:tc>
      </w:tr>
      <w:tr w:rsidR="007B7EFB" w:rsidRPr="0062297B" w:rsidTr="007B7EFB">
        <w:trPr>
          <w:trHeight w:val="330"/>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РК</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Республика</w:t>
            </w:r>
            <w:r w:rsidRPr="0062297B">
              <w:rPr>
                <w:spacing w:val="-2"/>
                <w:sz w:val="28"/>
                <w:szCs w:val="28"/>
              </w:rPr>
              <w:t xml:space="preserve"> </w:t>
            </w:r>
            <w:r w:rsidRPr="0062297B">
              <w:rPr>
                <w:sz w:val="28"/>
                <w:szCs w:val="28"/>
              </w:rPr>
              <w:t>Казахстан</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РОГК</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3"/>
                <w:sz w:val="28"/>
                <w:szCs w:val="28"/>
              </w:rPr>
              <w:t xml:space="preserve"> </w:t>
            </w:r>
            <w:r w:rsidRPr="0062297B">
              <w:rPr>
                <w:sz w:val="28"/>
                <w:szCs w:val="28"/>
              </w:rPr>
              <w:t>рентгенография</w:t>
            </w:r>
            <w:r w:rsidRPr="0062297B">
              <w:rPr>
                <w:spacing w:val="-4"/>
                <w:sz w:val="28"/>
                <w:szCs w:val="28"/>
              </w:rPr>
              <w:t xml:space="preserve"> </w:t>
            </w:r>
            <w:r w:rsidRPr="0062297B">
              <w:rPr>
                <w:sz w:val="28"/>
                <w:szCs w:val="28"/>
              </w:rPr>
              <w:t>органов</w:t>
            </w:r>
            <w:r w:rsidRPr="0062297B">
              <w:rPr>
                <w:spacing w:val="-5"/>
                <w:sz w:val="28"/>
                <w:szCs w:val="28"/>
              </w:rPr>
              <w:t xml:space="preserve"> </w:t>
            </w:r>
            <w:r w:rsidRPr="0062297B">
              <w:rPr>
                <w:sz w:val="28"/>
                <w:szCs w:val="28"/>
              </w:rPr>
              <w:t>грудной</w:t>
            </w:r>
            <w:r w:rsidRPr="0062297B">
              <w:rPr>
                <w:spacing w:val="-4"/>
                <w:sz w:val="28"/>
                <w:szCs w:val="28"/>
              </w:rPr>
              <w:t xml:space="preserve"> </w:t>
            </w:r>
            <w:r w:rsidRPr="0062297B">
              <w:rPr>
                <w:sz w:val="28"/>
                <w:szCs w:val="28"/>
              </w:rPr>
              <w:t>клетки</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СМП</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скорая</w:t>
            </w:r>
            <w:r w:rsidRPr="0062297B">
              <w:rPr>
                <w:spacing w:val="-2"/>
                <w:sz w:val="28"/>
                <w:szCs w:val="28"/>
              </w:rPr>
              <w:t xml:space="preserve"> </w:t>
            </w:r>
            <w:r w:rsidRPr="0062297B">
              <w:rPr>
                <w:sz w:val="28"/>
                <w:szCs w:val="28"/>
              </w:rPr>
              <w:t>медицинская</w:t>
            </w:r>
            <w:r w:rsidRPr="0062297B">
              <w:rPr>
                <w:spacing w:val="-2"/>
                <w:sz w:val="28"/>
                <w:szCs w:val="28"/>
              </w:rPr>
              <w:t xml:space="preserve"> </w:t>
            </w:r>
            <w:r w:rsidRPr="0062297B">
              <w:rPr>
                <w:sz w:val="28"/>
                <w:szCs w:val="28"/>
              </w:rPr>
              <w:t>помощь</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СН</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сердечная</w:t>
            </w:r>
            <w:r w:rsidRPr="0062297B">
              <w:rPr>
                <w:spacing w:val="-3"/>
                <w:sz w:val="28"/>
                <w:szCs w:val="28"/>
              </w:rPr>
              <w:t xml:space="preserve"> </w:t>
            </w:r>
            <w:r w:rsidRPr="0062297B">
              <w:rPr>
                <w:sz w:val="28"/>
                <w:szCs w:val="28"/>
              </w:rPr>
              <w:t>недостаточность</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СПОН</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4"/>
                <w:sz w:val="28"/>
                <w:szCs w:val="28"/>
              </w:rPr>
              <w:t xml:space="preserve"> </w:t>
            </w:r>
            <w:r w:rsidRPr="0062297B">
              <w:rPr>
                <w:sz w:val="28"/>
                <w:szCs w:val="28"/>
              </w:rPr>
              <w:t>синдром</w:t>
            </w:r>
            <w:r w:rsidRPr="0062297B">
              <w:rPr>
                <w:spacing w:val="-4"/>
                <w:sz w:val="28"/>
                <w:szCs w:val="28"/>
              </w:rPr>
              <w:t xml:space="preserve"> </w:t>
            </w:r>
            <w:r w:rsidRPr="0062297B">
              <w:rPr>
                <w:sz w:val="28"/>
                <w:szCs w:val="28"/>
              </w:rPr>
              <w:t>полиорганной</w:t>
            </w:r>
            <w:r w:rsidRPr="0062297B">
              <w:rPr>
                <w:spacing w:val="-8"/>
                <w:sz w:val="28"/>
                <w:szCs w:val="28"/>
              </w:rPr>
              <w:t xml:space="preserve"> </w:t>
            </w:r>
            <w:r w:rsidRPr="0062297B">
              <w:rPr>
                <w:sz w:val="28"/>
                <w:szCs w:val="28"/>
              </w:rPr>
              <w:t>недостаточности</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ССС</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сердечно-сосудистая</w:t>
            </w:r>
            <w:r w:rsidRPr="0062297B">
              <w:rPr>
                <w:spacing w:val="-3"/>
                <w:sz w:val="28"/>
                <w:szCs w:val="28"/>
              </w:rPr>
              <w:t xml:space="preserve"> </w:t>
            </w:r>
            <w:r w:rsidRPr="0062297B">
              <w:rPr>
                <w:sz w:val="28"/>
                <w:szCs w:val="28"/>
              </w:rPr>
              <w:t>система</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СРБ</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С-реактивный</w:t>
            </w:r>
            <w:r w:rsidRPr="0062297B">
              <w:rPr>
                <w:spacing w:val="-5"/>
                <w:sz w:val="28"/>
                <w:szCs w:val="28"/>
              </w:rPr>
              <w:t xml:space="preserve"> </w:t>
            </w:r>
            <w:r w:rsidRPr="0062297B">
              <w:rPr>
                <w:sz w:val="28"/>
                <w:szCs w:val="28"/>
              </w:rPr>
              <w:t>белок</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США</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Соединенные</w:t>
            </w:r>
            <w:r w:rsidRPr="0062297B">
              <w:rPr>
                <w:spacing w:val="-2"/>
                <w:sz w:val="28"/>
                <w:szCs w:val="28"/>
              </w:rPr>
              <w:t xml:space="preserve"> </w:t>
            </w:r>
            <w:r w:rsidRPr="0062297B">
              <w:rPr>
                <w:sz w:val="28"/>
                <w:szCs w:val="28"/>
              </w:rPr>
              <w:t>штаты</w:t>
            </w:r>
            <w:r w:rsidRPr="0062297B">
              <w:rPr>
                <w:spacing w:val="-3"/>
                <w:sz w:val="28"/>
                <w:szCs w:val="28"/>
              </w:rPr>
              <w:t xml:space="preserve"> </w:t>
            </w:r>
            <w:r w:rsidRPr="0062297B">
              <w:rPr>
                <w:sz w:val="28"/>
                <w:szCs w:val="28"/>
              </w:rPr>
              <w:t>Америки</w:t>
            </w:r>
          </w:p>
        </w:tc>
      </w:tr>
      <w:tr w:rsidR="007B7EFB" w:rsidRPr="0062297B" w:rsidTr="007B7EFB">
        <w:trPr>
          <w:trHeight w:val="331"/>
        </w:trPr>
        <w:tc>
          <w:tcPr>
            <w:tcW w:w="1796" w:type="dxa"/>
          </w:tcPr>
          <w:p w:rsidR="007B7EFB" w:rsidRPr="0062297B" w:rsidRDefault="007B7EFB" w:rsidP="003B3D46">
            <w:pPr>
              <w:pStyle w:val="TableParagraph"/>
              <w:spacing w:line="276" w:lineRule="auto"/>
              <w:ind w:left="200"/>
              <w:jc w:val="center"/>
              <w:rPr>
                <w:sz w:val="28"/>
                <w:szCs w:val="28"/>
              </w:rPr>
            </w:pPr>
            <w:r w:rsidRPr="0062297B">
              <w:rPr>
                <w:sz w:val="28"/>
                <w:szCs w:val="28"/>
              </w:rPr>
              <w:t>ЦНС</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pacing w:val="-2"/>
                <w:sz w:val="28"/>
                <w:szCs w:val="28"/>
              </w:rPr>
              <w:t xml:space="preserve"> </w:t>
            </w:r>
            <w:r w:rsidRPr="0062297B">
              <w:rPr>
                <w:sz w:val="28"/>
                <w:szCs w:val="28"/>
              </w:rPr>
              <w:t>центральная</w:t>
            </w:r>
            <w:r w:rsidRPr="0062297B">
              <w:rPr>
                <w:spacing w:val="-5"/>
                <w:sz w:val="28"/>
                <w:szCs w:val="28"/>
              </w:rPr>
              <w:t xml:space="preserve"> </w:t>
            </w:r>
            <w:r w:rsidRPr="0062297B">
              <w:rPr>
                <w:sz w:val="28"/>
                <w:szCs w:val="28"/>
              </w:rPr>
              <w:t>нервная</w:t>
            </w:r>
            <w:r w:rsidRPr="0062297B">
              <w:rPr>
                <w:spacing w:val="-2"/>
                <w:sz w:val="28"/>
                <w:szCs w:val="28"/>
              </w:rPr>
              <w:t xml:space="preserve"> </w:t>
            </w:r>
            <w:r w:rsidRPr="0062297B">
              <w:rPr>
                <w:sz w:val="28"/>
                <w:szCs w:val="28"/>
              </w:rPr>
              <w:t>система</w:t>
            </w:r>
          </w:p>
        </w:tc>
      </w:tr>
      <w:tr w:rsidR="007B7EFB" w:rsidRPr="0062297B" w:rsidTr="007B7EFB">
        <w:trPr>
          <w:trHeight w:val="321"/>
        </w:trPr>
        <w:tc>
          <w:tcPr>
            <w:tcW w:w="1796" w:type="dxa"/>
          </w:tcPr>
          <w:p w:rsidR="007B7EFB" w:rsidRPr="0062297B" w:rsidRDefault="007B7EFB" w:rsidP="003B3D46">
            <w:pPr>
              <w:pStyle w:val="TableParagraph"/>
              <w:spacing w:line="276" w:lineRule="auto"/>
              <w:jc w:val="center"/>
              <w:rPr>
                <w:sz w:val="28"/>
                <w:szCs w:val="28"/>
                <w:lang w:val="ru-RU"/>
              </w:rPr>
            </w:pPr>
            <w:r w:rsidRPr="0062297B">
              <w:rPr>
                <w:sz w:val="28"/>
                <w:szCs w:val="28"/>
                <w:lang w:val="ru-RU"/>
              </w:rPr>
              <w:t>ЭКМО</w:t>
            </w:r>
          </w:p>
        </w:tc>
        <w:tc>
          <w:tcPr>
            <w:tcW w:w="8155" w:type="dxa"/>
          </w:tcPr>
          <w:p w:rsidR="007B7EFB" w:rsidRPr="0062297B" w:rsidRDefault="007B7EFB" w:rsidP="003B3D46">
            <w:pPr>
              <w:pStyle w:val="TableParagraph"/>
              <w:spacing w:line="276" w:lineRule="auto"/>
              <w:ind w:left="173"/>
              <w:rPr>
                <w:sz w:val="28"/>
                <w:szCs w:val="28"/>
              </w:rPr>
            </w:pPr>
            <w:r w:rsidRPr="0062297B">
              <w:rPr>
                <w:sz w:val="28"/>
                <w:szCs w:val="28"/>
              </w:rPr>
              <w:t>–</w:t>
            </w:r>
            <w:r w:rsidRPr="0062297B">
              <w:rPr>
                <w:sz w:val="28"/>
                <w:szCs w:val="28"/>
                <w:lang w:val="ru-RU"/>
              </w:rPr>
              <w:t>экстракорпоральная мембранная оксигенация</w:t>
            </w:r>
          </w:p>
        </w:tc>
      </w:tr>
      <w:tr w:rsidR="007B7EFB" w:rsidRPr="0062297B" w:rsidTr="007B7EFB">
        <w:trPr>
          <w:trHeight w:val="321"/>
        </w:trPr>
        <w:tc>
          <w:tcPr>
            <w:tcW w:w="1796" w:type="dxa"/>
          </w:tcPr>
          <w:p w:rsidR="007B7EFB" w:rsidRPr="0062297B" w:rsidRDefault="007B7EFB" w:rsidP="003B3D46">
            <w:pPr>
              <w:pStyle w:val="TableParagraph"/>
              <w:spacing w:line="276" w:lineRule="auto"/>
              <w:ind w:left="200"/>
              <w:jc w:val="center"/>
              <w:rPr>
                <w:sz w:val="28"/>
                <w:szCs w:val="28"/>
                <w:lang w:val="ru-RU"/>
              </w:rPr>
            </w:pPr>
            <w:r w:rsidRPr="0062297B">
              <w:rPr>
                <w:sz w:val="28"/>
                <w:szCs w:val="28"/>
                <w:lang w:val="ru-RU"/>
              </w:rPr>
              <w:t>ЭГЗ</w:t>
            </w:r>
          </w:p>
        </w:tc>
        <w:tc>
          <w:tcPr>
            <w:tcW w:w="8155" w:type="dxa"/>
          </w:tcPr>
          <w:p w:rsidR="007B7EFB" w:rsidRPr="0062297B" w:rsidRDefault="007B7EFB" w:rsidP="003B3D46">
            <w:pPr>
              <w:pStyle w:val="TableParagraph"/>
              <w:spacing w:line="276" w:lineRule="auto"/>
              <w:ind w:left="173"/>
              <w:rPr>
                <w:sz w:val="28"/>
                <w:szCs w:val="28"/>
                <w:lang w:val="ru-RU"/>
              </w:rPr>
            </w:pPr>
            <w:r w:rsidRPr="0062297B">
              <w:rPr>
                <w:sz w:val="28"/>
                <w:szCs w:val="28"/>
              </w:rPr>
              <w:t>–</w:t>
            </w:r>
            <w:r w:rsidRPr="0062297B">
              <w:rPr>
                <w:sz w:val="28"/>
                <w:szCs w:val="28"/>
                <w:lang w:val="ru-RU"/>
              </w:rPr>
              <w:t>экстрагенитальные заболевания</w:t>
            </w:r>
          </w:p>
        </w:tc>
      </w:tr>
    </w:tbl>
    <w:p w:rsidR="007B7EFB" w:rsidRPr="0062297B" w:rsidRDefault="007B7EFB" w:rsidP="003B3D46">
      <w:pPr>
        <w:rPr>
          <w:rFonts w:ascii="Times New Roman" w:hAnsi="Times New Roman" w:cs="Times New Roman"/>
          <w:sz w:val="28"/>
          <w:szCs w:val="28"/>
          <w:lang w:val="kk-KZ"/>
        </w:rPr>
        <w:sectPr w:rsidR="007B7EFB" w:rsidRPr="0062297B" w:rsidSect="007B7EFB">
          <w:pgSz w:w="11910" w:h="16840"/>
          <w:pgMar w:top="1134" w:right="567" w:bottom="1134" w:left="1701" w:header="0" w:footer="947" w:gutter="0"/>
          <w:cols w:space="720"/>
          <w:docGrid w:linePitch="299"/>
        </w:sectPr>
      </w:pPr>
    </w:p>
    <w:p w:rsidR="007B7EFB" w:rsidRPr="0062297B" w:rsidRDefault="007B7EFB" w:rsidP="003B3D46">
      <w:pPr>
        <w:rPr>
          <w:rFonts w:ascii="Times New Roman" w:hAnsi="Times New Roman" w:cs="Times New Roman"/>
          <w:sz w:val="28"/>
          <w:szCs w:val="28"/>
        </w:rPr>
        <w:sectPr w:rsidR="007B7EFB" w:rsidRPr="0062297B" w:rsidSect="007B7EFB">
          <w:pgSz w:w="11910" w:h="16840"/>
          <w:pgMar w:top="1134" w:right="567" w:bottom="1134" w:left="1701" w:header="0" w:footer="947" w:gutter="0"/>
          <w:cols w:space="720"/>
          <w:docGrid w:linePitch="299"/>
        </w:sectPr>
      </w:pPr>
    </w:p>
    <w:p w:rsidR="007B7EFB" w:rsidRPr="0062297B" w:rsidRDefault="007B7EFB" w:rsidP="003B3D46">
      <w:pPr>
        <w:spacing w:before="72"/>
        <w:ind w:right="175"/>
        <w:jc w:val="center"/>
        <w:rPr>
          <w:rFonts w:ascii="Times New Roman" w:hAnsi="Times New Roman" w:cs="Times New Roman"/>
          <w:b/>
          <w:sz w:val="28"/>
          <w:szCs w:val="28"/>
        </w:rPr>
      </w:pPr>
      <w:r w:rsidRPr="0062297B">
        <w:rPr>
          <w:rFonts w:ascii="Times New Roman" w:hAnsi="Times New Roman" w:cs="Times New Roman"/>
          <w:b/>
          <w:sz w:val="28"/>
          <w:szCs w:val="28"/>
        </w:rPr>
        <w:lastRenderedPageBreak/>
        <w:t>ВВЕДЕНИЕ</w:t>
      </w:r>
    </w:p>
    <w:p w:rsidR="007B7EFB" w:rsidRPr="0062297B" w:rsidRDefault="007B7EFB" w:rsidP="003B3D46">
      <w:pPr>
        <w:pStyle w:val="a3"/>
        <w:spacing w:before="8" w:line="276" w:lineRule="auto"/>
        <w:ind w:left="0"/>
        <w:jc w:val="left"/>
        <w:rPr>
          <w:b/>
        </w:rPr>
      </w:pPr>
    </w:p>
    <w:p w:rsidR="007B7EFB" w:rsidRPr="0062297B" w:rsidRDefault="007B7EFB" w:rsidP="003B3D46">
      <w:pPr>
        <w:pStyle w:val="a7"/>
        <w:spacing w:line="276" w:lineRule="auto"/>
        <w:ind w:right="3" w:firstLine="708"/>
        <w:jc w:val="both"/>
        <w:rPr>
          <w:rFonts w:ascii="Times New Roman" w:eastAsia="Calibri" w:hAnsi="Times New Roman" w:cs="Times New Roman"/>
          <w:color w:val="000000" w:themeColor="text1"/>
          <w:sz w:val="28"/>
          <w:szCs w:val="28"/>
        </w:rPr>
      </w:pPr>
      <w:r w:rsidRPr="0062297B">
        <w:rPr>
          <w:rFonts w:ascii="Times New Roman" w:hAnsi="Times New Roman" w:cs="Times New Roman"/>
          <w:b/>
          <w:color w:val="000000" w:themeColor="text1"/>
          <w:sz w:val="28"/>
          <w:szCs w:val="28"/>
        </w:rPr>
        <w:t xml:space="preserve">Актуальность темы. </w:t>
      </w:r>
      <w:r w:rsidRPr="0062297B">
        <w:rPr>
          <w:rFonts w:ascii="Times New Roman" w:eastAsia="Calibri" w:hAnsi="Times New Roman" w:cs="Times New Roman"/>
          <w:color w:val="000000" w:themeColor="text1"/>
          <w:sz w:val="28"/>
          <w:szCs w:val="28"/>
        </w:rPr>
        <w:t>За период с декабря 2019 по ноябрь 2023 года насчитывается 6 934 072     летальных случаев  по всему миру [</w:t>
      </w:r>
      <w:r w:rsidR="0062297B" w:rsidRPr="0062297B">
        <w:rPr>
          <w:rFonts w:ascii="Times New Roman" w:eastAsia="Calibri" w:hAnsi="Times New Roman" w:cs="Times New Roman"/>
          <w:color w:val="000000" w:themeColor="text1"/>
          <w:sz w:val="28"/>
          <w:szCs w:val="28"/>
        </w:rPr>
        <w:t>1,</w:t>
      </w:r>
      <w:r w:rsidRPr="0062297B">
        <w:rPr>
          <w:rFonts w:ascii="Times New Roman" w:eastAsia="Calibri" w:hAnsi="Times New Roman" w:cs="Times New Roman"/>
          <w:color w:val="000000" w:themeColor="text1"/>
          <w:sz w:val="28"/>
          <w:szCs w:val="28"/>
        </w:rPr>
        <w:t>2].</w:t>
      </w:r>
    </w:p>
    <w:p w:rsidR="007B7EFB" w:rsidRPr="0062297B" w:rsidRDefault="007B7EFB" w:rsidP="003B3D46">
      <w:pPr>
        <w:pStyle w:val="pj"/>
        <w:shd w:val="clear" w:color="auto" w:fill="FFFFFF"/>
        <w:spacing w:before="0" w:beforeAutospacing="0" w:after="0" w:afterAutospacing="0" w:line="276" w:lineRule="auto"/>
        <w:ind w:right="3" w:firstLine="708"/>
        <w:jc w:val="both"/>
        <w:textAlignment w:val="baseline"/>
        <w:rPr>
          <w:color w:val="000000" w:themeColor="text1"/>
          <w:sz w:val="28"/>
          <w:szCs w:val="28"/>
          <w:shd w:val="clear" w:color="auto" w:fill="FFFFFF"/>
        </w:rPr>
      </w:pPr>
      <w:r w:rsidRPr="0062297B">
        <w:rPr>
          <w:rFonts w:eastAsia="Calibri"/>
          <w:color w:val="000000" w:themeColor="text1"/>
          <w:sz w:val="28"/>
          <w:szCs w:val="28"/>
          <w:shd w:val="clear" w:color="auto" w:fill="FFFFFF"/>
        </w:rPr>
        <w:t xml:space="preserve">Общая численность населения Казахстана по данным на 1 января 2023 года составляет  19 932 169  человек. Население города Шымкента – 1 538 152 </w:t>
      </w:r>
      <w:r w:rsidR="0062297B">
        <w:rPr>
          <w:rFonts w:eastAsia="Calibri"/>
          <w:color w:val="000000" w:themeColor="text1"/>
          <w:sz w:val="28"/>
          <w:szCs w:val="28"/>
        </w:rPr>
        <w:t>[2</w:t>
      </w:r>
      <w:r w:rsidRPr="0062297B">
        <w:rPr>
          <w:rFonts w:eastAsia="Calibri"/>
          <w:color w:val="000000" w:themeColor="text1"/>
          <w:sz w:val="28"/>
          <w:szCs w:val="28"/>
        </w:rPr>
        <w:t>]</w:t>
      </w:r>
      <w:r w:rsidRPr="0062297B">
        <w:rPr>
          <w:rFonts w:eastAsia="Calibri"/>
          <w:color w:val="000000" w:themeColor="text1"/>
          <w:sz w:val="28"/>
          <w:szCs w:val="28"/>
          <w:shd w:val="clear" w:color="auto" w:fill="FFFFFF"/>
        </w:rPr>
        <w:t xml:space="preserve">. В Казахстане в 2022 году органами РАГС зарегистрировано 42 310 родившихся </w:t>
      </w:r>
      <w:r w:rsidRPr="0062297B">
        <w:rPr>
          <w:rFonts w:eastAsia="Calibri"/>
          <w:color w:val="000000" w:themeColor="text1"/>
          <w:sz w:val="28"/>
          <w:szCs w:val="28"/>
        </w:rPr>
        <w:t>[2,3]</w:t>
      </w:r>
      <w:r w:rsidRPr="0062297B">
        <w:rPr>
          <w:rFonts w:eastAsia="Calibri"/>
          <w:color w:val="000000" w:themeColor="text1"/>
          <w:sz w:val="28"/>
          <w:szCs w:val="28"/>
          <w:shd w:val="clear" w:color="auto" w:fill="FFFFFF"/>
        </w:rPr>
        <w:t xml:space="preserve">. Город Шымкент имеет высокий уровень рождаемости – 27,89 на 100 тысяч населения </w:t>
      </w:r>
      <w:r w:rsidRPr="0062297B">
        <w:rPr>
          <w:rFonts w:eastAsia="Calibri"/>
          <w:color w:val="000000" w:themeColor="text1"/>
          <w:sz w:val="28"/>
          <w:szCs w:val="28"/>
        </w:rPr>
        <w:t xml:space="preserve">[2,3]. </w:t>
      </w:r>
      <w:r w:rsidRPr="0062297B">
        <w:rPr>
          <w:color w:val="000000" w:themeColor="text1"/>
          <w:sz w:val="28"/>
          <w:szCs w:val="28"/>
          <w:shd w:val="clear" w:color="auto" w:fill="FFFFFF"/>
        </w:rPr>
        <w:t xml:space="preserve">Согласно статистическим данным  город Шымкент  обладает следующими статистическими данными за период пандемии </w:t>
      </w:r>
      <w:r w:rsidRPr="0062297B">
        <w:rPr>
          <w:rFonts w:eastAsia="Calibri"/>
          <w:color w:val="000000" w:themeColor="text1"/>
          <w:sz w:val="28"/>
          <w:szCs w:val="28"/>
        </w:rPr>
        <w:t>[2,3].</w:t>
      </w:r>
    </w:p>
    <w:p w:rsidR="007B7EFB" w:rsidRPr="0062297B" w:rsidRDefault="007B7EFB" w:rsidP="003B3D46">
      <w:pPr>
        <w:pStyle w:val="a7"/>
        <w:spacing w:line="276" w:lineRule="auto"/>
        <w:ind w:right="3" w:firstLine="708"/>
        <w:jc w:val="both"/>
        <w:rPr>
          <w:rFonts w:ascii="Times New Roman" w:eastAsia="Calibri" w:hAnsi="Times New Roman" w:cs="Times New Roman"/>
          <w:color w:val="000000" w:themeColor="text1"/>
          <w:sz w:val="28"/>
          <w:szCs w:val="28"/>
        </w:rPr>
      </w:pPr>
      <w:r w:rsidRPr="0062297B">
        <w:rPr>
          <w:rFonts w:ascii="Times New Roman" w:hAnsi="Times New Roman" w:cs="Times New Roman"/>
          <w:sz w:val="28"/>
          <w:szCs w:val="28"/>
        </w:rPr>
        <w:t xml:space="preserve">За период беременности происходят физиологические изменения  в иммунной, сердечно-сосудистой и дыхательной системах. </w:t>
      </w:r>
    </w:p>
    <w:p w:rsidR="007B7EFB" w:rsidRPr="0062297B" w:rsidRDefault="007B7EFB" w:rsidP="003B3D46">
      <w:pPr>
        <w:pStyle w:val="a7"/>
        <w:spacing w:line="276" w:lineRule="auto"/>
        <w:ind w:right="3"/>
        <w:jc w:val="both"/>
        <w:rPr>
          <w:rFonts w:ascii="Times New Roman" w:eastAsia="Calibri" w:hAnsi="Times New Roman" w:cs="Times New Roman"/>
          <w:color w:val="000000" w:themeColor="text1"/>
          <w:sz w:val="28"/>
          <w:szCs w:val="28"/>
        </w:rPr>
      </w:pPr>
      <w:r w:rsidRPr="0062297B">
        <w:rPr>
          <w:rFonts w:ascii="Times New Roman" w:eastAsia="Calibri" w:hAnsi="Times New Roman" w:cs="Times New Roman"/>
          <w:color w:val="000000" w:themeColor="text1"/>
          <w:sz w:val="28"/>
          <w:szCs w:val="28"/>
        </w:rPr>
        <w:t xml:space="preserve">Важность проблемы </w:t>
      </w:r>
      <w:r w:rsidRPr="0062297B">
        <w:rPr>
          <w:rFonts w:ascii="Times New Roman" w:hAnsi="Times New Roman" w:cs="Times New Roman"/>
          <w:color w:val="000000" w:themeColor="text1"/>
          <w:sz w:val="28"/>
          <w:szCs w:val="28"/>
          <w:shd w:val="clear" w:color="auto" w:fill="FFFFFF"/>
        </w:rPr>
        <w:t>C</w:t>
      </w:r>
      <w:r w:rsidRPr="0062297B">
        <w:rPr>
          <w:rFonts w:ascii="Times New Roman" w:hAnsi="Times New Roman" w:cs="Times New Roman"/>
          <w:color w:val="000000" w:themeColor="text1"/>
          <w:sz w:val="28"/>
          <w:szCs w:val="28"/>
          <w:shd w:val="clear" w:color="auto" w:fill="FFFFFF"/>
          <w:lang w:val="en-US"/>
        </w:rPr>
        <w:t>OVID</w:t>
      </w:r>
      <w:r w:rsidRPr="0062297B">
        <w:rPr>
          <w:rFonts w:ascii="Times New Roman" w:hAnsi="Times New Roman" w:cs="Times New Roman"/>
          <w:color w:val="000000" w:themeColor="text1"/>
          <w:sz w:val="28"/>
          <w:szCs w:val="28"/>
          <w:shd w:val="clear" w:color="auto" w:fill="FFFFFF"/>
        </w:rPr>
        <w:t xml:space="preserve">-19 </w:t>
      </w:r>
      <w:r w:rsidRPr="0062297B">
        <w:rPr>
          <w:rFonts w:ascii="Times New Roman" w:eastAsia="Calibri" w:hAnsi="Times New Roman" w:cs="Times New Roman"/>
          <w:color w:val="000000" w:themeColor="text1"/>
          <w:sz w:val="28"/>
          <w:szCs w:val="28"/>
        </w:rPr>
        <w:t>у беременных в период пандемии послужила причиной данного исследования.</w:t>
      </w:r>
    </w:p>
    <w:p w:rsidR="007B7EFB" w:rsidRPr="0062297B" w:rsidRDefault="007B7EFB" w:rsidP="003B3D46">
      <w:pPr>
        <w:pStyle w:val="a7"/>
        <w:spacing w:line="276" w:lineRule="auto"/>
        <w:ind w:right="3" w:firstLine="708"/>
        <w:jc w:val="both"/>
        <w:rPr>
          <w:rFonts w:ascii="Times New Roman" w:eastAsia="Calibri" w:hAnsi="Times New Roman" w:cs="Times New Roman"/>
          <w:sz w:val="28"/>
          <w:szCs w:val="28"/>
          <w:lang w:val="kk-KZ"/>
        </w:rPr>
      </w:pPr>
      <w:r w:rsidRPr="0062297B">
        <w:rPr>
          <w:rFonts w:ascii="Times New Roman" w:hAnsi="Times New Roman" w:cs="Times New Roman"/>
          <w:b/>
          <w:sz w:val="28"/>
          <w:szCs w:val="28"/>
        </w:rPr>
        <w:t>Цель исследования</w:t>
      </w:r>
      <w:r w:rsidRPr="0062297B">
        <w:rPr>
          <w:rFonts w:ascii="Times New Roman" w:hAnsi="Times New Roman" w:cs="Times New Roman"/>
          <w:sz w:val="28"/>
          <w:szCs w:val="28"/>
        </w:rPr>
        <w:t xml:space="preserve">: </w:t>
      </w:r>
      <w:r w:rsidRPr="0062297B">
        <w:rPr>
          <w:rFonts w:ascii="Times New Roman" w:eastAsia="Calibri" w:hAnsi="Times New Roman" w:cs="Times New Roman"/>
          <w:sz w:val="28"/>
          <w:szCs w:val="28"/>
        </w:rPr>
        <w:t xml:space="preserve">Изучение особенностей течения  </w:t>
      </w:r>
      <w:r w:rsidRPr="0062297B">
        <w:rPr>
          <w:rFonts w:ascii="Times New Roman" w:eastAsia="Calibri" w:hAnsi="Times New Roman" w:cs="Times New Roman"/>
          <w:color w:val="000000" w:themeColor="text1"/>
          <w:sz w:val="28"/>
          <w:szCs w:val="28"/>
        </w:rPr>
        <w:t>C</w:t>
      </w:r>
      <w:r w:rsidRPr="0062297B">
        <w:rPr>
          <w:rFonts w:ascii="Times New Roman" w:eastAsia="Calibri" w:hAnsi="Times New Roman" w:cs="Times New Roman"/>
          <w:color w:val="000000" w:themeColor="text1"/>
          <w:sz w:val="28"/>
          <w:szCs w:val="28"/>
          <w:lang w:val="en-US"/>
        </w:rPr>
        <w:t>OVID</w:t>
      </w:r>
      <w:r w:rsidRPr="0062297B">
        <w:rPr>
          <w:rFonts w:ascii="Times New Roman" w:eastAsia="Calibri" w:hAnsi="Times New Roman" w:cs="Times New Roman"/>
          <w:color w:val="000000" w:themeColor="text1"/>
          <w:sz w:val="28"/>
          <w:szCs w:val="28"/>
        </w:rPr>
        <w:t xml:space="preserve"> -19 у беременных</w:t>
      </w:r>
      <w:r w:rsidRPr="0062297B">
        <w:rPr>
          <w:rFonts w:ascii="Times New Roman" w:eastAsia="Calibri" w:hAnsi="Times New Roman" w:cs="Times New Roman"/>
          <w:color w:val="000000" w:themeColor="text1"/>
          <w:sz w:val="28"/>
          <w:szCs w:val="28"/>
          <w:lang w:val="kk-KZ"/>
        </w:rPr>
        <w:t xml:space="preserve">. Оценка течения, риска развития осложнений, исходов, эффективности этиотропного в зависимости от возраста женщин., срока берменности и паритета родов, </w:t>
      </w:r>
    </w:p>
    <w:p w:rsidR="007B7EFB" w:rsidRPr="0062297B" w:rsidRDefault="007B7EFB" w:rsidP="003B3D46">
      <w:pPr>
        <w:pStyle w:val="a3"/>
        <w:spacing w:before="3" w:line="276" w:lineRule="auto"/>
        <w:ind w:left="0" w:right="3" w:firstLine="707"/>
        <w:rPr>
          <w:color w:val="000000" w:themeColor="text1"/>
          <w:spacing w:val="1"/>
        </w:rPr>
      </w:pPr>
      <w:r w:rsidRPr="0062297B">
        <w:rPr>
          <w:b/>
        </w:rPr>
        <w:t>Объект и предмет</w:t>
      </w:r>
      <w:r w:rsidRPr="0062297B">
        <w:rPr>
          <w:b/>
          <w:spacing w:val="1"/>
        </w:rPr>
        <w:t xml:space="preserve"> </w:t>
      </w:r>
      <w:r w:rsidRPr="0062297B">
        <w:rPr>
          <w:b/>
        </w:rPr>
        <w:t>исследования.</w:t>
      </w:r>
      <w:r w:rsidRPr="0062297B">
        <w:rPr>
          <w:b/>
          <w:spacing w:val="1"/>
        </w:rPr>
        <w:t xml:space="preserve"> </w:t>
      </w:r>
      <w:r w:rsidRPr="0062297B">
        <w:t>Объектом исследования являются беременные</w:t>
      </w:r>
      <w:r w:rsidRPr="0062297B">
        <w:rPr>
          <w:spacing w:val="1"/>
        </w:rPr>
        <w:t xml:space="preserve"> </w:t>
      </w:r>
      <w:r w:rsidRPr="0062297B">
        <w:t>с</w:t>
      </w:r>
      <w:r w:rsidRPr="0062297B">
        <w:rPr>
          <w:spacing w:val="1"/>
        </w:rPr>
        <w:t xml:space="preserve"> </w:t>
      </w:r>
      <w:r w:rsidRPr="0062297B">
        <w:t>клиническим</w:t>
      </w:r>
      <w:r w:rsidR="00FC7741" w:rsidRPr="0062297B">
        <w:rPr>
          <w:spacing w:val="1"/>
        </w:rPr>
        <w:t>.</w:t>
      </w:r>
      <w:r w:rsidR="00E63415" w:rsidRPr="0062297B">
        <w:rPr>
          <w:spacing w:val="1"/>
        </w:rPr>
        <w:t xml:space="preserve"> </w:t>
      </w:r>
      <w:r w:rsidRPr="0062297B">
        <w:t>Набор</w:t>
      </w:r>
      <w:r w:rsidRPr="0062297B">
        <w:rPr>
          <w:spacing w:val="1"/>
        </w:rPr>
        <w:t xml:space="preserve"> </w:t>
      </w:r>
      <w:r w:rsidRPr="0062297B">
        <w:t>пациенток,</w:t>
      </w:r>
      <w:r w:rsidRPr="0062297B">
        <w:rPr>
          <w:spacing w:val="1"/>
        </w:rPr>
        <w:t xml:space="preserve"> </w:t>
      </w:r>
      <w:r w:rsidRPr="0062297B">
        <w:t>включенных</w:t>
      </w:r>
      <w:r w:rsidRPr="0062297B">
        <w:rPr>
          <w:spacing w:val="71"/>
        </w:rPr>
        <w:t xml:space="preserve"> </w:t>
      </w:r>
      <w:r w:rsidRPr="0062297B">
        <w:t>в</w:t>
      </w:r>
      <w:r w:rsidRPr="0062297B">
        <w:rPr>
          <w:spacing w:val="1"/>
        </w:rPr>
        <w:t xml:space="preserve"> </w:t>
      </w:r>
      <w:r w:rsidRPr="0062297B">
        <w:t xml:space="preserve">исследование, произведено в инфекционных стационарах и перинатальных центрах Республики Казахстан. Предметов исследования являются </w:t>
      </w:r>
      <w:r w:rsidRPr="0062297B">
        <w:rPr>
          <w:spacing w:val="1"/>
        </w:rPr>
        <w:t>течение беременности при</w:t>
      </w:r>
      <w:r w:rsidRPr="0062297B">
        <w:rPr>
          <w:b/>
          <w:spacing w:val="1"/>
        </w:rPr>
        <w:t xml:space="preserve"> </w:t>
      </w:r>
      <w:r w:rsidRPr="0062297B">
        <w:rPr>
          <w:rFonts w:eastAsia="Calibri"/>
          <w:color w:val="000000" w:themeColor="text1"/>
        </w:rPr>
        <w:t>C</w:t>
      </w:r>
      <w:r w:rsidRPr="0062297B">
        <w:rPr>
          <w:rFonts w:eastAsia="Calibri"/>
          <w:color w:val="000000" w:themeColor="text1"/>
          <w:lang w:val="en-US"/>
        </w:rPr>
        <w:t>OVID</w:t>
      </w:r>
      <w:r w:rsidRPr="0062297B">
        <w:rPr>
          <w:rFonts w:eastAsia="Calibri"/>
          <w:color w:val="000000" w:themeColor="text1"/>
        </w:rPr>
        <w:t xml:space="preserve"> -19, </w:t>
      </w:r>
      <w:r w:rsidRPr="0062297B">
        <w:rPr>
          <w:color w:val="000000" w:themeColor="text1"/>
        </w:rPr>
        <w:t xml:space="preserve">клинические проявления </w:t>
      </w:r>
      <w:r w:rsidRPr="0062297B">
        <w:rPr>
          <w:rFonts w:eastAsia="Calibri"/>
          <w:color w:val="000000" w:themeColor="text1"/>
        </w:rPr>
        <w:t>C</w:t>
      </w:r>
      <w:r w:rsidRPr="0062297B">
        <w:rPr>
          <w:rFonts w:eastAsia="Calibri"/>
          <w:color w:val="000000" w:themeColor="text1"/>
          <w:lang w:val="en-US"/>
        </w:rPr>
        <w:t>OVID</w:t>
      </w:r>
      <w:r w:rsidRPr="0062297B">
        <w:rPr>
          <w:rFonts w:eastAsia="Calibri"/>
          <w:color w:val="000000" w:themeColor="text1"/>
        </w:rPr>
        <w:t xml:space="preserve"> -19</w:t>
      </w:r>
      <w:r w:rsidRPr="0062297B">
        <w:rPr>
          <w:color w:val="000000" w:themeColor="text1"/>
        </w:rPr>
        <w:t>; лабораторные исследования</w:t>
      </w:r>
      <w:r w:rsidR="00E63415" w:rsidRPr="0062297B">
        <w:rPr>
          <w:color w:val="000000" w:themeColor="text1"/>
        </w:rPr>
        <w:t xml:space="preserve"> такие, как </w:t>
      </w:r>
      <w:r w:rsidRPr="0062297B">
        <w:rPr>
          <w:color w:val="000000" w:themeColor="text1"/>
        </w:rPr>
        <w:t>общий анализ крови (гемоглобин, лейкоциты, тромбоциты, нейтрофилы, скорость оседания</w:t>
      </w:r>
      <w:r w:rsidRPr="0062297B">
        <w:rPr>
          <w:color w:val="000000" w:themeColor="text1"/>
          <w:spacing w:val="1"/>
        </w:rPr>
        <w:t xml:space="preserve"> </w:t>
      </w:r>
      <w:r w:rsidRPr="0062297B">
        <w:rPr>
          <w:color w:val="000000" w:themeColor="text1"/>
        </w:rPr>
        <w:t>эритроцитов (СОЭ)), биохимический анализ крови (лимфоциты, С-реактивный белок, кровь</w:t>
      </w:r>
      <w:r w:rsidRPr="0062297B">
        <w:rPr>
          <w:color w:val="000000" w:themeColor="text1"/>
          <w:spacing w:val="1"/>
        </w:rPr>
        <w:t xml:space="preserve"> </w:t>
      </w:r>
      <w:r w:rsidRPr="0062297B">
        <w:rPr>
          <w:color w:val="000000" w:themeColor="text1"/>
        </w:rPr>
        <w:t>на</w:t>
      </w:r>
      <w:r w:rsidRPr="0062297B">
        <w:rPr>
          <w:color w:val="000000" w:themeColor="text1"/>
          <w:spacing w:val="1"/>
        </w:rPr>
        <w:t xml:space="preserve"> </w:t>
      </w:r>
      <w:r w:rsidRPr="0062297B">
        <w:rPr>
          <w:color w:val="000000" w:themeColor="text1"/>
        </w:rPr>
        <w:t>прокальцитонин,</w:t>
      </w:r>
      <w:r w:rsidRPr="0062297B">
        <w:rPr>
          <w:color w:val="000000" w:themeColor="text1"/>
          <w:spacing w:val="1"/>
        </w:rPr>
        <w:t xml:space="preserve"> </w:t>
      </w:r>
      <w:r w:rsidRPr="0062297B">
        <w:rPr>
          <w:color w:val="000000" w:themeColor="text1"/>
        </w:rPr>
        <w:t>коагулограмма,</w:t>
      </w:r>
      <w:r w:rsidRPr="0062297B">
        <w:rPr>
          <w:color w:val="000000" w:themeColor="text1"/>
          <w:spacing w:val="1"/>
        </w:rPr>
        <w:t xml:space="preserve"> </w:t>
      </w:r>
      <w:r w:rsidRPr="0062297B">
        <w:rPr>
          <w:color w:val="000000" w:themeColor="text1"/>
        </w:rPr>
        <w:t>ЛДГ,</w:t>
      </w:r>
      <w:r w:rsidRPr="0062297B">
        <w:rPr>
          <w:color w:val="000000" w:themeColor="text1"/>
          <w:spacing w:val="1"/>
        </w:rPr>
        <w:t xml:space="preserve"> </w:t>
      </w:r>
      <w:r w:rsidRPr="0062297B">
        <w:rPr>
          <w:color w:val="000000" w:themeColor="text1"/>
        </w:rPr>
        <w:t xml:space="preserve">тропонин), </w:t>
      </w:r>
      <w:r w:rsidRPr="0062297B">
        <w:rPr>
          <w:color w:val="000000" w:themeColor="text1"/>
          <w:spacing w:val="1"/>
        </w:rPr>
        <w:t xml:space="preserve"> </w:t>
      </w:r>
      <w:r w:rsidRPr="0062297B">
        <w:rPr>
          <w:color w:val="000000" w:themeColor="text1"/>
        </w:rPr>
        <w:t>инструментальные методы исследования: РОГК, КТ, УЗИ органов малого таза.</w:t>
      </w:r>
    </w:p>
    <w:p w:rsidR="007B7EFB" w:rsidRPr="0062297B" w:rsidRDefault="007B7EFB" w:rsidP="003B3D46">
      <w:pPr>
        <w:pStyle w:val="a7"/>
        <w:spacing w:line="276" w:lineRule="auto"/>
        <w:ind w:right="3" w:firstLine="12"/>
        <w:rPr>
          <w:rFonts w:ascii="Times New Roman" w:hAnsi="Times New Roman" w:cs="Times New Roman"/>
          <w:b/>
          <w:sz w:val="28"/>
          <w:szCs w:val="28"/>
        </w:rPr>
      </w:pPr>
      <w:r w:rsidRPr="0062297B">
        <w:rPr>
          <w:rFonts w:ascii="Times New Roman" w:hAnsi="Times New Roman" w:cs="Times New Roman"/>
          <w:b/>
          <w:sz w:val="28"/>
          <w:szCs w:val="28"/>
        </w:rPr>
        <w:t>Задачи</w:t>
      </w:r>
      <w:r w:rsidRPr="0062297B">
        <w:rPr>
          <w:rFonts w:ascii="Times New Roman" w:hAnsi="Times New Roman" w:cs="Times New Roman"/>
          <w:b/>
          <w:spacing w:val="-4"/>
          <w:sz w:val="28"/>
          <w:szCs w:val="28"/>
        </w:rPr>
        <w:t xml:space="preserve"> </w:t>
      </w:r>
      <w:r w:rsidRPr="0062297B">
        <w:rPr>
          <w:rFonts w:ascii="Times New Roman" w:hAnsi="Times New Roman" w:cs="Times New Roman"/>
          <w:b/>
          <w:sz w:val="28"/>
          <w:szCs w:val="28"/>
        </w:rPr>
        <w:t>исследования:</w:t>
      </w:r>
    </w:p>
    <w:p w:rsidR="007B7EFB" w:rsidRPr="0062297B" w:rsidRDefault="007B7EFB" w:rsidP="003B3D46">
      <w:pPr>
        <w:numPr>
          <w:ilvl w:val="0"/>
          <w:numId w:val="1"/>
        </w:numPr>
        <w:autoSpaceDE w:val="0"/>
        <w:autoSpaceDN w:val="0"/>
        <w:adjustRightInd w:val="0"/>
        <w:spacing w:after="0"/>
        <w:ind w:left="0" w:right="3"/>
        <w:jc w:val="both"/>
        <w:rPr>
          <w:rFonts w:ascii="Times New Roman" w:hAnsi="Times New Roman" w:cs="Times New Roman"/>
          <w:color w:val="000000"/>
          <w:sz w:val="28"/>
          <w:szCs w:val="28"/>
          <w:u w:val="single"/>
        </w:rPr>
      </w:pPr>
      <w:r w:rsidRPr="0062297B">
        <w:rPr>
          <w:rFonts w:ascii="Times New Roman" w:hAnsi="Times New Roman" w:cs="Times New Roman"/>
          <w:color w:val="000000"/>
          <w:sz w:val="28"/>
          <w:szCs w:val="28"/>
        </w:rPr>
        <w:t xml:space="preserve">Изучить особенности клинических проявлений, частоту и характер  осложнений,  </w:t>
      </w:r>
      <w:r w:rsidRPr="0062297B">
        <w:rPr>
          <w:rFonts w:ascii="Times New Roman" w:hAnsi="Times New Roman" w:cs="Times New Roman"/>
          <w:color w:val="000000" w:themeColor="text1"/>
          <w:sz w:val="28"/>
          <w:szCs w:val="28"/>
        </w:rPr>
        <w:t>исходы заболевания</w:t>
      </w:r>
      <w:r w:rsidRPr="0062297B">
        <w:rPr>
          <w:rFonts w:ascii="Times New Roman" w:hAnsi="Times New Roman" w:cs="Times New Roman"/>
          <w:color w:val="000000"/>
          <w:sz w:val="28"/>
          <w:szCs w:val="28"/>
        </w:rPr>
        <w:t xml:space="preserve"> у беременных с коронавирусной инфекцией </w:t>
      </w:r>
      <w:r w:rsidRPr="0062297B">
        <w:rPr>
          <w:rFonts w:ascii="Times New Roman" w:hAnsi="Times New Roman" w:cs="Times New Roman"/>
          <w:sz w:val="28"/>
          <w:szCs w:val="28"/>
        </w:rPr>
        <w:t>COVID-19</w:t>
      </w:r>
      <w:r w:rsidRPr="0062297B">
        <w:rPr>
          <w:rFonts w:ascii="Times New Roman" w:hAnsi="Times New Roman" w:cs="Times New Roman"/>
          <w:color w:val="000000"/>
          <w:sz w:val="28"/>
          <w:szCs w:val="28"/>
        </w:rPr>
        <w:t xml:space="preserve"> в </w:t>
      </w:r>
      <w:r w:rsidRPr="0062297B">
        <w:rPr>
          <w:rFonts w:ascii="Times New Roman" w:hAnsi="Times New Roman" w:cs="Times New Roman"/>
          <w:color w:val="000000"/>
          <w:sz w:val="28"/>
          <w:szCs w:val="28"/>
          <w:lang w:val="en-US"/>
        </w:rPr>
        <w:t>I</w:t>
      </w:r>
      <w:r w:rsidRPr="0062297B">
        <w:rPr>
          <w:rFonts w:ascii="Times New Roman" w:hAnsi="Times New Roman" w:cs="Times New Roman"/>
          <w:color w:val="000000"/>
          <w:sz w:val="28"/>
          <w:szCs w:val="28"/>
        </w:rPr>
        <w:t>,</w:t>
      </w:r>
      <w:r w:rsidRPr="0062297B">
        <w:rPr>
          <w:rFonts w:ascii="Times New Roman" w:hAnsi="Times New Roman" w:cs="Times New Roman"/>
          <w:color w:val="000000"/>
          <w:sz w:val="28"/>
          <w:szCs w:val="28"/>
          <w:lang w:val="en-US"/>
        </w:rPr>
        <w:t>II</w:t>
      </w:r>
      <w:r w:rsidRPr="0062297B">
        <w:rPr>
          <w:rFonts w:ascii="Times New Roman" w:hAnsi="Times New Roman" w:cs="Times New Roman"/>
          <w:color w:val="000000"/>
          <w:sz w:val="28"/>
          <w:szCs w:val="28"/>
        </w:rPr>
        <w:t>,</w:t>
      </w:r>
      <w:r w:rsidRPr="0062297B">
        <w:rPr>
          <w:rFonts w:ascii="Times New Roman" w:hAnsi="Times New Roman" w:cs="Times New Roman"/>
          <w:color w:val="000000"/>
          <w:sz w:val="28"/>
          <w:szCs w:val="28"/>
          <w:lang w:val="en-US"/>
        </w:rPr>
        <w:t>III</w:t>
      </w:r>
      <w:r w:rsidRPr="0062297B">
        <w:rPr>
          <w:rFonts w:ascii="Times New Roman" w:hAnsi="Times New Roman" w:cs="Times New Roman"/>
          <w:color w:val="000000"/>
          <w:sz w:val="28"/>
          <w:szCs w:val="28"/>
        </w:rPr>
        <w:t xml:space="preserve"> триместрах</w:t>
      </w:r>
      <w:r w:rsidRPr="0062297B">
        <w:rPr>
          <w:rFonts w:ascii="Times New Roman" w:hAnsi="Times New Roman" w:cs="Times New Roman"/>
          <w:color w:val="000000" w:themeColor="text1"/>
          <w:sz w:val="28"/>
          <w:szCs w:val="28"/>
        </w:rPr>
        <w:t>.</w:t>
      </w:r>
    </w:p>
    <w:p w:rsidR="007B7EFB" w:rsidRPr="0062297B" w:rsidRDefault="007B7EFB" w:rsidP="003B3D46">
      <w:pPr>
        <w:numPr>
          <w:ilvl w:val="0"/>
          <w:numId w:val="1"/>
        </w:numPr>
        <w:autoSpaceDE w:val="0"/>
        <w:autoSpaceDN w:val="0"/>
        <w:adjustRightInd w:val="0"/>
        <w:spacing w:after="0"/>
        <w:ind w:left="0"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t xml:space="preserve">Изучить особенности лабораторных изменений у беременных с коронавирусной инфекцией </w:t>
      </w:r>
      <w:r w:rsidRPr="0062297B">
        <w:rPr>
          <w:rFonts w:ascii="Times New Roman" w:eastAsia="Calibri" w:hAnsi="Times New Roman" w:cs="Times New Roman"/>
          <w:color w:val="000000" w:themeColor="text1"/>
          <w:sz w:val="28"/>
          <w:szCs w:val="28"/>
        </w:rPr>
        <w:t>C</w:t>
      </w:r>
      <w:r w:rsidRPr="0062297B">
        <w:rPr>
          <w:rFonts w:ascii="Times New Roman" w:eastAsia="Calibri" w:hAnsi="Times New Roman" w:cs="Times New Roman"/>
          <w:color w:val="000000" w:themeColor="text1"/>
          <w:sz w:val="28"/>
          <w:szCs w:val="28"/>
          <w:lang w:val="en-US"/>
        </w:rPr>
        <w:t>OVID</w:t>
      </w:r>
      <w:r w:rsidRPr="0062297B">
        <w:rPr>
          <w:rFonts w:ascii="Times New Roman" w:eastAsia="Calibri" w:hAnsi="Times New Roman" w:cs="Times New Roman"/>
          <w:color w:val="000000" w:themeColor="text1"/>
          <w:sz w:val="28"/>
          <w:szCs w:val="28"/>
        </w:rPr>
        <w:t xml:space="preserve"> -19,</w:t>
      </w:r>
      <w:r w:rsidRPr="0062297B">
        <w:rPr>
          <w:rFonts w:ascii="Times New Roman" w:hAnsi="Times New Roman" w:cs="Times New Roman"/>
          <w:color w:val="000000"/>
          <w:sz w:val="28"/>
          <w:szCs w:val="28"/>
        </w:rPr>
        <w:t xml:space="preserve"> спектр сопутствующих заболеваний и их влияние на течение </w:t>
      </w:r>
      <w:r w:rsidRPr="0062297B">
        <w:rPr>
          <w:rFonts w:ascii="Times New Roman" w:eastAsia="Calibri" w:hAnsi="Times New Roman" w:cs="Times New Roman"/>
          <w:color w:val="000000" w:themeColor="text1"/>
          <w:sz w:val="28"/>
          <w:szCs w:val="28"/>
        </w:rPr>
        <w:t>C</w:t>
      </w:r>
      <w:r w:rsidRPr="0062297B">
        <w:rPr>
          <w:rFonts w:ascii="Times New Roman" w:eastAsia="Calibri" w:hAnsi="Times New Roman" w:cs="Times New Roman"/>
          <w:color w:val="000000" w:themeColor="text1"/>
          <w:sz w:val="28"/>
          <w:szCs w:val="28"/>
          <w:lang w:val="en-US"/>
        </w:rPr>
        <w:t>OVID</w:t>
      </w:r>
      <w:r w:rsidRPr="0062297B">
        <w:rPr>
          <w:rFonts w:ascii="Times New Roman" w:eastAsia="Calibri" w:hAnsi="Times New Roman" w:cs="Times New Roman"/>
          <w:color w:val="000000" w:themeColor="text1"/>
          <w:sz w:val="28"/>
          <w:szCs w:val="28"/>
        </w:rPr>
        <w:t xml:space="preserve"> -19.</w:t>
      </w:r>
    </w:p>
    <w:p w:rsidR="007B7EFB" w:rsidRPr="0062297B" w:rsidRDefault="007B7EFB" w:rsidP="003B3D46">
      <w:pPr>
        <w:numPr>
          <w:ilvl w:val="0"/>
          <w:numId w:val="1"/>
        </w:numPr>
        <w:autoSpaceDE w:val="0"/>
        <w:autoSpaceDN w:val="0"/>
        <w:adjustRightInd w:val="0"/>
        <w:spacing w:after="0"/>
        <w:ind w:left="0"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lastRenderedPageBreak/>
        <w:t xml:space="preserve">Определить  перинатальные исходы  </w:t>
      </w:r>
      <w:r w:rsidR="00E63415" w:rsidRPr="0062297B">
        <w:rPr>
          <w:rFonts w:ascii="Times New Roman" w:hAnsi="Times New Roman" w:cs="Times New Roman"/>
          <w:color w:val="000000"/>
          <w:sz w:val="28"/>
          <w:szCs w:val="28"/>
        </w:rPr>
        <w:t xml:space="preserve">у пациенток при помощи обнаружения </w:t>
      </w:r>
      <w:r w:rsidRPr="0062297B">
        <w:rPr>
          <w:rFonts w:ascii="Times New Roman" w:hAnsi="Times New Roman" w:cs="Times New Roman"/>
          <w:color w:val="000000"/>
          <w:sz w:val="28"/>
          <w:szCs w:val="28"/>
        </w:rPr>
        <w:t xml:space="preserve">особенностей катамнеза беременных женщин, перенесших </w:t>
      </w:r>
      <w:r w:rsidRPr="0062297B">
        <w:rPr>
          <w:rFonts w:ascii="Times New Roman" w:hAnsi="Times New Roman" w:cs="Times New Roman"/>
          <w:color w:val="000000"/>
          <w:sz w:val="28"/>
          <w:szCs w:val="28"/>
          <w:lang w:val="en-US"/>
        </w:rPr>
        <w:t>COVID</w:t>
      </w:r>
      <w:r w:rsidRPr="0062297B">
        <w:rPr>
          <w:rFonts w:ascii="Times New Roman" w:hAnsi="Times New Roman" w:cs="Times New Roman"/>
          <w:color w:val="000000"/>
          <w:sz w:val="28"/>
          <w:szCs w:val="28"/>
        </w:rPr>
        <w:t xml:space="preserve"> -19.</w:t>
      </w:r>
    </w:p>
    <w:p w:rsidR="007B7EFB" w:rsidRPr="0062297B" w:rsidRDefault="007B7EFB" w:rsidP="003B3D46">
      <w:pPr>
        <w:numPr>
          <w:ilvl w:val="0"/>
          <w:numId w:val="1"/>
        </w:numPr>
        <w:autoSpaceDE w:val="0"/>
        <w:autoSpaceDN w:val="0"/>
        <w:adjustRightInd w:val="0"/>
        <w:spacing w:after="0"/>
        <w:ind w:left="0"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t xml:space="preserve">Оценить эффективность противовирусного препарата Ремдисивир у беременных, инфицированных </w:t>
      </w:r>
      <w:r w:rsidRPr="0062297B">
        <w:rPr>
          <w:rFonts w:ascii="Times New Roman" w:hAnsi="Times New Roman" w:cs="Times New Roman"/>
          <w:color w:val="000000"/>
          <w:sz w:val="28"/>
          <w:szCs w:val="28"/>
          <w:lang w:val="en-US"/>
        </w:rPr>
        <w:t>COVID</w:t>
      </w:r>
      <w:r w:rsidRPr="0062297B">
        <w:rPr>
          <w:rFonts w:ascii="Times New Roman" w:hAnsi="Times New Roman" w:cs="Times New Roman"/>
          <w:color w:val="000000"/>
          <w:sz w:val="28"/>
          <w:szCs w:val="28"/>
        </w:rPr>
        <w:t xml:space="preserve"> -19.</w:t>
      </w:r>
    </w:p>
    <w:p w:rsidR="007B7EFB" w:rsidRPr="0062297B" w:rsidRDefault="007B7EFB" w:rsidP="003B3D46">
      <w:pPr>
        <w:pStyle w:val="Heading1"/>
        <w:spacing w:before="2" w:line="276" w:lineRule="auto"/>
        <w:ind w:left="0" w:right="3"/>
        <w:jc w:val="left"/>
      </w:pPr>
      <w:r w:rsidRPr="0062297B">
        <w:rPr>
          <w:spacing w:val="-1"/>
        </w:rPr>
        <w:t xml:space="preserve">          Научная</w:t>
      </w:r>
      <w:r w:rsidRPr="0062297B">
        <w:rPr>
          <w:spacing w:val="-15"/>
        </w:rPr>
        <w:t xml:space="preserve"> </w:t>
      </w:r>
      <w:r w:rsidRPr="0062297B">
        <w:rPr>
          <w:spacing w:val="-1"/>
        </w:rPr>
        <w:t>новизна</w:t>
      </w:r>
      <w:r w:rsidRPr="0062297B">
        <w:rPr>
          <w:spacing w:val="-13"/>
        </w:rPr>
        <w:t xml:space="preserve"> </w:t>
      </w:r>
      <w:r w:rsidRPr="0062297B">
        <w:rPr>
          <w:spacing w:val="-1"/>
        </w:rPr>
        <w:t>результатов</w:t>
      </w:r>
      <w:r w:rsidRPr="0062297B">
        <w:rPr>
          <w:spacing w:val="-14"/>
        </w:rPr>
        <w:t xml:space="preserve"> </w:t>
      </w:r>
      <w:r w:rsidRPr="0062297B">
        <w:t>исследования:</w:t>
      </w:r>
    </w:p>
    <w:p w:rsidR="007B7EFB" w:rsidRPr="0062297B" w:rsidRDefault="007B7EFB" w:rsidP="003B3D46">
      <w:pPr>
        <w:tabs>
          <w:tab w:val="left" w:pos="426"/>
        </w:tabs>
        <w:autoSpaceDE w:val="0"/>
        <w:autoSpaceDN w:val="0"/>
        <w:adjustRightInd w:val="0"/>
        <w:spacing w:after="0"/>
        <w:ind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t xml:space="preserve">1. Впервые в Шымкенте определены клинические проявления, частота, осложнения короновирусной инфекции  </w:t>
      </w:r>
      <w:r w:rsidRPr="0062297B">
        <w:rPr>
          <w:rFonts w:ascii="Times New Roman" w:eastAsia="Calibri" w:hAnsi="Times New Roman" w:cs="Times New Roman"/>
          <w:color w:val="000000" w:themeColor="text1"/>
          <w:sz w:val="28"/>
          <w:szCs w:val="28"/>
        </w:rPr>
        <w:t>C</w:t>
      </w:r>
      <w:r w:rsidRPr="0062297B">
        <w:rPr>
          <w:rFonts w:ascii="Times New Roman" w:eastAsia="Calibri" w:hAnsi="Times New Roman" w:cs="Times New Roman"/>
          <w:color w:val="000000" w:themeColor="text1"/>
          <w:sz w:val="28"/>
          <w:szCs w:val="28"/>
          <w:lang w:val="en-US"/>
        </w:rPr>
        <w:t>OVID</w:t>
      </w:r>
      <w:r w:rsidRPr="0062297B">
        <w:rPr>
          <w:rFonts w:ascii="Times New Roman" w:eastAsia="Calibri" w:hAnsi="Times New Roman" w:cs="Times New Roman"/>
          <w:color w:val="000000" w:themeColor="text1"/>
          <w:sz w:val="28"/>
          <w:szCs w:val="28"/>
        </w:rPr>
        <w:t xml:space="preserve"> -19 </w:t>
      </w:r>
      <w:r w:rsidRPr="0062297B">
        <w:rPr>
          <w:rFonts w:ascii="Times New Roman" w:hAnsi="Times New Roman" w:cs="Times New Roman"/>
          <w:color w:val="000000"/>
          <w:sz w:val="28"/>
          <w:szCs w:val="28"/>
        </w:rPr>
        <w:t xml:space="preserve">у беременных  </w:t>
      </w:r>
      <w:r w:rsidRPr="0062297B">
        <w:rPr>
          <w:rFonts w:ascii="Times New Roman" w:eastAsia="Calibri" w:hAnsi="Times New Roman" w:cs="Times New Roman"/>
          <w:color w:val="000000" w:themeColor="text1"/>
          <w:sz w:val="28"/>
          <w:szCs w:val="28"/>
        </w:rPr>
        <w:t>в зависимости от триместров, возраста, паритета родов.</w:t>
      </w:r>
      <w:r w:rsidRPr="0062297B">
        <w:rPr>
          <w:rFonts w:ascii="Times New Roman" w:hAnsi="Times New Roman" w:cs="Times New Roman"/>
          <w:color w:val="000000"/>
          <w:sz w:val="28"/>
          <w:szCs w:val="28"/>
        </w:rPr>
        <w:t xml:space="preserve"> </w:t>
      </w:r>
    </w:p>
    <w:p w:rsidR="007B7EFB" w:rsidRPr="0062297B" w:rsidRDefault="007B7EFB" w:rsidP="003B3D46">
      <w:pPr>
        <w:tabs>
          <w:tab w:val="left" w:pos="426"/>
        </w:tabs>
        <w:autoSpaceDE w:val="0"/>
        <w:autoSpaceDN w:val="0"/>
        <w:adjustRightInd w:val="0"/>
        <w:spacing w:after="0"/>
        <w:ind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t xml:space="preserve">2. Дана характеристика спектра сопутствующих заболеваний и  результатов лабораторной диагностики и у беременных с коронавирусной инфекцией </w:t>
      </w:r>
      <w:r w:rsidRPr="0062297B">
        <w:rPr>
          <w:rFonts w:ascii="Times New Roman" w:eastAsia="Calibri" w:hAnsi="Times New Roman" w:cs="Times New Roman"/>
          <w:color w:val="000000" w:themeColor="text1"/>
          <w:sz w:val="28"/>
          <w:szCs w:val="28"/>
        </w:rPr>
        <w:t>C</w:t>
      </w:r>
      <w:r w:rsidRPr="0062297B">
        <w:rPr>
          <w:rFonts w:ascii="Times New Roman" w:eastAsia="Calibri" w:hAnsi="Times New Roman" w:cs="Times New Roman"/>
          <w:color w:val="000000" w:themeColor="text1"/>
          <w:sz w:val="28"/>
          <w:szCs w:val="28"/>
          <w:lang w:val="en-US"/>
        </w:rPr>
        <w:t>OVID</w:t>
      </w:r>
      <w:r w:rsidRPr="0062297B">
        <w:rPr>
          <w:rFonts w:ascii="Times New Roman" w:eastAsia="Calibri" w:hAnsi="Times New Roman" w:cs="Times New Roman"/>
          <w:color w:val="000000" w:themeColor="text1"/>
          <w:sz w:val="28"/>
          <w:szCs w:val="28"/>
        </w:rPr>
        <w:t xml:space="preserve"> -19.</w:t>
      </w:r>
    </w:p>
    <w:p w:rsidR="007B7EFB" w:rsidRPr="0062297B" w:rsidRDefault="007B7EFB" w:rsidP="003B3D46">
      <w:pPr>
        <w:tabs>
          <w:tab w:val="left" w:pos="426"/>
        </w:tabs>
        <w:autoSpaceDE w:val="0"/>
        <w:autoSpaceDN w:val="0"/>
        <w:adjustRightInd w:val="0"/>
        <w:spacing w:after="0"/>
        <w:ind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t xml:space="preserve">      3. Выявлены особенности катамнеза беременных женщин, перенесшихкоронавирусную инфекцию  </w:t>
      </w:r>
      <w:r w:rsidRPr="0062297B">
        <w:rPr>
          <w:rFonts w:ascii="Times New Roman" w:hAnsi="Times New Roman" w:cs="Times New Roman"/>
          <w:color w:val="000000"/>
          <w:sz w:val="28"/>
          <w:szCs w:val="28"/>
          <w:lang w:val="en-US"/>
        </w:rPr>
        <w:t>COVID</w:t>
      </w:r>
      <w:r w:rsidRPr="0062297B">
        <w:rPr>
          <w:rFonts w:ascii="Times New Roman" w:hAnsi="Times New Roman" w:cs="Times New Roman"/>
          <w:color w:val="000000"/>
          <w:sz w:val="28"/>
          <w:szCs w:val="28"/>
        </w:rPr>
        <w:t xml:space="preserve">    - 19.</w:t>
      </w:r>
    </w:p>
    <w:p w:rsidR="007B7EFB" w:rsidRPr="0062297B" w:rsidRDefault="007B7EFB" w:rsidP="003B3D46">
      <w:pPr>
        <w:tabs>
          <w:tab w:val="left" w:pos="426"/>
        </w:tabs>
        <w:autoSpaceDE w:val="0"/>
        <w:autoSpaceDN w:val="0"/>
        <w:adjustRightInd w:val="0"/>
        <w:spacing w:after="0"/>
        <w:ind w:right="3"/>
        <w:jc w:val="both"/>
        <w:rPr>
          <w:rFonts w:ascii="Times New Roman" w:hAnsi="Times New Roman" w:cs="Times New Roman"/>
          <w:color w:val="000000"/>
          <w:sz w:val="28"/>
          <w:szCs w:val="28"/>
        </w:rPr>
      </w:pPr>
      <w:r w:rsidRPr="0062297B">
        <w:rPr>
          <w:rFonts w:ascii="Times New Roman" w:hAnsi="Times New Roman" w:cs="Times New Roman"/>
          <w:color w:val="000000"/>
          <w:sz w:val="28"/>
          <w:szCs w:val="28"/>
        </w:rPr>
        <w:t xml:space="preserve">4. Изучена эффективность этиотропного противовирусного препарата Ремдисивир беременных при коронавирусной инфекции </w:t>
      </w:r>
      <w:r w:rsidRPr="0062297B">
        <w:rPr>
          <w:rFonts w:ascii="Times New Roman" w:hAnsi="Times New Roman" w:cs="Times New Roman"/>
          <w:color w:val="000000"/>
          <w:sz w:val="28"/>
          <w:szCs w:val="28"/>
          <w:lang w:val="en-US"/>
        </w:rPr>
        <w:t>COVID</w:t>
      </w:r>
      <w:r w:rsidRPr="0062297B">
        <w:rPr>
          <w:rFonts w:ascii="Times New Roman" w:hAnsi="Times New Roman" w:cs="Times New Roman"/>
          <w:color w:val="000000"/>
          <w:sz w:val="28"/>
          <w:szCs w:val="28"/>
        </w:rPr>
        <w:t xml:space="preserve"> -19.</w:t>
      </w:r>
    </w:p>
    <w:p w:rsidR="007B7EFB" w:rsidRPr="0062297B" w:rsidRDefault="00E63415" w:rsidP="003B3D46">
      <w:pPr>
        <w:pStyle w:val="Heading1"/>
        <w:spacing w:before="2" w:line="276" w:lineRule="auto"/>
        <w:ind w:left="0" w:right="3"/>
      </w:pPr>
      <w:r w:rsidRPr="0062297B">
        <w:t xml:space="preserve">Практическая </w:t>
      </w:r>
      <w:r w:rsidR="007B7EFB" w:rsidRPr="0062297B">
        <w:t xml:space="preserve">значимость: </w:t>
      </w:r>
    </w:p>
    <w:p w:rsidR="007B7EFB" w:rsidRPr="0062297B" w:rsidRDefault="007B7EFB" w:rsidP="003B3D46">
      <w:pPr>
        <w:pStyle w:val="a5"/>
        <w:numPr>
          <w:ilvl w:val="0"/>
          <w:numId w:val="3"/>
        </w:numPr>
        <w:tabs>
          <w:tab w:val="left" w:pos="1296"/>
        </w:tabs>
        <w:spacing w:line="276" w:lineRule="auto"/>
        <w:ind w:left="0" w:right="3" w:hanging="18"/>
        <w:rPr>
          <w:sz w:val="28"/>
          <w:szCs w:val="28"/>
        </w:rPr>
      </w:pPr>
      <w:r w:rsidRPr="0062297B">
        <w:rPr>
          <w:sz w:val="28"/>
          <w:szCs w:val="28"/>
        </w:rPr>
        <w:t xml:space="preserve">Разработаны нами алгоритм тактики ведения беременных с  коронавирусной инфекцией. Что </w:t>
      </w:r>
      <w:r w:rsidRPr="0062297B">
        <w:rPr>
          <w:sz w:val="28"/>
          <w:szCs w:val="28"/>
          <w:lang w:val="kk-KZ"/>
        </w:rPr>
        <w:t>облегчит деятельность специалистов практического здравоохранения в выявлении данной нозологии и проведении своевременных лечебных мероприятий, направленных на улучшение прогноза у  данной категории больных.</w:t>
      </w:r>
    </w:p>
    <w:p w:rsidR="007B7EFB" w:rsidRPr="0062297B" w:rsidRDefault="007B7EFB" w:rsidP="003B3D46">
      <w:pPr>
        <w:pStyle w:val="af0"/>
        <w:spacing w:line="276" w:lineRule="auto"/>
        <w:ind w:hanging="18"/>
        <w:jc w:val="both"/>
        <w:rPr>
          <w:rFonts w:ascii="Times New Roman" w:hAnsi="Times New Roman" w:cs="Times New Roman"/>
          <w:sz w:val="28"/>
          <w:szCs w:val="28"/>
        </w:rPr>
      </w:pPr>
      <w:r w:rsidRPr="0062297B">
        <w:rPr>
          <w:rFonts w:ascii="Times New Roman" w:hAnsi="Times New Roman" w:cs="Times New Roman"/>
          <w:sz w:val="28"/>
          <w:szCs w:val="28"/>
        </w:rPr>
        <w:t xml:space="preserve">            - Алгоритм оценки степени тяжести </w:t>
      </w:r>
      <w:r w:rsidRPr="0062297B">
        <w:rPr>
          <w:rFonts w:ascii="Times New Roman" w:hAnsi="Times New Roman" w:cs="Times New Roman"/>
          <w:sz w:val="28"/>
          <w:szCs w:val="28"/>
          <w:lang w:val="kk-KZ"/>
        </w:rPr>
        <w:t xml:space="preserve">COVID-19 у </w:t>
      </w:r>
      <w:r w:rsidRPr="0062297B">
        <w:rPr>
          <w:rFonts w:ascii="Times New Roman" w:hAnsi="Times New Roman" w:cs="Times New Roman"/>
          <w:sz w:val="28"/>
          <w:szCs w:val="28"/>
        </w:rPr>
        <w:t xml:space="preserve">беременных с применением подхода ВОЗ </w:t>
      </w:r>
      <w:r w:rsidRPr="0062297B">
        <w:rPr>
          <w:rFonts w:ascii="Times New Roman" w:hAnsi="Times New Roman" w:cs="Times New Roman"/>
          <w:sz w:val="28"/>
          <w:szCs w:val="28"/>
          <w:lang w:val="en-US"/>
        </w:rPr>
        <w:t>ABCDE</w:t>
      </w:r>
      <w:r w:rsidRPr="0062297B">
        <w:rPr>
          <w:rFonts w:ascii="Times New Roman" w:hAnsi="Times New Roman" w:cs="Times New Roman"/>
          <w:sz w:val="28"/>
          <w:szCs w:val="28"/>
          <w:lang w:val="kk-KZ"/>
        </w:rPr>
        <w:t xml:space="preserve"> необходим для систематического подхода к каждому пациенту, способствует раннему распознаванию жизнеугрожающих состояний.</w:t>
      </w:r>
      <w:r w:rsidRPr="0062297B">
        <w:rPr>
          <w:rFonts w:ascii="Times New Roman" w:hAnsi="Times New Roman" w:cs="Times New Roman"/>
          <w:sz w:val="28"/>
          <w:szCs w:val="28"/>
        </w:rPr>
        <w:t xml:space="preserve"> </w:t>
      </w:r>
      <w:r w:rsidRPr="0062297B">
        <w:rPr>
          <w:rFonts w:ascii="Times New Roman" w:hAnsi="Times New Roman" w:cs="Times New Roman"/>
          <w:sz w:val="28"/>
          <w:szCs w:val="28"/>
          <w:lang w:val="kk-KZ"/>
        </w:rPr>
        <w:t>Следовательно, улучшит прогноз у беременных при  COVID-19.</w:t>
      </w:r>
    </w:p>
    <w:p w:rsidR="007B7EFB" w:rsidRPr="0062297B" w:rsidRDefault="007B7EFB" w:rsidP="003B3D46">
      <w:pPr>
        <w:pStyle w:val="Heading1"/>
        <w:spacing w:before="4" w:line="276" w:lineRule="auto"/>
        <w:ind w:left="0" w:hanging="18"/>
        <w:rPr>
          <w:color w:val="000000" w:themeColor="text1"/>
        </w:rPr>
      </w:pPr>
      <w:r w:rsidRPr="0062297B">
        <w:rPr>
          <w:color w:val="000000" w:themeColor="text1"/>
        </w:rPr>
        <w:t>Основные</w:t>
      </w:r>
      <w:r w:rsidRPr="0062297B">
        <w:rPr>
          <w:color w:val="000000" w:themeColor="text1"/>
          <w:spacing w:val="-7"/>
        </w:rPr>
        <w:t xml:space="preserve"> </w:t>
      </w:r>
      <w:r w:rsidRPr="0062297B">
        <w:rPr>
          <w:color w:val="000000" w:themeColor="text1"/>
        </w:rPr>
        <w:t>положения,</w:t>
      </w:r>
      <w:r w:rsidRPr="0062297B">
        <w:rPr>
          <w:color w:val="000000" w:themeColor="text1"/>
          <w:spacing w:val="-9"/>
        </w:rPr>
        <w:t xml:space="preserve"> </w:t>
      </w:r>
      <w:r w:rsidRPr="0062297B">
        <w:rPr>
          <w:color w:val="000000" w:themeColor="text1"/>
        </w:rPr>
        <w:t>выносимые</w:t>
      </w:r>
      <w:r w:rsidRPr="0062297B">
        <w:rPr>
          <w:color w:val="000000" w:themeColor="text1"/>
          <w:spacing w:val="-7"/>
        </w:rPr>
        <w:t xml:space="preserve"> </w:t>
      </w:r>
      <w:r w:rsidRPr="0062297B">
        <w:rPr>
          <w:color w:val="000000" w:themeColor="text1"/>
        </w:rPr>
        <w:t>на</w:t>
      </w:r>
      <w:r w:rsidRPr="0062297B">
        <w:rPr>
          <w:color w:val="000000" w:themeColor="text1"/>
          <w:spacing w:val="-5"/>
        </w:rPr>
        <w:t xml:space="preserve"> </w:t>
      </w:r>
      <w:r w:rsidRPr="0062297B">
        <w:rPr>
          <w:color w:val="000000" w:themeColor="text1"/>
        </w:rPr>
        <w:t>защиту:</w:t>
      </w:r>
    </w:p>
    <w:p w:rsidR="007B7EFB" w:rsidRPr="0062297B" w:rsidRDefault="007B7EFB" w:rsidP="003B3D46">
      <w:pPr>
        <w:pStyle w:val="af0"/>
        <w:spacing w:line="276" w:lineRule="auto"/>
        <w:ind w:hanging="18"/>
        <w:jc w:val="both"/>
        <w:rPr>
          <w:rFonts w:ascii="Times New Roman" w:hAnsi="Times New Roman" w:cs="Times New Roman"/>
          <w:sz w:val="28"/>
          <w:szCs w:val="28"/>
        </w:rPr>
      </w:pPr>
      <w:r w:rsidRPr="0062297B">
        <w:rPr>
          <w:rFonts w:ascii="Times New Roman" w:hAnsi="Times New Roman" w:cs="Times New Roman"/>
          <w:sz w:val="28"/>
          <w:szCs w:val="28"/>
        </w:rPr>
        <w:t xml:space="preserve">1. Развитие тяжелых форм </w:t>
      </w:r>
      <w:r w:rsidR="00326F51" w:rsidRPr="0062297B">
        <w:rPr>
          <w:rFonts w:ascii="Times New Roman" w:hAnsi="Times New Roman" w:cs="Times New Roman"/>
          <w:sz w:val="28"/>
          <w:szCs w:val="28"/>
        </w:rPr>
        <w:t>-</w:t>
      </w:r>
      <w:r w:rsidRPr="0062297B">
        <w:rPr>
          <w:rFonts w:ascii="Times New Roman" w:hAnsi="Times New Roman" w:cs="Times New Roman"/>
          <w:sz w:val="28"/>
          <w:szCs w:val="28"/>
        </w:rPr>
        <w:t xml:space="preserve">, требующих госпитализации в стационар,  наблюдается чаще  в третьем триместре. Степень тяжести заболевания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-19  нарастает с увеличением срока беременности</w:t>
      </w:r>
      <w:r w:rsidRPr="0062297B">
        <w:rPr>
          <w:rFonts w:ascii="Times New Roman" w:hAnsi="Times New Roman" w:cs="Times New Roman"/>
          <w:sz w:val="28"/>
          <w:szCs w:val="28"/>
        </w:rPr>
        <w:t>.</w:t>
      </w:r>
      <w:r w:rsidRPr="0062297B">
        <w:rPr>
          <w:rFonts w:ascii="Times New Roman" w:hAnsi="Times New Roman" w:cs="Times New Roman"/>
          <w:color w:val="000000" w:themeColor="text1"/>
          <w:sz w:val="28"/>
          <w:szCs w:val="28"/>
        </w:rPr>
        <w:t xml:space="preserve"> Частыми </w:t>
      </w:r>
      <w:r w:rsidRPr="0062297B">
        <w:rPr>
          <w:rFonts w:ascii="Times New Roman" w:hAnsi="Times New Roman" w:cs="Times New Roman"/>
          <w:sz w:val="28"/>
          <w:szCs w:val="28"/>
        </w:rPr>
        <w:t xml:space="preserve">осложнениями </w:t>
      </w:r>
      <w:r w:rsidRPr="0062297B">
        <w:rPr>
          <w:rFonts w:ascii="Times New Roman" w:hAnsi="Times New Roman" w:cs="Times New Roman"/>
          <w:color w:val="000000" w:themeColor="text1"/>
          <w:sz w:val="28"/>
          <w:szCs w:val="28"/>
        </w:rPr>
        <w:t xml:space="preserve">у  беременных с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w:t>
      </w:r>
      <w:r w:rsidRPr="0062297B">
        <w:rPr>
          <w:rFonts w:ascii="Times New Roman" w:hAnsi="Times New Roman" w:cs="Times New Roman"/>
          <w:sz w:val="28"/>
          <w:szCs w:val="28"/>
        </w:rPr>
        <w:t xml:space="preserve">являются: </w:t>
      </w:r>
      <w:r w:rsidRPr="0062297B">
        <w:rPr>
          <w:rFonts w:ascii="Times New Roman" w:hAnsi="Times New Roman" w:cs="Times New Roman"/>
          <w:color w:val="000000" w:themeColor="text1"/>
          <w:sz w:val="28"/>
          <w:szCs w:val="28"/>
        </w:rPr>
        <w:t>преждевременные роды,  преждевременное излитие околоплодных вод.</w:t>
      </w:r>
      <w:r w:rsidRPr="0062297B">
        <w:rPr>
          <w:rFonts w:ascii="Times New Roman" w:hAnsi="Times New Roman" w:cs="Times New Roman"/>
          <w:sz w:val="28"/>
          <w:szCs w:val="28"/>
        </w:rPr>
        <w:t xml:space="preserve"> </w:t>
      </w:r>
    </w:p>
    <w:p w:rsidR="007B7EFB" w:rsidRPr="0062297B" w:rsidRDefault="007B7EFB" w:rsidP="003B3D46">
      <w:pPr>
        <w:pStyle w:val="af0"/>
        <w:spacing w:line="276" w:lineRule="auto"/>
        <w:ind w:hanging="18"/>
        <w:jc w:val="both"/>
        <w:rPr>
          <w:rFonts w:ascii="Times New Roman" w:hAnsi="Times New Roman" w:cs="Times New Roman"/>
          <w:color w:val="FF0000"/>
          <w:sz w:val="28"/>
          <w:szCs w:val="28"/>
        </w:rPr>
      </w:pPr>
      <w:r w:rsidRPr="0062297B">
        <w:rPr>
          <w:rFonts w:ascii="Times New Roman" w:hAnsi="Times New Roman" w:cs="Times New Roman"/>
          <w:sz w:val="28"/>
          <w:szCs w:val="28"/>
        </w:rPr>
        <w:t xml:space="preserve">2. Сопутствующие заболевания являются триггерами утяжеления состояния больной в сроках 28-40 недель. К лабораторным особенностям </w:t>
      </w:r>
      <w:r w:rsidRPr="0062297B">
        <w:rPr>
          <w:rFonts w:ascii="Times New Roman" w:hAnsi="Times New Roman" w:cs="Times New Roman"/>
          <w:color w:val="000000" w:themeColor="text1"/>
          <w:sz w:val="28"/>
          <w:szCs w:val="28"/>
        </w:rPr>
        <w:t>с</w:t>
      </w:r>
      <w:r w:rsidRPr="0062297B">
        <w:rPr>
          <w:rFonts w:ascii="Times New Roman" w:hAnsi="Times New Roman" w:cs="Times New Roman"/>
          <w:color w:val="FF0000"/>
          <w:sz w:val="28"/>
          <w:szCs w:val="28"/>
        </w:rPr>
        <w:t xml:space="preserve">  </w:t>
      </w:r>
      <w:r w:rsidR="00326F51" w:rsidRPr="0062297B">
        <w:rPr>
          <w:rFonts w:ascii="Times New Roman" w:hAnsi="Times New Roman" w:cs="Times New Roman"/>
          <w:sz w:val="28"/>
          <w:szCs w:val="28"/>
        </w:rPr>
        <w:t>-</w:t>
      </w:r>
      <w:r w:rsidRPr="0062297B">
        <w:rPr>
          <w:rFonts w:ascii="Times New Roman" w:hAnsi="Times New Roman" w:cs="Times New Roman"/>
          <w:sz w:val="28"/>
          <w:szCs w:val="28"/>
        </w:rPr>
        <w:t xml:space="preserve"> у беременных относятся лейкопения</w:t>
      </w:r>
      <w:r w:rsidRPr="0062297B">
        <w:rPr>
          <w:rFonts w:ascii="Times New Roman" w:hAnsi="Times New Roman" w:cs="Times New Roman"/>
          <w:color w:val="FF0000"/>
          <w:sz w:val="28"/>
          <w:szCs w:val="28"/>
        </w:rPr>
        <w:t xml:space="preserve">, </w:t>
      </w:r>
      <w:r w:rsidRPr="0062297B">
        <w:rPr>
          <w:rFonts w:ascii="Times New Roman" w:hAnsi="Times New Roman" w:cs="Times New Roman"/>
          <w:color w:val="000000" w:themeColor="text1"/>
          <w:sz w:val="28"/>
          <w:szCs w:val="28"/>
        </w:rPr>
        <w:t>лимфопения,  повышение СРБ, коагулопатия.</w:t>
      </w:r>
      <w:r w:rsidRPr="0062297B">
        <w:rPr>
          <w:rFonts w:ascii="Times New Roman" w:hAnsi="Times New Roman" w:cs="Times New Roman"/>
          <w:color w:val="FF0000"/>
          <w:sz w:val="28"/>
          <w:szCs w:val="28"/>
        </w:rPr>
        <w:t xml:space="preserve"> </w:t>
      </w:r>
    </w:p>
    <w:p w:rsidR="007B7EFB" w:rsidRPr="0062297B" w:rsidRDefault="007B7EFB" w:rsidP="003B3D46">
      <w:pPr>
        <w:pStyle w:val="af0"/>
        <w:spacing w:line="276" w:lineRule="auto"/>
        <w:ind w:hanging="18"/>
        <w:jc w:val="both"/>
        <w:rPr>
          <w:rFonts w:ascii="Times New Roman" w:eastAsia="Times New Roman" w:hAnsi="Times New Roman" w:cs="Times New Roman"/>
          <w:sz w:val="28"/>
          <w:szCs w:val="28"/>
        </w:rPr>
      </w:pPr>
      <w:r w:rsidRPr="0062297B">
        <w:rPr>
          <w:rFonts w:ascii="Times New Roman" w:hAnsi="Times New Roman" w:cs="Times New Roman"/>
          <w:sz w:val="28"/>
          <w:szCs w:val="28"/>
        </w:rPr>
        <w:t>3. Наблюдается у</w:t>
      </w:r>
      <w:r w:rsidRPr="0062297B">
        <w:rPr>
          <w:rFonts w:ascii="Times New Roman" w:eastAsia="Times New Roman" w:hAnsi="Times New Roman" w:cs="Times New Roman"/>
          <w:sz w:val="28"/>
          <w:szCs w:val="28"/>
        </w:rPr>
        <w:t xml:space="preserve">величение количества родоразрешений путем кесарева сечения  у беременных с коронавирусной инфекцией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w:t>
      </w:r>
    </w:p>
    <w:p w:rsidR="007B7EFB" w:rsidRPr="0062297B" w:rsidRDefault="007B7EFB" w:rsidP="003B3D46">
      <w:pPr>
        <w:pStyle w:val="af0"/>
        <w:spacing w:line="276" w:lineRule="auto"/>
        <w:ind w:hanging="18"/>
        <w:jc w:val="both"/>
        <w:rPr>
          <w:rFonts w:ascii="Times New Roman" w:hAnsi="Times New Roman" w:cs="Times New Roman"/>
          <w:color w:val="FF0000"/>
          <w:sz w:val="28"/>
          <w:szCs w:val="28"/>
        </w:rPr>
      </w:pPr>
      <w:r w:rsidRPr="0062297B">
        <w:rPr>
          <w:rFonts w:ascii="Times New Roman" w:hAnsi="Times New Roman" w:cs="Times New Roman"/>
          <w:sz w:val="28"/>
          <w:szCs w:val="28"/>
        </w:rPr>
        <w:lastRenderedPageBreak/>
        <w:t xml:space="preserve">4.  Применение этиторопного препарата Ремдисивир у беременных с коронавирусной инфекцией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w:t>
      </w:r>
      <w:r w:rsidR="00FC7741" w:rsidRPr="0062297B">
        <w:rPr>
          <w:rFonts w:ascii="Times New Roman" w:hAnsi="Times New Roman" w:cs="Times New Roman"/>
          <w:sz w:val="28"/>
          <w:szCs w:val="28"/>
        </w:rPr>
        <w:t>.</w:t>
      </w:r>
    </w:p>
    <w:p w:rsidR="007B7EFB" w:rsidRPr="0062297B" w:rsidRDefault="007B7EFB" w:rsidP="003B3D46">
      <w:pPr>
        <w:pStyle w:val="Heading1"/>
        <w:spacing w:before="4" w:line="276" w:lineRule="auto"/>
        <w:ind w:left="0" w:firstLine="708"/>
        <w:rPr>
          <w:color w:val="000000" w:themeColor="text1"/>
        </w:rPr>
      </w:pPr>
      <w:r w:rsidRPr="0062297B">
        <w:rPr>
          <w:color w:val="000000" w:themeColor="text1"/>
        </w:rPr>
        <w:t>Основные положения работы доложены и обсуждены в виде научных</w:t>
      </w:r>
      <w:r w:rsidRPr="0062297B">
        <w:rPr>
          <w:color w:val="000000" w:themeColor="text1"/>
          <w:spacing w:val="-67"/>
        </w:rPr>
        <w:t xml:space="preserve"> </w:t>
      </w:r>
      <w:r w:rsidRPr="0062297B">
        <w:rPr>
          <w:color w:val="000000" w:themeColor="text1"/>
        </w:rPr>
        <w:t>докладов:</w:t>
      </w:r>
    </w:p>
    <w:p w:rsidR="007B7EFB" w:rsidRPr="0062297B" w:rsidRDefault="007B7EFB" w:rsidP="003B3D46">
      <w:pPr>
        <w:pStyle w:val="a5"/>
        <w:tabs>
          <w:tab w:val="left" w:pos="1380"/>
          <w:tab w:val="left" w:pos="7938"/>
          <w:tab w:val="left" w:pos="9923"/>
        </w:tabs>
        <w:spacing w:line="276" w:lineRule="auto"/>
        <w:ind w:left="0" w:firstLine="0"/>
        <w:rPr>
          <w:color w:val="000000" w:themeColor="text1"/>
          <w:sz w:val="28"/>
          <w:szCs w:val="28"/>
        </w:rPr>
      </w:pPr>
      <w:r w:rsidRPr="0062297B">
        <w:rPr>
          <w:color w:val="000000" w:themeColor="text1"/>
          <w:sz w:val="28"/>
          <w:szCs w:val="28"/>
        </w:rPr>
        <w:t>2.Международная Студенческая Научная Конференция «V междисциплинарный научный форум» (Москва,</w:t>
      </w:r>
      <w:r w:rsidRPr="0062297B">
        <w:rPr>
          <w:color w:val="000000" w:themeColor="text1"/>
          <w:spacing w:val="-5"/>
          <w:sz w:val="28"/>
          <w:szCs w:val="28"/>
        </w:rPr>
        <w:t xml:space="preserve"> </w:t>
      </w:r>
      <w:r w:rsidRPr="0062297B">
        <w:rPr>
          <w:color w:val="000000" w:themeColor="text1"/>
          <w:sz w:val="28"/>
          <w:szCs w:val="28"/>
        </w:rPr>
        <w:t>2021).</w:t>
      </w:r>
    </w:p>
    <w:p w:rsidR="007B7EFB" w:rsidRPr="0062297B" w:rsidRDefault="007B7EFB" w:rsidP="003B3D46">
      <w:pPr>
        <w:pStyle w:val="a3"/>
        <w:tabs>
          <w:tab w:val="left" w:pos="7938"/>
          <w:tab w:val="left" w:pos="9923"/>
        </w:tabs>
        <w:spacing w:line="276" w:lineRule="auto"/>
        <w:ind w:left="0" w:hanging="18"/>
        <w:rPr>
          <w:color w:val="000000" w:themeColor="text1"/>
        </w:rPr>
      </w:pPr>
      <w:r w:rsidRPr="0062297B">
        <w:rPr>
          <w:color w:val="000000" w:themeColor="text1"/>
        </w:rPr>
        <w:t xml:space="preserve">3. Республиканская междисциплинарная научная конференция «Пандемия COVID-19: Актуальные проблемы и пути решения» </w:t>
      </w:r>
      <w:r w:rsidRPr="0062297B">
        <w:rPr>
          <w:color w:val="000000" w:themeColor="text1"/>
          <w:spacing w:val="-5"/>
        </w:rPr>
        <w:t xml:space="preserve"> </w:t>
      </w:r>
      <w:r w:rsidRPr="0062297B">
        <w:rPr>
          <w:color w:val="000000" w:themeColor="text1"/>
        </w:rPr>
        <w:t>(Алматы,</w:t>
      </w:r>
      <w:r w:rsidRPr="0062297B">
        <w:rPr>
          <w:color w:val="000000" w:themeColor="text1"/>
          <w:spacing w:val="-3"/>
        </w:rPr>
        <w:t xml:space="preserve"> </w:t>
      </w:r>
      <w:r w:rsidRPr="0062297B">
        <w:rPr>
          <w:color w:val="000000" w:themeColor="text1"/>
        </w:rPr>
        <w:t>2021).</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4. Междисциплинарная конференция молодых ученых «COVID-19. Клиника. Диагностика. Лечение. профилактика»  (Нур-Султан, 2021).</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5. Республиканская конференция «LIFE AFTER COVID-19».</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(Алматы,</w:t>
      </w:r>
      <w:r w:rsidRPr="0062297B">
        <w:rPr>
          <w:rFonts w:ascii="Times New Roman" w:hAnsi="Times New Roman" w:cs="Times New Roman"/>
          <w:color w:val="000000" w:themeColor="text1"/>
          <w:spacing w:val="-3"/>
          <w:sz w:val="28"/>
          <w:szCs w:val="28"/>
        </w:rPr>
        <w:t xml:space="preserve"> </w:t>
      </w:r>
      <w:r w:rsidRPr="0062297B">
        <w:rPr>
          <w:rFonts w:ascii="Times New Roman" w:hAnsi="Times New Roman" w:cs="Times New Roman"/>
          <w:color w:val="000000" w:themeColor="text1"/>
          <w:sz w:val="28"/>
          <w:szCs w:val="28"/>
        </w:rPr>
        <w:t>2021).</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eastAsia="+mn-ea" w:hAnsi="Times New Roman" w:cs="Times New Roman"/>
          <w:color w:val="000000" w:themeColor="text1"/>
          <w:kern w:val="24"/>
          <w:sz w:val="28"/>
          <w:szCs w:val="28"/>
        </w:rPr>
        <w:t xml:space="preserve"> 6.</w:t>
      </w:r>
      <w:r w:rsidRPr="0062297B">
        <w:rPr>
          <w:rFonts w:ascii="Times New Roman" w:hAnsi="Times New Roman" w:cs="Times New Roman"/>
          <w:color w:val="000000" w:themeColor="text1"/>
          <w:sz w:val="28"/>
          <w:szCs w:val="28"/>
        </w:rPr>
        <w:t>75-ая Международная научно-практической конференции студентов-медиков и молодых учёных</w:t>
      </w:r>
      <w:r w:rsidRPr="0062297B">
        <w:rPr>
          <w:rFonts w:ascii="Times New Roman" w:hAnsi="Times New Roman" w:cs="Times New Roman"/>
          <w:iCs/>
          <w:color w:val="000000" w:themeColor="text1"/>
          <w:sz w:val="28"/>
          <w:szCs w:val="28"/>
        </w:rPr>
        <w:t xml:space="preserve"> «Современная медицина и фармацевтика: новые подходы и актуальные исследования</w:t>
      </w:r>
      <w:r w:rsidRPr="0062297B">
        <w:rPr>
          <w:rFonts w:ascii="Times New Roman" w:hAnsi="Times New Roman" w:cs="Times New Roman"/>
          <w:color w:val="000000" w:themeColor="text1"/>
          <w:sz w:val="28"/>
          <w:szCs w:val="28"/>
        </w:rPr>
        <w:t xml:space="preserve"> (Самарканд, 2021).</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7.83–ий  Международный медицинский конгресс молодых ученых «Актуальные проблемы теоретической и клинической медицины» (Донецк,</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2021).</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8. Научно-практическая конференция молодых ученых, посвященная 30-летию независимости Республики Узбекистан «Иммунология и генетика: современные достижения»  (Ташкент, 2021г.)</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 xml:space="preserve">11. Междисциплинарная конференция </w:t>
      </w:r>
      <w:r w:rsidR="00FC7741" w:rsidRPr="0062297B">
        <w:rPr>
          <w:rFonts w:ascii="Times New Roman" w:hAnsi="Times New Roman" w:cs="Times New Roman"/>
          <w:color w:val="000000" w:themeColor="text1"/>
          <w:sz w:val="28"/>
          <w:szCs w:val="28"/>
        </w:rPr>
        <w:t xml:space="preserve"> для </w:t>
      </w:r>
      <w:r w:rsidRPr="0062297B">
        <w:rPr>
          <w:rFonts w:ascii="Times New Roman" w:hAnsi="Times New Roman" w:cs="Times New Roman"/>
          <w:color w:val="000000" w:themeColor="text1"/>
          <w:sz w:val="28"/>
          <w:szCs w:val="28"/>
        </w:rPr>
        <w:t>молодых ученых «COVID-19. Клиника. Диагностика. Лечение. Профилактика» (Астана, 2023)</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12. XVIII Международная (XXVII Всероссийская) Пироговская научная медицинская конференция студентов и молодых ученых (Астана, 2023)</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13.  I Международный Конгресс акушеров-гинекологов Казахстана «Здоровье семьи - будущее Казахстана» (Алматы, 2023)</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14.Национальная школа по инфекционным болезням  (Уфа, 2023)</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15.Международная Студенческая Научная Конференция «V междисциплинраный научный форум»  (Москва, 2023)</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16. I Конгресс Ассоциации инфекционистов и гепатологов Кыргызстана (Бишкек, 2023)</w:t>
      </w:r>
      <w:r w:rsidRPr="0062297B">
        <w:rPr>
          <w:color w:val="000000" w:themeColor="text1"/>
        </w:rPr>
        <w:tab/>
      </w:r>
    </w:p>
    <w:p w:rsidR="007B7EFB" w:rsidRPr="0062297B" w:rsidRDefault="007B7EFB" w:rsidP="003B3D46">
      <w:pPr>
        <w:pStyle w:val="a3"/>
        <w:spacing w:before="1" w:line="276" w:lineRule="auto"/>
        <w:ind w:left="0" w:firstLine="708"/>
        <w:rPr>
          <w:color w:val="000000" w:themeColor="text1"/>
        </w:rPr>
      </w:pPr>
      <w:r w:rsidRPr="0062297B">
        <w:rPr>
          <w:b/>
          <w:color w:val="000000" w:themeColor="text1"/>
        </w:rPr>
        <w:t>Публикации</w:t>
      </w:r>
      <w:r w:rsidRPr="0062297B">
        <w:rPr>
          <w:b/>
          <w:color w:val="000000" w:themeColor="text1"/>
          <w:spacing w:val="1"/>
        </w:rPr>
        <w:t xml:space="preserve"> </w:t>
      </w:r>
      <w:r w:rsidRPr="0062297B">
        <w:rPr>
          <w:b/>
          <w:color w:val="000000" w:themeColor="text1"/>
        </w:rPr>
        <w:t>по</w:t>
      </w:r>
      <w:r w:rsidRPr="0062297B">
        <w:rPr>
          <w:b/>
          <w:color w:val="000000" w:themeColor="text1"/>
          <w:spacing w:val="1"/>
        </w:rPr>
        <w:t xml:space="preserve"> </w:t>
      </w:r>
      <w:r w:rsidRPr="0062297B">
        <w:rPr>
          <w:b/>
          <w:color w:val="000000" w:themeColor="text1"/>
        </w:rPr>
        <w:t>теме</w:t>
      </w:r>
      <w:r w:rsidRPr="0062297B">
        <w:rPr>
          <w:b/>
          <w:color w:val="000000" w:themeColor="text1"/>
          <w:spacing w:val="1"/>
        </w:rPr>
        <w:t xml:space="preserve"> </w:t>
      </w:r>
      <w:r w:rsidRPr="0062297B">
        <w:rPr>
          <w:b/>
          <w:color w:val="000000" w:themeColor="text1"/>
        </w:rPr>
        <w:t>диссертации.</w:t>
      </w:r>
      <w:r w:rsidRPr="0062297B">
        <w:rPr>
          <w:b/>
          <w:color w:val="000000" w:themeColor="text1"/>
          <w:spacing w:val="1"/>
        </w:rPr>
        <w:t xml:space="preserve"> </w:t>
      </w:r>
      <w:r w:rsidRPr="0062297B">
        <w:rPr>
          <w:color w:val="000000" w:themeColor="text1"/>
        </w:rPr>
        <w:t>По</w:t>
      </w:r>
      <w:r w:rsidRPr="0062297B">
        <w:rPr>
          <w:color w:val="000000" w:themeColor="text1"/>
          <w:spacing w:val="1"/>
        </w:rPr>
        <w:t xml:space="preserve"> </w:t>
      </w:r>
      <w:r w:rsidRPr="0062297B">
        <w:rPr>
          <w:color w:val="000000" w:themeColor="text1"/>
        </w:rPr>
        <w:t>материалам</w:t>
      </w:r>
      <w:r w:rsidRPr="0062297B">
        <w:rPr>
          <w:color w:val="000000" w:themeColor="text1"/>
          <w:spacing w:val="1"/>
        </w:rPr>
        <w:t xml:space="preserve"> </w:t>
      </w:r>
      <w:r w:rsidRPr="0062297B">
        <w:rPr>
          <w:color w:val="000000" w:themeColor="text1"/>
        </w:rPr>
        <w:t>исследования</w:t>
      </w:r>
      <w:r w:rsidRPr="0062297B">
        <w:rPr>
          <w:color w:val="000000" w:themeColor="text1"/>
          <w:spacing w:val="1"/>
        </w:rPr>
        <w:t xml:space="preserve"> </w:t>
      </w:r>
      <w:r w:rsidRPr="0062297B">
        <w:rPr>
          <w:color w:val="000000" w:themeColor="text1"/>
        </w:rPr>
        <w:t>опубликовано</w:t>
      </w:r>
      <w:r w:rsidRPr="0062297B">
        <w:rPr>
          <w:color w:val="000000" w:themeColor="text1"/>
          <w:spacing w:val="1"/>
        </w:rPr>
        <w:t xml:space="preserve"> </w:t>
      </w:r>
      <w:r w:rsidRPr="0062297B">
        <w:rPr>
          <w:color w:val="000000" w:themeColor="text1"/>
        </w:rPr>
        <w:t>в</w:t>
      </w:r>
      <w:r w:rsidRPr="0062297B">
        <w:rPr>
          <w:color w:val="000000" w:themeColor="text1"/>
          <w:spacing w:val="1"/>
        </w:rPr>
        <w:t xml:space="preserve"> </w:t>
      </w:r>
      <w:r w:rsidRPr="0062297B">
        <w:rPr>
          <w:color w:val="000000" w:themeColor="text1"/>
        </w:rPr>
        <w:t>периодических</w:t>
      </w:r>
      <w:r w:rsidRPr="0062297B">
        <w:rPr>
          <w:color w:val="000000" w:themeColor="text1"/>
          <w:spacing w:val="1"/>
        </w:rPr>
        <w:t xml:space="preserve"> </w:t>
      </w:r>
      <w:r w:rsidRPr="0062297B">
        <w:rPr>
          <w:color w:val="000000" w:themeColor="text1"/>
        </w:rPr>
        <w:t>изданиях</w:t>
      </w:r>
      <w:r w:rsidRPr="0062297B">
        <w:rPr>
          <w:color w:val="000000" w:themeColor="text1"/>
          <w:spacing w:val="1"/>
        </w:rPr>
        <w:t xml:space="preserve"> </w:t>
      </w:r>
      <w:r w:rsidRPr="0062297B">
        <w:rPr>
          <w:color w:val="000000" w:themeColor="text1"/>
        </w:rPr>
        <w:t>19</w:t>
      </w:r>
      <w:r w:rsidRPr="0062297B">
        <w:rPr>
          <w:color w:val="000000" w:themeColor="text1"/>
          <w:spacing w:val="1"/>
        </w:rPr>
        <w:t xml:space="preserve"> </w:t>
      </w:r>
      <w:r w:rsidRPr="0062297B">
        <w:rPr>
          <w:color w:val="000000" w:themeColor="text1"/>
        </w:rPr>
        <w:t>печатных</w:t>
      </w:r>
      <w:r w:rsidRPr="0062297B">
        <w:rPr>
          <w:color w:val="000000" w:themeColor="text1"/>
          <w:spacing w:val="1"/>
        </w:rPr>
        <w:t xml:space="preserve"> </w:t>
      </w:r>
      <w:r w:rsidRPr="0062297B">
        <w:rPr>
          <w:color w:val="000000" w:themeColor="text1"/>
        </w:rPr>
        <w:t>работ,</w:t>
      </w:r>
      <w:r w:rsidRPr="0062297B">
        <w:rPr>
          <w:color w:val="000000" w:themeColor="text1"/>
          <w:spacing w:val="1"/>
        </w:rPr>
        <w:t xml:space="preserve"> </w:t>
      </w:r>
      <w:r w:rsidRPr="0062297B">
        <w:rPr>
          <w:color w:val="000000" w:themeColor="text1"/>
        </w:rPr>
        <w:t>из</w:t>
      </w:r>
      <w:r w:rsidRPr="0062297B">
        <w:rPr>
          <w:color w:val="000000" w:themeColor="text1"/>
          <w:spacing w:val="1"/>
        </w:rPr>
        <w:t xml:space="preserve"> </w:t>
      </w:r>
      <w:r w:rsidRPr="0062297B">
        <w:rPr>
          <w:color w:val="000000" w:themeColor="text1"/>
        </w:rPr>
        <w:t>них:</w:t>
      </w:r>
      <w:r w:rsidRPr="0062297B">
        <w:rPr>
          <w:color w:val="000000" w:themeColor="text1"/>
          <w:spacing w:val="1"/>
        </w:rPr>
        <w:t xml:space="preserve"> </w:t>
      </w:r>
      <w:r w:rsidRPr="0062297B">
        <w:rPr>
          <w:color w:val="000000" w:themeColor="text1"/>
        </w:rPr>
        <w:t>4</w:t>
      </w:r>
      <w:r w:rsidRPr="0062297B">
        <w:rPr>
          <w:color w:val="000000" w:themeColor="text1"/>
          <w:spacing w:val="1"/>
        </w:rPr>
        <w:t xml:space="preserve"> </w:t>
      </w:r>
      <w:r w:rsidRPr="0062297B">
        <w:rPr>
          <w:color w:val="000000" w:themeColor="text1"/>
        </w:rPr>
        <w:t>публикации в периодических изданиях Казахстана,</w:t>
      </w:r>
      <w:r w:rsidR="00FC7741" w:rsidRPr="0062297B">
        <w:rPr>
          <w:color w:val="000000" w:themeColor="text1"/>
        </w:rPr>
        <w:t xml:space="preserve"> </w:t>
      </w:r>
      <w:r w:rsidRPr="0062297B">
        <w:rPr>
          <w:color w:val="000000" w:themeColor="text1"/>
        </w:rPr>
        <w:t>в сфере образования и науки МОН РК; 1 статья на английском</w:t>
      </w:r>
      <w:r w:rsidRPr="0062297B">
        <w:rPr>
          <w:color w:val="000000" w:themeColor="text1"/>
          <w:spacing w:val="1"/>
        </w:rPr>
        <w:t xml:space="preserve"> </w:t>
      </w:r>
      <w:r w:rsidRPr="0062297B">
        <w:rPr>
          <w:color w:val="000000" w:themeColor="text1"/>
        </w:rPr>
        <w:t>языке</w:t>
      </w:r>
      <w:r w:rsidRPr="0062297B">
        <w:rPr>
          <w:color w:val="000000" w:themeColor="text1"/>
          <w:spacing w:val="1"/>
        </w:rPr>
        <w:t xml:space="preserve"> </w:t>
      </w:r>
      <w:r w:rsidRPr="0062297B">
        <w:rPr>
          <w:color w:val="000000" w:themeColor="text1"/>
        </w:rPr>
        <w:t>в</w:t>
      </w:r>
      <w:r w:rsidRPr="0062297B">
        <w:rPr>
          <w:color w:val="000000" w:themeColor="text1"/>
          <w:spacing w:val="1"/>
        </w:rPr>
        <w:t xml:space="preserve"> </w:t>
      </w:r>
      <w:r w:rsidRPr="0062297B">
        <w:rPr>
          <w:color w:val="000000" w:themeColor="text1"/>
        </w:rPr>
        <w:t>индексированном</w:t>
      </w:r>
      <w:r w:rsidRPr="0062297B">
        <w:rPr>
          <w:color w:val="000000" w:themeColor="text1"/>
          <w:spacing w:val="1"/>
        </w:rPr>
        <w:t xml:space="preserve"> </w:t>
      </w:r>
      <w:r w:rsidRPr="0062297B">
        <w:rPr>
          <w:color w:val="000000" w:themeColor="text1"/>
        </w:rPr>
        <w:t>в</w:t>
      </w:r>
      <w:r w:rsidRPr="0062297B">
        <w:rPr>
          <w:color w:val="000000" w:themeColor="text1"/>
          <w:spacing w:val="1"/>
        </w:rPr>
        <w:t xml:space="preserve"> </w:t>
      </w:r>
      <w:r w:rsidRPr="0062297B">
        <w:rPr>
          <w:color w:val="000000" w:themeColor="text1"/>
        </w:rPr>
        <w:t>информационной</w:t>
      </w:r>
      <w:r w:rsidRPr="0062297B">
        <w:rPr>
          <w:color w:val="000000" w:themeColor="text1"/>
          <w:spacing w:val="1"/>
        </w:rPr>
        <w:t xml:space="preserve"> </w:t>
      </w:r>
      <w:r w:rsidRPr="0062297B">
        <w:rPr>
          <w:color w:val="000000" w:themeColor="text1"/>
        </w:rPr>
        <w:t>базе</w:t>
      </w:r>
      <w:r w:rsidRPr="0062297B">
        <w:rPr>
          <w:color w:val="000000" w:themeColor="text1"/>
          <w:spacing w:val="1"/>
        </w:rPr>
        <w:t xml:space="preserve"> </w:t>
      </w:r>
      <w:r w:rsidRPr="0062297B">
        <w:rPr>
          <w:color w:val="000000" w:themeColor="text1"/>
        </w:rPr>
        <w:t>Thomson</w:t>
      </w:r>
      <w:r w:rsidRPr="0062297B">
        <w:rPr>
          <w:color w:val="000000" w:themeColor="text1"/>
          <w:spacing w:val="1"/>
        </w:rPr>
        <w:t xml:space="preserve"> </w:t>
      </w:r>
      <w:r w:rsidRPr="0062297B">
        <w:rPr>
          <w:color w:val="000000" w:themeColor="text1"/>
        </w:rPr>
        <w:t>Reuters</w:t>
      </w:r>
      <w:r w:rsidRPr="0062297B">
        <w:rPr>
          <w:color w:val="000000" w:themeColor="text1"/>
          <w:spacing w:val="1"/>
        </w:rPr>
        <w:t xml:space="preserve"> </w:t>
      </w:r>
      <w:r w:rsidRPr="0062297B">
        <w:rPr>
          <w:color w:val="000000" w:themeColor="text1"/>
        </w:rPr>
        <w:t>web</w:t>
      </w:r>
      <w:r w:rsidRPr="0062297B">
        <w:rPr>
          <w:color w:val="000000" w:themeColor="text1"/>
          <w:spacing w:val="1"/>
        </w:rPr>
        <w:t xml:space="preserve"> </w:t>
      </w:r>
      <w:r w:rsidRPr="0062297B">
        <w:rPr>
          <w:color w:val="000000" w:themeColor="text1"/>
        </w:rPr>
        <w:t>of</w:t>
      </w:r>
      <w:r w:rsidRPr="0062297B">
        <w:rPr>
          <w:color w:val="000000" w:themeColor="text1"/>
          <w:spacing w:val="1"/>
        </w:rPr>
        <w:t xml:space="preserve"> </w:t>
      </w:r>
      <w:r w:rsidRPr="0062297B">
        <w:rPr>
          <w:color w:val="000000" w:themeColor="text1"/>
        </w:rPr>
        <w:t>science и Scopus Сitoscore с процентилем 2022=61 (Иран); 14 публикаций в сборниках материалов конференции (Казахстан, Россия, Украина, Узбекистан, Кыргызстан).</w:t>
      </w:r>
    </w:p>
    <w:p w:rsidR="007B7EFB" w:rsidRPr="0062297B" w:rsidRDefault="007B7EFB" w:rsidP="003B3D46">
      <w:pPr>
        <w:pStyle w:val="a3"/>
        <w:spacing w:before="4" w:line="276" w:lineRule="auto"/>
        <w:ind w:left="0" w:firstLine="708"/>
        <w:rPr>
          <w:b/>
          <w:color w:val="000000" w:themeColor="text1"/>
        </w:rPr>
      </w:pPr>
      <w:r w:rsidRPr="0062297B">
        <w:rPr>
          <w:b/>
          <w:color w:val="000000" w:themeColor="text1"/>
        </w:rPr>
        <w:t>Апробирование и внедрение результатов исследовательской работы.</w:t>
      </w:r>
      <w:r w:rsidRPr="0062297B">
        <w:rPr>
          <w:b/>
          <w:color w:val="000000" w:themeColor="text1"/>
          <w:spacing w:val="1"/>
        </w:rPr>
        <w:t xml:space="preserve"> </w:t>
      </w:r>
      <w:r w:rsidRPr="0062297B">
        <w:rPr>
          <w:color w:val="000000" w:themeColor="text1"/>
        </w:rPr>
        <w:lastRenderedPageBreak/>
        <w:t>Полученные</w:t>
      </w:r>
      <w:r w:rsidRPr="0062297B">
        <w:rPr>
          <w:color w:val="000000" w:themeColor="text1"/>
          <w:spacing w:val="1"/>
        </w:rPr>
        <w:t xml:space="preserve"> </w:t>
      </w:r>
      <w:r w:rsidRPr="0062297B">
        <w:rPr>
          <w:color w:val="000000" w:themeColor="text1"/>
        </w:rPr>
        <w:t>результаты</w:t>
      </w:r>
      <w:r w:rsidRPr="0062297B">
        <w:rPr>
          <w:color w:val="000000" w:themeColor="text1"/>
          <w:spacing w:val="1"/>
        </w:rPr>
        <w:t xml:space="preserve"> </w:t>
      </w:r>
      <w:r w:rsidRPr="0062297B">
        <w:rPr>
          <w:color w:val="000000" w:themeColor="text1"/>
        </w:rPr>
        <w:t>исследований</w:t>
      </w:r>
      <w:r w:rsidRPr="0062297B">
        <w:rPr>
          <w:color w:val="000000" w:themeColor="text1"/>
          <w:spacing w:val="1"/>
        </w:rPr>
        <w:t xml:space="preserve"> </w:t>
      </w:r>
      <w:r w:rsidRPr="0062297B">
        <w:rPr>
          <w:color w:val="000000" w:themeColor="text1"/>
        </w:rPr>
        <w:t>внедрены</w:t>
      </w:r>
      <w:r w:rsidRPr="0062297B">
        <w:rPr>
          <w:color w:val="000000" w:themeColor="text1"/>
          <w:spacing w:val="1"/>
        </w:rPr>
        <w:t xml:space="preserve"> </w:t>
      </w:r>
      <w:r w:rsidRPr="0062297B">
        <w:rPr>
          <w:color w:val="000000" w:themeColor="text1"/>
        </w:rPr>
        <w:t>в</w:t>
      </w:r>
      <w:r w:rsidRPr="0062297B">
        <w:rPr>
          <w:color w:val="000000" w:themeColor="text1"/>
          <w:spacing w:val="1"/>
        </w:rPr>
        <w:t xml:space="preserve"> </w:t>
      </w:r>
      <w:r w:rsidRPr="0062297B">
        <w:rPr>
          <w:color w:val="000000" w:themeColor="text1"/>
        </w:rPr>
        <w:t>практическое</w:t>
      </w:r>
      <w:r w:rsidRPr="0062297B">
        <w:rPr>
          <w:color w:val="000000" w:themeColor="text1"/>
          <w:spacing w:val="1"/>
        </w:rPr>
        <w:t xml:space="preserve"> </w:t>
      </w:r>
      <w:r w:rsidRPr="0062297B">
        <w:rPr>
          <w:color w:val="000000" w:themeColor="text1"/>
        </w:rPr>
        <w:t xml:space="preserve">здравоохранение: «Алгоритм </w:t>
      </w:r>
      <w:r w:rsidRPr="0062297B">
        <w:rPr>
          <w:color w:val="000000" w:themeColor="text1"/>
          <w:lang w:val="en-US"/>
        </w:rPr>
        <w:t>COVID</w:t>
      </w:r>
      <w:r w:rsidRPr="0062297B">
        <w:rPr>
          <w:color w:val="000000" w:themeColor="text1"/>
        </w:rPr>
        <w:t xml:space="preserve">-19 у беременных (тактика врача)», «Оценка степени тяжести </w:t>
      </w:r>
      <w:r w:rsidRPr="0062297B">
        <w:rPr>
          <w:color w:val="000000" w:themeColor="text1"/>
          <w:lang w:val="kk-KZ"/>
        </w:rPr>
        <w:t xml:space="preserve">COVID-19 у </w:t>
      </w:r>
      <w:r w:rsidRPr="0062297B">
        <w:rPr>
          <w:color w:val="000000" w:themeColor="text1"/>
        </w:rPr>
        <w:t xml:space="preserve">беременных с применением подхода ВОЗ </w:t>
      </w:r>
      <w:r w:rsidRPr="0062297B">
        <w:rPr>
          <w:color w:val="000000" w:themeColor="text1"/>
          <w:lang w:val="en-US"/>
        </w:rPr>
        <w:t>ABCDE</w:t>
      </w:r>
      <w:r w:rsidRPr="0062297B">
        <w:rPr>
          <w:color w:val="000000" w:themeColor="text1"/>
        </w:rPr>
        <w:t>» на базе Городской инфекционной больницы г.Шымкент</w:t>
      </w:r>
      <w:r w:rsidRPr="0062297B">
        <w:rPr>
          <w:color w:val="000000" w:themeColor="text1"/>
          <w:spacing w:val="1"/>
        </w:rPr>
        <w:t xml:space="preserve"> </w:t>
      </w:r>
      <w:r w:rsidRPr="0062297B">
        <w:rPr>
          <w:color w:val="000000" w:themeColor="text1"/>
        </w:rPr>
        <w:t>(Приложение</w:t>
      </w:r>
      <w:r w:rsidRPr="0062297B">
        <w:rPr>
          <w:color w:val="000000" w:themeColor="text1"/>
          <w:spacing w:val="1"/>
        </w:rPr>
        <w:t xml:space="preserve"> </w:t>
      </w:r>
      <w:r w:rsidRPr="0062297B">
        <w:rPr>
          <w:color w:val="000000" w:themeColor="text1"/>
        </w:rPr>
        <w:t>А);</w:t>
      </w:r>
      <w:r w:rsidRPr="0062297B">
        <w:rPr>
          <w:color w:val="000000" w:themeColor="text1"/>
          <w:spacing w:val="1"/>
        </w:rPr>
        <w:t xml:space="preserve"> </w:t>
      </w:r>
      <w:r w:rsidRPr="0062297B">
        <w:rPr>
          <w:color w:val="000000" w:themeColor="text1"/>
        </w:rPr>
        <w:t>3</w:t>
      </w:r>
      <w:r w:rsidRPr="0062297B">
        <w:rPr>
          <w:color w:val="000000" w:themeColor="text1"/>
          <w:spacing w:val="1"/>
        </w:rPr>
        <w:t xml:space="preserve"> </w:t>
      </w:r>
      <w:r w:rsidRPr="0062297B">
        <w:rPr>
          <w:color w:val="000000" w:themeColor="text1"/>
        </w:rPr>
        <w:t>свидетельства</w:t>
      </w:r>
      <w:r w:rsidRPr="0062297B">
        <w:rPr>
          <w:color w:val="000000" w:themeColor="text1"/>
          <w:spacing w:val="1"/>
        </w:rPr>
        <w:t xml:space="preserve"> </w:t>
      </w:r>
      <w:r w:rsidRPr="0062297B">
        <w:rPr>
          <w:color w:val="000000" w:themeColor="text1"/>
        </w:rPr>
        <w:t>о</w:t>
      </w:r>
      <w:r w:rsidRPr="0062297B">
        <w:rPr>
          <w:color w:val="000000" w:themeColor="text1"/>
          <w:spacing w:val="1"/>
        </w:rPr>
        <w:t xml:space="preserve"> </w:t>
      </w:r>
      <w:r w:rsidRPr="0062297B">
        <w:rPr>
          <w:color w:val="000000" w:themeColor="text1"/>
        </w:rPr>
        <w:t>регистрации</w:t>
      </w:r>
      <w:r w:rsidRPr="0062297B">
        <w:rPr>
          <w:color w:val="000000" w:themeColor="text1"/>
          <w:spacing w:val="1"/>
        </w:rPr>
        <w:t xml:space="preserve"> </w:t>
      </w:r>
      <w:r w:rsidRPr="0062297B">
        <w:rPr>
          <w:color w:val="000000" w:themeColor="text1"/>
        </w:rPr>
        <w:t>прав</w:t>
      </w:r>
      <w:r w:rsidRPr="0062297B">
        <w:rPr>
          <w:color w:val="000000" w:themeColor="text1"/>
          <w:spacing w:val="1"/>
        </w:rPr>
        <w:t xml:space="preserve"> </w:t>
      </w:r>
      <w:r w:rsidRPr="0062297B">
        <w:rPr>
          <w:color w:val="000000" w:themeColor="text1"/>
        </w:rPr>
        <w:t>на объект авторского</w:t>
      </w:r>
      <w:r w:rsidRPr="0062297B">
        <w:rPr>
          <w:color w:val="000000" w:themeColor="text1"/>
          <w:spacing w:val="1"/>
        </w:rPr>
        <w:t xml:space="preserve"> </w:t>
      </w:r>
      <w:r w:rsidRPr="0062297B">
        <w:rPr>
          <w:color w:val="000000" w:themeColor="text1"/>
        </w:rPr>
        <w:t xml:space="preserve">права: на тему диссертации «Опросник для беременных, переболевших </w:t>
      </w:r>
      <w:r w:rsidRPr="0062297B">
        <w:rPr>
          <w:color w:val="000000" w:themeColor="text1"/>
          <w:lang w:val="en-US"/>
        </w:rPr>
        <w:t>COVID</w:t>
      </w:r>
      <w:r w:rsidRPr="0062297B">
        <w:rPr>
          <w:color w:val="000000" w:themeColor="text1"/>
        </w:rPr>
        <w:t>-19, как инструмент изучения перинатальных исходов» №36414</w:t>
      </w:r>
      <w:r w:rsidRPr="0062297B">
        <w:rPr>
          <w:color w:val="000000" w:themeColor="text1"/>
          <w:spacing w:val="1"/>
        </w:rPr>
        <w:t xml:space="preserve"> </w:t>
      </w:r>
      <w:r w:rsidRPr="0062297B">
        <w:rPr>
          <w:color w:val="000000" w:themeColor="text1"/>
        </w:rPr>
        <w:t>г.</w:t>
      </w:r>
      <w:r w:rsidRPr="0062297B">
        <w:rPr>
          <w:color w:val="000000" w:themeColor="text1"/>
          <w:spacing w:val="1"/>
        </w:rPr>
        <w:t xml:space="preserve"> </w:t>
      </w:r>
      <w:r w:rsidRPr="0062297B">
        <w:rPr>
          <w:color w:val="000000" w:themeColor="text1"/>
        </w:rPr>
        <w:t>от</w:t>
      </w:r>
      <w:r w:rsidRPr="0062297B">
        <w:rPr>
          <w:color w:val="000000" w:themeColor="text1"/>
          <w:spacing w:val="1"/>
        </w:rPr>
        <w:t xml:space="preserve"> </w:t>
      </w:r>
      <w:r w:rsidRPr="0062297B">
        <w:rPr>
          <w:color w:val="000000" w:themeColor="text1"/>
        </w:rPr>
        <w:t>05.02.2023</w:t>
      </w:r>
      <w:r w:rsidRPr="0062297B">
        <w:rPr>
          <w:color w:val="000000" w:themeColor="text1"/>
          <w:spacing w:val="1"/>
        </w:rPr>
        <w:t xml:space="preserve"> </w:t>
      </w:r>
      <w:r w:rsidRPr="0062297B">
        <w:rPr>
          <w:color w:val="000000" w:themeColor="text1"/>
        </w:rPr>
        <w:t>г.,</w:t>
      </w:r>
      <w:r w:rsidRPr="0062297B">
        <w:rPr>
          <w:color w:val="000000" w:themeColor="text1"/>
          <w:spacing w:val="1"/>
        </w:rPr>
        <w:t xml:space="preserve"> </w:t>
      </w:r>
      <w:r w:rsidRPr="0062297B">
        <w:rPr>
          <w:color w:val="000000" w:themeColor="text1"/>
        </w:rPr>
        <w:t xml:space="preserve">«Алгоритм </w:t>
      </w:r>
      <w:r w:rsidRPr="0062297B">
        <w:rPr>
          <w:color w:val="000000" w:themeColor="text1"/>
          <w:lang w:val="en-US"/>
        </w:rPr>
        <w:t>COVID</w:t>
      </w:r>
      <w:r w:rsidRPr="0062297B">
        <w:rPr>
          <w:color w:val="000000" w:themeColor="text1"/>
        </w:rPr>
        <w:t>-19 у беременных (тактика врача)», №36535</w:t>
      </w:r>
      <w:r w:rsidRPr="0062297B">
        <w:rPr>
          <w:color w:val="000000" w:themeColor="text1"/>
          <w:spacing w:val="71"/>
        </w:rPr>
        <w:t xml:space="preserve"> </w:t>
      </w:r>
      <w:r w:rsidRPr="0062297B">
        <w:rPr>
          <w:color w:val="000000" w:themeColor="text1"/>
        </w:rPr>
        <w:t xml:space="preserve">от </w:t>
      </w:r>
      <w:r w:rsidRPr="0062297B">
        <w:rPr>
          <w:color w:val="000000" w:themeColor="text1"/>
          <w:spacing w:val="-67"/>
        </w:rPr>
        <w:t xml:space="preserve"> </w:t>
      </w:r>
      <w:r w:rsidRPr="0062297B">
        <w:rPr>
          <w:color w:val="000000" w:themeColor="text1"/>
        </w:rPr>
        <w:t>01.06.2023</w:t>
      </w:r>
      <w:r w:rsidRPr="0062297B">
        <w:rPr>
          <w:color w:val="000000" w:themeColor="text1"/>
          <w:spacing w:val="1"/>
        </w:rPr>
        <w:t xml:space="preserve"> </w:t>
      </w:r>
      <w:r w:rsidRPr="0062297B">
        <w:rPr>
          <w:color w:val="000000" w:themeColor="text1"/>
        </w:rPr>
        <w:t>г.,</w:t>
      </w:r>
      <w:r w:rsidRPr="0062297B">
        <w:rPr>
          <w:color w:val="000000" w:themeColor="text1"/>
          <w:spacing w:val="1"/>
        </w:rPr>
        <w:t xml:space="preserve"> </w:t>
      </w:r>
      <w:r w:rsidRPr="0062297B">
        <w:rPr>
          <w:color w:val="000000" w:themeColor="text1"/>
        </w:rPr>
        <w:t>«</w:t>
      </w:r>
      <w:r w:rsidRPr="0062297B">
        <w:rPr>
          <w:color w:val="000000" w:themeColor="text1"/>
          <w:lang w:val="en-US"/>
        </w:rPr>
        <w:t>COVID</w:t>
      </w:r>
      <w:r w:rsidRPr="0062297B">
        <w:rPr>
          <w:color w:val="000000" w:themeColor="text1"/>
        </w:rPr>
        <w:t>-19 у беременных (база данных)» № 23606 от</w:t>
      </w:r>
      <w:r w:rsidRPr="0062297B">
        <w:rPr>
          <w:color w:val="000000" w:themeColor="text1"/>
          <w:spacing w:val="-4"/>
        </w:rPr>
        <w:t xml:space="preserve"> </w:t>
      </w:r>
      <w:r w:rsidRPr="0062297B">
        <w:rPr>
          <w:color w:val="000000" w:themeColor="text1"/>
        </w:rPr>
        <w:t>29.04.2021 г.</w:t>
      </w:r>
      <w:r w:rsidRPr="0062297B">
        <w:rPr>
          <w:color w:val="000000" w:themeColor="text1"/>
          <w:spacing w:val="3"/>
        </w:rPr>
        <w:t xml:space="preserve"> </w:t>
      </w:r>
      <w:r w:rsidRPr="0062297B">
        <w:rPr>
          <w:color w:val="000000" w:themeColor="text1"/>
        </w:rPr>
        <w:t>(Приложения</w:t>
      </w:r>
      <w:r w:rsidRPr="0062297B">
        <w:rPr>
          <w:color w:val="000000" w:themeColor="text1"/>
          <w:spacing w:val="-2"/>
        </w:rPr>
        <w:t xml:space="preserve"> </w:t>
      </w:r>
      <w:r w:rsidRPr="0062297B">
        <w:rPr>
          <w:color w:val="000000" w:themeColor="text1"/>
        </w:rPr>
        <w:t>Б,</w:t>
      </w:r>
      <w:r w:rsidRPr="0062297B">
        <w:rPr>
          <w:color w:val="000000" w:themeColor="text1"/>
          <w:spacing w:val="-2"/>
        </w:rPr>
        <w:t xml:space="preserve"> </w:t>
      </w:r>
      <w:r w:rsidRPr="0062297B">
        <w:rPr>
          <w:color w:val="000000" w:themeColor="text1"/>
        </w:rPr>
        <w:t>В).</w:t>
      </w:r>
    </w:p>
    <w:p w:rsidR="007B7EFB" w:rsidRPr="0062297B" w:rsidRDefault="007B7EFB" w:rsidP="003B3D46">
      <w:pPr>
        <w:pStyle w:val="a3"/>
        <w:spacing w:line="276" w:lineRule="auto"/>
        <w:ind w:left="0" w:firstLine="708"/>
        <w:rPr>
          <w:color w:val="000000" w:themeColor="text1"/>
        </w:rPr>
      </w:pPr>
      <w:r w:rsidRPr="0062297B">
        <w:rPr>
          <w:b/>
          <w:color w:val="000000" w:themeColor="text1"/>
        </w:rPr>
        <w:t>Вклад</w:t>
      </w:r>
      <w:r w:rsidRPr="0062297B">
        <w:rPr>
          <w:b/>
          <w:color w:val="000000" w:themeColor="text1"/>
          <w:spacing w:val="1"/>
        </w:rPr>
        <w:t xml:space="preserve"> </w:t>
      </w:r>
      <w:r w:rsidRPr="0062297B">
        <w:rPr>
          <w:b/>
          <w:color w:val="000000" w:themeColor="text1"/>
        </w:rPr>
        <w:t>автора</w:t>
      </w:r>
      <w:r w:rsidRPr="0062297B">
        <w:rPr>
          <w:b/>
          <w:color w:val="000000" w:themeColor="text1"/>
          <w:spacing w:val="1"/>
        </w:rPr>
        <w:t xml:space="preserve"> </w:t>
      </w:r>
      <w:r w:rsidRPr="0062297B">
        <w:rPr>
          <w:b/>
          <w:color w:val="000000" w:themeColor="text1"/>
        </w:rPr>
        <w:t>в</w:t>
      </w:r>
      <w:r w:rsidRPr="0062297B">
        <w:rPr>
          <w:b/>
          <w:color w:val="000000" w:themeColor="text1"/>
          <w:spacing w:val="1"/>
        </w:rPr>
        <w:t xml:space="preserve"> </w:t>
      </w:r>
      <w:r w:rsidRPr="0062297B">
        <w:rPr>
          <w:b/>
          <w:color w:val="000000" w:themeColor="text1"/>
        </w:rPr>
        <w:t>проведение</w:t>
      </w:r>
      <w:r w:rsidRPr="0062297B">
        <w:rPr>
          <w:b/>
          <w:color w:val="000000" w:themeColor="text1"/>
          <w:spacing w:val="1"/>
        </w:rPr>
        <w:t xml:space="preserve"> </w:t>
      </w:r>
      <w:r w:rsidRPr="0062297B">
        <w:rPr>
          <w:b/>
          <w:color w:val="000000" w:themeColor="text1"/>
        </w:rPr>
        <w:t>исследования</w:t>
      </w:r>
      <w:r w:rsidRPr="0062297B">
        <w:rPr>
          <w:color w:val="000000" w:themeColor="text1"/>
        </w:rPr>
        <w:t>.</w:t>
      </w:r>
      <w:r w:rsidRPr="0062297B">
        <w:rPr>
          <w:color w:val="000000" w:themeColor="text1"/>
          <w:spacing w:val="1"/>
        </w:rPr>
        <w:t xml:space="preserve"> </w:t>
      </w:r>
      <w:r w:rsidRPr="0062297B">
        <w:rPr>
          <w:color w:val="000000" w:themeColor="text1"/>
        </w:rPr>
        <w:t>Во</w:t>
      </w:r>
      <w:r w:rsidRPr="0062297B">
        <w:rPr>
          <w:color w:val="000000" w:themeColor="text1"/>
          <w:spacing w:val="1"/>
        </w:rPr>
        <w:t xml:space="preserve"> </w:t>
      </w:r>
      <w:r w:rsidRPr="0062297B">
        <w:rPr>
          <w:color w:val="000000" w:themeColor="text1"/>
        </w:rPr>
        <w:t>время</w:t>
      </w:r>
      <w:r w:rsidRPr="0062297B">
        <w:rPr>
          <w:color w:val="000000" w:themeColor="text1"/>
          <w:spacing w:val="1"/>
        </w:rPr>
        <w:t xml:space="preserve"> </w:t>
      </w:r>
      <w:r w:rsidRPr="0062297B">
        <w:rPr>
          <w:color w:val="000000" w:themeColor="text1"/>
        </w:rPr>
        <w:t>выполнения</w:t>
      </w:r>
      <w:r w:rsidRPr="0062297B">
        <w:rPr>
          <w:color w:val="000000" w:themeColor="text1"/>
          <w:spacing w:val="1"/>
        </w:rPr>
        <w:t xml:space="preserve"> </w:t>
      </w:r>
      <w:r w:rsidRPr="0062297B">
        <w:rPr>
          <w:color w:val="000000" w:themeColor="text1"/>
        </w:rPr>
        <w:t>исследовательской</w:t>
      </w:r>
      <w:r w:rsidRPr="0062297B">
        <w:rPr>
          <w:color w:val="000000" w:themeColor="text1"/>
          <w:spacing w:val="1"/>
        </w:rPr>
        <w:t xml:space="preserve"> </w:t>
      </w:r>
      <w:r w:rsidRPr="0062297B">
        <w:rPr>
          <w:color w:val="000000" w:themeColor="text1"/>
        </w:rPr>
        <w:t>работы</w:t>
      </w:r>
      <w:r w:rsidRPr="0062297B">
        <w:rPr>
          <w:color w:val="000000" w:themeColor="text1"/>
          <w:spacing w:val="1"/>
        </w:rPr>
        <w:t xml:space="preserve"> </w:t>
      </w:r>
      <w:r w:rsidRPr="0062297B">
        <w:rPr>
          <w:color w:val="000000" w:themeColor="text1"/>
        </w:rPr>
        <w:t>автором</w:t>
      </w:r>
      <w:r w:rsidRPr="0062297B">
        <w:rPr>
          <w:color w:val="000000" w:themeColor="text1"/>
          <w:spacing w:val="1"/>
        </w:rPr>
        <w:t xml:space="preserve"> </w:t>
      </w:r>
      <w:r w:rsidRPr="0062297B">
        <w:rPr>
          <w:color w:val="000000" w:themeColor="text1"/>
        </w:rPr>
        <w:t>разработана</w:t>
      </w:r>
      <w:r w:rsidRPr="0062297B">
        <w:rPr>
          <w:color w:val="000000" w:themeColor="text1"/>
          <w:spacing w:val="1"/>
        </w:rPr>
        <w:t xml:space="preserve"> </w:t>
      </w:r>
      <w:r w:rsidRPr="0062297B">
        <w:rPr>
          <w:color w:val="000000" w:themeColor="text1"/>
        </w:rPr>
        <w:t>методологическая</w:t>
      </w:r>
      <w:r w:rsidRPr="0062297B">
        <w:rPr>
          <w:color w:val="000000" w:themeColor="text1"/>
          <w:spacing w:val="1"/>
        </w:rPr>
        <w:t xml:space="preserve"> </w:t>
      </w:r>
      <w:r w:rsidRPr="0062297B">
        <w:rPr>
          <w:color w:val="000000" w:themeColor="text1"/>
        </w:rPr>
        <w:t>структура</w:t>
      </w:r>
      <w:r w:rsidRPr="0062297B">
        <w:rPr>
          <w:color w:val="000000" w:themeColor="text1"/>
          <w:spacing w:val="-67"/>
        </w:rPr>
        <w:t xml:space="preserve"> </w:t>
      </w:r>
      <w:r w:rsidRPr="0062297B">
        <w:rPr>
          <w:color w:val="000000" w:themeColor="text1"/>
        </w:rPr>
        <w:t>диссертации</w:t>
      </w:r>
      <w:r w:rsidRPr="0062297B">
        <w:rPr>
          <w:color w:val="000000" w:themeColor="text1"/>
          <w:spacing w:val="1"/>
        </w:rPr>
        <w:t xml:space="preserve"> </w:t>
      </w:r>
      <w:r w:rsidRPr="0062297B">
        <w:rPr>
          <w:color w:val="000000" w:themeColor="text1"/>
        </w:rPr>
        <w:t>(дизайн</w:t>
      </w:r>
      <w:r w:rsidRPr="0062297B">
        <w:rPr>
          <w:color w:val="000000" w:themeColor="text1"/>
          <w:spacing w:val="1"/>
        </w:rPr>
        <w:t xml:space="preserve"> </w:t>
      </w:r>
      <w:r w:rsidRPr="0062297B">
        <w:rPr>
          <w:color w:val="000000" w:themeColor="text1"/>
        </w:rPr>
        <w:t>исследования,</w:t>
      </w:r>
      <w:r w:rsidRPr="0062297B">
        <w:rPr>
          <w:color w:val="000000" w:themeColor="text1"/>
          <w:spacing w:val="1"/>
        </w:rPr>
        <w:t xml:space="preserve"> </w:t>
      </w:r>
      <w:r w:rsidRPr="0062297B">
        <w:rPr>
          <w:color w:val="000000" w:themeColor="text1"/>
        </w:rPr>
        <w:t>критерий</w:t>
      </w:r>
      <w:r w:rsidRPr="0062297B">
        <w:rPr>
          <w:color w:val="000000" w:themeColor="text1"/>
          <w:spacing w:val="1"/>
        </w:rPr>
        <w:t xml:space="preserve"> </w:t>
      </w:r>
      <w:r w:rsidRPr="0062297B">
        <w:rPr>
          <w:color w:val="000000" w:themeColor="text1"/>
        </w:rPr>
        <w:t>включения</w:t>
      </w:r>
      <w:r w:rsidRPr="0062297B">
        <w:rPr>
          <w:color w:val="000000" w:themeColor="text1"/>
          <w:spacing w:val="1"/>
        </w:rPr>
        <w:t xml:space="preserve"> </w:t>
      </w:r>
      <w:r w:rsidRPr="0062297B">
        <w:rPr>
          <w:color w:val="000000" w:themeColor="text1"/>
        </w:rPr>
        <w:t>и</w:t>
      </w:r>
      <w:r w:rsidRPr="0062297B">
        <w:rPr>
          <w:color w:val="000000" w:themeColor="text1"/>
          <w:spacing w:val="1"/>
        </w:rPr>
        <w:t xml:space="preserve"> </w:t>
      </w:r>
      <w:r w:rsidRPr="0062297B">
        <w:rPr>
          <w:color w:val="000000" w:themeColor="text1"/>
        </w:rPr>
        <w:t>исключения),</w:t>
      </w:r>
      <w:r w:rsidRPr="0062297B">
        <w:rPr>
          <w:color w:val="000000" w:themeColor="text1"/>
          <w:spacing w:val="1"/>
        </w:rPr>
        <w:t xml:space="preserve"> </w:t>
      </w:r>
      <w:r w:rsidRPr="0062297B">
        <w:rPr>
          <w:color w:val="000000" w:themeColor="text1"/>
        </w:rPr>
        <w:t>проведена статистическая обработка полученных результатов, подготовлены и</w:t>
      </w:r>
      <w:r w:rsidRPr="0062297B">
        <w:rPr>
          <w:color w:val="000000" w:themeColor="text1"/>
          <w:spacing w:val="1"/>
        </w:rPr>
        <w:t xml:space="preserve"> </w:t>
      </w:r>
      <w:r w:rsidRPr="0062297B">
        <w:rPr>
          <w:color w:val="000000" w:themeColor="text1"/>
        </w:rPr>
        <w:t>опубликованы</w:t>
      </w:r>
      <w:r w:rsidRPr="0062297B">
        <w:rPr>
          <w:color w:val="000000" w:themeColor="text1"/>
          <w:spacing w:val="1"/>
        </w:rPr>
        <w:t xml:space="preserve"> </w:t>
      </w:r>
      <w:r w:rsidRPr="0062297B">
        <w:rPr>
          <w:color w:val="000000" w:themeColor="text1"/>
        </w:rPr>
        <w:t>результаты</w:t>
      </w:r>
      <w:r w:rsidRPr="0062297B">
        <w:rPr>
          <w:color w:val="000000" w:themeColor="text1"/>
          <w:spacing w:val="1"/>
        </w:rPr>
        <w:t xml:space="preserve"> </w:t>
      </w:r>
      <w:r w:rsidRPr="0062297B">
        <w:rPr>
          <w:color w:val="000000" w:themeColor="text1"/>
        </w:rPr>
        <w:t>исследования</w:t>
      </w:r>
      <w:r w:rsidRPr="0062297B">
        <w:rPr>
          <w:color w:val="000000" w:themeColor="text1"/>
          <w:spacing w:val="1"/>
        </w:rPr>
        <w:t xml:space="preserve"> </w:t>
      </w:r>
      <w:r w:rsidRPr="0062297B">
        <w:rPr>
          <w:color w:val="000000" w:themeColor="text1"/>
        </w:rPr>
        <w:t>в</w:t>
      </w:r>
      <w:r w:rsidRPr="0062297B">
        <w:rPr>
          <w:color w:val="000000" w:themeColor="text1"/>
          <w:spacing w:val="1"/>
        </w:rPr>
        <w:t xml:space="preserve"> </w:t>
      </w:r>
      <w:r w:rsidRPr="0062297B">
        <w:rPr>
          <w:color w:val="000000" w:themeColor="text1"/>
        </w:rPr>
        <w:t>журналах,</w:t>
      </w:r>
      <w:r w:rsidRPr="0062297B">
        <w:rPr>
          <w:color w:val="000000" w:themeColor="text1"/>
          <w:spacing w:val="1"/>
        </w:rPr>
        <w:t xml:space="preserve"> </w:t>
      </w:r>
      <w:r w:rsidRPr="0062297B">
        <w:rPr>
          <w:color w:val="000000" w:themeColor="text1"/>
        </w:rPr>
        <w:t>рекомендованных</w:t>
      </w:r>
      <w:r w:rsidRPr="0062297B">
        <w:rPr>
          <w:color w:val="000000" w:themeColor="text1"/>
          <w:spacing w:val="-67"/>
        </w:rPr>
        <w:t xml:space="preserve"> </w:t>
      </w:r>
      <w:r w:rsidRPr="0062297B">
        <w:rPr>
          <w:color w:val="000000" w:themeColor="text1"/>
        </w:rPr>
        <w:t>Комитетом</w:t>
      </w:r>
      <w:r w:rsidRPr="0062297B">
        <w:rPr>
          <w:color w:val="000000" w:themeColor="text1"/>
          <w:spacing w:val="1"/>
        </w:rPr>
        <w:t xml:space="preserve"> </w:t>
      </w:r>
      <w:r w:rsidRPr="0062297B">
        <w:rPr>
          <w:color w:val="000000" w:themeColor="text1"/>
        </w:rPr>
        <w:t>по</w:t>
      </w:r>
      <w:r w:rsidRPr="0062297B">
        <w:rPr>
          <w:color w:val="000000" w:themeColor="text1"/>
          <w:spacing w:val="1"/>
        </w:rPr>
        <w:t xml:space="preserve"> </w:t>
      </w:r>
      <w:r w:rsidRPr="0062297B">
        <w:rPr>
          <w:color w:val="000000" w:themeColor="text1"/>
        </w:rPr>
        <w:t>контролю</w:t>
      </w:r>
      <w:r w:rsidRPr="0062297B">
        <w:rPr>
          <w:color w:val="000000" w:themeColor="text1"/>
          <w:spacing w:val="1"/>
        </w:rPr>
        <w:t xml:space="preserve"> </w:t>
      </w:r>
      <w:r w:rsidRPr="0062297B">
        <w:rPr>
          <w:color w:val="000000" w:themeColor="text1"/>
        </w:rPr>
        <w:t>в</w:t>
      </w:r>
      <w:r w:rsidRPr="0062297B">
        <w:rPr>
          <w:color w:val="000000" w:themeColor="text1"/>
          <w:spacing w:val="1"/>
        </w:rPr>
        <w:t xml:space="preserve"> </w:t>
      </w:r>
      <w:r w:rsidRPr="0062297B">
        <w:rPr>
          <w:color w:val="000000" w:themeColor="text1"/>
        </w:rPr>
        <w:t>сфере</w:t>
      </w:r>
      <w:r w:rsidRPr="0062297B">
        <w:rPr>
          <w:color w:val="000000" w:themeColor="text1"/>
          <w:spacing w:val="1"/>
        </w:rPr>
        <w:t xml:space="preserve"> </w:t>
      </w:r>
      <w:r w:rsidRPr="0062297B">
        <w:rPr>
          <w:color w:val="000000" w:themeColor="text1"/>
        </w:rPr>
        <w:t>образования</w:t>
      </w:r>
      <w:r w:rsidRPr="0062297B">
        <w:rPr>
          <w:color w:val="000000" w:themeColor="text1"/>
          <w:spacing w:val="1"/>
        </w:rPr>
        <w:t xml:space="preserve"> </w:t>
      </w:r>
      <w:r w:rsidRPr="0062297B">
        <w:rPr>
          <w:color w:val="000000" w:themeColor="text1"/>
        </w:rPr>
        <w:t>и</w:t>
      </w:r>
      <w:r w:rsidRPr="0062297B">
        <w:rPr>
          <w:color w:val="000000" w:themeColor="text1"/>
          <w:spacing w:val="1"/>
        </w:rPr>
        <w:t xml:space="preserve"> </w:t>
      </w:r>
      <w:r w:rsidRPr="0062297B">
        <w:rPr>
          <w:color w:val="000000" w:themeColor="text1"/>
        </w:rPr>
        <w:t>науки</w:t>
      </w:r>
      <w:r w:rsidRPr="0062297B">
        <w:rPr>
          <w:color w:val="000000" w:themeColor="text1"/>
          <w:spacing w:val="1"/>
        </w:rPr>
        <w:t xml:space="preserve"> </w:t>
      </w:r>
      <w:r w:rsidRPr="0062297B">
        <w:rPr>
          <w:color w:val="000000" w:themeColor="text1"/>
        </w:rPr>
        <w:t>МОН</w:t>
      </w:r>
      <w:r w:rsidRPr="0062297B">
        <w:rPr>
          <w:color w:val="000000" w:themeColor="text1"/>
          <w:spacing w:val="1"/>
        </w:rPr>
        <w:t xml:space="preserve"> </w:t>
      </w:r>
      <w:r w:rsidRPr="0062297B">
        <w:rPr>
          <w:color w:val="000000" w:themeColor="text1"/>
        </w:rPr>
        <w:t>РК,</w:t>
      </w:r>
      <w:r w:rsidRPr="0062297B">
        <w:rPr>
          <w:color w:val="000000" w:themeColor="text1"/>
          <w:spacing w:val="1"/>
        </w:rPr>
        <w:t xml:space="preserve"> </w:t>
      </w:r>
      <w:r w:rsidRPr="0062297B">
        <w:rPr>
          <w:color w:val="000000" w:themeColor="text1"/>
        </w:rPr>
        <w:t>а</w:t>
      </w:r>
      <w:r w:rsidRPr="0062297B">
        <w:rPr>
          <w:color w:val="000000" w:themeColor="text1"/>
          <w:spacing w:val="1"/>
        </w:rPr>
        <w:t xml:space="preserve"> </w:t>
      </w:r>
      <w:r w:rsidRPr="0062297B">
        <w:rPr>
          <w:color w:val="000000" w:themeColor="text1"/>
        </w:rPr>
        <w:t>также</w:t>
      </w:r>
      <w:r w:rsidRPr="0062297B">
        <w:rPr>
          <w:color w:val="000000" w:themeColor="text1"/>
          <w:spacing w:val="1"/>
        </w:rPr>
        <w:t xml:space="preserve"> </w:t>
      </w:r>
      <w:r w:rsidRPr="0062297B">
        <w:rPr>
          <w:color w:val="000000" w:themeColor="text1"/>
        </w:rPr>
        <w:t>доложены</w:t>
      </w:r>
      <w:r w:rsidRPr="0062297B">
        <w:rPr>
          <w:color w:val="000000" w:themeColor="text1"/>
          <w:spacing w:val="1"/>
        </w:rPr>
        <w:t xml:space="preserve"> </w:t>
      </w:r>
      <w:r w:rsidRPr="0062297B">
        <w:rPr>
          <w:color w:val="000000" w:themeColor="text1"/>
        </w:rPr>
        <w:t>на</w:t>
      </w:r>
      <w:r w:rsidRPr="0062297B">
        <w:rPr>
          <w:color w:val="000000" w:themeColor="text1"/>
          <w:spacing w:val="1"/>
        </w:rPr>
        <w:t xml:space="preserve"> </w:t>
      </w:r>
      <w:r w:rsidRPr="0062297B">
        <w:rPr>
          <w:color w:val="000000" w:themeColor="text1"/>
        </w:rPr>
        <w:t>научно-практических</w:t>
      </w:r>
      <w:r w:rsidRPr="0062297B">
        <w:rPr>
          <w:color w:val="000000" w:themeColor="text1"/>
          <w:spacing w:val="1"/>
        </w:rPr>
        <w:t xml:space="preserve"> </w:t>
      </w:r>
      <w:r w:rsidRPr="0062297B">
        <w:rPr>
          <w:color w:val="000000" w:themeColor="text1"/>
        </w:rPr>
        <w:t>конференциях.</w:t>
      </w:r>
      <w:r w:rsidRPr="0062297B">
        <w:rPr>
          <w:color w:val="000000" w:themeColor="text1"/>
          <w:spacing w:val="1"/>
        </w:rPr>
        <w:t xml:space="preserve"> </w:t>
      </w:r>
      <w:r w:rsidRPr="0062297B">
        <w:rPr>
          <w:color w:val="000000" w:themeColor="text1"/>
        </w:rPr>
        <w:t>Автор</w:t>
      </w:r>
      <w:r w:rsidRPr="0062297B">
        <w:rPr>
          <w:color w:val="000000" w:themeColor="text1"/>
          <w:spacing w:val="1"/>
        </w:rPr>
        <w:t xml:space="preserve"> </w:t>
      </w:r>
      <w:r w:rsidRPr="0062297B">
        <w:rPr>
          <w:color w:val="000000" w:themeColor="text1"/>
        </w:rPr>
        <w:t>самостоятельно</w:t>
      </w:r>
      <w:r w:rsidRPr="0062297B">
        <w:rPr>
          <w:color w:val="000000" w:themeColor="text1"/>
          <w:spacing w:val="1"/>
        </w:rPr>
        <w:t xml:space="preserve"> </w:t>
      </w:r>
      <w:r w:rsidRPr="0062297B">
        <w:rPr>
          <w:color w:val="000000" w:themeColor="text1"/>
        </w:rPr>
        <w:t>осуществлял</w:t>
      </w:r>
      <w:r w:rsidRPr="0062297B">
        <w:rPr>
          <w:color w:val="000000" w:themeColor="text1"/>
          <w:spacing w:val="1"/>
        </w:rPr>
        <w:t xml:space="preserve"> </w:t>
      </w:r>
      <w:r w:rsidRPr="0062297B">
        <w:rPr>
          <w:color w:val="000000" w:themeColor="text1"/>
        </w:rPr>
        <w:t>скрининг</w:t>
      </w:r>
      <w:r w:rsidRPr="0062297B">
        <w:rPr>
          <w:color w:val="000000" w:themeColor="text1"/>
          <w:spacing w:val="1"/>
        </w:rPr>
        <w:t xml:space="preserve"> </w:t>
      </w:r>
      <w:r w:rsidRPr="0062297B">
        <w:rPr>
          <w:color w:val="000000" w:themeColor="text1"/>
        </w:rPr>
        <w:t>и</w:t>
      </w:r>
      <w:r w:rsidRPr="0062297B">
        <w:rPr>
          <w:color w:val="000000" w:themeColor="text1"/>
          <w:spacing w:val="1"/>
        </w:rPr>
        <w:t xml:space="preserve"> </w:t>
      </w:r>
      <w:r w:rsidRPr="0062297B">
        <w:rPr>
          <w:color w:val="000000" w:themeColor="text1"/>
        </w:rPr>
        <w:t>рекрутинг</w:t>
      </w:r>
      <w:r w:rsidRPr="0062297B">
        <w:rPr>
          <w:color w:val="000000" w:themeColor="text1"/>
          <w:spacing w:val="1"/>
        </w:rPr>
        <w:t xml:space="preserve"> </w:t>
      </w:r>
      <w:r w:rsidRPr="0062297B">
        <w:rPr>
          <w:color w:val="000000" w:themeColor="text1"/>
        </w:rPr>
        <w:t>пациентов,</w:t>
      </w:r>
      <w:r w:rsidRPr="0062297B">
        <w:rPr>
          <w:color w:val="000000" w:themeColor="text1"/>
          <w:spacing w:val="1"/>
        </w:rPr>
        <w:t xml:space="preserve"> </w:t>
      </w:r>
      <w:r w:rsidRPr="0062297B">
        <w:rPr>
          <w:color w:val="000000" w:themeColor="text1"/>
        </w:rPr>
        <w:t>сбор</w:t>
      </w:r>
      <w:r w:rsidRPr="0062297B">
        <w:rPr>
          <w:color w:val="000000" w:themeColor="text1"/>
          <w:spacing w:val="1"/>
        </w:rPr>
        <w:t xml:space="preserve"> </w:t>
      </w:r>
      <w:r w:rsidRPr="0062297B">
        <w:rPr>
          <w:color w:val="000000" w:themeColor="text1"/>
        </w:rPr>
        <w:t>материала, анализ.</w:t>
      </w:r>
    </w:p>
    <w:p w:rsidR="007B7EFB" w:rsidRPr="0062297B" w:rsidRDefault="007B7EFB" w:rsidP="003B3D46">
      <w:pPr>
        <w:pStyle w:val="af0"/>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b/>
          <w:color w:val="000000" w:themeColor="text1"/>
          <w:sz w:val="28"/>
          <w:szCs w:val="28"/>
        </w:rPr>
        <w:t xml:space="preserve"> </w:t>
      </w:r>
      <w:r w:rsidRPr="0062297B">
        <w:rPr>
          <w:rFonts w:ascii="Times New Roman" w:hAnsi="Times New Roman" w:cs="Times New Roman"/>
          <w:b/>
          <w:color w:val="000000" w:themeColor="text1"/>
          <w:sz w:val="28"/>
          <w:szCs w:val="28"/>
        </w:rPr>
        <w:tab/>
        <w:t>Выводы:</w:t>
      </w:r>
      <w:r w:rsidRPr="0062297B">
        <w:rPr>
          <w:rFonts w:ascii="Times New Roman" w:hAnsi="Times New Roman" w:cs="Times New Roman"/>
          <w:color w:val="000000" w:themeColor="text1"/>
          <w:sz w:val="28"/>
          <w:szCs w:val="28"/>
        </w:rPr>
        <w:t xml:space="preserve"> 1. Наибольшее количество госпитализированных женщин с коронавирусной инфекцией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находились в третьем триместре (58,1% -238), что свидетельствует о большем риске тяжелых форм в данном сроке беременности. Степень тяжести заболевания </w:t>
      </w:r>
      <w:r w:rsidR="00326F51" w:rsidRPr="0062297B">
        <w:rPr>
          <w:rFonts w:ascii="Times New Roman" w:hAnsi="Times New Roman" w:cs="Times New Roman"/>
          <w:color w:val="000000" w:themeColor="text1"/>
          <w:sz w:val="28"/>
          <w:szCs w:val="28"/>
        </w:rPr>
        <w:t>-</w:t>
      </w:r>
      <w:r w:rsidRPr="0062297B">
        <w:rPr>
          <w:rFonts w:ascii="Times New Roman" w:hAnsi="Times New Roman" w:cs="Times New Roman"/>
          <w:color w:val="000000" w:themeColor="text1"/>
          <w:sz w:val="28"/>
          <w:szCs w:val="28"/>
        </w:rPr>
        <w:t xml:space="preserve">  нарастает с увеличением срока беременности (50,9 % - 209). Тогда как у пациенток в сроках 1-12 недель чаще наблюдалось выздоровление (13 -26,0%).   У  беременных с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-19 в 11,9% (7) наблюдались преждевременные роды, в  20% (12) - преждевременное излитие околоплодных вод. Выявлена зависимость срока стационарного лечения от возраста пациентки: возрастная группа от 16-25 лет (26,5%-52) проводили в стационарах от 1 до 7 дней, тогда как возрастная группа 35- 45 лет в 12,1% -  16 и более койко-дней. Больше половины больных (56,5%-231) после получения стационарной помощи согласно протоколу были выписаны домой с улучшением состояния. Летальный исход был в 5 случаях.</w:t>
      </w:r>
    </w:p>
    <w:p w:rsidR="007B7EFB" w:rsidRPr="0062297B" w:rsidRDefault="007B7EFB" w:rsidP="003B3D46">
      <w:pPr>
        <w:pStyle w:val="af0"/>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2. Сопутствующие заболевания, имевшие место у  74,6% (306) беременных являлись триггерами утяжеления состояния больной в 64,14%  (195). Фоновыми заболеваниями выявлены  в 50% (205) случаев болезни крови, кроветворных органов, в 57,0% (289) -  анемии различной степени. Коморбидная патология чаще регистрировалась  у беременных с  коронавирусной инфекцией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в сроках 28-40 недель.  Среди лабораторных особенностей </w:t>
      </w:r>
      <w:r w:rsidR="00326F51" w:rsidRPr="0062297B">
        <w:rPr>
          <w:rFonts w:ascii="Times New Roman" w:hAnsi="Times New Roman" w:cs="Times New Roman"/>
          <w:color w:val="000000" w:themeColor="text1"/>
          <w:sz w:val="28"/>
          <w:szCs w:val="28"/>
        </w:rPr>
        <w:t>-</w:t>
      </w:r>
      <w:r w:rsidRPr="0062297B">
        <w:rPr>
          <w:rFonts w:ascii="Times New Roman" w:hAnsi="Times New Roman" w:cs="Times New Roman"/>
          <w:color w:val="000000" w:themeColor="text1"/>
          <w:sz w:val="28"/>
          <w:szCs w:val="28"/>
        </w:rPr>
        <w:t xml:space="preserve"> выявлены лейкопения, лимфопения, СРБ, коагулопатия. </w:t>
      </w:r>
    </w:p>
    <w:p w:rsidR="007B7EFB" w:rsidRPr="0062297B" w:rsidRDefault="007B7EFB" w:rsidP="003B3D46">
      <w:pPr>
        <w:pStyle w:val="af0"/>
        <w:spacing w:line="276" w:lineRule="auto"/>
        <w:ind w:hanging="18"/>
        <w:jc w:val="both"/>
        <w:rPr>
          <w:rFonts w:ascii="Times New Roman" w:eastAsia="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lastRenderedPageBreak/>
        <w:t xml:space="preserve">3. </w:t>
      </w:r>
      <w:r w:rsidRPr="0062297B">
        <w:rPr>
          <w:rFonts w:ascii="Times New Roman" w:eastAsia="Times New Roman" w:hAnsi="Times New Roman" w:cs="Times New Roman"/>
          <w:color w:val="000000" w:themeColor="text1"/>
          <w:sz w:val="28"/>
          <w:szCs w:val="28"/>
        </w:rPr>
        <w:t xml:space="preserve">В 85,7% случаев женщины, перенесшие коронавирусную инфекцию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w:t>
      </w:r>
      <w:r w:rsidRPr="0062297B">
        <w:rPr>
          <w:rFonts w:ascii="Times New Roman" w:eastAsia="Times New Roman" w:hAnsi="Times New Roman" w:cs="Times New Roman"/>
          <w:color w:val="000000" w:themeColor="text1"/>
          <w:sz w:val="28"/>
          <w:szCs w:val="28"/>
        </w:rPr>
        <w:t>родили живого ребенка. В 14,3% случаев в виде перехода в постко</w:t>
      </w:r>
      <w:r w:rsidR="00E63415" w:rsidRPr="0062297B">
        <w:rPr>
          <w:rFonts w:ascii="Times New Roman" w:eastAsia="Times New Roman" w:hAnsi="Times New Roman" w:cs="Times New Roman"/>
          <w:color w:val="000000" w:themeColor="text1"/>
          <w:sz w:val="28"/>
          <w:szCs w:val="28"/>
        </w:rPr>
        <w:t xml:space="preserve">видный синдром (например: </w:t>
      </w:r>
      <w:r w:rsidR="00E63415" w:rsidRPr="0062297B">
        <w:rPr>
          <w:rFonts w:ascii="Times New Roman" w:hAnsi="Times New Roman" w:cs="Times New Roman"/>
          <w:color w:val="000000" w:themeColor="text1"/>
          <w:sz w:val="28"/>
          <w:szCs w:val="28"/>
        </w:rPr>
        <w:t>патологическая усталость</w:t>
      </w:r>
      <w:r w:rsidRPr="0062297B">
        <w:rPr>
          <w:rFonts w:ascii="Times New Roman" w:hAnsi="Times New Roman" w:cs="Times New Roman"/>
          <w:color w:val="000000" w:themeColor="text1"/>
          <w:sz w:val="28"/>
          <w:szCs w:val="28"/>
        </w:rPr>
        <w:t xml:space="preserve">, </w:t>
      </w:r>
      <w:r w:rsidR="00E63415" w:rsidRPr="0062297B">
        <w:rPr>
          <w:rFonts w:ascii="Times New Roman" w:hAnsi="Times New Roman" w:cs="Times New Roman"/>
          <w:color w:val="000000" w:themeColor="text1"/>
          <w:sz w:val="28"/>
          <w:szCs w:val="28"/>
        </w:rPr>
        <w:t>мигрень, нарушения мозгового кровообращения, депрессия, когнитивные растройства).</w:t>
      </w:r>
      <w:r w:rsidRPr="0062297B">
        <w:rPr>
          <w:rFonts w:ascii="Times New Roman" w:eastAsia="Times New Roman" w:hAnsi="Times New Roman" w:cs="Times New Roman"/>
          <w:color w:val="000000" w:themeColor="text1"/>
          <w:sz w:val="28"/>
          <w:szCs w:val="28"/>
        </w:rPr>
        <w:t xml:space="preserve"> Естественным путем родоразрешились 57,1%  (32) женщин, операцией кесарево сечения - 42,9%. В 2 случаях произошла гибель плода сроком выше 28 недель. В 35,7% (20) рождались маловесные новорожденные младенцы. Состояние у женщин через 9 месяцев  в 88,2% случаев  было удовлетворительным. Неудовлетворительное  состояние в виде постковидного синдрома наблюдалось в 17,8% случаев.</w:t>
      </w:r>
      <w:r w:rsidRPr="0062297B">
        <w:rPr>
          <w:rFonts w:ascii="Times New Roman" w:hAnsi="Times New Roman" w:cs="Times New Roman"/>
          <w:color w:val="000000" w:themeColor="text1"/>
          <w:sz w:val="28"/>
          <w:szCs w:val="28"/>
        </w:rPr>
        <w:t xml:space="preserve"> </w:t>
      </w:r>
    </w:p>
    <w:p w:rsidR="007B7EFB" w:rsidRPr="0062297B" w:rsidRDefault="007B7EFB" w:rsidP="003B3D46">
      <w:pPr>
        <w:pStyle w:val="a7"/>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b/>
          <w:color w:val="000000" w:themeColor="text1"/>
          <w:sz w:val="28"/>
          <w:szCs w:val="28"/>
        </w:rPr>
        <w:t>Объем и структура диссертации.</w:t>
      </w:r>
      <w:r w:rsidR="00E63415" w:rsidRPr="0062297B">
        <w:rPr>
          <w:rFonts w:ascii="Times New Roman" w:hAnsi="Times New Roman" w:cs="Times New Roman"/>
          <w:color w:val="000000" w:themeColor="text1"/>
          <w:sz w:val="28"/>
          <w:szCs w:val="28"/>
        </w:rPr>
        <w:t xml:space="preserve"> Диссертационная работа представлена на 108 печатных страницах. В нее входит введение,</w:t>
      </w:r>
      <w:r w:rsidR="00E63415" w:rsidRPr="0062297B">
        <w:rPr>
          <w:rFonts w:ascii="Times New Roman" w:hAnsi="Times New Roman" w:cs="Times New Roman"/>
          <w:color w:val="000000" w:themeColor="text1"/>
          <w:spacing w:val="6"/>
          <w:sz w:val="28"/>
          <w:szCs w:val="28"/>
        </w:rPr>
        <w:t xml:space="preserve"> </w:t>
      </w:r>
      <w:r w:rsidR="00E63415" w:rsidRPr="0062297B">
        <w:rPr>
          <w:rFonts w:ascii="Times New Roman" w:hAnsi="Times New Roman" w:cs="Times New Roman"/>
          <w:color w:val="000000" w:themeColor="text1"/>
          <w:sz w:val="28"/>
          <w:szCs w:val="28"/>
        </w:rPr>
        <w:t>обзор</w:t>
      </w:r>
      <w:r w:rsidR="00E63415" w:rsidRPr="0062297B">
        <w:rPr>
          <w:rFonts w:ascii="Times New Roman" w:hAnsi="Times New Roman" w:cs="Times New Roman"/>
          <w:color w:val="000000" w:themeColor="text1"/>
          <w:spacing w:val="6"/>
          <w:sz w:val="28"/>
          <w:szCs w:val="28"/>
        </w:rPr>
        <w:t xml:space="preserve"> </w:t>
      </w:r>
      <w:r w:rsidR="00E63415" w:rsidRPr="0062297B">
        <w:rPr>
          <w:rFonts w:ascii="Times New Roman" w:hAnsi="Times New Roman" w:cs="Times New Roman"/>
          <w:color w:val="000000" w:themeColor="text1"/>
          <w:sz w:val="28"/>
          <w:szCs w:val="28"/>
        </w:rPr>
        <w:t>литературы, основная часть, которая состоит  из 6</w:t>
      </w:r>
      <w:r w:rsidR="00E63415" w:rsidRPr="0062297B">
        <w:rPr>
          <w:rFonts w:ascii="Times New Roman" w:hAnsi="Times New Roman" w:cs="Times New Roman"/>
          <w:color w:val="000000" w:themeColor="text1"/>
          <w:spacing w:val="1"/>
          <w:sz w:val="28"/>
          <w:szCs w:val="28"/>
        </w:rPr>
        <w:t xml:space="preserve"> под</w:t>
      </w:r>
      <w:r w:rsidR="00E63415" w:rsidRPr="0062297B">
        <w:rPr>
          <w:rFonts w:ascii="Times New Roman" w:hAnsi="Times New Roman" w:cs="Times New Roman"/>
          <w:color w:val="000000" w:themeColor="text1"/>
          <w:sz w:val="28"/>
          <w:szCs w:val="28"/>
        </w:rPr>
        <w:t>разделов</w:t>
      </w:r>
      <w:r w:rsidR="00E63415" w:rsidRPr="0062297B">
        <w:rPr>
          <w:rFonts w:ascii="Times New Roman" w:hAnsi="Times New Roman" w:cs="Times New Roman"/>
          <w:color w:val="000000" w:themeColor="text1"/>
          <w:spacing w:val="1"/>
          <w:sz w:val="28"/>
          <w:szCs w:val="28"/>
        </w:rPr>
        <w:t xml:space="preserve"> </w:t>
      </w:r>
      <w:r w:rsidR="00E63415" w:rsidRPr="0062297B">
        <w:rPr>
          <w:rFonts w:ascii="Times New Roman" w:hAnsi="Times New Roman" w:cs="Times New Roman"/>
          <w:color w:val="000000" w:themeColor="text1"/>
          <w:sz w:val="28"/>
          <w:szCs w:val="28"/>
        </w:rPr>
        <w:t>собственных</w:t>
      </w:r>
      <w:r w:rsidR="00E63415" w:rsidRPr="0062297B">
        <w:rPr>
          <w:rFonts w:ascii="Times New Roman" w:hAnsi="Times New Roman" w:cs="Times New Roman"/>
          <w:color w:val="000000" w:themeColor="text1"/>
          <w:spacing w:val="1"/>
          <w:sz w:val="28"/>
          <w:szCs w:val="28"/>
        </w:rPr>
        <w:t xml:space="preserve"> </w:t>
      </w:r>
      <w:r w:rsidR="00E63415" w:rsidRPr="0062297B">
        <w:rPr>
          <w:rFonts w:ascii="Times New Roman" w:hAnsi="Times New Roman" w:cs="Times New Roman"/>
          <w:color w:val="000000" w:themeColor="text1"/>
          <w:sz w:val="28"/>
          <w:szCs w:val="28"/>
        </w:rPr>
        <w:t>исследований,</w:t>
      </w:r>
      <w:r w:rsidR="00E63415" w:rsidRPr="0062297B">
        <w:rPr>
          <w:rFonts w:ascii="Times New Roman" w:hAnsi="Times New Roman" w:cs="Times New Roman"/>
          <w:color w:val="000000" w:themeColor="text1"/>
          <w:spacing w:val="1"/>
          <w:sz w:val="28"/>
          <w:szCs w:val="28"/>
        </w:rPr>
        <w:t xml:space="preserve"> </w:t>
      </w:r>
      <w:r w:rsidR="00E63415" w:rsidRPr="0062297B">
        <w:rPr>
          <w:rFonts w:ascii="Times New Roman" w:hAnsi="Times New Roman" w:cs="Times New Roman"/>
          <w:color w:val="000000" w:themeColor="text1"/>
          <w:sz w:val="28"/>
          <w:szCs w:val="28"/>
        </w:rPr>
        <w:t>где</w:t>
      </w:r>
      <w:r w:rsidR="00E63415" w:rsidRPr="0062297B">
        <w:rPr>
          <w:rFonts w:ascii="Times New Roman" w:hAnsi="Times New Roman" w:cs="Times New Roman"/>
          <w:color w:val="000000" w:themeColor="text1"/>
          <w:spacing w:val="1"/>
          <w:sz w:val="28"/>
          <w:szCs w:val="28"/>
        </w:rPr>
        <w:t xml:space="preserve"> </w:t>
      </w:r>
      <w:r w:rsidR="00E63415" w:rsidRPr="0062297B">
        <w:rPr>
          <w:rFonts w:ascii="Times New Roman" w:hAnsi="Times New Roman" w:cs="Times New Roman"/>
          <w:color w:val="000000" w:themeColor="text1"/>
          <w:sz w:val="28"/>
          <w:szCs w:val="28"/>
        </w:rPr>
        <w:t>изложены</w:t>
      </w:r>
      <w:r w:rsidR="00E63415" w:rsidRPr="0062297B">
        <w:rPr>
          <w:rFonts w:ascii="Times New Roman" w:hAnsi="Times New Roman" w:cs="Times New Roman"/>
          <w:color w:val="000000" w:themeColor="text1"/>
          <w:spacing w:val="1"/>
          <w:sz w:val="28"/>
          <w:szCs w:val="28"/>
        </w:rPr>
        <w:t xml:space="preserve"> </w:t>
      </w:r>
      <w:r w:rsidR="00E63415" w:rsidRPr="0062297B">
        <w:rPr>
          <w:rFonts w:ascii="Times New Roman" w:hAnsi="Times New Roman" w:cs="Times New Roman"/>
          <w:color w:val="000000" w:themeColor="text1"/>
          <w:sz w:val="28"/>
          <w:szCs w:val="28"/>
        </w:rPr>
        <w:t>результаты исследования. Также включает сравнительную</w:t>
      </w:r>
      <w:r w:rsidRPr="0062297B">
        <w:rPr>
          <w:rFonts w:ascii="Times New Roman" w:hAnsi="Times New Roman" w:cs="Times New Roman"/>
          <w:color w:val="000000" w:themeColor="text1"/>
          <w:sz w:val="28"/>
          <w:szCs w:val="28"/>
        </w:rPr>
        <w:t xml:space="preserve"> характеристик</w:t>
      </w:r>
      <w:r w:rsidR="00E63415" w:rsidRPr="0062297B">
        <w:rPr>
          <w:rFonts w:ascii="Times New Roman" w:hAnsi="Times New Roman" w:cs="Times New Roman"/>
          <w:color w:val="000000" w:themeColor="text1"/>
          <w:sz w:val="28"/>
          <w:szCs w:val="28"/>
        </w:rPr>
        <w:t>у</w:t>
      </w:r>
      <w:r w:rsidRPr="0062297B">
        <w:rPr>
          <w:rFonts w:ascii="Times New Roman" w:hAnsi="Times New Roman" w:cs="Times New Roman"/>
          <w:color w:val="000000" w:themeColor="text1"/>
          <w:sz w:val="28"/>
          <w:szCs w:val="28"/>
        </w:rPr>
        <w:t xml:space="preserve"> полученных данных, обсуждение собственных результатов. Также представлено  заключение и практические</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рекомендации.</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Список</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использованных</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источников</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представлен</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161</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источниками,</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из которых</w:t>
      </w:r>
      <w:r w:rsidRPr="0062297B">
        <w:rPr>
          <w:rFonts w:ascii="Times New Roman" w:hAnsi="Times New Roman" w:cs="Times New Roman"/>
          <w:color w:val="000000" w:themeColor="text1"/>
          <w:spacing w:val="2"/>
          <w:sz w:val="28"/>
          <w:szCs w:val="28"/>
        </w:rPr>
        <w:t xml:space="preserve"> </w:t>
      </w:r>
      <w:r w:rsidRPr="0062297B">
        <w:rPr>
          <w:rFonts w:ascii="Times New Roman" w:hAnsi="Times New Roman" w:cs="Times New Roman"/>
          <w:color w:val="000000" w:themeColor="text1"/>
          <w:sz w:val="28"/>
          <w:szCs w:val="28"/>
        </w:rPr>
        <w:t>11</w:t>
      </w:r>
      <w:r w:rsidRPr="0062297B">
        <w:rPr>
          <w:rFonts w:ascii="Times New Roman" w:hAnsi="Times New Roman" w:cs="Times New Roman"/>
          <w:color w:val="000000" w:themeColor="text1"/>
          <w:spacing w:val="-1"/>
          <w:sz w:val="28"/>
          <w:szCs w:val="28"/>
        </w:rPr>
        <w:t xml:space="preserve"> </w:t>
      </w:r>
      <w:r w:rsidRPr="0062297B">
        <w:rPr>
          <w:rFonts w:ascii="Times New Roman" w:hAnsi="Times New Roman" w:cs="Times New Roman"/>
          <w:color w:val="000000" w:themeColor="text1"/>
          <w:sz w:val="28"/>
          <w:szCs w:val="28"/>
        </w:rPr>
        <w:t>–</w:t>
      </w:r>
      <w:r w:rsidRPr="0062297B">
        <w:rPr>
          <w:rFonts w:ascii="Times New Roman" w:hAnsi="Times New Roman" w:cs="Times New Roman"/>
          <w:color w:val="000000" w:themeColor="text1"/>
          <w:spacing w:val="-2"/>
          <w:sz w:val="28"/>
          <w:szCs w:val="28"/>
        </w:rPr>
        <w:t xml:space="preserve"> </w:t>
      </w:r>
      <w:r w:rsidRPr="0062297B">
        <w:rPr>
          <w:rFonts w:ascii="Times New Roman" w:hAnsi="Times New Roman" w:cs="Times New Roman"/>
          <w:color w:val="000000" w:themeColor="text1"/>
          <w:sz w:val="28"/>
          <w:szCs w:val="28"/>
        </w:rPr>
        <w:t>на русском,</w:t>
      </w:r>
      <w:r w:rsidRPr="0062297B">
        <w:rPr>
          <w:rFonts w:ascii="Times New Roman" w:hAnsi="Times New Roman" w:cs="Times New Roman"/>
          <w:color w:val="000000" w:themeColor="text1"/>
          <w:spacing w:val="-3"/>
          <w:sz w:val="28"/>
          <w:szCs w:val="28"/>
        </w:rPr>
        <w:t xml:space="preserve"> </w:t>
      </w:r>
      <w:r w:rsidRPr="0062297B">
        <w:rPr>
          <w:rFonts w:ascii="Times New Roman" w:hAnsi="Times New Roman" w:cs="Times New Roman"/>
          <w:color w:val="000000" w:themeColor="text1"/>
          <w:sz w:val="28"/>
          <w:szCs w:val="28"/>
        </w:rPr>
        <w:t>150 –</w:t>
      </w:r>
      <w:r w:rsidRPr="0062297B">
        <w:rPr>
          <w:rFonts w:ascii="Times New Roman" w:hAnsi="Times New Roman" w:cs="Times New Roman"/>
          <w:color w:val="000000" w:themeColor="text1"/>
          <w:spacing w:val="-2"/>
          <w:sz w:val="28"/>
          <w:szCs w:val="28"/>
        </w:rPr>
        <w:t xml:space="preserve"> </w:t>
      </w:r>
      <w:r w:rsidRPr="0062297B">
        <w:rPr>
          <w:rFonts w:ascii="Times New Roman" w:hAnsi="Times New Roman" w:cs="Times New Roman"/>
          <w:color w:val="000000" w:themeColor="text1"/>
          <w:sz w:val="28"/>
          <w:szCs w:val="28"/>
        </w:rPr>
        <w:t>на зарубежном</w:t>
      </w:r>
      <w:r w:rsidRPr="0062297B">
        <w:rPr>
          <w:rFonts w:ascii="Times New Roman" w:hAnsi="Times New Roman" w:cs="Times New Roman"/>
          <w:color w:val="000000" w:themeColor="text1"/>
          <w:spacing w:val="-2"/>
          <w:sz w:val="28"/>
          <w:szCs w:val="28"/>
        </w:rPr>
        <w:t xml:space="preserve"> </w:t>
      </w:r>
      <w:r w:rsidRPr="0062297B">
        <w:rPr>
          <w:rFonts w:ascii="Times New Roman" w:hAnsi="Times New Roman" w:cs="Times New Roman"/>
          <w:color w:val="000000" w:themeColor="text1"/>
          <w:sz w:val="28"/>
          <w:szCs w:val="28"/>
        </w:rPr>
        <w:t>языках.</w:t>
      </w:r>
    </w:p>
    <w:p w:rsidR="007B7EFB" w:rsidRPr="0062297B" w:rsidRDefault="007B7EFB" w:rsidP="003B3D46">
      <w:pPr>
        <w:jc w:val="both"/>
        <w:rPr>
          <w:rFonts w:ascii="Times New Roman" w:hAnsi="Times New Roman" w:cs="Times New Roman"/>
          <w:sz w:val="28"/>
          <w:szCs w:val="28"/>
        </w:rPr>
      </w:pPr>
    </w:p>
    <w:p w:rsidR="007B7EFB" w:rsidRPr="0062297B" w:rsidRDefault="007B7EFB" w:rsidP="003B3D46"/>
    <w:p w:rsidR="00FC7741" w:rsidRPr="0062297B" w:rsidRDefault="00FC7741" w:rsidP="003B3D46"/>
    <w:p w:rsidR="00FC7741" w:rsidRPr="0062297B" w:rsidRDefault="00FC7741" w:rsidP="003B3D46"/>
    <w:p w:rsidR="00FC7741" w:rsidRPr="0062297B" w:rsidRDefault="00FC7741" w:rsidP="003B3D46"/>
    <w:p w:rsidR="00FC7741" w:rsidRPr="0062297B" w:rsidRDefault="00FC7741" w:rsidP="003B3D46"/>
    <w:p w:rsidR="007B7EFB" w:rsidRPr="0062297B" w:rsidRDefault="007B7EFB" w:rsidP="003B3D46">
      <w:pPr>
        <w:pStyle w:val="a7"/>
        <w:spacing w:line="276" w:lineRule="auto"/>
        <w:jc w:val="center"/>
        <w:rPr>
          <w:rFonts w:ascii="Times New Roman" w:hAnsi="Times New Roman" w:cs="Times New Roman"/>
          <w:b/>
          <w:sz w:val="28"/>
          <w:szCs w:val="28"/>
        </w:rPr>
      </w:pPr>
      <w:r w:rsidRPr="0062297B">
        <w:rPr>
          <w:rFonts w:ascii="Times New Roman" w:hAnsi="Times New Roman" w:cs="Times New Roman"/>
          <w:b/>
          <w:sz w:val="28"/>
          <w:szCs w:val="28"/>
        </w:rPr>
        <w:t>ОБЗОР ЛИТЕРАТУРЫ</w:t>
      </w:r>
    </w:p>
    <w:p w:rsidR="007B7EFB" w:rsidRPr="0062297B" w:rsidRDefault="007B7EFB" w:rsidP="003B3D46">
      <w:pPr>
        <w:pStyle w:val="a7"/>
        <w:spacing w:line="276" w:lineRule="auto"/>
        <w:jc w:val="both"/>
        <w:rPr>
          <w:rFonts w:ascii="Times New Roman" w:hAnsi="Times New Roman" w:cs="Times New Roman"/>
          <w:sz w:val="28"/>
          <w:szCs w:val="28"/>
        </w:rPr>
      </w:pPr>
    </w:p>
    <w:p w:rsidR="007B7EFB" w:rsidRPr="0062297B" w:rsidRDefault="007B7EFB" w:rsidP="003B3D46">
      <w:pPr>
        <w:pStyle w:val="a7"/>
        <w:spacing w:line="276" w:lineRule="auto"/>
        <w:jc w:val="both"/>
        <w:rPr>
          <w:rFonts w:ascii="Times New Roman" w:hAnsi="Times New Roman" w:cs="Times New Roman"/>
          <w:b/>
          <w:iCs/>
          <w:sz w:val="28"/>
          <w:szCs w:val="28"/>
        </w:rPr>
      </w:pPr>
      <w:r w:rsidRPr="0062297B">
        <w:rPr>
          <w:rFonts w:ascii="Times New Roman" w:hAnsi="Times New Roman" w:cs="Times New Roman"/>
          <w:b/>
          <w:sz w:val="28"/>
          <w:szCs w:val="28"/>
        </w:rPr>
        <w:t>1.1Распространенность COVID-19 в мире, РК и Шымкенте</w:t>
      </w:r>
      <w:r w:rsidRPr="0062297B">
        <w:rPr>
          <w:rFonts w:ascii="Times New Roman" w:hAnsi="Times New Roman" w:cs="Times New Roman"/>
          <w:b/>
          <w:iCs/>
          <w:sz w:val="28"/>
          <w:szCs w:val="28"/>
        </w:rPr>
        <w:t xml:space="preserve"> </w:t>
      </w:r>
    </w:p>
    <w:p w:rsidR="007B7EFB" w:rsidRPr="0062297B" w:rsidRDefault="00C67C40" w:rsidP="003B3D46">
      <w:pPr>
        <w:pStyle w:val="a7"/>
        <w:spacing w:line="276" w:lineRule="auto"/>
        <w:ind w:firstLine="708"/>
        <w:jc w:val="both"/>
        <w:rPr>
          <w:rFonts w:ascii="Times New Roman" w:hAnsi="Times New Roman" w:cs="Times New Roman"/>
          <w:iCs/>
          <w:color w:val="000000" w:themeColor="text1"/>
          <w:sz w:val="28"/>
          <w:szCs w:val="28"/>
        </w:rPr>
      </w:pPr>
      <w:r w:rsidRPr="0062297B">
        <w:rPr>
          <w:rFonts w:ascii="Times New Roman" w:hAnsi="Times New Roman" w:cs="Times New Roman"/>
          <w:color w:val="000000" w:themeColor="text1"/>
          <w:sz w:val="28"/>
          <w:szCs w:val="28"/>
        </w:rPr>
        <w:t xml:space="preserve">Основательный пересмотр эпидемического и пандемического потенциала бетакоронавирусов начался в 21 веке. Далее, это привело мимолетно быстрому разворачиванию глубокоэшелонированной системы надзора, как было и при гриппе. Первым этапом был естественный резервуар — летучие мыши (Chiroptera, Microchiroptera), последним этапом — собрание профилактических и противоэпидемических мероприятий [1]. </w:t>
      </w:r>
      <w:r w:rsidR="007B7EFB" w:rsidRPr="0062297B">
        <w:rPr>
          <w:rFonts w:ascii="Times New Roman" w:hAnsi="Times New Roman" w:cs="Times New Roman"/>
          <w:color w:val="000000" w:themeColor="text1"/>
          <w:sz w:val="28"/>
          <w:szCs w:val="28"/>
        </w:rPr>
        <w:t xml:space="preserve"> К декабрю 2019 года  человечеству были известны 6 представителей  семейства Co</w:t>
      </w:r>
      <w:r w:rsidRPr="0062297B">
        <w:rPr>
          <w:rFonts w:ascii="Times New Roman" w:hAnsi="Times New Roman" w:cs="Times New Roman"/>
          <w:color w:val="000000" w:themeColor="text1"/>
          <w:sz w:val="28"/>
          <w:szCs w:val="28"/>
        </w:rPr>
        <w:t xml:space="preserve">ronaviridae среди 40 вирусов. Наряду с этим, был обнаружен пандемии COVID-19 (Coronavirus disease 2019 — коронавирусное заболевание 2019 г.) [2,3].  Данный представитель семейства Coronaviridae идентифицирован в течение первого месяца после появления </w:t>
      </w:r>
      <w:r w:rsidRPr="0062297B">
        <w:rPr>
          <w:rFonts w:ascii="Times New Roman" w:hAnsi="Times New Roman" w:cs="Times New Roman"/>
          <w:color w:val="000000" w:themeColor="text1"/>
          <w:sz w:val="28"/>
          <w:szCs w:val="28"/>
        </w:rPr>
        <w:lastRenderedPageBreak/>
        <w:t>первого официально зарегистрированного случая пневмонии неясной этиологии, а именно 8 декабря 2019 года в городе Ухань, центрально-восточная часть Китая [4,5].</w:t>
      </w:r>
      <w:r w:rsidRPr="0062297B">
        <w:rPr>
          <w:rFonts w:ascii="Times New Roman" w:hAnsi="Times New Roman" w:cs="Times New Roman"/>
          <w:iCs/>
          <w:color w:val="000000" w:themeColor="text1"/>
          <w:sz w:val="28"/>
          <w:szCs w:val="28"/>
        </w:rPr>
        <w:t xml:space="preserve">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Первые данные о вспышках данной инфекции зарегистрированы в Китае [6]. </w:t>
      </w:r>
    </w:p>
    <w:p w:rsidR="007B7EFB" w:rsidRPr="0062297B" w:rsidRDefault="007B7EFB" w:rsidP="003B3D46">
      <w:pPr>
        <w:pStyle w:val="a7"/>
        <w:spacing w:line="276" w:lineRule="auto"/>
        <w:ind w:firstLine="70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Центр по контролю и профилактике заболеваний (CDC) во время пандемии предоставляли данные крупнейшей выборки показателей заболеваемости в Соединенных Штатах у беременных. Еженедельный отчет о заболеваемости и </w:t>
      </w:r>
      <w:r w:rsidR="00C67C40" w:rsidRPr="0062297B">
        <w:rPr>
          <w:rFonts w:ascii="Times New Roman" w:hAnsi="Times New Roman" w:cs="Times New Roman"/>
          <w:color w:val="000000" w:themeColor="text1"/>
          <w:sz w:val="28"/>
          <w:szCs w:val="28"/>
        </w:rPr>
        <w:t>летальных исходах от COVID-19 в следующих датах</w:t>
      </w:r>
      <w:r w:rsidRPr="0062297B">
        <w:rPr>
          <w:rFonts w:ascii="Times New Roman" w:hAnsi="Times New Roman" w:cs="Times New Roman"/>
          <w:color w:val="000000" w:themeColor="text1"/>
          <w:sz w:val="28"/>
          <w:szCs w:val="28"/>
        </w:rPr>
        <w:t xml:space="preserve"> с 22 января по 7 октября 2020 года показывает были положительные результаты тестов на SARS-CoV-2 у 461 825 женщин репродуктивного возраста.    409 462 (88,7%)  женщин имели симптомы. Среди данной когорты 23 434 (5,7%) былив период гестации. Следовательно инфекция SARS-CoV-2 встречались как у беременных, так и небеременных на одном уровне [7].</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В США  с 26 марта 2020 года наблюдался   темп роста абсолютного числа заболевания [11]. </w:t>
      </w:r>
    </w:p>
    <w:p w:rsidR="007B7EFB" w:rsidRPr="0062297B" w:rsidRDefault="007B7EFB" w:rsidP="003B3D46">
      <w:pPr>
        <w:pStyle w:val="a7"/>
        <w:spacing w:line="276" w:lineRule="auto"/>
        <w:ind w:firstLine="708"/>
        <w:jc w:val="both"/>
        <w:rPr>
          <w:rFonts w:ascii="Times New Roman" w:hAnsi="Times New Roman" w:cs="Times New Roman"/>
          <w:i/>
          <w:color w:val="000000" w:themeColor="text1"/>
          <w:sz w:val="28"/>
          <w:szCs w:val="28"/>
        </w:rPr>
      </w:pPr>
      <w:r w:rsidRPr="0062297B">
        <w:rPr>
          <w:rFonts w:ascii="Times New Roman" w:hAnsi="Times New Roman" w:cs="Times New Roman"/>
          <w:color w:val="000000" w:themeColor="text1"/>
          <w:sz w:val="28"/>
          <w:szCs w:val="28"/>
          <w:shd w:val="clear" w:color="auto" w:fill="FFFFFF"/>
        </w:rPr>
        <w:t xml:space="preserve">По состоянию на ноябрь 2021 года в мире подтверждено более 250 миллионов случаев заболевания COVID-19, также насчитывается более 5 миллионов случаев летальных исходов </w:t>
      </w:r>
      <w:r w:rsidRPr="0062297B">
        <w:rPr>
          <w:rFonts w:ascii="Times New Roman" w:hAnsi="Times New Roman" w:cs="Times New Roman"/>
          <w:color w:val="000000" w:themeColor="text1"/>
          <w:sz w:val="28"/>
          <w:szCs w:val="28"/>
        </w:rPr>
        <w:t>[7]</w:t>
      </w:r>
      <w:r w:rsidRPr="0062297B">
        <w:rPr>
          <w:rFonts w:ascii="Times New Roman" w:hAnsi="Times New Roman" w:cs="Times New Roman"/>
          <w:color w:val="000000" w:themeColor="text1"/>
          <w:sz w:val="28"/>
          <w:szCs w:val="28"/>
          <w:shd w:val="clear" w:color="auto" w:fill="FFFFFF"/>
        </w:rPr>
        <w:t>.</w:t>
      </w:r>
      <w:r w:rsidRPr="0062297B">
        <w:rPr>
          <w:rFonts w:ascii="Times New Roman" w:hAnsi="Times New Roman" w:cs="Times New Roman"/>
          <w:i/>
          <w:color w:val="000000" w:themeColor="text1"/>
          <w:sz w:val="28"/>
          <w:szCs w:val="28"/>
        </w:rPr>
        <w:t xml:space="preserve"> </w:t>
      </w:r>
    </w:p>
    <w:p w:rsidR="007B7EFB" w:rsidRPr="0062297B" w:rsidRDefault="007B7EFB" w:rsidP="003B3D46">
      <w:pPr>
        <w:pStyle w:val="a7"/>
        <w:spacing w:line="276" w:lineRule="auto"/>
        <w:jc w:val="both"/>
        <w:rPr>
          <w:rFonts w:ascii="Times New Roman" w:eastAsia="Times New Roman" w:hAnsi="Times New Roman" w:cs="Times New Roman"/>
          <w:bCs/>
          <w:sz w:val="28"/>
          <w:szCs w:val="28"/>
        </w:rPr>
      </w:pPr>
      <w:r w:rsidRPr="0062297B">
        <w:rPr>
          <w:rFonts w:ascii="Times New Roman" w:hAnsi="Times New Roman" w:cs="Times New Roman"/>
          <w:iCs/>
          <w:sz w:val="28"/>
          <w:szCs w:val="28"/>
        </w:rPr>
        <w:tab/>
      </w:r>
      <w:r w:rsidRPr="0062297B">
        <w:rPr>
          <w:rFonts w:ascii="Times New Roman" w:eastAsia="Times New Roman" w:hAnsi="Times New Roman" w:cs="Times New Roman"/>
          <w:bCs/>
          <w:sz w:val="28"/>
          <w:szCs w:val="28"/>
        </w:rPr>
        <w:t xml:space="preserve">При этом активных случаев зарегистрировано 14 292 232, из них 14 253 705 (99,7%) - средней степени тяжести, а 38 527 (0,3%) -  тяжёлой и критической степени тяжести. </w:t>
      </w:r>
    </w:p>
    <w:p w:rsidR="007B7EFB" w:rsidRPr="0062297B" w:rsidRDefault="007B7EFB" w:rsidP="003B3D46">
      <w:pPr>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shd w:val="clear" w:color="auto" w:fill="FFFFFF"/>
        </w:rPr>
        <w:t xml:space="preserve">В 2022 году 5% всех летальных исходов вошли в категорию беременных. Но при этом, женщины в период гестации составляют лишь 1% от общей численности населения. Более 5,9% пациенток находились в отделениях. Необходимо отметить, что высокий уровень смертности среди беременных женщин был обнаружен во время эпидемий SARS-CoV и MERS-CoV — 19% и 27% соответственно </w:t>
      </w:r>
      <w:r w:rsidRPr="0062297B">
        <w:rPr>
          <w:rFonts w:ascii="Times New Roman" w:hAnsi="Times New Roman" w:cs="Times New Roman"/>
          <w:color w:val="000000" w:themeColor="text1"/>
          <w:sz w:val="28"/>
          <w:szCs w:val="28"/>
        </w:rPr>
        <w:t>[18].</w:t>
      </w:r>
    </w:p>
    <w:p w:rsidR="007B7EFB" w:rsidRPr="0062297B" w:rsidRDefault="007B7EFB" w:rsidP="003B3D46">
      <w:pPr>
        <w:ind w:firstLine="708"/>
        <w:jc w:val="both"/>
        <w:rPr>
          <w:rFonts w:ascii="Times New Roman" w:hAnsi="Times New Roman" w:cs="Times New Roman"/>
          <w:color w:val="000000" w:themeColor="text1"/>
          <w:sz w:val="28"/>
          <w:szCs w:val="28"/>
          <w:shd w:val="clear" w:color="auto" w:fill="FFFFFF"/>
        </w:rPr>
      </w:pPr>
      <w:r w:rsidRPr="0062297B">
        <w:rPr>
          <w:rFonts w:ascii="Times New Roman" w:hAnsi="Times New Roman" w:cs="Times New Roman"/>
          <w:color w:val="000000" w:themeColor="text1"/>
          <w:sz w:val="28"/>
          <w:szCs w:val="28"/>
        </w:rPr>
        <w:t xml:space="preserve">SARS-CoV-2 непрерывно преобразуется в новые мутации по мере репликации: B.1.1.7 (альфа), B.1.351 (бета), P.1 (гамма), B.1.617. 2 (Delta), и последний  вариант B.1.1.529 (Omicron), появившийся в конце 2021 года. Наиболее модифицированный вариант Omicron обладает около пятьдесят мутаций,  из которых 32 находятся в шиповом белке </w:t>
      </w:r>
      <w:r w:rsidRPr="0062297B">
        <w:rPr>
          <w:rFonts w:ascii="Times New Roman" w:hAnsi="Times New Roman" w:cs="Times New Roman"/>
          <w:sz w:val="28"/>
          <w:szCs w:val="28"/>
        </w:rPr>
        <w:t>[19</w:t>
      </w:r>
      <w:r w:rsidRPr="0062297B">
        <w:rPr>
          <w:rFonts w:ascii="Times New Roman" w:hAnsi="Times New Roman" w:cs="Times New Roman"/>
          <w:color w:val="000000" w:themeColor="text1"/>
          <w:sz w:val="28"/>
          <w:szCs w:val="28"/>
        </w:rPr>
        <w:t>].</w:t>
      </w:r>
      <w:r w:rsidRPr="0062297B">
        <w:rPr>
          <w:rFonts w:ascii="Times New Roman" w:hAnsi="Times New Roman" w:cs="Times New Roman"/>
          <w:sz w:val="28"/>
          <w:szCs w:val="28"/>
        </w:rPr>
        <w:t xml:space="preserve">  Быстро распространяющийся омикрон вытеснил более патогенный вариант Дельта и циркулирует по миру с повышенной устойчивостью к нейтрализации моноклональными антителами, сыворотками вакцин и сыворотками выздоравливающих [19</w:t>
      </w:r>
      <w:r w:rsidRPr="0062297B">
        <w:rPr>
          <w:rFonts w:ascii="Times New Roman" w:hAnsi="Times New Roman" w:cs="Times New Roman"/>
          <w:color w:val="000000" w:themeColor="text1"/>
          <w:sz w:val="28"/>
          <w:szCs w:val="28"/>
        </w:rPr>
        <w:t>]</w:t>
      </w:r>
      <w:r w:rsidRPr="0062297B">
        <w:rPr>
          <w:rFonts w:ascii="Times New Roman" w:hAnsi="Times New Roman" w:cs="Times New Roman"/>
          <w:sz w:val="28"/>
          <w:szCs w:val="28"/>
        </w:rPr>
        <w:t>.</w:t>
      </w:r>
    </w:p>
    <w:p w:rsidR="007B7EFB" w:rsidRPr="0062297B" w:rsidRDefault="007B7EFB" w:rsidP="003B3D46">
      <w:pPr>
        <w:ind w:firstLine="708"/>
        <w:jc w:val="both"/>
        <w:rPr>
          <w:rFonts w:ascii="Times New Roman" w:hAnsi="Times New Roman" w:cs="Times New Roman"/>
          <w:color w:val="000000" w:themeColor="text1"/>
          <w:sz w:val="28"/>
          <w:szCs w:val="28"/>
          <w:shd w:val="clear" w:color="auto" w:fill="FFFFFF"/>
        </w:rPr>
      </w:pPr>
      <w:r w:rsidRPr="0062297B">
        <w:rPr>
          <w:rFonts w:ascii="Times New Roman" w:eastAsia="Times New Roman" w:hAnsi="Times New Roman" w:cs="Times New Roman"/>
          <w:color w:val="000000" w:themeColor="text1"/>
          <w:sz w:val="28"/>
          <w:szCs w:val="28"/>
        </w:rPr>
        <w:lastRenderedPageBreak/>
        <w:t xml:space="preserve">ВОЗ сообщает об увеличении случаев в коронавирусной инфекции на период с 24 июля по 20 августа 2023 года во всем мире, по сравнению  за предыдущие 28 дней.  Зарегистрировано увеличение на 63% (1,5 миллиона) новых случаев COVID-19. Но отмечается снижение летальных исходов (более двух тысяч смертей) на 48% меньше. </w:t>
      </w:r>
      <w:r w:rsidRPr="0062297B">
        <w:rPr>
          <w:rFonts w:ascii="Times New Roman" w:hAnsi="Times New Roman" w:cs="Times New Roman"/>
          <w:color w:val="000000" w:themeColor="text1"/>
          <w:sz w:val="28"/>
          <w:szCs w:val="28"/>
        </w:rPr>
        <w:t xml:space="preserve">При этом немаловажно, что  зарегистрированные случаи недостаточно отражают уровень инфицирования. Причиной этому является сокращение масштабов тестирования и отчетности по всему миру </w:t>
      </w:r>
      <w:r w:rsidRPr="0062297B">
        <w:rPr>
          <w:rFonts w:ascii="Times New Roman" w:hAnsi="Times New Roman" w:cs="Times New Roman"/>
          <w:sz w:val="28"/>
          <w:szCs w:val="28"/>
        </w:rPr>
        <w:t>[2</w:t>
      </w:r>
      <w:r w:rsidRPr="0062297B">
        <w:rPr>
          <w:rFonts w:ascii="Times New Roman" w:hAnsi="Times New Roman" w:cs="Times New Roman"/>
          <w:color w:val="000000" w:themeColor="text1"/>
          <w:sz w:val="28"/>
          <w:szCs w:val="28"/>
        </w:rPr>
        <w:t>].</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Больше двух месяцев понадобилось вирусу SARS-Cov-2 для вхождения на территорию Казахстана.  13 марта 2020 года зафиксированы первые два случая COVID-19 , завезенные из Германии и Италии [20,21]. После ежедневно регистрировались новые случаи. 26 марта стало известно о первом летальном исходе в Казахстане [21,22]. Если в  марте подтвержденные и вероятные случаи были выявлены среди контактных и завозных лиц, то в апреле – в результате профилактического тестирования. Имеются публикации, авторы которых утверждают, что  в апреле-мае  большинство заболевших (66%)  - это выявленные при проведении скрининга [23-24]. </w:t>
      </w:r>
    </w:p>
    <w:p w:rsidR="007B7EFB" w:rsidRPr="0062297B" w:rsidRDefault="007B7EFB" w:rsidP="003B3D46">
      <w:pPr>
        <w:pStyle w:val="a7"/>
        <w:spacing w:line="276" w:lineRule="auto"/>
        <w:jc w:val="both"/>
        <w:rPr>
          <w:rFonts w:ascii="Times New Roman" w:hAnsi="Times New Roman" w:cs="Times New Roman"/>
          <w:color w:val="292929"/>
          <w:sz w:val="28"/>
          <w:szCs w:val="28"/>
          <w:shd w:val="clear" w:color="auto" w:fill="FFFFFF"/>
        </w:rPr>
      </w:pPr>
      <w:r w:rsidRPr="0062297B">
        <w:rPr>
          <w:rFonts w:ascii="Times New Roman" w:hAnsi="Times New Roman" w:cs="Times New Roman"/>
          <w:noProof/>
          <w:color w:val="292929"/>
          <w:sz w:val="28"/>
          <w:szCs w:val="28"/>
          <w:shd w:val="clear" w:color="auto" w:fill="FFFFFF"/>
          <w:lang w:bidi="ar-SA"/>
        </w:rPr>
        <w:drawing>
          <wp:inline distT="0" distB="0" distL="0" distR="0">
            <wp:extent cx="5940425" cy="2939250"/>
            <wp:effectExtent l="0" t="0" r="0" b="0"/>
            <wp:docPr id="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7B7EFB" w:rsidRPr="0062297B" w:rsidRDefault="007B7EFB" w:rsidP="003B3D46">
      <w:pPr>
        <w:pStyle w:val="a7"/>
        <w:spacing w:line="276" w:lineRule="auto"/>
        <w:ind w:firstLine="708"/>
        <w:jc w:val="both"/>
        <w:rPr>
          <w:rFonts w:ascii="Times New Roman" w:hAnsi="Times New Roman" w:cs="Times New Roman"/>
          <w:color w:val="292929"/>
          <w:sz w:val="28"/>
          <w:szCs w:val="28"/>
          <w:shd w:val="clear" w:color="auto" w:fill="FFFFFF"/>
        </w:rPr>
      </w:pPr>
    </w:p>
    <w:p w:rsidR="007B7EFB" w:rsidRPr="0062297B" w:rsidRDefault="007B7EFB" w:rsidP="003B3D46">
      <w:pPr>
        <w:pStyle w:val="a7"/>
        <w:spacing w:line="276" w:lineRule="auto"/>
        <w:ind w:firstLine="708"/>
        <w:jc w:val="both"/>
        <w:rPr>
          <w:rFonts w:ascii="Times New Roman" w:hAnsi="Times New Roman" w:cs="Times New Roman"/>
          <w:color w:val="292929"/>
          <w:sz w:val="28"/>
          <w:szCs w:val="28"/>
          <w:shd w:val="clear" w:color="auto" w:fill="FFFFFF"/>
        </w:rPr>
      </w:pPr>
      <w:r w:rsidRPr="0062297B">
        <w:rPr>
          <w:rFonts w:ascii="Times New Roman" w:hAnsi="Times New Roman" w:cs="Times New Roman"/>
          <w:color w:val="292929"/>
          <w:sz w:val="28"/>
          <w:szCs w:val="28"/>
          <w:shd w:val="clear" w:color="auto" w:fill="FFFFFF"/>
        </w:rPr>
        <w:t xml:space="preserve">Covid-19: </w:t>
      </w:r>
      <w:r w:rsidRPr="0062297B">
        <w:rPr>
          <w:rFonts w:ascii="Times New Roman" w:hAnsi="Times New Roman" w:cs="Times New Roman"/>
          <w:sz w:val="28"/>
          <w:szCs w:val="28"/>
          <w:shd w:val="clear" w:color="auto" w:fill="FFFFFF"/>
        </w:rPr>
        <w:t>лечение продолжают получать 959 человек (–829+ и 130 КВИ-), из них в стационарах находится – 107 пациент, на амбулаторном уровне – 852 пациент. Из числа заболевших  в тяжелом состоянии  и крайней степени тяжести находятся по 3 пациента, на аппарате ИВЛ – 1 пациент.</w:t>
      </w:r>
      <w:r w:rsidRPr="0062297B">
        <w:rPr>
          <w:rFonts w:ascii="Times New Roman" w:hAnsi="Times New Roman" w:cs="Times New Roman"/>
          <w:color w:val="2D3033"/>
          <w:sz w:val="28"/>
          <w:szCs w:val="28"/>
          <w:shd w:val="clear" w:color="auto" w:fill="FFFFFF"/>
        </w:rPr>
        <w:t xml:space="preserve"> Необходимо отметить, что за период 2020-2022 годы в нашем городе всего было зарегистрировано 38 тысяч 149 случаев, из которых 1646 беременных: 2020 год-537 , 2021 год- 892, 2022 год- 217 женщин</w:t>
      </w:r>
      <w:r w:rsidRPr="0062297B">
        <w:rPr>
          <w:rFonts w:ascii="Times New Roman" w:hAnsi="Times New Roman" w:cs="Times New Roman"/>
          <w:sz w:val="28"/>
          <w:szCs w:val="28"/>
          <w:shd w:val="clear" w:color="auto" w:fill="FFFFFF"/>
        </w:rPr>
        <w:t xml:space="preserve"> </w:t>
      </w:r>
      <w:r w:rsidRPr="0062297B">
        <w:rPr>
          <w:rFonts w:ascii="Times New Roman" w:hAnsi="Times New Roman" w:cs="Times New Roman"/>
          <w:sz w:val="28"/>
          <w:szCs w:val="28"/>
        </w:rPr>
        <w:t>[25]</w:t>
      </w:r>
      <w:r w:rsidRPr="0062297B">
        <w:rPr>
          <w:rFonts w:ascii="Times New Roman" w:hAnsi="Times New Roman" w:cs="Times New Roman"/>
          <w:color w:val="292929"/>
          <w:sz w:val="28"/>
          <w:szCs w:val="28"/>
          <w:shd w:val="clear" w:color="auto" w:fill="FFFFFF"/>
        </w:rPr>
        <w:t>.</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Таким образом, в США, Бразилии, Индии, Италии, России были выявлены высокие показатели заболеваемости и смертности от коронавирусной инфекции. И  Казахстан не уступал другим странам. Новый коронавирус COVID-19 очень заразен и затронул свыше миллиона людей по всему миру, при этом смертность составила от 4 до 22 %. </w:t>
      </w:r>
    </w:p>
    <w:p w:rsidR="007B7EFB" w:rsidRPr="0062297B" w:rsidRDefault="007B7EFB" w:rsidP="003B3D46">
      <w:pPr>
        <w:pStyle w:val="a7"/>
        <w:spacing w:line="276" w:lineRule="auto"/>
        <w:jc w:val="both"/>
        <w:rPr>
          <w:rFonts w:ascii="Times New Roman" w:hAnsi="Times New Roman" w:cs="Times New Roman"/>
          <w:color w:val="FF0000"/>
          <w:sz w:val="28"/>
          <w:szCs w:val="28"/>
          <w:shd w:val="clear" w:color="auto" w:fill="FFFFFF"/>
        </w:rPr>
      </w:pPr>
    </w:p>
    <w:p w:rsidR="007B7EFB" w:rsidRPr="0062297B" w:rsidRDefault="007B7EFB" w:rsidP="003B3D46">
      <w:pPr>
        <w:pStyle w:val="a7"/>
        <w:spacing w:line="276" w:lineRule="auto"/>
        <w:jc w:val="both"/>
        <w:rPr>
          <w:rFonts w:ascii="Times New Roman" w:hAnsi="Times New Roman" w:cs="Times New Roman"/>
          <w:b/>
          <w:color w:val="292929"/>
          <w:sz w:val="28"/>
          <w:szCs w:val="28"/>
          <w:shd w:val="clear" w:color="auto" w:fill="FFFFFF"/>
        </w:rPr>
      </w:pPr>
      <w:r w:rsidRPr="0062297B">
        <w:rPr>
          <w:rFonts w:ascii="Times New Roman" w:eastAsia="Times New Roman" w:hAnsi="Times New Roman" w:cs="Times New Roman"/>
          <w:b/>
          <w:sz w:val="28"/>
          <w:szCs w:val="28"/>
        </w:rPr>
        <w:t xml:space="preserve">1.2 Клинические особенности проявления </w:t>
      </w:r>
      <w:r w:rsidRPr="0062297B">
        <w:rPr>
          <w:rFonts w:ascii="Times New Roman" w:hAnsi="Times New Roman" w:cs="Times New Roman"/>
          <w:b/>
          <w:sz w:val="28"/>
          <w:szCs w:val="28"/>
        </w:rPr>
        <w:t xml:space="preserve">COVID-19 </w:t>
      </w:r>
      <w:r w:rsidRPr="0062297B">
        <w:rPr>
          <w:rFonts w:ascii="Times New Roman" w:eastAsia="Times New Roman" w:hAnsi="Times New Roman" w:cs="Times New Roman"/>
          <w:b/>
          <w:sz w:val="28"/>
          <w:szCs w:val="28"/>
        </w:rPr>
        <w:t xml:space="preserve"> у беременных</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Интересен патогенез заболевания SARS-CoV-2 инфекции. Он </w:t>
      </w:r>
      <w:r w:rsidR="00B60BE2" w:rsidRPr="0062297B">
        <w:rPr>
          <w:rFonts w:ascii="Times New Roman" w:hAnsi="Times New Roman" w:cs="Times New Roman"/>
          <w:sz w:val="28"/>
          <w:szCs w:val="28"/>
        </w:rPr>
        <w:t xml:space="preserve">который </w:t>
      </w:r>
      <w:r w:rsidRPr="0062297B">
        <w:rPr>
          <w:rFonts w:ascii="Times New Roman" w:hAnsi="Times New Roman" w:cs="Times New Roman"/>
          <w:sz w:val="28"/>
          <w:szCs w:val="28"/>
        </w:rPr>
        <w:t xml:space="preserve">заключается в том, что данный вирус проникает в клетку-мишень через находящиеся на Верхние отделы респираторного и пищеварительного трактов являются входным воротами инфекции, где располагаются </w:t>
      </w:r>
      <w:r w:rsidR="00B60BE2" w:rsidRPr="0062297B">
        <w:rPr>
          <w:rFonts w:ascii="Times New Roman" w:hAnsi="Times New Roman" w:cs="Times New Roman"/>
          <w:sz w:val="28"/>
          <w:szCs w:val="28"/>
        </w:rPr>
        <w:t>рецепторы (на самих кончиках) для SARS-CoV-2 (AC</w:t>
      </w:r>
      <w:r w:rsidR="00B60BE2" w:rsidRPr="0062297B">
        <w:rPr>
          <w:rFonts w:ascii="Times New Roman" w:hAnsi="Times New Roman" w:cs="Times New Roman"/>
          <w:sz w:val="28"/>
          <w:szCs w:val="28"/>
          <w:lang w:val="en-US"/>
        </w:rPr>
        <w:t>IUY</w:t>
      </w:r>
      <w:r w:rsidR="00B60BE2" w:rsidRPr="0062297B">
        <w:rPr>
          <w:rFonts w:ascii="Times New Roman" w:hAnsi="Times New Roman" w:cs="Times New Roman"/>
          <w:sz w:val="28"/>
          <w:szCs w:val="28"/>
        </w:rPr>
        <w:t xml:space="preserve"> CD</w:t>
      </w:r>
      <w:r w:rsidR="00B60BE2" w:rsidRPr="0062297B">
        <w:rPr>
          <w:rFonts w:ascii="Times New Roman" w:hAnsi="Times New Roman" w:cs="Times New Roman"/>
          <w:sz w:val="28"/>
          <w:szCs w:val="28"/>
          <w:lang w:val="en-US"/>
        </w:rPr>
        <w:t>RDS</w:t>
      </w:r>
      <w:r w:rsidRPr="0062297B">
        <w:rPr>
          <w:rFonts w:ascii="Times New Roman" w:hAnsi="Times New Roman" w:cs="Times New Roman"/>
          <w:sz w:val="28"/>
          <w:szCs w:val="28"/>
        </w:rPr>
        <w:t>) и TMPRSS  [26].</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Клиническая картина COVID-19 подобна острым респираторным заболеваниям (ОРЗ)  с возможными осложнениями. Инкубационный период при </w:t>
      </w:r>
      <w:r w:rsidR="00326F51" w:rsidRPr="0062297B">
        <w:rPr>
          <w:rFonts w:ascii="Times New Roman" w:hAnsi="Times New Roman" w:cs="Times New Roman"/>
          <w:sz w:val="28"/>
          <w:szCs w:val="28"/>
        </w:rPr>
        <w:t>-</w:t>
      </w:r>
      <w:r w:rsidRPr="0062297B">
        <w:rPr>
          <w:rFonts w:ascii="Times New Roman" w:hAnsi="Times New Roman" w:cs="Times New Roman"/>
          <w:sz w:val="28"/>
          <w:szCs w:val="28"/>
        </w:rPr>
        <w:t xml:space="preserve"> длится от 2 до 7 суток, существует возможность удлинения  до 14 суток.</w:t>
      </w:r>
    </w:p>
    <w:p w:rsidR="00F25869"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Первый период болезни или начальный обычно подобен симптоматике ОРЗ, проявляется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Существуют данные, проведенные Zheng M. и соавт.,</w:t>
      </w:r>
      <w:r w:rsidRPr="0062297B">
        <w:rPr>
          <w:rFonts w:ascii="Times New Roman" w:hAnsi="Times New Roman" w:cs="Times New Roman"/>
          <w:sz w:val="20"/>
          <w:szCs w:val="20"/>
        </w:rPr>
        <w:t xml:space="preserve"> </w:t>
      </w:r>
      <w:r w:rsidRPr="0062297B">
        <w:rPr>
          <w:rFonts w:ascii="Times New Roman" w:hAnsi="Times New Roman" w:cs="Times New Roman"/>
          <w:sz w:val="28"/>
          <w:szCs w:val="28"/>
        </w:rPr>
        <w:t xml:space="preserve"> об изоляции вируса из фекалий [47].</w:t>
      </w:r>
    </w:p>
    <w:p w:rsidR="007B7EFB" w:rsidRPr="0062297B" w:rsidRDefault="00B60BE2"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Клиническая симптоматика, характерная для беременных </w:t>
      </w:r>
      <w:r w:rsidR="007B7EFB" w:rsidRPr="0062297B">
        <w:rPr>
          <w:rFonts w:ascii="Times New Roman" w:hAnsi="Times New Roman" w:cs="Times New Roman"/>
          <w:sz w:val="28"/>
          <w:szCs w:val="28"/>
        </w:rPr>
        <w:t xml:space="preserve">инфицированных SARS-CoV-2 </w:t>
      </w:r>
      <w:r w:rsidRPr="0062297B">
        <w:rPr>
          <w:rFonts w:ascii="Times New Roman" w:hAnsi="Times New Roman" w:cs="Times New Roman"/>
          <w:sz w:val="28"/>
          <w:szCs w:val="28"/>
        </w:rPr>
        <w:t xml:space="preserve"> представлена</w:t>
      </w:r>
      <w:r w:rsidR="007B7EFB" w:rsidRPr="0062297B">
        <w:rPr>
          <w:rFonts w:ascii="Times New Roman" w:hAnsi="Times New Roman" w:cs="Times New Roman"/>
          <w:sz w:val="28"/>
          <w:szCs w:val="28"/>
        </w:rPr>
        <w:t xml:space="preserve"> общими воспалительными проявлениями</w:t>
      </w:r>
      <w:r w:rsidRPr="0062297B">
        <w:rPr>
          <w:rFonts w:ascii="Times New Roman" w:hAnsi="Times New Roman" w:cs="Times New Roman"/>
          <w:sz w:val="28"/>
          <w:szCs w:val="28"/>
        </w:rPr>
        <w:t>. Также необходимо отметить</w:t>
      </w:r>
      <w:r w:rsidR="007B7EFB" w:rsidRPr="0062297B">
        <w:rPr>
          <w:rFonts w:ascii="Times New Roman" w:hAnsi="Times New Roman" w:cs="Times New Roman"/>
          <w:sz w:val="28"/>
          <w:szCs w:val="28"/>
        </w:rPr>
        <w:t xml:space="preserve">, </w:t>
      </w:r>
      <w:r w:rsidRPr="0062297B">
        <w:rPr>
          <w:rFonts w:ascii="Times New Roman" w:hAnsi="Times New Roman" w:cs="Times New Roman"/>
          <w:sz w:val="28"/>
          <w:szCs w:val="28"/>
        </w:rPr>
        <w:t xml:space="preserve">что </w:t>
      </w:r>
      <w:r w:rsidR="007B7EFB" w:rsidRPr="0062297B">
        <w:rPr>
          <w:rFonts w:ascii="Times New Roman" w:hAnsi="Times New Roman" w:cs="Times New Roman"/>
          <w:sz w:val="28"/>
          <w:szCs w:val="28"/>
        </w:rPr>
        <w:t xml:space="preserve">частота развития осложнений </w:t>
      </w:r>
      <w:r w:rsidRPr="0062297B">
        <w:rPr>
          <w:rFonts w:ascii="Times New Roman" w:hAnsi="Times New Roman" w:cs="Times New Roman"/>
          <w:sz w:val="28"/>
          <w:szCs w:val="28"/>
        </w:rPr>
        <w:t xml:space="preserve">именно, представленная в качестве пневмонии, наблюдается </w:t>
      </w:r>
      <w:r w:rsidR="007B7EFB" w:rsidRPr="0062297B">
        <w:rPr>
          <w:rFonts w:ascii="Times New Roman" w:hAnsi="Times New Roman" w:cs="Times New Roman"/>
          <w:sz w:val="28"/>
          <w:szCs w:val="28"/>
        </w:rPr>
        <w:t>значител</w:t>
      </w:r>
      <w:r w:rsidRPr="0062297B">
        <w:rPr>
          <w:rFonts w:ascii="Times New Roman" w:hAnsi="Times New Roman" w:cs="Times New Roman"/>
          <w:sz w:val="28"/>
          <w:szCs w:val="28"/>
        </w:rPr>
        <w:t>ьно ниже в сравнении с небеременными</w:t>
      </w:r>
      <w:r w:rsidR="007B7EFB" w:rsidRPr="0062297B">
        <w:rPr>
          <w:rFonts w:ascii="Times New Roman" w:hAnsi="Times New Roman" w:cs="Times New Roman"/>
          <w:sz w:val="28"/>
          <w:szCs w:val="28"/>
        </w:rPr>
        <w:t xml:space="preserve">. </w:t>
      </w:r>
      <w:r w:rsidRPr="0062297B">
        <w:rPr>
          <w:rFonts w:ascii="Times New Roman" w:hAnsi="Times New Roman" w:cs="Times New Roman"/>
          <w:sz w:val="28"/>
          <w:szCs w:val="28"/>
        </w:rPr>
        <w:t xml:space="preserve">Отмечены следующие характерные патологии в виде, анемии различной степени и формы, заболеваниями почек ( обострение хронического пиелонефрита во время беременности). Течение самой коронавирусной инфекции осложнялось на фоне сопутствующих заболеваний. По мнению различных авторов, </w:t>
      </w:r>
      <w:r w:rsidRPr="0062297B">
        <w:rPr>
          <w:rFonts w:ascii="Times New Roman" w:hAnsi="Times New Roman" w:cs="Times New Roman"/>
          <w:sz w:val="28"/>
          <w:szCs w:val="28"/>
        </w:rPr>
        <w:tab/>
        <w:t xml:space="preserve">беременные с коронавирусной инфекцией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 xml:space="preserve">-19 склонны к госпитализации в интенсивныю терапию даже при отстутствии сопуттсвующих заболеваний </w:t>
      </w:r>
      <w:r w:rsidR="007B7EFB" w:rsidRPr="0062297B">
        <w:rPr>
          <w:rFonts w:ascii="Times New Roman" w:hAnsi="Times New Roman" w:cs="Times New Roman"/>
          <w:sz w:val="28"/>
          <w:szCs w:val="28"/>
        </w:rPr>
        <w:t>[48].</w:t>
      </w:r>
    </w:p>
    <w:p w:rsidR="007B7EFB" w:rsidRPr="0062297B" w:rsidRDefault="00B60BE2"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color w:val="000000" w:themeColor="text1"/>
          <w:sz w:val="28"/>
          <w:szCs w:val="28"/>
        </w:rPr>
        <w:t>Согласно ВОЗ к факторам</w:t>
      </w:r>
      <w:r w:rsidR="007B7EFB" w:rsidRPr="0062297B">
        <w:rPr>
          <w:rFonts w:ascii="Times New Roman" w:hAnsi="Times New Roman" w:cs="Times New Roman"/>
          <w:color w:val="000000" w:themeColor="text1"/>
          <w:sz w:val="28"/>
          <w:szCs w:val="28"/>
        </w:rPr>
        <w:t xml:space="preserve"> риска тяжелого течения</w:t>
      </w:r>
      <w:r w:rsidR="007B7EFB" w:rsidRPr="0062297B">
        <w:rPr>
          <w:rFonts w:ascii="Times New Roman" w:hAnsi="Times New Roman" w:cs="Times New Roman"/>
          <w:sz w:val="28"/>
          <w:szCs w:val="28"/>
        </w:rPr>
        <w:t xml:space="preserve"> COVID-19 </w:t>
      </w:r>
      <w:r w:rsidRPr="0062297B">
        <w:rPr>
          <w:rFonts w:ascii="Times New Roman" w:hAnsi="Times New Roman" w:cs="Times New Roman"/>
          <w:sz w:val="28"/>
          <w:szCs w:val="28"/>
        </w:rPr>
        <w:t xml:space="preserve">относятся следующие категории населения: </w:t>
      </w:r>
      <w:r w:rsidR="007B7EFB" w:rsidRPr="0062297B">
        <w:rPr>
          <w:rFonts w:ascii="Times New Roman" w:hAnsi="Times New Roman" w:cs="Times New Roman"/>
          <w:sz w:val="28"/>
          <w:szCs w:val="28"/>
        </w:rPr>
        <w:t xml:space="preserve"> пожилой возраст; </w:t>
      </w:r>
      <w:r w:rsidR="003B3D46" w:rsidRPr="0062297B">
        <w:rPr>
          <w:rFonts w:ascii="Times New Roman" w:hAnsi="Times New Roman" w:cs="Times New Roman"/>
          <w:sz w:val="28"/>
          <w:szCs w:val="28"/>
        </w:rPr>
        <w:t>фоновые</w:t>
      </w:r>
      <w:r w:rsidR="007B7EFB" w:rsidRPr="0062297B">
        <w:rPr>
          <w:rFonts w:ascii="Times New Roman" w:hAnsi="Times New Roman" w:cs="Times New Roman"/>
          <w:sz w:val="28"/>
          <w:szCs w:val="28"/>
        </w:rPr>
        <w:t xml:space="preserve"> заболевания </w:t>
      </w:r>
      <w:r w:rsidR="003B3D46" w:rsidRPr="0062297B">
        <w:rPr>
          <w:rFonts w:ascii="Times New Roman" w:hAnsi="Times New Roman" w:cs="Times New Roman"/>
          <w:sz w:val="28"/>
          <w:szCs w:val="28"/>
        </w:rPr>
        <w:t xml:space="preserve">органов </w:t>
      </w:r>
      <w:r w:rsidR="007B7EFB" w:rsidRPr="0062297B">
        <w:rPr>
          <w:rFonts w:ascii="Times New Roman" w:hAnsi="Times New Roman" w:cs="Times New Roman"/>
          <w:sz w:val="28"/>
          <w:szCs w:val="28"/>
        </w:rPr>
        <w:t xml:space="preserve">сердечно-сосудистой системы, </w:t>
      </w:r>
      <w:r w:rsidR="003B3D46" w:rsidRPr="0062297B">
        <w:rPr>
          <w:rFonts w:ascii="Times New Roman" w:hAnsi="Times New Roman" w:cs="Times New Roman"/>
          <w:sz w:val="28"/>
          <w:szCs w:val="28"/>
        </w:rPr>
        <w:t>в том числе</w:t>
      </w:r>
      <w:r w:rsidR="007B7EFB" w:rsidRPr="0062297B">
        <w:rPr>
          <w:rFonts w:ascii="Times New Roman" w:hAnsi="Times New Roman" w:cs="Times New Roman"/>
          <w:sz w:val="28"/>
          <w:szCs w:val="28"/>
        </w:rPr>
        <w:t xml:space="preserve"> гипертоническую болезнь; заболевания </w:t>
      </w:r>
      <w:r w:rsidR="003B3D46" w:rsidRPr="0062297B">
        <w:rPr>
          <w:rFonts w:ascii="Times New Roman" w:hAnsi="Times New Roman" w:cs="Times New Roman"/>
          <w:sz w:val="28"/>
          <w:szCs w:val="28"/>
        </w:rPr>
        <w:t xml:space="preserve">органов дыхания </w:t>
      </w:r>
      <w:r w:rsidR="007B7EFB" w:rsidRPr="0062297B">
        <w:rPr>
          <w:rFonts w:ascii="Times New Roman" w:hAnsi="Times New Roman" w:cs="Times New Roman"/>
          <w:sz w:val="28"/>
          <w:szCs w:val="28"/>
        </w:rPr>
        <w:t xml:space="preserve">(ХОБЛ, бронхиальная астма); </w:t>
      </w:r>
      <w:r w:rsidR="003B3D46" w:rsidRPr="0062297B">
        <w:rPr>
          <w:rFonts w:ascii="Times New Roman" w:hAnsi="Times New Roman" w:cs="Times New Roman"/>
          <w:sz w:val="28"/>
          <w:szCs w:val="28"/>
        </w:rPr>
        <w:t xml:space="preserve">эндокринные заболевания такие как, метаболический синдром, </w:t>
      </w:r>
      <w:r w:rsidR="007B7EFB" w:rsidRPr="0062297B">
        <w:rPr>
          <w:rFonts w:ascii="Times New Roman" w:hAnsi="Times New Roman" w:cs="Times New Roman"/>
          <w:sz w:val="28"/>
          <w:szCs w:val="28"/>
        </w:rPr>
        <w:t xml:space="preserve">сахарный диабет, и другие; иммунодефицитные состояния: </w:t>
      </w:r>
      <w:r w:rsidR="003B3D46" w:rsidRPr="0062297B">
        <w:rPr>
          <w:rFonts w:ascii="Times New Roman" w:hAnsi="Times New Roman" w:cs="Times New Roman"/>
          <w:sz w:val="28"/>
          <w:szCs w:val="28"/>
        </w:rPr>
        <w:t xml:space="preserve">сами  метастазы </w:t>
      </w:r>
      <w:r w:rsidR="007B7EFB" w:rsidRPr="0062297B">
        <w:rPr>
          <w:rFonts w:ascii="Times New Roman" w:hAnsi="Times New Roman" w:cs="Times New Roman"/>
          <w:sz w:val="28"/>
          <w:szCs w:val="28"/>
        </w:rPr>
        <w:t xml:space="preserve">злокачественные новообразования; медикаментозная иммуносупрессия, </w:t>
      </w:r>
      <w:r w:rsidR="003B3D46" w:rsidRPr="0062297B">
        <w:rPr>
          <w:rFonts w:ascii="Times New Roman" w:hAnsi="Times New Roman" w:cs="Times New Roman"/>
          <w:sz w:val="28"/>
          <w:szCs w:val="28"/>
        </w:rPr>
        <w:t xml:space="preserve">СПИД </w:t>
      </w:r>
      <w:r w:rsidR="007B7EFB" w:rsidRPr="0062297B">
        <w:rPr>
          <w:rFonts w:ascii="Times New Roman" w:hAnsi="Times New Roman" w:cs="Times New Roman"/>
          <w:sz w:val="28"/>
          <w:szCs w:val="28"/>
        </w:rPr>
        <w:t xml:space="preserve">и другие </w:t>
      </w:r>
      <w:r w:rsidR="003B3D46" w:rsidRPr="0062297B">
        <w:rPr>
          <w:rFonts w:ascii="Times New Roman" w:hAnsi="Times New Roman" w:cs="Times New Roman"/>
          <w:sz w:val="28"/>
          <w:szCs w:val="28"/>
        </w:rPr>
        <w:t xml:space="preserve">декомпенсированные </w:t>
      </w:r>
      <w:r w:rsidR="007B7EFB" w:rsidRPr="0062297B">
        <w:rPr>
          <w:rFonts w:ascii="Times New Roman" w:hAnsi="Times New Roman" w:cs="Times New Roman"/>
          <w:sz w:val="28"/>
          <w:szCs w:val="28"/>
        </w:rPr>
        <w:t>хронические заболевания</w:t>
      </w:r>
      <w:r w:rsidR="003B3D46" w:rsidRPr="0062297B">
        <w:rPr>
          <w:rFonts w:ascii="Times New Roman" w:hAnsi="Times New Roman" w:cs="Times New Roman"/>
          <w:sz w:val="28"/>
          <w:szCs w:val="28"/>
        </w:rPr>
        <w:t xml:space="preserve"> ( поменять)</w:t>
      </w:r>
      <w:r w:rsidR="007B7EFB" w:rsidRPr="0062297B">
        <w:rPr>
          <w:rFonts w:ascii="Times New Roman" w:hAnsi="Times New Roman" w:cs="Times New Roman"/>
          <w:sz w:val="28"/>
          <w:szCs w:val="28"/>
        </w:rPr>
        <w:t>.</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 В начале пандемии </w:t>
      </w:r>
      <w:r w:rsidR="00326F51" w:rsidRPr="0062297B">
        <w:rPr>
          <w:rFonts w:ascii="Times New Roman" w:hAnsi="Times New Roman" w:cs="Times New Roman"/>
          <w:sz w:val="28"/>
          <w:szCs w:val="28"/>
        </w:rPr>
        <w:t>-</w:t>
      </w:r>
      <w:r w:rsidRPr="0062297B">
        <w:rPr>
          <w:rFonts w:ascii="Times New Roman" w:hAnsi="Times New Roman" w:cs="Times New Roman"/>
          <w:sz w:val="28"/>
          <w:szCs w:val="28"/>
        </w:rPr>
        <w:t xml:space="preserve"> исследования, проведенные американскими и китайскими учеными, установили, что риск  перехода в  тяжелое течение заболевания у беременных был выше, чем у небеременных [49-51]. Необходимо отметить, что у беременных факторами для перехода в тяжелую форму являются:</w:t>
      </w:r>
    </w:p>
    <w:p w:rsidR="007B7EFB" w:rsidRPr="0062297B" w:rsidRDefault="007B7EFB" w:rsidP="003B3D46">
      <w:pPr>
        <w:pStyle w:val="a7"/>
        <w:spacing w:line="276" w:lineRule="auto"/>
        <w:ind w:firstLine="708"/>
        <w:jc w:val="both"/>
        <w:rPr>
          <w:rFonts w:ascii="Times New Roman" w:hAnsi="Times New Roman" w:cs="Times New Roman"/>
          <w:sz w:val="28"/>
          <w:szCs w:val="28"/>
          <w:lang w:val="kk-KZ"/>
        </w:rPr>
      </w:pPr>
      <w:r w:rsidRPr="0062297B">
        <w:rPr>
          <w:rFonts w:ascii="Times New Roman" w:hAnsi="Times New Roman" w:cs="Times New Roman"/>
          <w:sz w:val="28"/>
          <w:szCs w:val="28"/>
        </w:rPr>
        <w:t>1.</w:t>
      </w:r>
      <w:r w:rsidR="00F25869" w:rsidRPr="0062297B">
        <w:rPr>
          <w:rFonts w:ascii="Times New Roman" w:hAnsi="Times New Roman" w:cs="Times New Roman"/>
          <w:sz w:val="28"/>
          <w:szCs w:val="28"/>
        </w:rPr>
        <w:t xml:space="preserve"> сопутствующие болезни системы кровообращения;</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2.   </w:t>
      </w:r>
      <w:r w:rsidR="00F25869" w:rsidRPr="0062297B">
        <w:rPr>
          <w:rFonts w:ascii="Times New Roman" w:hAnsi="Times New Roman" w:cs="Times New Roman"/>
          <w:sz w:val="28"/>
          <w:szCs w:val="28"/>
        </w:rPr>
        <w:t>болезни эндокринной системы, такие как сахарный диабет, ожирение, эндемический зоб.</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3. </w:t>
      </w:r>
      <w:r w:rsidR="00F25869" w:rsidRPr="0062297B">
        <w:rPr>
          <w:rFonts w:ascii="Times New Roman" w:hAnsi="Times New Roman" w:cs="Times New Roman"/>
          <w:sz w:val="28"/>
          <w:szCs w:val="28"/>
        </w:rPr>
        <w:t xml:space="preserve"> болезни иммунной системы (иммунодефицитные состояния);</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4.</w:t>
      </w:r>
      <w:r w:rsidR="00F25869" w:rsidRPr="0062297B">
        <w:rPr>
          <w:rFonts w:ascii="Times New Roman" w:hAnsi="Times New Roman" w:cs="Times New Roman"/>
          <w:sz w:val="28"/>
          <w:szCs w:val="28"/>
        </w:rPr>
        <w:t xml:space="preserve"> болезни дыхательной системы, например хроническая обструктивная болезнь легких, пневмония, бронхит;</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5. другие</w:t>
      </w:r>
      <w:r w:rsidR="00F25869" w:rsidRPr="0062297B">
        <w:rPr>
          <w:rFonts w:ascii="Times New Roman" w:hAnsi="Times New Roman" w:cs="Times New Roman"/>
          <w:sz w:val="28"/>
          <w:szCs w:val="28"/>
        </w:rPr>
        <w:t xml:space="preserve"> сопуттсвующие заболевании (болезни почек и др.);</w:t>
      </w:r>
    </w:p>
    <w:p w:rsidR="007B7EFB" w:rsidRPr="0062297B" w:rsidRDefault="00F25869"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Беременные среднего возраста (33-</w:t>
      </w:r>
      <w:r w:rsidR="007B7EFB" w:rsidRPr="0062297B">
        <w:rPr>
          <w:rFonts w:ascii="Times New Roman" w:hAnsi="Times New Roman" w:cs="Times New Roman"/>
          <w:sz w:val="28"/>
          <w:szCs w:val="28"/>
        </w:rPr>
        <w:t>42 лет</w:t>
      </w:r>
      <w:r w:rsidRPr="0062297B">
        <w:rPr>
          <w:rFonts w:ascii="Times New Roman" w:hAnsi="Times New Roman" w:cs="Times New Roman"/>
          <w:sz w:val="28"/>
          <w:szCs w:val="28"/>
        </w:rPr>
        <w:t>)</w:t>
      </w:r>
      <w:r w:rsidR="007B7EFB" w:rsidRPr="0062297B">
        <w:rPr>
          <w:rFonts w:ascii="Times New Roman" w:hAnsi="Times New Roman" w:cs="Times New Roman"/>
          <w:sz w:val="28"/>
          <w:szCs w:val="28"/>
        </w:rPr>
        <w:t xml:space="preserve">  и </w:t>
      </w:r>
      <w:r w:rsidRPr="0062297B">
        <w:rPr>
          <w:rFonts w:ascii="Times New Roman" w:hAnsi="Times New Roman" w:cs="Times New Roman"/>
          <w:sz w:val="28"/>
          <w:szCs w:val="28"/>
        </w:rPr>
        <w:t xml:space="preserve">находящиеся в сроке </w:t>
      </w:r>
      <w:r w:rsidR="007B7EFB" w:rsidRPr="0062297B">
        <w:rPr>
          <w:rFonts w:ascii="Times New Roman" w:hAnsi="Times New Roman" w:cs="Times New Roman"/>
          <w:sz w:val="28"/>
          <w:szCs w:val="28"/>
        </w:rPr>
        <w:t xml:space="preserve">22- 36 недель беременности также утяжеляют течение </w:t>
      </w:r>
      <w:r w:rsidR="00326F51" w:rsidRPr="0062297B">
        <w:rPr>
          <w:rFonts w:ascii="Times New Roman" w:hAnsi="Times New Roman" w:cs="Times New Roman"/>
          <w:sz w:val="28"/>
          <w:szCs w:val="28"/>
        </w:rPr>
        <w:t>-</w:t>
      </w:r>
      <w:r w:rsidR="007B7EFB" w:rsidRPr="0062297B">
        <w:rPr>
          <w:rFonts w:ascii="Times New Roman" w:hAnsi="Times New Roman" w:cs="Times New Roman"/>
          <w:sz w:val="28"/>
          <w:szCs w:val="28"/>
        </w:rPr>
        <w:t xml:space="preserve">   [52]. </w:t>
      </w:r>
      <w:r w:rsidRPr="0062297B">
        <w:rPr>
          <w:rFonts w:ascii="Times New Roman" w:hAnsi="Times New Roman" w:cs="Times New Roman"/>
          <w:sz w:val="28"/>
          <w:szCs w:val="28"/>
        </w:rPr>
        <w:t xml:space="preserve">Нами установлено, что </w:t>
      </w:r>
      <w:r w:rsidR="007B7EFB" w:rsidRPr="0062297B">
        <w:rPr>
          <w:rFonts w:ascii="Times New Roman" w:hAnsi="Times New Roman" w:cs="Times New Roman"/>
          <w:sz w:val="28"/>
          <w:szCs w:val="28"/>
        </w:rPr>
        <w:t xml:space="preserve">протекает более тяжелое течение коронавирусной инфекции отмечается повторнородящие женщины   [Иранская статья]. </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sz w:val="28"/>
          <w:szCs w:val="28"/>
        </w:rPr>
        <w:t xml:space="preserve">Как ранее </w:t>
      </w:r>
      <w:r w:rsidRPr="0062297B">
        <w:rPr>
          <w:rFonts w:ascii="Times New Roman" w:hAnsi="Times New Roman" w:cs="Times New Roman"/>
          <w:color w:val="000000" w:themeColor="text1"/>
          <w:sz w:val="28"/>
          <w:szCs w:val="28"/>
        </w:rPr>
        <w:t xml:space="preserve">указано </w:t>
      </w:r>
      <w:r w:rsidRPr="0062297B">
        <w:rPr>
          <w:rFonts w:ascii="Times New Roman" w:hAnsi="Times New Roman" w:cs="Times New Roman"/>
          <w:sz w:val="28"/>
          <w:szCs w:val="28"/>
        </w:rPr>
        <w:t xml:space="preserve">прогрессирование заболевания, вызванная вирусом SARS-CoV-2 зависит напрямую от проникновения вируса в клетки-хозяева после связывания с ангиотензинпревращающим ферментом 2 (ACE2). ACE2 размножается на клеточных мембранах и обладает тропностью в плаценте на протяжении всего периода гестации. Данное явление является возможной этиологией восприимчивости беременных к COVID-19 [47]. Расшифровка глубоких молекулярных механизмов патогенеза SARS-CoV-2 у беременных продолжает оставаться важной областью исследований. </w:t>
      </w:r>
      <w:r w:rsidRPr="0062297B">
        <w:rPr>
          <w:rFonts w:ascii="Times New Roman" w:hAnsi="Times New Roman" w:cs="Times New Roman"/>
          <w:color w:val="0D0D0D" w:themeColor="text1" w:themeTint="F2"/>
          <w:sz w:val="28"/>
          <w:szCs w:val="28"/>
        </w:rPr>
        <w:t xml:space="preserve">Сопутствующие заболевания влияют на прогноз острого заболевания и повышенный риск тяжелых симптомов. Около 70% пациентов, которым требуется лечение в отделении интенсивной терапии, имеют сопутствующие заболевания </w:t>
      </w:r>
      <w:r w:rsidRPr="0062297B">
        <w:rPr>
          <w:rFonts w:ascii="Times New Roman" w:hAnsi="Times New Roman" w:cs="Times New Roman"/>
          <w:sz w:val="28"/>
          <w:szCs w:val="28"/>
        </w:rPr>
        <w:t>[56]</w:t>
      </w:r>
      <w:r w:rsidRPr="0062297B">
        <w:rPr>
          <w:rFonts w:ascii="Times New Roman" w:hAnsi="Times New Roman" w:cs="Times New Roman"/>
          <w:color w:val="0D0D0D" w:themeColor="text1" w:themeTint="F2"/>
          <w:sz w:val="28"/>
          <w:szCs w:val="28"/>
        </w:rPr>
        <w:t>.</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sz w:val="28"/>
          <w:szCs w:val="28"/>
        </w:rPr>
        <w:t xml:space="preserve">Согласно последним публикациям </w:t>
      </w:r>
      <w:r w:rsidR="00FD5DAD" w:rsidRPr="0062297B">
        <w:rPr>
          <w:rFonts w:ascii="Times New Roman" w:hAnsi="Times New Roman" w:cs="Times New Roman"/>
          <w:sz w:val="28"/>
          <w:szCs w:val="28"/>
        </w:rPr>
        <w:t xml:space="preserve">пациенты, страдающие  </w:t>
      </w:r>
      <w:r w:rsidRPr="0062297B">
        <w:rPr>
          <w:rFonts w:ascii="Times New Roman" w:hAnsi="Times New Roman" w:cs="Times New Roman"/>
          <w:sz w:val="28"/>
          <w:szCs w:val="28"/>
        </w:rPr>
        <w:t>коморбид</w:t>
      </w:r>
      <w:r w:rsidR="00FD5DAD" w:rsidRPr="0062297B">
        <w:rPr>
          <w:rFonts w:ascii="Times New Roman" w:hAnsi="Times New Roman" w:cs="Times New Roman"/>
          <w:sz w:val="28"/>
          <w:szCs w:val="28"/>
        </w:rPr>
        <w:t xml:space="preserve">ными патологиями </w:t>
      </w:r>
      <w:r w:rsidRPr="0062297B">
        <w:rPr>
          <w:rFonts w:ascii="Times New Roman" w:hAnsi="Times New Roman" w:cs="Times New Roman"/>
          <w:sz w:val="28"/>
          <w:szCs w:val="28"/>
        </w:rPr>
        <w:t xml:space="preserve">  с COVID-19 </w:t>
      </w:r>
      <w:r w:rsidR="00FD5DAD" w:rsidRPr="0062297B">
        <w:rPr>
          <w:rFonts w:ascii="Times New Roman" w:hAnsi="Times New Roman" w:cs="Times New Roman"/>
          <w:sz w:val="28"/>
          <w:szCs w:val="28"/>
        </w:rPr>
        <w:t>имеют высокий риск тяжести заболевания, поступление</w:t>
      </w:r>
      <w:r w:rsidRPr="0062297B">
        <w:rPr>
          <w:rFonts w:ascii="Times New Roman" w:hAnsi="Times New Roman" w:cs="Times New Roman"/>
          <w:sz w:val="28"/>
          <w:szCs w:val="28"/>
        </w:rPr>
        <w:t xml:space="preserve"> в отделения интенсивной терапии, а также повышенным количеством летальных исходов[57-59].</w:t>
      </w:r>
      <w:r w:rsidRPr="0062297B">
        <w:rPr>
          <w:rFonts w:ascii="Times New Roman" w:hAnsi="Times New Roman" w:cs="Times New Roman"/>
          <w:i/>
          <w:sz w:val="28"/>
          <w:szCs w:val="28"/>
        </w:rPr>
        <w:t xml:space="preserve"> </w:t>
      </w:r>
      <w:r w:rsidRPr="0062297B">
        <w:rPr>
          <w:rFonts w:ascii="Times New Roman" w:hAnsi="Times New Roman" w:cs="Times New Roman"/>
          <w:sz w:val="28"/>
          <w:szCs w:val="28"/>
        </w:rPr>
        <w:t xml:space="preserve">Среди всех сопутствующих заболеваний среди пациентов с COVID-19 первое место занимает гипертония. Частота  смертности среди данной выборки  составил 58,3% [58-60]. Следующим сопутствующим заболеванием по частоте является диабет, а уровень смертности с данной патологией - 49% [59-61]. Третьей наиболее распространенной сопутствующей патологией  среди пациентов явялется избыточный вес [62-64]. Это делает ожирение особенно опасным при COVID-19 [62-64]. Тем более в период пандемии индекс массы тела населения </w:t>
      </w:r>
      <w:r w:rsidRPr="0062297B">
        <w:rPr>
          <w:rFonts w:ascii="Times New Roman" w:hAnsi="Times New Roman" w:cs="Times New Roman"/>
          <w:sz w:val="28"/>
          <w:szCs w:val="28"/>
        </w:rPr>
        <w:lastRenderedPageBreak/>
        <w:t>увеличилось, что связано с</w:t>
      </w:r>
      <w:r w:rsidRPr="0062297B">
        <w:rPr>
          <w:rFonts w:ascii="Times New Roman" w:hAnsi="Times New Roman" w:cs="Times New Roman"/>
          <w:i/>
          <w:sz w:val="28"/>
          <w:szCs w:val="28"/>
        </w:rPr>
        <w:t xml:space="preserve"> </w:t>
      </w:r>
      <w:r w:rsidRPr="0062297B">
        <w:rPr>
          <w:rFonts w:ascii="Times New Roman" w:hAnsi="Times New Roman" w:cs="Times New Roman"/>
          <w:color w:val="000000" w:themeColor="text1"/>
          <w:sz w:val="28"/>
          <w:szCs w:val="28"/>
        </w:rPr>
        <w:t>гиподинамией, возникшей на фоне соблюдения изоляции и строгих карантинных мер, несбалансированного питания,  повышением стрессовых факторов.</w:t>
      </w:r>
      <w:r w:rsidRPr="0062297B">
        <w:rPr>
          <w:rFonts w:ascii="Times New Roman" w:hAnsi="Times New Roman" w:cs="Times New Roman"/>
          <w:i/>
          <w:sz w:val="28"/>
          <w:szCs w:val="28"/>
        </w:rPr>
        <w:t xml:space="preserve">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Из исследования, проведенные Klok FA, Kruip MJHA и соавт. видно, что два и более хронических заболеваний наблюдалось у 89,3% умерших пациентов (p=0,001). При этом, наличие двух и более сопутствующих заболеваний повышает риск летального исхода более чем в 9 раз (ОШ 9,461 [95% ДИ 2,831-31,613] р=0,001) [62-64]. Другим фактором, способствующим увеличению смертности среди беременных с коронавирусной инфекции, рассматриваются тромбозы и тромбоэмболии [64]. </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color w:val="0D0D0D" w:themeColor="text1" w:themeTint="F2"/>
          <w:sz w:val="28"/>
          <w:szCs w:val="28"/>
        </w:rPr>
        <w:t xml:space="preserve">Таким образом,  клиническая картина COVID-19 многогранна и имеет свои особенности. Она </w:t>
      </w:r>
      <w:r w:rsidRPr="0062297B">
        <w:rPr>
          <w:rFonts w:ascii="Times New Roman" w:hAnsi="Times New Roman" w:cs="Times New Roman"/>
          <w:sz w:val="28"/>
          <w:szCs w:val="28"/>
        </w:rPr>
        <w:t>подобна острым респираторным заболеваниям (ОРЗ)  с возможными осложнениями. Коморбидные пациентки относятся к группе риска, более склонны к госпитализации в отделения интенсивной терапии,  увеличению сроков госпитализации, летальному исходу. Наиболее характерными симптомами у беременных являются: лихорадка (87,5%) и кашель (53,8%).</w:t>
      </w:r>
    </w:p>
    <w:p w:rsidR="007B7EFB" w:rsidRPr="0062297B" w:rsidRDefault="007B7EFB" w:rsidP="003B3D46">
      <w:pPr>
        <w:pStyle w:val="a7"/>
        <w:spacing w:line="276" w:lineRule="auto"/>
        <w:jc w:val="both"/>
        <w:rPr>
          <w:rFonts w:ascii="Times New Roman" w:hAnsi="Times New Roman" w:cs="Times New Roman"/>
          <w:color w:val="0D0D0D" w:themeColor="text1" w:themeTint="F2"/>
          <w:sz w:val="28"/>
          <w:szCs w:val="28"/>
        </w:rPr>
      </w:pPr>
    </w:p>
    <w:p w:rsidR="007B7EFB" w:rsidRPr="0062297B" w:rsidRDefault="007B7EFB" w:rsidP="003B3D46">
      <w:pPr>
        <w:pStyle w:val="a7"/>
        <w:spacing w:line="276" w:lineRule="auto"/>
        <w:jc w:val="both"/>
        <w:rPr>
          <w:rFonts w:ascii="Times New Roman" w:hAnsi="Times New Roman" w:cs="Times New Roman"/>
          <w:b/>
          <w:color w:val="0D0D0D" w:themeColor="text1" w:themeTint="F2"/>
          <w:sz w:val="28"/>
          <w:szCs w:val="28"/>
        </w:rPr>
      </w:pPr>
      <w:r w:rsidRPr="0062297B">
        <w:rPr>
          <w:rFonts w:ascii="Times New Roman" w:hAnsi="Times New Roman" w:cs="Times New Roman"/>
          <w:b/>
          <w:color w:val="0D0D0D" w:themeColor="text1" w:themeTint="F2"/>
          <w:sz w:val="28"/>
          <w:szCs w:val="28"/>
        </w:rPr>
        <w:t xml:space="preserve">1.3 Влияние </w:t>
      </w:r>
      <w:r w:rsidRPr="0062297B">
        <w:rPr>
          <w:rFonts w:ascii="Times New Roman" w:hAnsi="Times New Roman" w:cs="Times New Roman"/>
          <w:b/>
          <w:sz w:val="28"/>
          <w:szCs w:val="28"/>
        </w:rPr>
        <w:t>COVID-19</w:t>
      </w:r>
      <w:r w:rsidRPr="0062297B">
        <w:rPr>
          <w:rFonts w:ascii="Times New Roman" w:hAnsi="Times New Roman" w:cs="Times New Roman"/>
          <w:b/>
          <w:color w:val="0D0D0D" w:themeColor="text1" w:themeTint="F2"/>
          <w:sz w:val="28"/>
          <w:szCs w:val="28"/>
        </w:rPr>
        <w:t xml:space="preserve"> </w:t>
      </w:r>
      <w:r w:rsidR="00FD5DAD" w:rsidRPr="0062297B">
        <w:rPr>
          <w:rFonts w:ascii="Times New Roman" w:hAnsi="Times New Roman" w:cs="Times New Roman"/>
          <w:b/>
          <w:color w:val="0D0D0D" w:themeColor="text1" w:themeTint="F2"/>
          <w:sz w:val="28"/>
          <w:szCs w:val="28"/>
        </w:rPr>
        <w:t xml:space="preserve"> и </w:t>
      </w:r>
      <w:r w:rsidRPr="0062297B">
        <w:rPr>
          <w:rFonts w:ascii="Times New Roman" w:hAnsi="Times New Roman" w:cs="Times New Roman"/>
          <w:b/>
          <w:color w:val="0D0D0D" w:themeColor="text1" w:themeTint="F2"/>
          <w:sz w:val="28"/>
          <w:szCs w:val="28"/>
        </w:rPr>
        <w:t xml:space="preserve">на течение </w:t>
      </w:r>
      <w:r w:rsidR="00FD5DAD" w:rsidRPr="0062297B">
        <w:rPr>
          <w:rFonts w:ascii="Times New Roman" w:hAnsi="Times New Roman" w:cs="Times New Roman"/>
          <w:b/>
          <w:color w:val="0D0D0D" w:themeColor="text1" w:themeTint="F2"/>
          <w:sz w:val="28"/>
          <w:szCs w:val="28"/>
        </w:rPr>
        <w:t xml:space="preserve"> и </w:t>
      </w:r>
      <w:r w:rsidRPr="0062297B">
        <w:rPr>
          <w:rFonts w:ascii="Times New Roman" w:hAnsi="Times New Roman" w:cs="Times New Roman"/>
          <w:b/>
          <w:color w:val="0D0D0D" w:themeColor="text1" w:themeTint="F2"/>
          <w:sz w:val="28"/>
          <w:szCs w:val="28"/>
        </w:rPr>
        <w:t>беременности и исходы</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Физиологические изменения </w:t>
      </w:r>
      <w:r w:rsidR="003B3D46" w:rsidRPr="0062297B">
        <w:rPr>
          <w:rFonts w:ascii="Times New Roman" w:hAnsi="Times New Roman" w:cs="Times New Roman"/>
          <w:sz w:val="28"/>
          <w:szCs w:val="28"/>
        </w:rPr>
        <w:t xml:space="preserve">характерные для </w:t>
      </w:r>
      <w:r w:rsidRPr="0062297B">
        <w:rPr>
          <w:rFonts w:ascii="Times New Roman" w:hAnsi="Times New Roman" w:cs="Times New Roman"/>
          <w:sz w:val="28"/>
          <w:szCs w:val="28"/>
        </w:rPr>
        <w:t xml:space="preserve">беременности происходит  в иммунной, сердечно-сосудистой и дыхательной системах. Именно эти процессы влияют на уязвимость к  воздействию патогенных инфекционных агентов, также присоединению инфекции, что, в свою очередь, затрагивает не только мать, но и плод. Необходимо отметить, что женщины в период гестации, страдающие  пневмонией имеют чаще являются гипертензия и гестационный сахарный диабет, к чему предрасположены лишь беременные [67,68]. </w:t>
      </w:r>
    </w:p>
    <w:p w:rsidR="007B7EFB" w:rsidRPr="0062297B" w:rsidRDefault="007B7EFB" w:rsidP="003B3D46">
      <w:pPr>
        <w:pStyle w:val="a7"/>
        <w:spacing w:line="276" w:lineRule="auto"/>
        <w:ind w:firstLine="708"/>
        <w:jc w:val="both"/>
        <w:rPr>
          <w:rFonts w:ascii="Times New Roman" w:hAnsi="Times New Roman" w:cs="Times New Roman"/>
          <w:sz w:val="28"/>
          <w:szCs w:val="28"/>
        </w:rPr>
      </w:pPr>
    </w:p>
    <w:p w:rsidR="007B7EFB" w:rsidRPr="0062297B" w:rsidRDefault="007B7EFB" w:rsidP="003B3D46">
      <w:pPr>
        <w:pStyle w:val="a7"/>
        <w:spacing w:line="276" w:lineRule="auto"/>
        <w:ind w:firstLine="708"/>
        <w:jc w:val="center"/>
        <w:rPr>
          <w:rFonts w:ascii="Times New Roman" w:hAnsi="Times New Roman" w:cs="Times New Roman"/>
          <w:sz w:val="28"/>
          <w:szCs w:val="28"/>
        </w:rPr>
      </w:pPr>
      <w:r w:rsidRPr="0062297B">
        <w:rPr>
          <w:noProof/>
          <w:lang w:bidi="ar-SA"/>
        </w:rPr>
        <w:lastRenderedPageBreak/>
        <w:drawing>
          <wp:inline distT="0" distB="0" distL="0" distR="0">
            <wp:extent cx="3703955" cy="3830955"/>
            <wp:effectExtent l="19050" t="0" r="0" b="0"/>
            <wp:docPr id="1" name="Рисунок 1"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
                    <pic:cNvPicPr>
                      <a:picLocks noChangeAspect="1" noChangeArrowheads="1"/>
                    </pic:cNvPicPr>
                  </pic:nvPicPr>
                  <pic:blipFill>
                    <a:blip r:embed="rId12"/>
                    <a:srcRect/>
                    <a:stretch>
                      <a:fillRect/>
                    </a:stretch>
                  </pic:blipFill>
                  <pic:spPr bwMode="auto">
                    <a:xfrm>
                      <a:off x="0" y="0"/>
                      <a:ext cx="3703955" cy="3830955"/>
                    </a:xfrm>
                    <a:prstGeom prst="rect">
                      <a:avLst/>
                    </a:prstGeom>
                    <a:noFill/>
                    <a:ln w="9525">
                      <a:noFill/>
                      <a:miter lim="800000"/>
                      <a:headEnd/>
                      <a:tailEnd/>
                    </a:ln>
                  </pic:spPr>
                </pic:pic>
              </a:graphicData>
            </a:graphic>
          </wp:inline>
        </w:drawing>
      </w:r>
    </w:p>
    <w:p w:rsidR="007B7EFB" w:rsidRPr="0062297B" w:rsidRDefault="007B7EFB" w:rsidP="003B3D46">
      <w:pPr>
        <w:pStyle w:val="a7"/>
        <w:spacing w:line="276" w:lineRule="auto"/>
        <w:ind w:firstLine="708"/>
        <w:jc w:val="center"/>
        <w:rPr>
          <w:rFonts w:ascii="Times New Roman" w:hAnsi="Times New Roman" w:cs="Times New Roman"/>
          <w:sz w:val="28"/>
          <w:szCs w:val="28"/>
        </w:rPr>
      </w:pPr>
    </w:p>
    <w:p w:rsidR="007B7EFB" w:rsidRPr="0062297B" w:rsidRDefault="007B7EFB" w:rsidP="003B3D46">
      <w:pPr>
        <w:pStyle w:val="a7"/>
        <w:spacing w:line="276" w:lineRule="auto"/>
        <w:ind w:firstLine="708"/>
        <w:jc w:val="center"/>
        <w:rPr>
          <w:rFonts w:ascii="Times New Roman" w:hAnsi="Times New Roman" w:cs="Times New Roman"/>
          <w:bCs/>
          <w:color w:val="000000" w:themeColor="text1"/>
          <w:sz w:val="28"/>
          <w:szCs w:val="28"/>
          <w:shd w:val="clear" w:color="auto" w:fill="FFFFFF"/>
        </w:rPr>
      </w:pPr>
      <w:r w:rsidRPr="0062297B">
        <w:rPr>
          <w:rFonts w:ascii="Times New Roman" w:hAnsi="Times New Roman" w:cs="Times New Roman"/>
          <w:color w:val="000000" w:themeColor="text1"/>
          <w:sz w:val="28"/>
          <w:szCs w:val="28"/>
        </w:rPr>
        <w:t xml:space="preserve"> Рисунок 2.</w:t>
      </w:r>
      <w:r w:rsidRPr="0062297B">
        <w:rPr>
          <w:rFonts w:ascii="Helvetica" w:hAnsi="Helvetica" w:cs="Helvetica"/>
          <w:b/>
          <w:bCs/>
          <w:color w:val="000000" w:themeColor="text1"/>
          <w:sz w:val="13"/>
          <w:szCs w:val="13"/>
          <w:shd w:val="clear" w:color="auto" w:fill="FFFFFF"/>
        </w:rPr>
        <w:t xml:space="preserve"> </w:t>
      </w:r>
      <w:r w:rsidR="003B3D46" w:rsidRPr="0062297B">
        <w:rPr>
          <w:rFonts w:ascii="Times New Roman" w:hAnsi="Times New Roman" w:cs="Times New Roman"/>
          <w:sz w:val="28"/>
          <w:szCs w:val="28"/>
        </w:rPr>
        <w:t>Физиологические изменения характерные для беременности</w:t>
      </w:r>
      <w:r w:rsidRPr="0062297B">
        <w:rPr>
          <w:rFonts w:ascii="Times New Roman" w:hAnsi="Times New Roman" w:cs="Times New Roman"/>
          <w:bCs/>
          <w:color w:val="000000" w:themeColor="text1"/>
          <w:sz w:val="28"/>
          <w:szCs w:val="28"/>
          <w:shd w:val="clear" w:color="auto" w:fill="FFFFFF"/>
        </w:rPr>
        <w:t xml:space="preserve">, которые способствуют нарушению дыхания и предрасположенности к заболеванию легких, вызванному COVID-19 </w:t>
      </w:r>
      <w:r w:rsidRPr="0062297B">
        <w:rPr>
          <w:rFonts w:ascii="Times New Roman" w:hAnsi="Times New Roman" w:cs="Times New Roman"/>
          <w:color w:val="000000" w:themeColor="text1"/>
          <w:sz w:val="28"/>
          <w:szCs w:val="28"/>
        </w:rPr>
        <w:t>[7]</w:t>
      </w:r>
      <w:r w:rsidRPr="0062297B">
        <w:rPr>
          <w:rFonts w:ascii="Times New Roman" w:hAnsi="Times New Roman" w:cs="Times New Roman"/>
          <w:bCs/>
          <w:color w:val="000000" w:themeColor="text1"/>
          <w:sz w:val="28"/>
          <w:szCs w:val="28"/>
          <w:shd w:val="clear" w:color="auto" w:fill="FFFFFF"/>
        </w:rPr>
        <w:t>.</w:t>
      </w:r>
    </w:p>
    <w:p w:rsidR="007B7EFB" w:rsidRPr="0062297B" w:rsidRDefault="007B7EFB" w:rsidP="003B3D46">
      <w:pPr>
        <w:pStyle w:val="a7"/>
        <w:spacing w:line="276" w:lineRule="auto"/>
        <w:ind w:firstLine="708"/>
        <w:jc w:val="both"/>
        <w:rPr>
          <w:rFonts w:ascii="Times New Roman" w:hAnsi="Times New Roman" w:cs="Times New Roman"/>
          <w:color w:val="000000" w:themeColor="text1"/>
          <w:sz w:val="28"/>
          <w:szCs w:val="28"/>
        </w:rPr>
      </w:pPr>
      <w:r w:rsidRPr="0062297B">
        <w:rPr>
          <w:rFonts w:ascii="Times New Roman" w:hAnsi="Times New Roman" w:cs="Times New Roman"/>
          <w:sz w:val="28"/>
          <w:szCs w:val="28"/>
        </w:rPr>
        <w:t>Перечислим физиологические иммунологические изменения (Рисунок 1.</w:t>
      </w:r>
      <w:r w:rsidRPr="0062297B">
        <w:rPr>
          <w:rFonts w:ascii="Times New Roman" w:hAnsi="Times New Roman" w:cs="Times New Roman"/>
          <w:color w:val="000000" w:themeColor="text1"/>
          <w:sz w:val="28"/>
          <w:szCs w:val="28"/>
        </w:rPr>
        <w:t xml:space="preserve"> [7]</w:t>
      </w:r>
      <w:r w:rsidRPr="0062297B">
        <w:rPr>
          <w:rFonts w:ascii="Times New Roman" w:hAnsi="Times New Roman" w:cs="Times New Roman"/>
          <w:bCs/>
          <w:color w:val="000000" w:themeColor="text1"/>
          <w:sz w:val="28"/>
          <w:szCs w:val="28"/>
          <w:shd w:val="clear" w:color="auto" w:fill="FFFFFF"/>
        </w:rPr>
        <w:t>)</w:t>
      </w:r>
      <w:r w:rsidRPr="0062297B">
        <w:rPr>
          <w:rFonts w:ascii="Times New Roman" w:hAnsi="Times New Roman" w:cs="Times New Roman"/>
          <w:sz w:val="28"/>
          <w:szCs w:val="28"/>
        </w:rPr>
        <w:t xml:space="preserve"> в организме беременной женщины:</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xml:space="preserve">1. Повышение уровня прогестерона. Прогестерон — стероидный гормон, имеющий иммуномодулирующие свойства. Этот стероидный гормон улучшает восстановление легких после повреждений, причиной которого является вирус гриппа. H1N1 в 2009 г. [68]. </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xml:space="preserve">5. Последние изменения касаются Toll-подобных рецепторов - клеточные рецепторы с одним трансмембранным фрагментом, распознающие консервативные структуры микроорганизмов и активирующие клеточный иммунный ответ. Они играют </w:t>
      </w:r>
      <w:r w:rsidR="003B3D46" w:rsidRPr="0062297B">
        <w:rPr>
          <w:rFonts w:ascii="Times New Roman" w:hAnsi="Times New Roman" w:cs="Times New Roman"/>
          <w:sz w:val="28"/>
          <w:szCs w:val="28"/>
        </w:rPr>
        <w:t>наи</w:t>
      </w:r>
      <w:r w:rsidRPr="0062297B">
        <w:rPr>
          <w:rFonts w:ascii="Times New Roman" w:hAnsi="Times New Roman" w:cs="Times New Roman"/>
          <w:sz w:val="28"/>
          <w:szCs w:val="28"/>
        </w:rPr>
        <w:t xml:space="preserve">важнейшую роль в </w:t>
      </w:r>
      <w:r w:rsidR="003B3D46" w:rsidRPr="0062297B">
        <w:rPr>
          <w:rFonts w:ascii="Times New Roman" w:hAnsi="Times New Roman" w:cs="Times New Roman"/>
          <w:sz w:val="28"/>
          <w:szCs w:val="28"/>
        </w:rPr>
        <w:t xml:space="preserve">образовании </w:t>
      </w:r>
      <w:r w:rsidRPr="0062297B">
        <w:rPr>
          <w:rFonts w:ascii="Times New Roman" w:hAnsi="Times New Roman" w:cs="Times New Roman"/>
          <w:sz w:val="28"/>
          <w:szCs w:val="28"/>
        </w:rPr>
        <w:t xml:space="preserve">врожденного иммунитета. Коронавирусная инфекция COVID-19 инициирует пироптоз клеток-хозяев и высвобождение ряда эндогенных лигандов DAMPs (молекул, высвобождающие в ответ на повреждение клетки), обеспечивая быструю реакцию клетки, еще более усиливая воспалительный ответ [68].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COVID-19, чем остальные категории населения [68]. </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color w:val="0D0D0D" w:themeColor="text1" w:themeTint="F2"/>
          <w:sz w:val="28"/>
          <w:szCs w:val="28"/>
        </w:rPr>
        <w:t xml:space="preserve">Пандемия коронавируса (COVID-19) создала беспрецедентный контекст глобальной неопределенности, который может привести к неожиданным последствиям для беременных по данным </w:t>
      </w:r>
      <w:r w:rsidRPr="0062297B">
        <w:rPr>
          <w:rFonts w:ascii="Times New Roman" w:hAnsi="Times New Roman" w:cs="Times New Roman"/>
          <w:color w:val="212121"/>
          <w:sz w:val="20"/>
          <w:szCs w:val="20"/>
          <w:shd w:val="clear" w:color="auto" w:fill="FFFFFF"/>
        </w:rPr>
        <w:t xml:space="preserve"> </w:t>
      </w:r>
      <w:r w:rsidRPr="0062297B">
        <w:rPr>
          <w:rFonts w:ascii="Times New Roman" w:hAnsi="Times New Roman" w:cs="Times New Roman"/>
          <w:color w:val="212121"/>
          <w:sz w:val="28"/>
          <w:szCs w:val="28"/>
          <w:shd w:val="clear" w:color="auto" w:fill="FFFFFF"/>
        </w:rPr>
        <w:t>Jaffe E</w:t>
      </w:r>
      <w:r w:rsidRPr="0062297B">
        <w:rPr>
          <w:rFonts w:ascii="Times New Roman" w:hAnsi="Times New Roman" w:cs="Times New Roman"/>
          <w:sz w:val="28"/>
          <w:szCs w:val="28"/>
        </w:rPr>
        <w:t xml:space="preserve">  и соавт. [109]</w:t>
      </w:r>
      <w:r w:rsidRPr="0062297B">
        <w:rPr>
          <w:rFonts w:ascii="Times New Roman" w:hAnsi="Times New Roman" w:cs="Times New Roman"/>
          <w:color w:val="0D0D0D" w:themeColor="text1" w:themeTint="F2"/>
          <w:sz w:val="28"/>
          <w:szCs w:val="28"/>
        </w:rPr>
        <w:t xml:space="preserve">. При изучении </w:t>
      </w:r>
      <w:r w:rsidRPr="0062297B">
        <w:rPr>
          <w:rFonts w:ascii="Times New Roman" w:hAnsi="Times New Roman" w:cs="Times New Roman"/>
          <w:color w:val="0D0D0D" w:themeColor="text1" w:themeTint="F2"/>
          <w:sz w:val="28"/>
          <w:szCs w:val="28"/>
        </w:rPr>
        <w:lastRenderedPageBreak/>
        <w:t xml:space="preserve">влияния COVID-19 течение и исходы беременности показали противоречивые результаты. Некоторая часть исследований  указывают на отсутствие повышенного риска самопроизвольных абортов и самопроизвольных преждевременных родов и также на тяжелые материнские и неонатальные осложнения вызванной COVID-19 [69,71-75]. Другими словами  тяжесть заболевания COVID-19 у беременных аналогична небеременным женщинам  по мнению </w:t>
      </w:r>
      <w:r w:rsidRPr="0062297B">
        <w:rPr>
          <w:rFonts w:ascii="Times New Roman" w:hAnsi="Times New Roman" w:cs="Times New Roman"/>
          <w:color w:val="212121"/>
          <w:sz w:val="28"/>
          <w:szCs w:val="28"/>
          <w:shd w:val="clear" w:color="auto" w:fill="FFFFFF"/>
        </w:rPr>
        <w:t>R.A.M. Pierce-Williams</w:t>
      </w:r>
      <w:r w:rsidRPr="0062297B">
        <w:rPr>
          <w:rFonts w:ascii="Times New Roman" w:hAnsi="Times New Roman" w:cs="Times New Roman"/>
          <w:color w:val="0D0D0D" w:themeColor="text1" w:themeTint="F2"/>
          <w:sz w:val="28"/>
          <w:szCs w:val="28"/>
        </w:rPr>
        <w:t xml:space="preserve">  и соавт.[70-75]. По данным других ученых (</w:t>
      </w:r>
      <w:r w:rsidRPr="0062297B">
        <w:rPr>
          <w:rFonts w:ascii="Times New Roman" w:hAnsi="Times New Roman" w:cs="Times New Roman"/>
          <w:color w:val="212121"/>
          <w:sz w:val="28"/>
          <w:szCs w:val="28"/>
          <w:shd w:val="clear" w:color="auto" w:fill="FFFFFF"/>
        </w:rPr>
        <w:t>V.M. Savasi, F. Parisi и соавт.)</w:t>
      </w:r>
      <w:r w:rsidRPr="0062297B">
        <w:rPr>
          <w:rFonts w:ascii="Times New Roman" w:hAnsi="Times New Roman" w:cs="Times New Roman"/>
          <w:color w:val="0D0D0D" w:themeColor="text1" w:themeTint="F2"/>
          <w:sz w:val="28"/>
          <w:szCs w:val="28"/>
        </w:rPr>
        <w:t xml:space="preserve"> существует  связь между беременностью  и повышенным риском поступления в реанимацию и необходимость механической вентиляции по сравнению с небеременными [74-78]. </w:t>
      </w:r>
    </w:p>
    <w:p w:rsidR="00FD5DAD"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W. Guan и соавт. являются первыми, описавшие когорту пациентов, численностью в 41 человек с пневмонией, вызванной COVID-19. Ученые описали эпидемиологические, клинические, лабораторные и диагностические характеристики, охарактеризировали  лечение и исходы. Их исследование показало, что б</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Гонадотропин-зависимая экспрессия АПФ-2 найдены в яичниках женщин, но по сей день нет доказательств взаимосвязи SARS-CoV-2 и женского гематогенеза. </w:t>
      </w:r>
    </w:p>
    <w:p w:rsidR="00EF30AA"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Поэтому необходимо  врачам всех специальностей  иметь в виду бессимптомные формы заболевания. Чаще всего именно они  остаются недиагностированными и неучтенными. В исследовании </w:t>
      </w:r>
      <w:r w:rsidRPr="0062297B">
        <w:rPr>
          <w:rFonts w:ascii="Times New Roman" w:hAnsi="Times New Roman" w:cs="Times New Roman"/>
          <w:color w:val="000000" w:themeColor="text1"/>
          <w:sz w:val="28"/>
          <w:szCs w:val="28"/>
          <w:shd w:val="clear" w:color="auto" w:fill="FFFFFF"/>
        </w:rPr>
        <w:t xml:space="preserve">Abuova G. и соавт. отмечено, что </w:t>
      </w:r>
      <w:r w:rsidRPr="0062297B">
        <w:rPr>
          <w:rFonts w:ascii="Times New Roman" w:hAnsi="Times New Roman" w:cs="Times New Roman"/>
          <w:sz w:val="28"/>
          <w:szCs w:val="28"/>
        </w:rPr>
        <w:t xml:space="preserve"> ультразвуковая диагностика показала в 85% случаев олигогидроамнион, преждевременное старение плаценты, кисты плаценты в 27,5%, нарушение кровотока в маточно-плодово-плацентарном кровообращении в 12,5% [</w:t>
      </w:r>
      <w:r w:rsidRPr="0062297B">
        <w:rPr>
          <w:rFonts w:ascii="Times New Roman" w:eastAsiaTheme="minorHAnsi" w:hAnsi="Times New Roman" w:cs="Times New Roman"/>
          <w:iCs/>
          <w:sz w:val="28"/>
          <w:szCs w:val="28"/>
          <w:lang w:eastAsia="en-US"/>
        </w:rPr>
        <w:t>78</w:t>
      </w:r>
      <w:r w:rsidRPr="0062297B">
        <w:rPr>
          <w:rFonts w:ascii="Times New Roman" w:hAnsi="Times New Roman" w:cs="Times New Roman"/>
          <w:sz w:val="28"/>
          <w:szCs w:val="28"/>
        </w:rPr>
        <w:t xml:space="preserve">]. В последующем больше половины (51,4%) женщин родили в срок. Однако у 48,5% пациенток были преждевременные роды. </w:t>
      </w:r>
    </w:p>
    <w:p w:rsidR="007B7EFB" w:rsidRPr="0062297B" w:rsidRDefault="00EF30AA" w:rsidP="003B3D46">
      <w:pPr>
        <w:pStyle w:val="a7"/>
        <w:spacing w:line="276" w:lineRule="auto"/>
        <w:ind w:firstLine="708"/>
        <w:jc w:val="both"/>
        <w:rPr>
          <w:rFonts w:ascii="Times New Roman" w:hAnsi="Times New Roman" w:cs="Times New Roman"/>
          <w:i/>
          <w:sz w:val="28"/>
          <w:szCs w:val="28"/>
        </w:rPr>
      </w:pPr>
      <w:r w:rsidRPr="0062297B">
        <w:rPr>
          <w:rFonts w:ascii="Times New Roman" w:hAnsi="Times New Roman" w:cs="Times New Roman"/>
          <w:sz w:val="28"/>
          <w:szCs w:val="28"/>
        </w:rPr>
        <w:t xml:space="preserve">Согласно последним публикациям, беременные, </w:t>
      </w:r>
      <w:r w:rsidR="007B7EFB" w:rsidRPr="0062297B">
        <w:rPr>
          <w:rFonts w:ascii="Times New Roman" w:hAnsi="Times New Roman" w:cs="Times New Roman"/>
          <w:sz w:val="28"/>
          <w:szCs w:val="28"/>
        </w:rPr>
        <w:t xml:space="preserve">перенесшие </w:t>
      </w:r>
      <w:r w:rsidRPr="0062297B">
        <w:rPr>
          <w:rFonts w:ascii="Times New Roman" w:hAnsi="Times New Roman" w:cs="Times New Roman"/>
          <w:sz w:val="28"/>
          <w:szCs w:val="28"/>
        </w:rPr>
        <w:t xml:space="preserve">коронавирусную </w:t>
      </w:r>
      <w:r w:rsidR="007B7EFB" w:rsidRPr="0062297B">
        <w:rPr>
          <w:rFonts w:ascii="Times New Roman" w:hAnsi="Times New Roman" w:cs="Times New Roman"/>
          <w:sz w:val="28"/>
          <w:szCs w:val="28"/>
        </w:rPr>
        <w:t>инфекцию COVID-19</w:t>
      </w:r>
      <w:r w:rsidRPr="0062297B">
        <w:rPr>
          <w:rFonts w:ascii="Times New Roman" w:hAnsi="Times New Roman" w:cs="Times New Roman"/>
          <w:sz w:val="28"/>
          <w:szCs w:val="28"/>
        </w:rPr>
        <w:t xml:space="preserve">, относятся к </w:t>
      </w:r>
      <w:r w:rsidR="007B7EFB" w:rsidRPr="0062297B">
        <w:rPr>
          <w:rFonts w:ascii="Times New Roman" w:hAnsi="Times New Roman" w:cs="Times New Roman"/>
          <w:sz w:val="28"/>
          <w:szCs w:val="28"/>
        </w:rPr>
        <w:t xml:space="preserve"> группе высокого риска развитию тяжело</w:t>
      </w:r>
      <w:r w:rsidRPr="0062297B">
        <w:rPr>
          <w:rFonts w:ascii="Times New Roman" w:hAnsi="Times New Roman" w:cs="Times New Roman"/>
          <w:sz w:val="28"/>
          <w:szCs w:val="28"/>
        </w:rPr>
        <w:t xml:space="preserve">го течения инфекции и пневмонии. Наряду с этим отмечается </w:t>
      </w:r>
      <w:r w:rsidR="007B7EFB" w:rsidRPr="0062297B">
        <w:rPr>
          <w:rFonts w:ascii="Times New Roman" w:hAnsi="Times New Roman" w:cs="Times New Roman"/>
          <w:sz w:val="28"/>
          <w:szCs w:val="28"/>
        </w:rPr>
        <w:t xml:space="preserve"> </w:t>
      </w:r>
      <w:r w:rsidRPr="0062297B">
        <w:rPr>
          <w:rFonts w:ascii="Times New Roman" w:hAnsi="Times New Roman" w:cs="Times New Roman"/>
          <w:sz w:val="28"/>
          <w:szCs w:val="28"/>
        </w:rPr>
        <w:t>повышение частоты</w:t>
      </w:r>
      <w:r w:rsidR="007B7EFB" w:rsidRPr="0062297B">
        <w:rPr>
          <w:rFonts w:ascii="Times New Roman" w:hAnsi="Times New Roman" w:cs="Times New Roman"/>
          <w:sz w:val="28"/>
          <w:szCs w:val="28"/>
        </w:rPr>
        <w:t xml:space="preserve"> плаценто-ассоциированных осложнений </w:t>
      </w:r>
      <w:r w:rsidRPr="0062297B">
        <w:rPr>
          <w:rFonts w:ascii="Times New Roman" w:hAnsi="Times New Roman" w:cs="Times New Roman"/>
          <w:sz w:val="28"/>
          <w:szCs w:val="28"/>
        </w:rPr>
        <w:t xml:space="preserve">беременности, которые включены в группу больших акушерских синдромов </w:t>
      </w:r>
      <w:r w:rsidR="007B7EFB" w:rsidRPr="0062297B">
        <w:rPr>
          <w:rFonts w:ascii="Times New Roman" w:hAnsi="Times New Roman" w:cs="Times New Roman"/>
          <w:sz w:val="28"/>
          <w:szCs w:val="28"/>
        </w:rPr>
        <w:t>[79].</w:t>
      </w:r>
      <w:r w:rsidRPr="0062297B">
        <w:rPr>
          <w:rFonts w:ascii="Times New Roman" w:hAnsi="Times New Roman" w:cs="Times New Roman"/>
          <w:sz w:val="28"/>
          <w:szCs w:val="28"/>
        </w:rPr>
        <w:t xml:space="preserve"> Акушерские синдромы представлены </w:t>
      </w:r>
      <w:r w:rsidR="007B7EFB" w:rsidRPr="0062297B">
        <w:rPr>
          <w:rFonts w:ascii="Times New Roman" w:hAnsi="Times New Roman" w:cs="Times New Roman"/>
          <w:i/>
          <w:sz w:val="28"/>
          <w:szCs w:val="28"/>
        </w:rPr>
        <w:t xml:space="preserve"> </w:t>
      </w:r>
      <w:r w:rsidRPr="0062297B">
        <w:rPr>
          <w:rFonts w:ascii="Times New Roman" w:hAnsi="Times New Roman" w:cs="Times New Roman"/>
          <w:sz w:val="28"/>
          <w:szCs w:val="28"/>
        </w:rPr>
        <w:t xml:space="preserve">преэклампсией, преждевременными родами, задержкой </w:t>
      </w:r>
      <w:r w:rsidR="007B7EFB" w:rsidRPr="0062297B">
        <w:rPr>
          <w:rFonts w:ascii="Times New Roman" w:hAnsi="Times New Roman" w:cs="Times New Roman"/>
          <w:sz w:val="28"/>
          <w:szCs w:val="28"/>
        </w:rPr>
        <w:t>роста плода [79, 80]. Следующие</w:t>
      </w:r>
      <w:r w:rsidRPr="0062297B">
        <w:rPr>
          <w:rFonts w:ascii="Times New Roman" w:hAnsi="Times New Roman" w:cs="Times New Roman"/>
          <w:sz w:val="28"/>
          <w:szCs w:val="28"/>
        </w:rPr>
        <w:t xml:space="preserve"> лабораторные отклонения </w:t>
      </w:r>
      <w:r w:rsidR="007B7EFB" w:rsidRPr="0062297B">
        <w:rPr>
          <w:rFonts w:ascii="Times New Roman" w:hAnsi="Times New Roman" w:cs="Times New Roman"/>
          <w:sz w:val="28"/>
          <w:szCs w:val="28"/>
        </w:rPr>
        <w:t xml:space="preserve">характерны для </w:t>
      </w:r>
      <w:r w:rsidRPr="0062297B">
        <w:rPr>
          <w:rFonts w:ascii="Times New Roman" w:hAnsi="Times New Roman" w:cs="Times New Roman"/>
          <w:sz w:val="28"/>
          <w:szCs w:val="28"/>
        </w:rPr>
        <w:t xml:space="preserve">женщин в период гестации с коронавирусной инфекцией </w:t>
      </w:r>
      <w:r w:rsidR="007B7EFB" w:rsidRPr="0062297B">
        <w:rPr>
          <w:rFonts w:ascii="Times New Roman" w:hAnsi="Times New Roman" w:cs="Times New Roman"/>
          <w:sz w:val="28"/>
          <w:szCs w:val="28"/>
        </w:rPr>
        <w:t xml:space="preserve">COVID-19: </w:t>
      </w:r>
      <w:r w:rsidRPr="0062297B">
        <w:rPr>
          <w:rFonts w:ascii="Times New Roman" w:hAnsi="Times New Roman" w:cs="Times New Roman"/>
          <w:sz w:val="28"/>
          <w:szCs w:val="28"/>
        </w:rPr>
        <w:t xml:space="preserve">тромбоцитопения, </w:t>
      </w:r>
      <w:r w:rsidR="007B7EFB" w:rsidRPr="0062297B">
        <w:rPr>
          <w:rFonts w:ascii="Times New Roman" w:hAnsi="Times New Roman" w:cs="Times New Roman"/>
          <w:sz w:val="28"/>
          <w:szCs w:val="28"/>
        </w:rPr>
        <w:t>повышенный уровень печеночных ферментов,</w:t>
      </w:r>
      <w:r w:rsidRPr="0062297B">
        <w:rPr>
          <w:rFonts w:ascii="Times New Roman" w:hAnsi="Times New Roman" w:cs="Times New Roman"/>
          <w:sz w:val="28"/>
          <w:szCs w:val="28"/>
        </w:rPr>
        <w:t xml:space="preserve"> коагулопатии</w:t>
      </w:r>
      <w:r w:rsidR="007B7EFB" w:rsidRPr="0062297B">
        <w:rPr>
          <w:rFonts w:ascii="Times New Roman" w:hAnsi="Times New Roman" w:cs="Times New Roman"/>
          <w:sz w:val="28"/>
          <w:szCs w:val="28"/>
        </w:rPr>
        <w:t>.</w:t>
      </w:r>
      <w:r w:rsidR="007B7EFB" w:rsidRPr="0062297B">
        <w:rPr>
          <w:rFonts w:ascii="Times New Roman" w:hAnsi="Times New Roman" w:cs="Times New Roman"/>
          <w:i/>
          <w:sz w:val="28"/>
          <w:szCs w:val="28"/>
        </w:rPr>
        <w:t xml:space="preserve"> </w:t>
      </w:r>
      <w:r w:rsidR="007B7EFB" w:rsidRPr="0062297B">
        <w:rPr>
          <w:rFonts w:ascii="Times New Roman" w:hAnsi="Times New Roman" w:cs="Times New Roman"/>
          <w:sz w:val="28"/>
          <w:szCs w:val="28"/>
        </w:rPr>
        <w:t xml:space="preserve">При акушерских осложнениях (преэклампсия и HELLP-синдром) встречаются клинические проявления в виде головной боли, почечной </w:t>
      </w:r>
      <w:r w:rsidR="007B7EFB" w:rsidRPr="0062297B">
        <w:rPr>
          <w:rFonts w:ascii="Times New Roman" w:hAnsi="Times New Roman" w:cs="Times New Roman"/>
          <w:sz w:val="28"/>
          <w:szCs w:val="28"/>
        </w:rPr>
        <w:lastRenderedPageBreak/>
        <w:t>недостаточности, судорог. Данные симптомы характерны также для  COVID-19.</w:t>
      </w:r>
      <w:r w:rsidR="007B7EFB" w:rsidRPr="0062297B">
        <w:rPr>
          <w:rFonts w:ascii="Times New Roman" w:hAnsi="Times New Roman" w:cs="Times New Roman"/>
          <w:i/>
          <w:sz w:val="28"/>
          <w:szCs w:val="28"/>
        </w:rPr>
        <w:t xml:space="preserve"> </w:t>
      </w:r>
      <w:r w:rsidR="007B7EFB" w:rsidRPr="0062297B">
        <w:rPr>
          <w:rFonts w:ascii="Times New Roman" w:hAnsi="Times New Roman" w:cs="Times New Roman"/>
          <w:sz w:val="28"/>
          <w:szCs w:val="28"/>
        </w:rPr>
        <w:t>Преэклампсия приводит к  повреждению эндотелия, оксидативному стрессу плаценты и состоянию, ведущему к гипертонии и протеинурии. Также наблюдаются эти явления в тяжелых случаях COVID-19 [85,86]. Тщательная дифференциальная диагностика необходима для определения тактики ведения беременной.</w:t>
      </w:r>
      <w:r w:rsidR="007B7EFB" w:rsidRPr="0062297B">
        <w:rPr>
          <w:rFonts w:ascii="Times New Roman" w:hAnsi="Times New Roman" w:cs="Times New Roman"/>
          <w:i/>
          <w:sz w:val="28"/>
          <w:szCs w:val="28"/>
        </w:rPr>
        <w:t xml:space="preserve">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Крупный систематический обзор</w:t>
      </w:r>
      <w:r w:rsidR="00EF30AA" w:rsidRPr="0062297B">
        <w:rPr>
          <w:rFonts w:ascii="Times New Roman" w:hAnsi="Times New Roman" w:cs="Times New Roman"/>
          <w:sz w:val="28"/>
          <w:szCs w:val="28"/>
        </w:rPr>
        <w:t xml:space="preserve">, в которую входили </w:t>
      </w:r>
      <w:r w:rsidRPr="0062297B">
        <w:rPr>
          <w:rFonts w:ascii="Times New Roman" w:hAnsi="Times New Roman" w:cs="Times New Roman"/>
          <w:sz w:val="28"/>
          <w:szCs w:val="28"/>
        </w:rPr>
        <w:t xml:space="preserve">28 исследований </w:t>
      </w:r>
      <w:r w:rsidR="00EF30AA" w:rsidRPr="0062297B">
        <w:rPr>
          <w:rFonts w:ascii="Times New Roman" w:hAnsi="Times New Roman" w:cs="Times New Roman"/>
          <w:sz w:val="28"/>
          <w:szCs w:val="28"/>
        </w:rPr>
        <w:t xml:space="preserve">был направлен  на изучение взаимосвязи между инфекцией SARS-CoV-2 во время беременности и риском развития преэклампсии.  В данные исследования входили 790 954 беременных. SARS-CoV- 2 инфекция была диагностирована </w:t>
      </w:r>
      <w:r w:rsidRPr="0062297B">
        <w:rPr>
          <w:rFonts w:ascii="Times New Roman" w:hAnsi="Times New Roman" w:cs="Times New Roman"/>
          <w:sz w:val="28"/>
          <w:szCs w:val="28"/>
        </w:rPr>
        <w:t xml:space="preserve">у 15 524 [87]. </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sz w:val="28"/>
          <w:szCs w:val="28"/>
        </w:rPr>
        <w:t xml:space="preserve"> </w:t>
      </w:r>
      <w:r w:rsidRPr="0062297B">
        <w:rPr>
          <w:sz w:val="28"/>
          <w:szCs w:val="28"/>
        </w:rPr>
        <w:tab/>
      </w:r>
      <w:r w:rsidRPr="0062297B">
        <w:rPr>
          <w:rFonts w:ascii="Times New Roman" w:hAnsi="Times New Roman" w:cs="Times New Roman"/>
          <w:sz w:val="28"/>
          <w:szCs w:val="28"/>
        </w:rPr>
        <w:t xml:space="preserve">Во время эпидемии гриппа H1N1 беременность, роды и послеродовой период считались факторами риска ухудшения течения болезни и возможной причиной материнской смертности [91,92].  В Бразилии грипп H1N1 был основной причиной косвенной материнской смертности в 2009–2010 годы.  Однако,  в случае коронавирусной болезни 2019 (COVID-19) и на основе нескольких серий случаев, опубликованных в начале пандемии в 2020 году,  из Китая, Европы и США государств, считается, что беременные женщины имеют такие же тяжелые симптомы этого заболевания, как в общей популяции, и не было сообщений о материнских  смертей [92,93].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Согласно новым данным в Иране и Мексике повышает вероятность повышенного риска материнской смертности от COVID-19; в Бразилии имеются свидетельства 5 материнских смертей из 1947 смертей от COVID-19, в Иране 2 из 3800,4 и в Мексике 2 из 486 [93,94]. Следует отметить, что в  развивающихся, а не в развитых стран, с высокой рождаемостью и ограниченными ресурсами здравоохранения повышен риск материнской смертности из-за COVID-19 [93,94]. Также существует крайняя необходимость соответствующих мер для адекватного дородового и послеродового ухода.</w:t>
      </w:r>
    </w:p>
    <w:p w:rsidR="007B7EFB" w:rsidRPr="0062297B" w:rsidRDefault="007B7EFB" w:rsidP="003B3D46">
      <w:pPr>
        <w:pStyle w:val="a7"/>
        <w:spacing w:line="276" w:lineRule="auto"/>
        <w:ind w:firstLine="708"/>
        <w:jc w:val="both"/>
        <w:rPr>
          <w:rFonts w:ascii="Times New Roman" w:hAnsi="Times New Roman" w:cs="Times New Roman"/>
          <w:color w:val="000000"/>
          <w:sz w:val="28"/>
          <w:szCs w:val="28"/>
        </w:rPr>
      </w:pPr>
      <w:r w:rsidRPr="0062297B">
        <w:rPr>
          <w:rFonts w:ascii="Times New Roman" w:hAnsi="Times New Roman" w:cs="Times New Roman"/>
          <w:sz w:val="28"/>
          <w:szCs w:val="28"/>
        </w:rPr>
        <w:t xml:space="preserve">Одно из исследований, проведенных в Великобритании, показало, что большинство из обследованных 427 беременных женщин, госпитализированных с коронавирусной инфекцией с 1 марта по 14 апреля 2021 года, находились либо на поздней стадии второго триместра, либо в третьем триместре[101]. У беременных с коронавирусной инфекцией COVID-19, возможно молниеносное развитие критического состояния на фоне довольно стабильного течения заболевания[101]. </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color w:val="0D0D0D" w:themeColor="text1" w:themeTint="F2"/>
          <w:sz w:val="28"/>
          <w:szCs w:val="28"/>
        </w:rPr>
        <w:t>В исследовании представлены доказательства значительного влияния распространенности избыточного веса/ожирения на рост заболеваемости/смертности от COVID-19 [</w:t>
      </w:r>
      <w:r w:rsidRPr="0062297B">
        <w:rPr>
          <w:rFonts w:ascii="Times New Roman" w:eastAsiaTheme="minorHAnsi" w:hAnsi="Times New Roman" w:cs="Times New Roman"/>
          <w:iCs/>
          <w:color w:val="0D0D0D" w:themeColor="text1" w:themeTint="F2"/>
          <w:sz w:val="28"/>
          <w:szCs w:val="28"/>
          <w:lang w:eastAsia="en-US"/>
        </w:rPr>
        <w:t>69</w:t>
      </w:r>
      <w:r w:rsidRPr="0062297B">
        <w:rPr>
          <w:rFonts w:ascii="Times New Roman" w:hAnsi="Times New Roman" w:cs="Times New Roman"/>
          <w:color w:val="0D0D0D" w:themeColor="text1" w:themeTint="F2"/>
          <w:sz w:val="28"/>
          <w:szCs w:val="28"/>
        </w:rPr>
        <w:t xml:space="preserve">]. Результаты другого </w:t>
      </w:r>
      <w:r w:rsidRPr="0062297B">
        <w:rPr>
          <w:rFonts w:ascii="Times New Roman" w:hAnsi="Times New Roman" w:cs="Times New Roman"/>
          <w:color w:val="0D0D0D" w:themeColor="text1" w:themeTint="F2"/>
          <w:sz w:val="28"/>
          <w:szCs w:val="28"/>
        </w:rPr>
        <w:lastRenderedPageBreak/>
        <w:t xml:space="preserve">исследования показывают, что </w:t>
      </w:r>
      <w:r w:rsidRPr="0062297B">
        <w:rPr>
          <w:rFonts w:ascii="Times New Roman" w:hAnsi="Times New Roman" w:cs="Times New Roman"/>
          <w:color w:val="000000" w:themeColor="text1"/>
          <w:sz w:val="28"/>
          <w:szCs w:val="28"/>
        </w:rPr>
        <w:t xml:space="preserve"> ИМТ в пределах нормы (от 18.5 до 24,9) имели 19 (20,7%) из 92 беременных, 73 пациента (79,3%) с избыточной массой тела, при этом ожирение (ИМТ&gt;30) -у 27 (29,3%), причиной которого, вероятно, явилась гиподинамия, возникшая на фоне соблюдения изоляции и строгих карантинных мер, несбалансированное питание </w:t>
      </w:r>
      <w:r w:rsidRPr="0062297B">
        <w:rPr>
          <w:rFonts w:ascii="Times New Roman" w:hAnsi="Times New Roman" w:cs="Times New Roman"/>
          <w:color w:val="0D0D0D" w:themeColor="text1" w:themeTint="F2"/>
          <w:sz w:val="28"/>
          <w:szCs w:val="28"/>
        </w:rPr>
        <w:t>[</w:t>
      </w:r>
      <w:r w:rsidRPr="0062297B">
        <w:rPr>
          <w:rFonts w:ascii="Times New Roman" w:eastAsiaTheme="minorHAnsi" w:hAnsi="Times New Roman" w:cs="Times New Roman"/>
          <w:iCs/>
          <w:color w:val="0D0D0D" w:themeColor="text1" w:themeTint="F2"/>
          <w:sz w:val="28"/>
          <w:szCs w:val="28"/>
          <w:lang w:eastAsia="en-US"/>
        </w:rPr>
        <w:t>103</w:t>
      </w:r>
      <w:r w:rsidRPr="0062297B">
        <w:rPr>
          <w:rFonts w:ascii="Times New Roman" w:hAnsi="Times New Roman" w:cs="Times New Roman"/>
          <w:color w:val="0D0D0D" w:themeColor="text1" w:themeTint="F2"/>
          <w:sz w:val="28"/>
          <w:szCs w:val="28"/>
        </w:rPr>
        <w:t>]</w:t>
      </w:r>
      <w:r w:rsidRPr="0062297B">
        <w:rPr>
          <w:rFonts w:ascii="Times New Roman" w:hAnsi="Times New Roman" w:cs="Times New Roman"/>
          <w:color w:val="000000" w:themeColor="text1"/>
          <w:sz w:val="28"/>
          <w:szCs w:val="28"/>
        </w:rPr>
        <w:t xml:space="preserve"> .</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color w:val="0D0D0D" w:themeColor="text1" w:themeTint="F2"/>
          <w:sz w:val="28"/>
          <w:szCs w:val="28"/>
        </w:rPr>
        <w:t>Высокий уровень преждевременных родов при кесаревом сечении вызывает беспокойство. Кесарево сечение, как правило, было плановым хирургическим вмешательством, и разумно задаться вопросом, было ли оправдано кесарево сечение для беременных с коронавирусной болезнью 2019 года. Коронавирусное заболевание 2019 года, связанное с дыхательной недостаточностью на поздних сроках беременности, безусловно, создает сложный клинический сценарий [104].</w:t>
      </w:r>
    </w:p>
    <w:p w:rsidR="007B7EFB" w:rsidRPr="0062297B" w:rsidRDefault="007B7EFB" w:rsidP="003B3D46">
      <w:pPr>
        <w:pStyle w:val="a7"/>
        <w:spacing w:line="276" w:lineRule="auto"/>
        <w:ind w:firstLine="708"/>
        <w:jc w:val="both"/>
        <w:rPr>
          <w:rFonts w:ascii="Times New Roman" w:hAnsi="Times New Roman" w:cs="Times New Roman"/>
          <w:color w:val="0D0D0D" w:themeColor="text1" w:themeTint="F2"/>
          <w:sz w:val="28"/>
          <w:szCs w:val="28"/>
        </w:rPr>
      </w:pPr>
      <w:r w:rsidRPr="0062297B">
        <w:rPr>
          <w:rFonts w:ascii="Times New Roman" w:hAnsi="Times New Roman" w:cs="Times New Roman"/>
          <w:color w:val="0D0D0D" w:themeColor="text1" w:themeTint="F2"/>
          <w:sz w:val="28"/>
          <w:szCs w:val="28"/>
        </w:rPr>
        <w:t xml:space="preserve">Профессиональные сообщества, такие как Итальянский совет по здравоохранению [105] , Английский Королевский колледж акушеров и гинекологов [106-110],  и Общество Медицина матери и плода [154], взяли позицию, что COVID-19 не является контра-показанием к вагинальным родам. Причиной этому является отсутствия наличия вертикальной передачи </w:t>
      </w:r>
      <w:r w:rsidR="00326F51" w:rsidRPr="0062297B">
        <w:rPr>
          <w:rFonts w:ascii="Times New Roman" w:hAnsi="Times New Roman" w:cs="Times New Roman"/>
          <w:color w:val="0D0D0D" w:themeColor="text1" w:themeTint="F2"/>
          <w:sz w:val="28"/>
          <w:szCs w:val="28"/>
        </w:rPr>
        <w:t>-</w:t>
      </w:r>
      <w:r w:rsidRPr="0062297B">
        <w:rPr>
          <w:rFonts w:ascii="Times New Roman" w:hAnsi="Times New Roman" w:cs="Times New Roman"/>
          <w:color w:val="0D0D0D" w:themeColor="text1" w:themeTint="F2"/>
          <w:sz w:val="28"/>
          <w:szCs w:val="28"/>
        </w:rPr>
        <w:t xml:space="preserve"> плоду. Однако в время пандемии большинству рожениц  было проведено плановое  и экстренное кесарево сечение вскоре после постановки диагноза [107].</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color w:val="2D3033"/>
          <w:sz w:val="28"/>
          <w:szCs w:val="28"/>
          <w:shd w:val="clear" w:color="auto" w:fill="FFFFFF"/>
        </w:rPr>
        <w:t>Большое количество преждевременных родов соответствует национальным данным, где сообщалось о частоте преждевременных родов у 75% беременных женщин с COVID-19 в критическом состоянии [111].</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Беременные и родильницы с COVID-19, госпитализированные в отделения интенсивной терапии, подвержены риску материнской смерти, даже при отсутствии исходных сопутствующих заболеваний [112].</w:t>
      </w:r>
    </w:p>
    <w:p w:rsidR="007B7EFB" w:rsidRPr="0062297B" w:rsidRDefault="007B7EFB" w:rsidP="003B3D46">
      <w:pPr>
        <w:pStyle w:val="a7"/>
        <w:spacing w:line="276" w:lineRule="auto"/>
        <w:ind w:firstLine="708"/>
        <w:jc w:val="both"/>
        <w:rPr>
          <w:rFonts w:ascii="Times New Roman" w:hAnsi="Times New Roman" w:cs="Times New Roman"/>
          <w:i/>
          <w:sz w:val="28"/>
          <w:szCs w:val="28"/>
        </w:rPr>
      </w:pPr>
      <w:r w:rsidRPr="0062297B">
        <w:rPr>
          <w:rFonts w:ascii="Times New Roman" w:hAnsi="Times New Roman" w:cs="Times New Roman"/>
          <w:sz w:val="28"/>
          <w:szCs w:val="28"/>
        </w:rPr>
        <w:t xml:space="preserve">По мнению различных авторов беременные  с инфекцией SARS-CoV-2 и COVID-19 во втором или третьем триместре склонны к сердечно-легочным осложнениям и при наличии исходных сопутствующих заболеваний имеют риск смерти [113-120]. При рассмотрении иранского исследования о материнской смертности имеет 2 ключевые отличительные особенности. Во-первых, это серия случаев, в которых сообщается о смерти беременных женщин в последнем втором или третьем триместре беременности с тяжелой формой COVID-19 в течение 30-дневного интервала в Иране. Напротив, Breslin et al [121] сообщили обо всех исходах (n = 43) SARS-CoV-2-позитивных беременностей в течение 2 недель из их парных дочерних больниц, треть из которых были бессимптомными и были диагностированы с помощью универсального контрольного тестирования при обычной акушерской госпитализации [127, 122-128]. Во-вторых, все субъекты родили (или умерли со </w:t>
      </w:r>
      <w:r w:rsidRPr="0062297B">
        <w:rPr>
          <w:rFonts w:ascii="Times New Roman" w:hAnsi="Times New Roman" w:cs="Times New Roman"/>
          <w:sz w:val="28"/>
          <w:szCs w:val="28"/>
        </w:rPr>
        <w:lastRenderedPageBreak/>
        <w:t>своими скороживущими плодами внутриутробно); в других сериях случаев 22% неродившихся беременных на момент составления отчета содержали только разрозненные данные о материнских исходах. Более длительное наблюдение может иметь важное значение для выявления случаев тяжелых материнских исходов, поскольку большинство наших пациенток умерли через несколько дней или недель после появления начальных симптомов и часто в послеродовом периоде [122-128].</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Существуют дополнительные характеристики пациентов в этой с</w:t>
      </w:r>
      <w:r w:rsidR="00EF30AA" w:rsidRPr="0062297B">
        <w:rPr>
          <w:rFonts w:ascii="Times New Roman" w:hAnsi="Times New Roman" w:cs="Times New Roman"/>
          <w:sz w:val="28"/>
          <w:szCs w:val="28"/>
        </w:rPr>
        <w:t>ерии случаев, которые отличнымежду собой</w:t>
      </w:r>
      <w:r w:rsidRPr="0062297B">
        <w:rPr>
          <w:rFonts w:ascii="Times New Roman" w:hAnsi="Times New Roman" w:cs="Times New Roman"/>
          <w:sz w:val="28"/>
          <w:szCs w:val="28"/>
        </w:rPr>
        <w:t xml:space="preserve">, но вряд ли будут мешать  сообщениям о смертности, связанной с SARS-CoV-2. Пять беременных были в возрасте 35 лет и старше, причем 2 из этих 5 были в более старшем материнском возрасте (&gt; 40 лет). Однако 2 из 9 оставшихся в живых были в возрасте 35 лет и старше . Наблюдается статистически значимое различие в среднем возрасте матери в серии случаев по сравнению со всеми другими (средний возраст матери 36,7 ± 7,3 года против 30,3 ± 3,6 года, P &lt;0,001); клиническая значимость этой разницы неизвестна [122-128]. Ни один пациент в серии не имел ранее существовавших сопутствующих заболеваний выше исходного популяционного риска. (то есть, гестационный сахарный диабет и субклинический гипотиреоз), и ни у кого не было гипертонии, сердечно-сосудистых заболеваний, астмы или почечной недостаточности. Наконец, у всех женщин при поступлении артериальное давление было нормальным, за исключением коморбидного диагноза преэклампсии. Считается маловероятным, что качество оказанной акушерской помощи является источником этих расхождений в исходах, поскольку коэффициент материнской смертности в Иране, по данным ВОЗ, ниже, чем в Китае (16 против 19,6 на 100 000) </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Задержки с представлением или занижение данных, наряду с неслучайной систематической ошибкой отбора, могут способствовать этим различиям при первом проходе. На оценку эпидемиологических характеристик, включая соотношение случаев и летальных исходов, в ходе пандемии может повлиять правильная (тип I) цензура и предвзятость в установлении 29. Пандемия CoV-2 может привести к недооценке риска смерти в эпицентрах эпидемии даже в пределах одной страны (правая цензура). Необходимо подчеркнуть, что большие доверительные интервалы верхнего предела всегда будут сопровождать небольшие серии случаев с нулевой смертностью, и это может дополнительно привести к ложной уверенности в отношении риска смерти в ранней отчетности [122-130].</w:t>
      </w:r>
    </w:p>
    <w:p w:rsidR="007B7EFB" w:rsidRPr="0062297B" w:rsidRDefault="007B7EFB" w:rsidP="003B3D46">
      <w:pPr>
        <w:pStyle w:val="a7"/>
        <w:spacing w:line="276" w:lineRule="auto"/>
        <w:jc w:val="both"/>
        <w:rPr>
          <w:rFonts w:ascii="Times New Roman" w:hAnsi="Times New Roman" w:cs="Times New Roman"/>
          <w:color w:val="0D0D0D" w:themeColor="text1" w:themeTint="F2"/>
          <w:sz w:val="28"/>
          <w:szCs w:val="28"/>
        </w:rPr>
      </w:pPr>
    </w:p>
    <w:p w:rsidR="007B7EFB" w:rsidRPr="0062297B" w:rsidRDefault="007B7EFB" w:rsidP="003B3D46">
      <w:pPr>
        <w:pStyle w:val="a7"/>
        <w:spacing w:line="276" w:lineRule="auto"/>
        <w:jc w:val="both"/>
        <w:rPr>
          <w:rFonts w:ascii="Times New Roman" w:hAnsi="Times New Roman" w:cs="Times New Roman"/>
          <w:b/>
          <w:color w:val="000000"/>
          <w:sz w:val="28"/>
          <w:szCs w:val="28"/>
          <w:u w:val="single"/>
        </w:rPr>
      </w:pPr>
      <w:r w:rsidRPr="0062297B">
        <w:rPr>
          <w:rFonts w:ascii="Times New Roman" w:hAnsi="Times New Roman" w:cs="Times New Roman"/>
          <w:b/>
          <w:sz w:val="28"/>
          <w:szCs w:val="28"/>
        </w:rPr>
        <w:lastRenderedPageBreak/>
        <w:t>1.4 Лечение COVID-19 у беременных</w:t>
      </w:r>
      <w:r w:rsidRPr="0062297B">
        <w:rPr>
          <w:rFonts w:ascii="Times New Roman" w:hAnsi="Times New Roman" w:cs="Times New Roman"/>
          <w:b/>
          <w:color w:val="000000"/>
          <w:sz w:val="28"/>
          <w:szCs w:val="28"/>
          <w:u w:val="single"/>
        </w:rPr>
        <w:t xml:space="preserve">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Лечение COVID-19</w:t>
      </w:r>
      <w:r w:rsidR="00427DA0" w:rsidRPr="0062297B">
        <w:rPr>
          <w:rFonts w:ascii="Times New Roman" w:hAnsi="Times New Roman" w:cs="Times New Roman"/>
          <w:sz w:val="28"/>
          <w:szCs w:val="28"/>
        </w:rPr>
        <w:t xml:space="preserve">, к сожалению, существенно осложнялось на протяжении пандемии </w:t>
      </w:r>
      <w:r w:rsidRPr="0062297B">
        <w:rPr>
          <w:rFonts w:ascii="Times New Roman" w:hAnsi="Times New Roman" w:cs="Times New Roman"/>
          <w:sz w:val="28"/>
          <w:szCs w:val="28"/>
        </w:rPr>
        <w:t>отсутствием единого</w:t>
      </w:r>
      <w:r w:rsidR="00427DA0" w:rsidRPr="0062297B">
        <w:rPr>
          <w:rFonts w:ascii="Times New Roman" w:hAnsi="Times New Roman" w:cs="Times New Roman"/>
          <w:sz w:val="28"/>
          <w:szCs w:val="28"/>
        </w:rPr>
        <w:t xml:space="preserve"> протокола терапии.</w:t>
      </w:r>
      <w:r w:rsidRPr="0062297B">
        <w:rPr>
          <w:rFonts w:ascii="Times New Roman" w:hAnsi="Times New Roman" w:cs="Times New Roman"/>
          <w:sz w:val="28"/>
          <w:szCs w:val="28"/>
        </w:rPr>
        <w:t xml:space="preserve"> Нынешняя пандемия коронавирусной болезни 2019 г. (COVID-19) поставила новые задачи в лечении лиц с хроническими заболеваниями </w:t>
      </w:r>
      <w:r w:rsidRPr="0062297B">
        <w:rPr>
          <w:rFonts w:ascii="Times New Roman" w:hAnsi="Times New Roman" w:cs="Times New Roman"/>
          <w:sz w:val="28"/>
          <w:szCs w:val="28"/>
          <w:shd w:val="clear" w:color="auto" w:fill="FFFFFF"/>
        </w:rPr>
        <w:t>[131-133]</w:t>
      </w:r>
      <w:r w:rsidRPr="0062297B">
        <w:rPr>
          <w:rFonts w:ascii="Times New Roman" w:hAnsi="Times New Roman" w:cs="Times New Roman"/>
          <w:sz w:val="28"/>
          <w:szCs w:val="28"/>
        </w:rPr>
        <w:t xml:space="preserve">. </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color w:val="2D3033"/>
          <w:sz w:val="28"/>
          <w:szCs w:val="28"/>
          <w:shd w:val="clear" w:color="auto" w:fill="FFFFFF"/>
        </w:rPr>
        <w:t>Результаты исследования, опубликованные в американском журнале акушерства и гинекологии показали более высокие показатели выздоровления беременных, чем у небеременных в программе использования из соображений сострадания для взрослых (92% против 62%) [134], хотя две популяции были разными:  беременные были значительно моложе (средний возраст 33 года). Необходимо отметить, что наблюдается повышенный уровень аминотрансфераз у пациентов с тяжелой формой COVID-19 до лечения [135,136].</w:t>
      </w:r>
      <w:r w:rsidRPr="0062297B">
        <w:rPr>
          <w:sz w:val="28"/>
          <w:szCs w:val="28"/>
        </w:rPr>
        <w:t xml:space="preserve"> </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color w:val="2D3033"/>
          <w:sz w:val="28"/>
          <w:szCs w:val="28"/>
          <w:shd w:val="clear" w:color="auto" w:fill="FFFFFF"/>
        </w:rPr>
        <w:t>Учитывая последние данные о том, что беременные с COVID-19 чаще попадают в отделение интенсивной терапии и нуждаются в инвазивной вентиляции по сравнению с небеременными женщинами репродуктивного возраста, исследователи на научной площадке приводят убедительное обоснование для включения беременных женщин в  клинические испытания и программы доступа по ремдесивиру [137-139].</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color w:val="2D3033"/>
          <w:sz w:val="28"/>
          <w:szCs w:val="28"/>
          <w:shd w:val="clear" w:color="auto" w:fill="FFFFFF"/>
        </w:rPr>
        <w:t xml:space="preserve">Ремдесивир (GS-5734) — аналог нуклеотида, снижающий репликацию SARS CoV-2 in vitro посредством селективного ингибирования вирусной РНК-зависимой полимеразы, которую использует SARS-CoV-2 для размножения в клетках-хозяевах [140-141]. Было доказано </w:t>
      </w:r>
      <w:r w:rsidRPr="0062297B">
        <w:rPr>
          <w:rFonts w:ascii="Times New Roman" w:hAnsi="Times New Roman" w:cs="Times New Roman"/>
          <w:sz w:val="28"/>
          <w:szCs w:val="28"/>
        </w:rPr>
        <w:t>Williamson BN и соавт</w:t>
      </w:r>
      <w:r w:rsidRPr="0062297B">
        <w:rPr>
          <w:rFonts w:ascii="Times New Roman" w:hAnsi="Times New Roman" w:cs="Times New Roman"/>
          <w:sz w:val="20"/>
          <w:szCs w:val="20"/>
        </w:rPr>
        <w:t>.</w:t>
      </w:r>
      <w:r w:rsidRPr="0062297B">
        <w:rPr>
          <w:rFonts w:ascii="Times New Roman" w:hAnsi="Times New Roman" w:cs="Times New Roman"/>
          <w:color w:val="2D3033"/>
          <w:sz w:val="28"/>
          <w:szCs w:val="28"/>
          <w:shd w:val="clear" w:color="auto" w:fill="FFFFFF"/>
        </w:rPr>
        <w:t xml:space="preserve">, что у инфицированных  SARS-CoV-2 обезьян  лечение  ремдесивиром улучшило течение заболевание и снизило поражение легких [142]. </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color w:val="2D3033"/>
          <w:sz w:val="28"/>
          <w:szCs w:val="28"/>
          <w:shd w:val="clear" w:color="auto" w:fill="FFFFFF"/>
        </w:rPr>
        <w:t xml:space="preserve">В исследовании </w:t>
      </w:r>
      <w:r w:rsidRPr="0062297B">
        <w:rPr>
          <w:rFonts w:ascii="Times New Roman" w:hAnsi="Times New Roman" w:cs="Times New Roman"/>
          <w:color w:val="2E2E2E"/>
          <w:sz w:val="28"/>
          <w:szCs w:val="28"/>
        </w:rPr>
        <w:t xml:space="preserve">D.D. Smith и  соавторов </w:t>
      </w:r>
      <w:r w:rsidRPr="0062297B">
        <w:rPr>
          <w:rFonts w:ascii="Times New Roman" w:hAnsi="Times New Roman" w:cs="Times New Roman"/>
          <w:color w:val="2D3033"/>
          <w:sz w:val="28"/>
          <w:szCs w:val="28"/>
          <w:shd w:val="clear" w:color="auto" w:fill="FFFFFF"/>
        </w:rPr>
        <w:t>адаптивного лечения COVID-19 (ACTT-1) у небеременных женщин  с тяжелой формой COVID-19 ремдесивир в течение 10 дней превосходил плацебо по сокращению времени выздоровления. Наряду с ним рандомизированное  исследование фазы 3 (GS-US-540-5773) показало, что 5 дней приема ремдесивира имеют сходные результаты как и 10 дней лечения [143, 144]. На основании этих данных Управление по лекарственным средствам для лечения взрослых и детей США  выдано разрешение на использование в чрезвычайных ситуациях (EUA) противовирусного препарата ремдесивир для лечения больных  с тяжелым течением COVID-19 [145].</w:t>
      </w:r>
    </w:p>
    <w:p w:rsidR="007B7EFB" w:rsidRPr="0062297B" w:rsidRDefault="007B7EFB" w:rsidP="003B3D46">
      <w:pPr>
        <w:pStyle w:val="a7"/>
        <w:spacing w:line="276" w:lineRule="auto"/>
        <w:ind w:firstLine="708"/>
        <w:jc w:val="both"/>
        <w:rPr>
          <w:rFonts w:ascii="Times New Roman" w:hAnsi="Times New Roman" w:cs="Times New Roman"/>
          <w:color w:val="000000"/>
          <w:sz w:val="28"/>
          <w:szCs w:val="28"/>
        </w:rPr>
      </w:pPr>
      <w:r w:rsidRPr="0062297B">
        <w:rPr>
          <w:rFonts w:ascii="Times New Roman" w:hAnsi="Times New Roman" w:cs="Times New Roman"/>
          <w:color w:val="2D3033"/>
          <w:sz w:val="28"/>
          <w:szCs w:val="28"/>
          <w:shd w:val="clear" w:color="auto" w:fill="FFFFFF"/>
        </w:rPr>
        <w:t xml:space="preserve">С 5 августа 2021 года в </w:t>
      </w:r>
      <w:r w:rsidR="00571248" w:rsidRPr="0062297B">
        <w:rPr>
          <w:rFonts w:ascii="Times New Roman" w:hAnsi="Times New Roman" w:cs="Times New Roman"/>
          <w:color w:val="2D3033"/>
          <w:sz w:val="28"/>
          <w:szCs w:val="28"/>
          <w:shd w:val="clear" w:color="auto" w:fill="FFFFFF"/>
        </w:rPr>
        <w:t xml:space="preserve">нашей стране женщинам во время берменности, страдающие коронавирусной инфекцией </w:t>
      </w:r>
      <w:r w:rsidR="00571248" w:rsidRPr="0062297B">
        <w:rPr>
          <w:rFonts w:ascii="Times New Roman" w:hAnsi="Times New Roman" w:cs="Times New Roman"/>
          <w:sz w:val="28"/>
          <w:szCs w:val="28"/>
        </w:rPr>
        <w:t>COVID-19, по жизненным показаниям</w:t>
      </w:r>
      <w:r w:rsidR="00571248" w:rsidRPr="0062297B">
        <w:t xml:space="preserve"> </w:t>
      </w:r>
      <w:r w:rsidRPr="0062297B">
        <w:rPr>
          <w:rFonts w:ascii="Times New Roman" w:hAnsi="Times New Roman" w:cs="Times New Roman"/>
          <w:color w:val="2D3033"/>
          <w:sz w:val="28"/>
          <w:szCs w:val="28"/>
          <w:shd w:val="clear" w:color="auto" w:fill="FFFFFF"/>
        </w:rPr>
        <w:t>в качестве этиотропного препарата назначается ремдесивир</w:t>
      </w:r>
      <w:r w:rsidR="00571248" w:rsidRPr="0062297B">
        <w:rPr>
          <w:rFonts w:ascii="Times New Roman" w:hAnsi="Times New Roman" w:cs="Times New Roman"/>
          <w:color w:val="2D3033"/>
          <w:sz w:val="28"/>
          <w:szCs w:val="28"/>
          <w:shd w:val="clear" w:color="auto" w:fill="FFFFFF"/>
        </w:rPr>
        <w:t xml:space="preserve">. Схема назначения следующая:  внутривенно </w:t>
      </w:r>
      <w:r w:rsidRPr="0062297B">
        <w:rPr>
          <w:rFonts w:ascii="Times New Roman" w:hAnsi="Times New Roman" w:cs="Times New Roman"/>
          <w:color w:val="2D3033"/>
          <w:sz w:val="28"/>
          <w:szCs w:val="28"/>
          <w:shd w:val="clear" w:color="auto" w:fill="FFFFFF"/>
        </w:rPr>
        <w:t xml:space="preserve"> 200 мг в 1-ый день, затем 100 мг ежедневно, курс 5 </w:t>
      </w:r>
      <w:r w:rsidRPr="0062297B">
        <w:rPr>
          <w:rFonts w:ascii="Times New Roman" w:hAnsi="Times New Roman" w:cs="Times New Roman"/>
          <w:color w:val="2D3033"/>
          <w:sz w:val="28"/>
          <w:szCs w:val="28"/>
          <w:shd w:val="clear" w:color="auto" w:fill="FFFFFF"/>
        </w:rPr>
        <w:lastRenderedPageBreak/>
        <w:t xml:space="preserve">дней. </w:t>
      </w:r>
      <w:r w:rsidR="00571248" w:rsidRPr="0062297B">
        <w:rPr>
          <w:rFonts w:ascii="Times New Roman" w:hAnsi="Times New Roman" w:cs="Times New Roman"/>
          <w:color w:val="2D3033"/>
          <w:sz w:val="28"/>
          <w:szCs w:val="28"/>
          <w:shd w:val="clear" w:color="auto" w:fill="FFFFFF"/>
        </w:rPr>
        <w:t>Рекомендация данного этиотропного п</w:t>
      </w:r>
      <w:r w:rsidRPr="0062297B">
        <w:rPr>
          <w:rFonts w:ascii="Times New Roman" w:hAnsi="Times New Roman" w:cs="Times New Roman"/>
          <w:color w:val="000000"/>
          <w:sz w:val="28"/>
          <w:szCs w:val="28"/>
        </w:rPr>
        <w:t>репарат</w:t>
      </w:r>
      <w:r w:rsidR="00571248" w:rsidRPr="0062297B">
        <w:rPr>
          <w:rFonts w:ascii="Times New Roman" w:hAnsi="Times New Roman" w:cs="Times New Roman"/>
          <w:color w:val="000000"/>
          <w:sz w:val="28"/>
          <w:szCs w:val="28"/>
        </w:rPr>
        <w:t xml:space="preserve">а </w:t>
      </w:r>
      <w:r w:rsidRPr="0062297B">
        <w:rPr>
          <w:rFonts w:ascii="Times New Roman" w:hAnsi="Times New Roman" w:cs="Times New Roman"/>
          <w:color w:val="000000"/>
          <w:sz w:val="28"/>
          <w:szCs w:val="28"/>
        </w:rPr>
        <w:t xml:space="preserve"> </w:t>
      </w:r>
      <w:r w:rsidR="00571248" w:rsidRPr="0062297B">
        <w:rPr>
          <w:rFonts w:ascii="Times New Roman" w:hAnsi="Times New Roman" w:cs="Times New Roman"/>
          <w:color w:val="000000"/>
          <w:sz w:val="28"/>
          <w:szCs w:val="28"/>
        </w:rPr>
        <w:t>основана на данных международного опыта. Также учтены результаты,  полученные</w:t>
      </w:r>
      <w:r w:rsidRPr="0062297B">
        <w:rPr>
          <w:rFonts w:ascii="Times New Roman" w:hAnsi="Times New Roman" w:cs="Times New Roman"/>
          <w:color w:val="000000"/>
          <w:sz w:val="28"/>
          <w:szCs w:val="28"/>
        </w:rPr>
        <w:t xml:space="preserve">  на группе  взрослых пациентов учеными Республики Казахстан (</w:t>
      </w:r>
      <w:r w:rsidRPr="0062297B">
        <w:rPr>
          <w:rFonts w:ascii="Times New Roman" w:hAnsi="Times New Roman" w:cs="Times New Roman"/>
          <w:iCs/>
          <w:color w:val="000000" w:themeColor="text1"/>
          <w:sz w:val="28"/>
          <w:szCs w:val="28"/>
        </w:rPr>
        <w:t>Giniyat A.G и соавт.)</w:t>
      </w:r>
      <w:r w:rsidRPr="0062297B">
        <w:rPr>
          <w:rFonts w:ascii="Times New Roman" w:hAnsi="Times New Roman" w:cs="Times New Roman"/>
          <w:color w:val="2D3033"/>
          <w:sz w:val="28"/>
          <w:szCs w:val="28"/>
          <w:shd w:val="clear" w:color="auto" w:fill="FFFFFF"/>
        </w:rPr>
        <w:t xml:space="preserve"> [</w:t>
      </w:r>
      <w:r w:rsidRPr="0062297B">
        <w:rPr>
          <w:rFonts w:ascii="Times New Roman" w:hAnsi="Times New Roman" w:cs="Times New Roman"/>
          <w:sz w:val="28"/>
          <w:szCs w:val="28"/>
        </w:rPr>
        <w:t>147,148</w:t>
      </w:r>
      <w:r w:rsidRPr="0062297B">
        <w:rPr>
          <w:rFonts w:ascii="Times New Roman" w:hAnsi="Times New Roman" w:cs="Times New Roman"/>
          <w:color w:val="2D3033"/>
          <w:sz w:val="28"/>
          <w:szCs w:val="28"/>
          <w:shd w:val="clear" w:color="auto" w:fill="FFFFFF"/>
        </w:rPr>
        <w:t>]</w:t>
      </w:r>
      <w:r w:rsidRPr="0062297B">
        <w:rPr>
          <w:rFonts w:ascii="Times New Roman" w:hAnsi="Times New Roman" w:cs="Times New Roman"/>
          <w:sz w:val="28"/>
          <w:szCs w:val="28"/>
        </w:rPr>
        <w:t>.</w:t>
      </w:r>
      <w:r w:rsidRPr="0062297B">
        <w:rPr>
          <w:rFonts w:ascii="Times New Roman" w:hAnsi="Times New Roman" w:cs="Times New Roman"/>
          <w:color w:val="FF0000"/>
          <w:sz w:val="28"/>
          <w:szCs w:val="28"/>
        </w:rPr>
        <w:t xml:space="preserve"> </w:t>
      </w:r>
      <w:r w:rsidR="00571248" w:rsidRPr="0062297B">
        <w:rPr>
          <w:rFonts w:ascii="Times New Roman" w:hAnsi="Times New Roman" w:cs="Times New Roman"/>
          <w:color w:val="000000"/>
          <w:sz w:val="28"/>
          <w:szCs w:val="28"/>
        </w:rPr>
        <w:t xml:space="preserve">Противовирусный препарат ремдесивир назначается </w:t>
      </w:r>
      <w:r w:rsidRPr="0062297B">
        <w:rPr>
          <w:rFonts w:ascii="Times New Roman" w:hAnsi="Times New Roman" w:cs="Times New Roman"/>
          <w:color w:val="000000"/>
          <w:sz w:val="28"/>
          <w:szCs w:val="28"/>
        </w:rPr>
        <w:t xml:space="preserve">решением врачебного консилиума, при условии, когда потенциальная польза препарата превышает потенциальные риски для пациента. </w:t>
      </w:r>
    </w:p>
    <w:p w:rsidR="007B7EFB" w:rsidRPr="0062297B" w:rsidRDefault="00571248"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color w:val="000000"/>
          <w:sz w:val="28"/>
          <w:szCs w:val="28"/>
        </w:rPr>
        <w:t xml:space="preserve">К показаниям </w:t>
      </w:r>
      <w:r w:rsidR="007B7EFB" w:rsidRPr="0062297B">
        <w:rPr>
          <w:rFonts w:ascii="Times New Roman" w:hAnsi="Times New Roman" w:cs="Times New Roman"/>
          <w:color w:val="000000"/>
          <w:sz w:val="28"/>
          <w:szCs w:val="28"/>
        </w:rPr>
        <w:t xml:space="preserve"> для назначения ремдесивира </w:t>
      </w:r>
      <w:r w:rsidRPr="0062297B">
        <w:rPr>
          <w:rFonts w:ascii="Times New Roman" w:hAnsi="Times New Roman" w:cs="Times New Roman"/>
          <w:color w:val="000000"/>
          <w:sz w:val="28"/>
          <w:szCs w:val="28"/>
        </w:rPr>
        <w:t xml:space="preserve">относятся: тяжелая и крайне тяжелая форма коронавирусной инфекции </w:t>
      </w:r>
      <w:r w:rsidR="007B7EFB" w:rsidRPr="0062297B">
        <w:rPr>
          <w:rFonts w:ascii="Times New Roman" w:hAnsi="Times New Roman" w:cs="Times New Roman"/>
          <w:color w:val="000000"/>
          <w:sz w:val="28"/>
          <w:szCs w:val="28"/>
        </w:rPr>
        <w:t xml:space="preserve">COVID-19, </w:t>
      </w:r>
      <w:r w:rsidRPr="0062297B">
        <w:rPr>
          <w:rFonts w:ascii="Times New Roman" w:hAnsi="Times New Roman" w:cs="Times New Roman"/>
          <w:color w:val="000000"/>
          <w:sz w:val="28"/>
          <w:szCs w:val="28"/>
        </w:rPr>
        <w:t xml:space="preserve">сроки до 12-14 дней от начала заболевания, присутствие </w:t>
      </w:r>
      <w:r w:rsidR="007B7EFB" w:rsidRPr="0062297B">
        <w:rPr>
          <w:rFonts w:ascii="Times New Roman" w:hAnsi="Times New Roman" w:cs="Times New Roman"/>
          <w:color w:val="000000"/>
          <w:sz w:val="28"/>
          <w:szCs w:val="28"/>
        </w:rPr>
        <w:t>ф</w:t>
      </w:r>
      <w:r w:rsidRPr="0062297B">
        <w:rPr>
          <w:rFonts w:ascii="Times New Roman" w:hAnsi="Times New Roman" w:cs="Times New Roman"/>
          <w:color w:val="000000"/>
          <w:sz w:val="28"/>
          <w:szCs w:val="28"/>
        </w:rPr>
        <w:t xml:space="preserve">акторов риска прогрессирования </w:t>
      </w:r>
      <w:r w:rsidR="007B7EFB" w:rsidRPr="0062297B">
        <w:rPr>
          <w:rFonts w:ascii="Times New Roman" w:hAnsi="Times New Roman" w:cs="Times New Roman"/>
          <w:color w:val="000000"/>
          <w:sz w:val="28"/>
          <w:szCs w:val="28"/>
        </w:rPr>
        <w:t xml:space="preserve">(инсуффляция, </w:t>
      </w:r>
      <w:r w:rsidRPr="0062297B">
        <w:rPr>
          <w:rFonts w:ascii="Times New Roman" w:hAnsi="Times New Roman" w:cs="Times New Roman"/>
          <w:color w:val="000000"/>
          <w:sz w:val="28"/>
          <w:szCs w:val="28"/>
        </w:rPr>
        <w:t xml:space="preserve">НИВЛ, </w:t>
      </w:r>
      <w:r w:rsidR="007B7EFB" w:rsidRPr="0062297B">
        <w:rPr>
          <w:rFonts w:ascii="Times New Roman" w:hAnsi="Times New Roman" w:cs="Times New Roman"/>
          <w:color w:val="000000"/>
          <w:sz w:val="28"/>
          <w:szCs w:val="28"/>
        </w:rPr>
        <w:t>высоко</w:t>
      </w:r>
      <w:r w:rsidRPr="0062297B">
        <w:rPr>
          <w:rFonts w:ascii="Times New Roman" w:hAnsi="Times New Roman" w:cs="Times New Roman"/>
          <w:color w:val="000000"/>
          <w:sz w:val="28"/>
          <w:szCs w:val="28"/>
        </w:rPr>
        <w:t>поточная оксигенотерапия)</w:t>
      </w:r>
      <w:r w:rsidR="007B7EFB" w:rsidRPr="0062297B">
        <w:rPr>
          <w:rFonts w:ascii="Times New Roman" w:hAnsi="Times New Roman" w:cs="Times New Roman"/>
          <w:color w:val="000000"/>
          <w:sz w:val="28"/>
          <w:szCs w:val="28"/>
        </w:rPr>
        <w:t xml:space="preserve"> </w:t>
      </w:r>
      <w:r w:rsidR="007B7EFB" w:rsidRPr="0062297B">
        <w:rPr>
          <w:rFonts w:ascii="Times New Roman" w:hAnsi="Times New Roman" w:cs="Times New Roman"/>
          <w:color w:val="2D3033"/>
          <w:sz w:val="28"/>
          <w:szCs w:val="28"/>
          <w:shd w:val="clear" w:color="auto" w:fill="FFFFFF"/>
        </w:rPr>
        <w:t>[</w:t>
      </w:r>
      <w:r w:rsidR="007B7EFB" w:rsidRPr="0062297B">
        <w:rPr>
          <w:rFonts w:ascii="Times New Roman" w:hAnsi="Times New Roman" w:cs="Times New Roman"/>
          <w:sz w:val="28"/>
          <w:szCs w:val="28"/>
        </w:rPr>
        <w:t>147</w:t>
      </w:r>
      <w:r w:rsidR="007B7EFB" w:rsidRPr="0062297B">
        <w:rPr>
          <w:rFonts w:ascii="Times New Roman" w:hAnsi="Times New Roman" w:cs="Times New Roman"/>
          <w:color w:val="2D3033"/>
          <w:sz w:val="28"/>
          <w:szCs w:val="28"/>
          <w:shd w:val="clear" w:color="auto" w:fill="FFFFFF"/>
        </w:rPr>
        <w:t>]</w:t>
      </w:r>
      <w:r w:rsidR="007B7EFB" w:rsidRPr="0062297B">
        <w:rPr>
          <w:rFonts w:ascii="Times New Roman" w:hAnsi="Times New Roman" w:cs="Times New Roman"/>
          <w:color w:val="000000"/>
          <w:sz w:val="28"/>
          <w:szCs w:val="28"/>
        </w:rPr>
        <w:t xml:space="preserve">. Рандомизированное контролируемое исследование (РКИ) показало, что терапия ремдесивиром у беременных с лихорадкой Эбола безопасна и не имеет значительных побочных эффектов [148]. Использование этого противовирусного препарата при средней и тяжелой форме COVID-19, требующей оксигенации, показало положительный результат [123]. По данным разных авторов, среди беременных с коронавирусной инфекцией SARS-CoV-2 применение ремдесивира в течение 5 дней приводит к клиническому улучшению течения COVID-19 средней тяжести [124], что согласуется с данными в общей популяции [149-151]. Согласно исследованию отечественных авторов </w:t>
      </w:r>
      <w:r w:rsidR="007B7EFB" w:rsidRPr="0062297B">
        <w:rPr>
          <w:rFonts w:ascii="Times New Roman" w:hAnsi="Times New Roman" w:cs="Times New Roman"/>
          <w:sz w:val="28"/>
          <w:szCs w:val="28"/>
        </w:rPr>
        <w:t xml:space="preserve">явной эффективности препарата проследить не удалось; противовирусный препарат продемонстрировал хорошую переносимость, не было случаев отмены [152].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Применение кортикостероидов понижает смертность пациентов с COVID-19, что подтвержадется в исследовании RECOVERY [153]. Дексаметазон 6 мг или эквивалентная доза альтернативных глюкокортикоидов рекомендуется в международных протоколах для терапии коронавирусной инфекции  средней и тяжелой степени в течение 10 дней.</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color w:val="000000"/>
          <w:sz w:val="28"/>
          <w:szCs w:val="28"/>
        </w:rPr>
        <w:t xml:space="preserve">Методом профилактики инфицирования COVID-19 является вакцинация беременных. </w:t>
      </w:r>
    </w:p>
    <w:p w:rsidR="007B7EFB" w:rsidRPr="0062297B" w:rsidRDefault="007B7EFB" w:rsidP="003B3D46">
      <w:pPr>
        <w:pStyle w:val="a7"/>
        <w:spacing w:line="276" w:lineRule="auto"/>
        <w:jc w:val="both"/>
        <w:rPr>
          <w:rFonts w:ascii="Times New Roman" w:hAnsi="Times New Roman" w:cs="Times New Roman"/>
          <w:i/>
          <w:sz w:val="28"/>
          <w:szCs w:val="28"/>
        </w:rPr>
      </w:pPr>
    </w:p>
    <w:p w:rsidR="007B7EFB" w:rsidRPr="0062297B" w:rsidRDefault="007B7EFB" w:rsidP="003B3D46"/>
    <w:p w:rsidR="007B7EFB" w:rsidRPr="0062297B" w:rsidRDefault="007B7EFB"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FD5DAD" w:rsidRPr="0062297B" w:rsidRDefault="00FD5DAD" w:rsidP="003B3D46"/>
    <w:p w:rsidR="007B7EFB" w:rsidRPr="0062297B" w:rsidRDefault="007B7EFB" w:rsidP="003B3D46"/>
    <w:p w:rsidR="007B7EFB" w:rsidRPr="0062297B" w:rsidRDefault="007B7EFB" w:rsidP="003B3D46">
      <w:pPr>
        <w:pStyle w:val="af0"/>
        <w:spacing w:line="276" w:lineRule="auto"/>
        <w:jc w:val="center"/>
        <w:rPr>
          <w:rFonts w:ascii="Times New Roman" w:hAnsi="Times New Roman" w:cs="Times New Roman"/>
          <w:b/>
          <w:sz w:val="28"/>
          <w:szCs w:val="28"/>
        </w:rPr>
      </w:pPr>
      <w:r w:rsidRPr="0062297B">
        <w:rPr>
          <w:rFonts w:ascii="Times New Roman" w:hAnsi="Times New Roman" w:cs="Times New Roman"/>
          <w:b/>
          <w:sz w:val="28"/>
          <w:szCs w:val="28"/>
        </w:rPr>
        <w:t>Глава 2</w:t>
      </w:r>
    </w:p>
    <w:p w:rsidR="007B7EFB" w:rsidRPr="0062297B" w:rsidRDefault="007B7EFB" w:rsidP="003B3D46">
      <w:pPr>
        <w:pStyle w:val="af0"/>
        <w:spacing w:line="276" w:lineRule="auto"/>
        <w:jc w:val="center"/>
        <w:rPr>
          <w:rFonts w:ascii="Times New Roman" w:hAnsi="Times New Roman" w:cs="Times New Roman"/>
          <w:b/>
          <w:sz w:val="28"/>
          <w:szCs w:val="28"/>
        </w:rPr>
      </w:pPr>
    </w:p>
    <w:p w:rsidR="007B7EFB" w:rsidRPr="0062297B" w:rsidRDefault="007B7EFB" w:rsidP="003B3D46">
      <w:pPr>
        <w:pStyle w:val="af0"/>
        <w:spacing w:line="276" w:lineRule="auto"/>
        <w:rPr>
          <w:rFonts w:ascii="Times New Roman" w:hAnsi="Times New Roman" w:cs="Times New Roman"/>
          <w:b/>
          <w:sz w:val="28"/>
          <w:szCs w:val="28"/>
        </w:rPr>
      </w:pPr>
      <w:r w:rsidRPr="0062297B">
        <w:rPr>
          <w:rFonts w:ascii="Times New Roman" w:hAnsi="Times New Roman" w:cs="Times New Roman"/>
          <w:b/>
          <w:sz w:val="28"/>
          <w:szCs w:val="28"/>
        </w:rPr>
        <w:t>2.Материалы, объем и мет</w:t>
      </w:r>
      <w:r w:rsidR="00FD5DAD" w:rsidRPr="0062297B">
        <w:rPr>
          <w:rFonts w:ascii="Times New Roman" w:hAnsi="Times New Roman" w:cs="Times New Roman"/>
          <w:b/>
          <w:sz w:val="28"/>
          <w:szCs w:val="28"/>
        </w:rPr>
        <w:t>и</w:t>
      </w:r>
      <w:r w:rsidRPr="0062297B">
        <w:rPr>
          <w:rFonts w:ascii="Times New Roman" w:hAnsi="Times New Roman" w:cs="Times New Roman"/>
          <w:b/>
          <w:sz w:val="28"/>
          <w:szCs w:val="28"/>
        </w:rPr>
        <w:t>оды исследования</w:t>
      </w:r>
    </w:p>
    <w:p w:rsidR="007B7EFB" w:rsidRPr="0062297B" w:rsidRDefault="007B7EFB" w:rsidP="003B3D46">
      <w:pPr>
        <w:pStyle w:val="af0"/>
        <w:spacing w:line="276" w:lineRule="auto"/>
        <w:rPr>
          <w:rFonts w:ascii="Times New Roman" w:hAnsi="Times New Roman" w:cs="Times New Roman"/>
          <w:b/>
          <w:sz w:val="28"/>
          <w:szCs w:val="28"/>
        </w:rPr>
      </w:pPr>
      <w:r w:rsidRPr="0062297B">
        <w:rPr>
          <w:rFonts w:ascii="Times New Roman" w:hAnsi="Times New Roman" w:cs="Times New Roman"/>
          <w:b/>
          <w:sz w:val="28"/>
          <w:szCs w:val="28"/>
        </w:rPr>
        <w:t>2.1. Источни</w:t>
      </w:r>
      <w:r w:rsidR="00FD5DAD" w:rsidRPr="0062297B">
        <w:rPr>
          <w:rFonts w:ascii="Times New Roman" w:hAnsi="Times New Roman" w:cs="Times New Roman"/>
          <w:b/>
          <w:sz w:val="28"/>
          <w:szCs w:val="28"/>
        </w:rPr>
        <w:t>г</w:t>
      </w:r>
      <w:r w:rsidRPr="0062297B">
        <w:rPr>
          <w:rFonts w:ascii="Times New Roman" w:hAnsi="Times New Roman" w:cs="Times New Roman"/>
          <w:b/>
          <w:sz w:val="28"/>
          <w:szCs w:val="28"/>
        </w:rPr>
        <w:t>ки и объем исследов</w:t>
      </w:r>
      <w:r w:rsidR="00FD5DAD" w:rsidRPr="0062297B">
        <w:rPr>
          <w:rFonts w:ascii="Times New Roman" w:hAnsi="Times New Roman" w:cs="Times New Roman"/>
          <w:b/>
          <w:sz w:val="28"/>
          <w:szCs w:val="28"/>
        </w:rPr>
        <w:t>п</w:t>
      </w:r>
      <w:r w:rsidRPr="0062297B">
        <w:rPr>
          <w:rFonts w:ascii="Times New Roman" w:hAnsi="Times New Roman" w:cs="Times New Roman"/>
          <w:b/>
          <w:sz w:val="28"/>
          <w:szCs w:val="28"/>
        </w:rPr>
        <w:t>ания</w:t>
      </w:r>
    </w:p>
    <w:p w:rsidR="007B7EFB" w:rsidRPr="0062297B" w:rsidRDefault="007B7EFB" w:rsidP="003B3D46">
      <w:pPr>
        <w:pStyle w:val="af0"/>
        <w:spacing w:line="276" w:lineRule="auto"/>
        <w:jc w:val="both"/>
        <w:rPr>
          <w:rFonts w:ascii="Times New Roman" w:hAnsi="Times New Roman" w:cs="Times New Roman"/>
          <w:b/>
          <w:sz w:val="28"/>
          <w:szCs w:val="28"/>
        </w:rPr>
      </w:pPr>
    </w:p>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xml:space="preserve"> </w:t>
      </w:r>
      <w:r w:rsidRPr="0062297B">
        <w:rPr>
          <w:rFonts w:ascii="Times New Roman" w:hAnsi="Times New Roman" w:cs="Times New Roman"/>
          <w:sz w:val="28"/>
          <w:szCs w:val="28"/>
        </w:rPr>
        <w:tab/>
        <w:t>В соответствии с целью и задачами исследования было</w:t>
      </w:r>
      <w:r w:rsidR="00FD5DAD" w:rsidRPr="0062297B">
        <w:rPr>
          <w:rFonts w:ascii="Times New Roman" w:hAnsi="Times New Roman" w:cs="Times New Roman"/>
          <w:sz w:val="28"/>
          <w:szCs w:val="28"/>
        </w:rPr>
        <w:t xml:space="preserve"> нами </w:t>
      </w:r>
      <w:r w:rsidRPr="0062297B">
        <w:rPr>
          <w:rFonts w:ascii="Times New Roman" w:hAnsi="Times New Roman" w:cs="Times New Roman"/>
          <w:sz w:val="28"/>
          <w:szCs w:val="28"/>
        </w:rPr>
        <w:t xml:space="preserve"> изучено </w:t>
      </w:r>
      <w:r w:rsidR="00FD5DAD" w:rsidRPr="0062297B">
        <w:rPr>
          <w:rFonts w:ascii="Times New Roman" w:hAnsi="Times New Roman" w:cs="Times New Roman"/>
          <w:sz w:val="28"/>
          <w:szCs w:val="28"/>
        </w:rPr>
        <w:t xml:space="preserve">клинические особенного данного заболевания </w:t>
      </w:r>
      <w:r w:rsidRPr="0062297B">
        <w:rPr>
          <w:rFonts w:ascii="Times New Roman" w:eastAsia="Times New Roman" w:hAnsi="Times New Roman" w:cs="Times New Roman"/>
          <w:sz w:val="28"/>
          <w:szCs w:val="28"/>
        </w:rPr>
        <w:t xml:space="preserve">в условиях </w:t>
      </w:r>
      <w:r w:rsidR="00FD5DAD" w:rsidRPr="0062297B">
        <w:rPr>
          <w:rFonts w:ascii="Times New Roman" w:eastAsia="Times New Roman" w:hAnsi="Times New Roman" w:cs="Times New Roman"/>
          <w:sz w:val="28"/>
          <w:szCs w:val="28"/>
        </w:rPr>
        <w:t xml:space="preserve">нашего </w:t>
      </w:r>
      <w:r w:rsidRPr="0062297B">
        <w:rPr>
          <w:rFonts w:ascii="Times New Roman" w:eastAsia="Times New Roman" w:hAnsi="Times New Roman" w:cs="Times New Roman"/>
          <w:sz w:val="28"/>
          <w:szCs w:val="28"/>
        </w:rPr>
        <w:t>города Шымкента.</w:t>
      </w:r>
      <w:r w:rsidRPr="0062297B">
        <w:rPr>
          <w:rFonts w:ascii="Times New Roman" w:hAnsi="Times New Roman" w:cs="Times New Roman"/>
          <w:sz w:val="28"/>
          <w:szCs w:val="28"/>
        </w:rPr>
        <w:t xml:space="preserve"> </w:t>
      </w:r>
      <w:r w:rsidRPr="0062297B">
        <w:rPr>
          <w:rFonts w:ascii="Times New Roman" w:hAnsi="Times New Roman" w:cs="Times New Roman"/>
          <w:color w:val="000000" w:themeColor="text1"/>
          <w:sz w:val="28"/>
          <w:szCs w:val="28"/>
        </w:rPr>
        <w:t>Исследование проводилось на базе Городской инфекционной больницы, Городского инфекционного центра  г. Шымкента, перинатальных центров Республики Казахстан.</w:t>
      </w:r>
      <w:r w:rsidRPr="0062297B">
        <w:rPr>
          <w:rFonts w:ascii="Times New Roman" w:hAnsi="Times New Roman" w:cs="Times New Roman"/>
          <w:sz w:val="28"/>
          <w:szCs w:val="28"/>
        </w:rPr>
        <w:t xml:space="preserve"> Нами проанализированы  истории болезни 410</w:t>
      </w:r>
      <w:r w:rsidRPr="0062297B">
        <w:rPr>
          <w:rFonts w:ascii="Times New Roman" w:hAnsi="Times New Roman" w:cs="Times New Roman"/>
          <w:color w:val="FF0000"/>
          <w:sz w:val="28"/>
          <w:szCs w:val="28"/>
        </w:rPr>
        <w:t xml:space="preserve"> </w:t>
      </w:r>
      <w:r w:rsidRPr="0062297B">
        <w:rPr>
          <w:rFonts w:ascii="Times New Roman" w:hAnsi="Times New Roman" w:cs="Times New Roman"/>
          <w:sz w:val="28"/>
          <w:szCs w:val="28"/>
        </w:rPr>
        <w:t>женщин с декабря 2020 по февраль 2021 годы.</w:t>
      </w:r>
    </w:p>
    <w:p w:rsidR="007B7EFB" w:rsidRPr="0062297B" w:rsidRDefault="007B7EFB" w:rsidP="003B3D46">
      <w:pPr>
        <w:pStyle w:val="af0"/>
        <w:spacing w:line="276" w:lineRule="auto"/>
        <w:jc w:val="both"/>
        <w:rPr>
          <w:rFonts w:ascii="Times New Roman" w:hAnsi="Times New Roman" w:cs="Times New Roman"/>
          <w:color w:val="000000" w:themeColor="text1"/>
          <w:sz w:val="28"/>
          <w:szCs w:val="28"/>
        </w:rPr>
      </w:pPr>
      <w:r w:rsidRPr="0062297B">
        <w:rPr>
          <w:rFonts w:ascii="Times New Roman" w:hAnsi="Times New Roman" w:cs="Times New Roman"/>
          <w:bCs/>
          <w:color w:val="000000" w:themeColor="text1"/>
          <w:sz w:val="28"/>
          <w:szCs w:val="28"/>
        </w:rPr>
        <w:lastRenderedPageBreak/>
        <w:t xml:space="preserve">Первородящих среди исследуемых было </w:t>
      </w:r>
      <w:r w:rsidRPr="0062297B">
        <w:rPr>
          <w:rFonts w:ascii="Times New Roman" w:hAnsi="Times New Roman" w:cs="Times New Roman"/>
          <w:color w:val="000000" w:themeColor="text1"/>
          <w:sz w:val="28"/>
          <w:szCs w:val="28"/>
          <w:lang w:val="kk-KZ"/>
        </w:rPr>
        <w:t>18,5</w:t>
      </w:r>
      <w:r w:rsidRPr="0062297B">
        <w:rPr>
          <w:rFonts w:ascii="Times New Roman" w:hAnsi="Times New Roman" w:cs="Times New Roman"/>
          <w:color w:val="000000" w:themeColor="text1"/>
          <w:sz w:val="28"/>
          <w:szCs w:val="28"/>
        </w:rPr>
        <w:t>% (76 беременных).</w:t>
      </w:r>
      <w:r w:rsidRPr="0062297B">
        <w:rPr>
          <w:rFonts w:ascii="Times New Roman" w:hAnsi="Times New Roman" w:cs="Times New Roman"/>
          <w:bCs/>
          <w:color w:val="000000" w:themeColor="text1"/>
          <w:sz w:val="28"/>
          <w:szCs w:val="28"/>
        </w:rPr>
        <w:t xml:space="preserve">  Повторнородящих женщин</w:t>
      </w:r>
      <w:r w:rsidRPr="0062297B">
        <w:rPr>
          <w:rFonts w:ascii="Times New Roman" w:hAnsi="Times New Roman" w:cs="Times New Roman"/>
          <w:color w:val="000000" w:themeColor="text1"/>
          <w:sz w:val="28"/>
          <w:szCs w:val="28"/>
        </w:rPr>
        <w:t>– 81,5% (335 женщин)</w:t>
      </w:r>
      <w:r w:rsidRPr="0062297B">
        <w:rPr>
          <w:rFonts w:ascii="Times New Roman" w:hAnsi="Times New Roman" w:cs="Times New Roman"/>
          <w:bCs/>
          <w:color w:val="000000" w:themeColor="text1"/>
          <w:sz w:val="28"/>
          <w:szCs w:val="28"/>
        </w:rPr>
        <w:t>. Из повторнородящих женщин  имели</w:t>
      </w:r>
      <w:r w:rsidRPr="0062297B">
        <w:rPr>
          <w:rFonts w:ascii="Times New Roman" w:hAnsi="Times New Roman" w:cs="Times New Roman"/>
          <w:color w:val="000000" w:themeColor="text1"/>
          <w:sz w:val="28"/>
          <w:szCs w:val="28"/>
        </w:rPr>
        <w:t xml:space="preserve"> 2 беременность – 15,1 % (62) пациенток; 3 – ю – 22,9% (94) женщин; 4-ую  – 18,8% (77);  5-ую – 18,0% (74);  6-ую – 2,7% (11);  7-ую– 2,4% (10),  8-ую – 1,2% (5), 9-ую – 0,2% (1).</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color w:val="000000" w:themeColor="text1"/>
          <w:sz w:val="28"/>
          <w:szCs w:val="28"/>
        </w:rPr>
        <w:t xml:space="preserve">В данное исследование входили женщины репродуктивного возраста (18-49 лет). </w:t>
      </w:r>
      <w:r w:rsidRPr="0062297B">
        <w:rPr>
          <w:rFonts w:ascii="Times New Roman" w:hAnsi="Times New Roman" w:cs="Times New Roman"/>
          <w:sz w:val="28"/>
          <w:szCs w:val="28"/>
        </w:rPr>
        <w:t xml:space="preserve">Все госпитализированные пациентки разделены на возрастные группы: 16-20 лет, 21-25 лет, 26-30 лет, 31-35 лет, 36-40 лет, 41-50 лет.  Из них преобладали женщины в возрасте от 26 до 35 лет  (223 – 54,4%). 10 (2,4%)  беременных составили женщины позднего репродуктивного возраста.  Максимальный возраст в выборке составил 49 лет. </w:t>
      </w:r>
    </w:p>
    <w:p w:rsidR="007B7EFB" w:rsidRPr="0062297B" w:rsidRDefault="007B7EFB" w:rsidP="003B3D46">
      <w:pPr>
        <w:pStyle w:val="a7"/>
        <w:spacing w:line="276" w:lineRule="auto"/>
        <w:ind w:firstLine="360"/>
        <w:rPr>
          <w:rFonts w:ascii="Times New Roman" w:hAnsi="Times New Roman" w:cs="Times New Roman"/>
          <w:sz w:val="28"/>
          <w:szCs w:val="28"/>
        </w:rPr>
      </w:pPr>
      <w:r w:rsidRPr="0062297B">
        <w:rPr>
          <w:rFonts w:ascii="Times New Roman" w:hAnsi="Times New Roman" w:cs="Times New Roman"/>
          <w:sz w:val="28"/>
          <w:szCs w:val="28"/>
        </w:rPr>
        <w:t>Критериями включения в исследование явились:</w:t>
      </w:r>
    </w:p>
    <w:p w:rsidR="007B7EFB" w:rsidRPr="0062297B" w:rsidRDefault="007B7EFB" w:rsidP="003B3D46">
      <w:pPr>
        <w:pStyle w:val="af0"/>
        <w:numPr>
          <w:ilvl w:val="0"/>
          <w:numId w:val="4"/>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Беременные с подтвержденным и вероятным случаем  </w:t>
      </w:r>
      <w:r w:rsidRPr="0062297B">
        <w:rPr>
          <w:rFonts w:ascii="Times New Roman" w:eastAsia="Times New Roman" w:hAnsi="Times New Roman" w:cs="Times New Roman"/>
          <w:sz w:val="28"/>
          <w:szCs w:val="28"/>
          <w:lang w:val="en-US"/>
        </w:rPr>
        <w:t>Covid</w:t>
      </w:r>
      <w:r w:rsidRPr="0062297B">
        <w:rPr>
          <w:rFonts w:ascii="Times New Roman" w:eastAsia="Times New Roman" w:hAnsi="Times New Roman" w:cs="Times New Roman"/>
          <w:sz w:val="28"/>
          <w:szCs w:val="28"/>
        </w:rPr>
        <w:t xml:space="preserve"> -19;</w:t>
      </w:r>
    </w:p>
    <w:p w:rsidR="007B7EFB" w:rsidRPr="0062297B" w:rsidRDefault="007B7EFB" w:rsidP="003B3D46">
      <w:pPr>
        <w:pStyle w:val="af0"/>
        <w:numPr>
          <w:ilvl w:val="0"/>
          <w:numId w:val="4"/>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Получение лечения  в стационарах и перинатальных центрах в 2020</w:t>
      </w:r>
      <w:r w:rsidRPr="0062297B">
        <w:rPr>
          <w:rFonts w:ascii="Times New Roman" w:hAnsi="Times New Roman" w:cs="Times New Roman"/>
          <w:sz w:val="28"/>
          <w:szCs w:val="28"/>
        </w:rPr>
        <w:t>-2021 годы</w:t>
      </w:r>
      <w:r w:rsidRPr="0062297B">
        <w:rPr>
          <w:rFonts w:ascii="Times New Roman" w:eastAsia="Times New Roman" w:hAnsi="Times New Roman" w:cs="Times New Roman"/>
          <w:sz w:val="28"/>
          <w:szCs w:val="28"/>
        </w:rPr>
        <w:t>.</w:t>
      </w:r>
      <w:r w:rsidRPr="0062297B">
        <w:rPr>
          <w:rFonts w:ascii="Times New Roman" w:hAnsi="Times New Roman" w:cs="Times New Roman"/>
          <w:sz w:val="28"/>
          <w:szCs w:val="28"/>
        </w:rPr>
        <w:t xml:space="preserve"> </w:t>
      </w:r>
    </w:p>
    <w:p w:rsidR="007B7EFB" w:rsidRPr="0062297B" w:rsidRDefault="007B7EFB" w:rsidP="003B3D46">
      <w:pPr>
        <w:pStyle w:val="af0"/>
        <w:numPr>
          <w:ilvl w:val="0"/>
          <w:numId w:val="4"/>
        </w:numPr>
        <w:spacing w:line="276" w:lineRule="auto"/>
        <w:jc w:val="both"/>
        <w:rPr>
          <w:rFonts w:ascii="Times New Roman" w:eastAsia="Times New Roman" w:hAnsi="Times New Roman" w:cs="Times New Roman"/>
          <w:sz w:val="28"/>
          <w:szCs w:val="28"/>
        </w:rPr>
      </w:pPr>
      <w:r w:rsidRPr="0062297B">
        <w:rPr>
          <w:rFonts w:ascii="Times New Roman" w:hAnsi="Times New Roman" w:cs="Times New Roman"/>
          <w:sz w:val="28"/>
          <w:szCs w:val="28"/>
        </w:rPr>
        <w:t>Резидент Каазахстана;</w:t>
      </w:r>
    </w:p>
    <w:p w:rsidR="007B7EFB" w:rsidRPr="0062297B" w:rsidRDefault="007B7EFB" w:rsidP="003B3D46">
      <w:pPr>
        <w:pStyle w:val="af0"/>
        <w:numPr>
          <w:ilvl w:val="0"/>
          <w:numId w:val="4"/>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Независимость от расовой, национальной принадлежности</w:t>
      </w:r>
    </w:p>
    <w:p w:rsidR="007B7EFB" w:rsidRPr="0062297B" w:rsidRDefault="007B7EFB" w:rsidP="003B3D46">
      <w:pPr>
        <w:pStyle w:val="af0"/>
        <w:spacing w:line="276" w:lineRule="auto"/>
        <w:ind w:firstLine="360"/>
        <w:jc w:val="both"/>
        <w:rPr>
          <w:rFonts w:ascii="Times New Roman" w:hAnsi="Times New Roman" w:cs="Times New Roman"/>
          <w:sz w:val="28"/>
          <w:szCs w:val="28"/>
        </w:rPr>
      </w:pPr>
      <w:r w:rsidRPr="0062297B">
        <w:rPr>
          <w:rFonts w:ascii="Times New Roman" w:hAnsi="Times New Roman" w:cs="Times New Roman"/>
          <w:sz w:val="28"/>
          <w:szCs w:val="28"/>
        </w:rPr>
        <w:t>Критерии исключения:</w:t>
      </w:r>
    </w:p>
    <w:p w:rsidR="007B7EFB" w:rsidRPr="0062297B" w:rsidRDefault="007B7EFB" w:rsidP="003B3D46">
      <w:pPr>
        <w:pStyle w:val="af0"/>
        <w:numPr>
          <w:ilvl w:val="0"/>
          <w:numId w:val="5"/>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Невозможность выполнять требования исследования (трудно связаться с родильницами для сбора катамнестических данных, непонимание, грубость);</w:t>
      </w:r>
    </w:p>
    <w:p w:rsidR="007B7EFB" w:rsidRPr="0062297B" w:rsidRDefault="007B7EFB" w:rsidP="003B3D46">
      <w:pPr>
        <w:pStyle w:val="af0"/>
        <w:numPr>
          <w:ilvl w:val="0"/>
          <w:numId w:val="5"/>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Отсутствие беременности;</w:t>
      </w:r>
    </w:p>
    <w:p w:rsidR="007B7EFB" w:rsidRPr="0062297B" w:rsidRDefault="007B7EFB" w:rsidP="003B3D46">
      <w:pPr>
        <w:pStyle w:val="af0"/>
        <w:numPr>
          <w:ilvl w:val="0"/>
          <w:numId w:val="5"/>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Нерезидент Казахстана;</w:t>
      </w:r>
    </w:p>
    <w:p w:rsidR="007B7EFB" w:rsidRPr="0062297B" w:rsidRDefault="007B7EFB" w:rsidP="003B3D46">
      <w:pPr>
        <w:pStyle w:val="af0"/>
        <w:numPr>
          <w:ilvl w:val="0"/>
          <w:numId w:val="5"/>
        </w:numPr>
        <w:spacing w:line="276" w:lineRule="auto"/>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Женщины нерепродуктивного возраста;</w:t>
      </w:r>
    </w:p>
    <w:p w:rsidR="007B7EFB" w:rsidRPr="0062297B" w:rsidRDefault="007B7EFB" w:rsidP="003B3D46">
      <w:pPr>
        <w:pStyle w:val="a3"/>
        <w:spacing w:line="276" w:lineRule="auto"/>
        <w:ind w:left="0" w:firstLine="360"/>
      </w:pPr>
      <w:r w:rsidRPr="0062297B">
        <w:t>Исследовательская</w:t>
      </w:r>
      <w:r w:rsidRPr="0062297B">
        <w:rPr>
          <w:spacing w:val="25"/>
        </w:rPr>
        <w:t xml:space="preserve"> </w:t>
      </w:r>
      <w:r w:rsidRPr="0062297B">
        <w:t>работа</w:t>
      </w:r>
      <w:r w:rsidRPr="0062297B">
        <w:rPr>
          <w:spacing w:val="94"/>
        </w:rPr>
        <w:t xml:space="preserve"> </w:t>
      </w:r>
      <w:r w:rsidRPr="0062297B">
        <w:t>была</w:t>
      </w:r>
      <w:r w:rsidRPr="0062297B">
        <w:rPr>
          <w:spacing w:val="94"/>
        </w:rPr>
        <w:t xml:space="preserve"> </w:t>
      </w:r>
      <w:r w:rsidRPr="0062297B">
        <w:t>одобрена</w:t>
      </w:r>
      <w:r w:rsidRPr="0062297B">
        <w:rPr>
          <w:spacing w:val="98"/>
        </w:rPr>
        <w:t xml:space="preserve"> </w:t>
      </w:r>
      <w:r w:rsidRPr="0062297B">
        <w:t>этическим</w:t>
      </w:r>
      <w:r w:rsidRPr="0062297B">
        <w:rPr>
          <w:spacing w:val="96"/>
        </w:rPr>
        <w:t xml:space="preserve"> </w:t>
      </w:r>
      <w:r w:rsidRPr="0062297B">
        <w:t>комитетом</w:t>
      </w:r>
      <w:r w:rsidRPr="0062297B">
        <w:rPr>
          <w:spacing w:val="96"/>
        </w:rPr>
        <w:t xml:space="preserve"> </w:t>
      </w:r>
      <w:r w:rsidRPr="0062297B">
        <w:t>AО «Южно – Казахстанская Медицинская Академии» от 21.11.2020 г, согласно установленным</w:t>
      </w:r>
      <w:r w:rsidRPr="0062297B">
        <w:rPr>
          <w:spacing w:val="1"/>
        </w:rPr>
        <w:t xml:space="preserve"> </w:t>
      </w:r>
      <w:r w:rsidRPr="0062297B">
        <w:t>протоколам</w:t>
      </w:r>
      <w:r w:rsidRPr="0062297B">
        <w:rPr>
          <w:spacing w:val="1"/>
        </w:rPr>
        <w:t xml:space="preserve"> </w:t>
      </w:r>
      <w:r w:rsidRPr="0062297B">
        <w:t>Хельсинской</w:t>
      </w:r>
      <w:r w:rsidRPr="0062297B">
        <w:rPr>
          <w:spacing w:val="1"/>
        </w:rPr>
        <w:t xml:space="preserve"> </w:t>
      </w:r>
      <w:r w:rsidRPr="0062297B">
        <w:t>декларации</w:t>
      </w:r>
      <w:r w:rsidRPr="0062297B">
        <w:rPr>
          <w:spacing w:val="1"/>
        </w:rPr>
        <w:t xml:space="preserve"> </w:t>
      </w:r>
      <w:r w:rsidRPr="0062297B">
        <w:t>от</w:t>
      </w:r>
      <w:r w:rsidRPr="0062297B">
        <w:rPr>
          <w:spacing w:val="1"/>
        </w:rPr>
        <w:t xml:space="preserve"> </w:t>
      </w:r>
      <w:r w:rsidRPr="0062297B">
        <w:t>1964</w:t>
      </w:r>
      <w:r w:rsidRPr="0062297B">
        <w:rPr>
          <w:spacing w:val="1"/>
        </w:rPr>
        <w:t xml:space="preserve"> </w:t>
      </w:r>
      <w:r w:rsidRPr="0062297B">
        <w:t>г.</w:t>
      </w:r>
      <w:r w:rsidRPr="0062297B">
        <w:rPr>
          <w:spacing w:val="1"/>
        </w:rPr>
        <w:t xml:space="preserve"> </w:t>
      </w:r>
      <w:r w:rsidRPr="0062297B">
        <w:t>[162].</w:t>
      </w:r>
      <w:r w:rsidRPr="0062297B">
        <w:rPr>
          <w:spacing w:val="1"/>
        </w:rPr>
        <w:t xml:space="preserve"> </w:t>
      </w:r>
      <w:r w:rsidRPr="0062297B">
        <w:t>Заключение</w:t>
      </w:r>
      <w:r w:rsidRPr="0062297B">
        <w:rPr>
          <w:spacing w:val="1"/>
        </w:rPr>
        <w:t xml:space="preserve"> </w:t>
      </w:r>
      <w:r w:rsidRPr="0062297B">
        <w:t>этической комиссии, протокол № 1</w:t>
      </w:r>
      <w:r w:rsidRPr="0062297B">
        <w:rPr>
          <w:color w:val="FF0000"/>
        </w:rPr>
        <w:t xml:space="preserve"> </w:t>
      </w:r>
      <w:r w:rsidRPr="0062297B">
        <w:t>от 16.03.2021.  г. Все добровольцы</w:t>
      </w:r>
      <w:r w:rsidRPr="0062297B">
        <w:rPr>
          <w:spacing w:val="1"/>
        </w:rPr>
        <w:t xml:space="preserve"> </w:t>
      </w:r>
      <w:r w:rsidRPr="0062297B">
        <w:t>были</w:t>
      </w:r>
      <w:r w:rsidRPr="0062297B">
        <w:rPr>
          <w:spacing w:val="1"/>
        </w:rPr>
        <w:t xml:space="preserve"> </w:t>
      </w:r>
      <w:r w:rsidRPr="0062297B">
        <w:t>включены</w:t>
      </w:r>
      <w:r w:rsidRPr="0062297B">
        <w:rPr>
          <w:spacing w:val="1"/>
        </w:rPr>
        <w:t xml:space="preserve"> </w:t>
      </w:r>
      <w:r w:rsidRPr="0062297B">
        <w:t>в</w:t>
      </w:r>
      <w:r w:rsidRPr="0062297B">
        <w:rPr>
          <w:spacing w:val="1"/>
        </w:rPr>
        <w:t xml:space="preserve"> </w:t>
      </w:r>
      <w:r w:rsidRPr="0062297B">
        <w:t>исследование</w:t>
      </w:r>
      <w:r w:rsidRPr="0062297B">
        <w:rPr>
          <w:spacing w:val="1"/>
        </w:rPr>
        <w:t xml:space="preserve"> </w:t>
      </w:r>
      <w:r w:rsidRPr="0062297B">
        <w:t>после</w:t>
      </w:r>
      <w:r w:rsidRPr="0062297B">
        <w:rPr>
          <w:spacing w:val="1"/>
        </w:rPr>
        <w:t xml:space="preserve"> </w:t>
      </w:r>
      <w:r w:rsidRPr="0062297B">
        <w:t>подписания</w:t>
      </w:r>
      <w:r w:rsidRPr="0062297B">
        <w:rPr>
          <w:spacing w:val="1"/>
        </w:rPr>
        <w:t xml:space="preserve"> </w:t>
      </w:r>
      <w:r w:rsidRPr="0062297B">
        <w:t>информированного согласия.</w:t>
      </w:r>
    </w:p>
    <w:p w:rsidR="007B7EFB" w:rsidRPr="0062297B" w:rsidRDefault="007B7EFB" w:rsidP="003B3D46">
      <w:pPr>
        <w:pStyle w:val="af0"/>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Для изучения оценки эффективности противовирусного препарата Ремдисивир, что является второй задачей диссертационной работы, проведен нами ретроспективный анализ 120 историй беременных с тяжелой и крайне тяжелой формой коронавирусной инфекцией. Женщины получали лечение согласно протоколу  в Городском инфекционном центре г. Шымкента в 2021-2022 г.  </w:t>
      </w:r>
    </w:p>
    <w:p w:rsidR="007B7EFB" w:rsidRPr="0062297B" w:rsidRDefault="00083F60" w:rsidP="003B3D46">
      <w:pPr>
        <w:pStyle w:val="af0"/>
        <w:spacing w:line="276" w:lineRule="auto"/>
        <w:ind w:firstLine="360"/>
        <w:jc w:val="both"/>
        <w:rPr>
          <w:rFonts w:ascii="Times New Roman" w:hAnsi="Times New Roman" w:cs="Times New Roman"/>
          <w:color w:val="000000"/>
          <w:sz w:val="28"/>
          <w:szCs w:val="28"/>
        </w:rPr>
      </w:pPr>
      <w:r w:rsidRPr="0062297B">
        <w:rPr>
          <w:rFonts w:ascii="Times New Roman" w:hAnsi="Times New Roman" w:cs="Times New Roman"/>
          <w:noProof/>
          <w:color w:val="000000"/>
          <w:sz w:val="28"/>
          <w:szCs w:val="28"/>
        </w:rPr>
        <w:pict>
          <v:rect id="_x0000_s2050" style="position:absolute;left:0;text-align:left;margin-left:97.7pt;margin-top:12.05pt;width:290.25pt;height:69.2pt;z-index:251660288" fillcolor="white [3201]" strokecolor="black [3200]" strokeweight="1.5pt">
            <v:shadow color="#868686"/>
            <v:textbox>
              <w:txbxContent>
                <w:p w:rsidR="00427DA0" w:rsidRPr="00422234" w:rsidRDefault="00427DA0" w:rsidP="007B7EFB">
                  <w:pPr>
                    <w:jc w:val="center"/>
                    <w:rPr>
                      <w:rFonts w:ascii="Times New Roman" w:hAnsi="Times New Roman" w:cs="Times New Roman"/>
                      <w:b/>
                      <w:sz w:val="24"/>
                    </w:rPr>
                  </w:pPr>
                  <w:r w:rsidRPr="00422234">
                    <w:rPr>
                      <w:rFonts w:ascii="Times New Roman" w:hAnsi="Times New Roman" w:cs="Times New Roman"/>
                      <w:b/>
                      <w:sz w:val="24"/>
                    </w:rPr>
                    <w:t>Беременные с диагнозом «</w:t>
                  </w:r>
                  <w:r w:rsidRPr="00422234">
                    <w:rPr>
                      <w:rFonts w:ascii="Times New Roman" w:hAnsi="Times New Roman" w:cs="Times New Roman"/>
                      <w:b/>
                      <w:sz w:val="24"/>
                      <w:lang w:val="en-US"/>
                    </w:rPr>
                    <w:t>COVID</w:t>
                  </w:r>
                  <w:r w:rsidRPr="00422234">
                    <w:rPr>
                      <w:rFonts w:ascii="Times New Roman" w:hAnsi="Times New Roman" w:cs="Times New Roman"/>
                      <w:b/>
                      <w:sz w:val="24"/>
                    </w:rPr>
                    <w:t>-19. Тяжелая  и крайне тяжелая форма»</w:t>
                  </w:r>
                </w:p>
                <w:p w:rsidR="00427DA0" w:rsidRPr="00422234" w:rsidRDefault="00427DA0" w:rsidP="007B7EFB">
                  <w:pPr>
                    <w:jc w:val="center"/>
                    <w:rPr>
                      <w:rFonts w:ascii="Times New Roman" w:hAnsi="Times New Roman" w:cs="Times New Roman"/>
                      <w:sz w:val="24"/>
                      <w:lang w:val="en-US"/>
                    </w:rPr>
                  </w:pPr>
                  <w:r w:rsidRPr="00422234">
                    <w:rPr>
                      <w:rFonts w:ascii="Times New Roman" w:hAnsi="Times New Roman" w:cs="Times New Roman"/>
                      <w:sz w:val="24"/>
                      <w:lang w:val="en-US"/>
                    </w:rPr>
                    <w:t>n</w:t>
                  </w:r>
                  <w:r w:rsidRPr="00422234">
                    <w:rPr>
                      <w:rFonts w:ascii="Times New Roman" w:hAnsi="Times New Roman" w:cs="Times New Roman"/>
                      <w:sz w:val="24"/>
                    </w:rPr>
                    <w:t>=</w:t>
                  </w:r>
                  <w:r w:rsidRPr="00422234">
                    <w:rPr>
                      <w:rFonts w:ascii="Times New Roman" w:hAnsi="Times New Roman" w:cs="Times New Roman"/>
                      <w:sz w:val="24"/>
                      <w:lang w:val="en-US"/>
                    </w:rPr>
                    <w:t xml:space="preserve"> 120</w:t>
                  </w:r>
                </w:p>
                <w:p w:rsidR="00427DA0" w:rsidRPr="00422234" w:rsidRDefault="00427DA0" w:rsidP="007B7EFB">
                  <w:r>
                    <w:rPr>
                      <w:i/>
                      <w:sz w:val="24"/>
                    </w:rPr>
                    <w:t xml:space="preserve"> </w:t>
                  </w:r>
                </w:p>
              </w:txbxContent>
            </v:textbox>
          </v:rect>
        </w:pict>
      </w: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083F60" w:rsidP="003B3D46">
      <w:pPr>
        <w:pStyle w:val="af0"/>
        <w:spacing w:line="276" w:lineRule="auto"/>
        <w:ind w:firstLine="360"/>
        <w:jc w:val="both"/>
        <w:rPr>
          <w:rFonts w:ascii="Times New Roman" w:hAnsi="Times New Roman" w:cs="Times New Roman"/>
          <w:color w:val="000000"/>
          <w:sz w:val="28"/>
          <w:szCs w:val="28"/>
        </w:rPr>
      </w:pPr>
      <w:r w:rsidRPr="0062297B">
        <w:rPr>
          <w:rFonts w:ascii="Times New Roman" w:hAnsi="Times New Roman" w:cs="Times New Roman"/>
          <w:noProof/>
          <w:color w:val="000000"/>
          <w:sz w:val="28"/>
          <w:szCs w:val="28"/>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2053" type="#_x0000_t102" style="position:absolute;left:0;text-align:left;margin-left:110.65pt;margin-top:.75pt;width:43.2pt;height:49.3pt;z-index:251663360"/>
        </w:pict>
      </w:r>
      <w:r w:rsidRPr="0062297B">
        <w:rPr>
          <w:rFonts w:ascii="Times New Roman" w:hAnsi="Times New Roman" w:cs="Times New Roman"/>
          <w:noProof/>
          <w:color w:val="000000"/>
          <w:sz w:val="28"/>
          <w:szCs w:val="28"/>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2054" type="#_x0000_t103" style="position:absolute;left:0;text-align:left;margin-left:336.8pt;margin-top:.75pt;width:46.1pt;height:52.75pt;z-index:251664384"/>
        </w:pict>
      </w: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083F60" w:rsidP="003B3D46">
      <w:pPr>
        <w:pStyle w:val="af0"/>
        <w:tabs>
          <w:tab w:val="left" w:pos="6137"/>
        </w:tabs>
        <w:spacing w:line="276" w:lineRule="auto"/>
        <w:ind w:firstLine="360"/>
        <w:jc w:val="both"/>
        <w:rPr>
          <w:rFonts w:ascii="Times New Roman" w:hAnsi="Times New Roman" w:cs="Times New Roman"/>
          <w:color w:val="000000"/>
          <w:sz w:val="28"/>
          <w:szCs w:val="28"/>
        </w:rPr>
      </w:pPr>
      <w:r w:rsidRPr="0062297B">
        <w:rPr>
          <w:rFonts w:ascii="Times New Roman" w:hAnsi="Times New Roman" w:cs="Times New Roman"/>
          <w:noProof/>
          <w:color w:val="000000"/>
          <w:sz w:val="28"/>
          <w:szCs w:val="28"/>
        </w:rPr>
        <w:pict>
          <v:rect id="_x0000_s2052" style="position:absolute;left:0;text-align:left;margin-left:302.9pt;margin-top:5.25pt;width:119.65pt;height:149.95pt;z-index:251662336" fillcolor="white [3201]" strokecolor="black [3200]" strokeweight="1.5pt">
            <v:shadow color="#868686"/>
            <v:textbox>
              <w:txbxContent>
                <w:p w:rsidR="00427DA0" w:rsidRDefault="00427DA0" w:rsidP="007B7EFB">
                  <w:pPr>
                    <w:jc w:val="center"/>
                  </w:pPr>
                  <w:r w:rsidRPr="00422234">
                    <w:rPr>
                      <w:rFonts w:ascii="Times New Roman" w:hAnsi="Times New Roman" w:cs="Times New Roman"/>
                      <w:b/>
                      <w:sz w:val="24"/>
                      <w:szCs w:val="24"/>
                      <w:u w:val="single"/>
                    </w:rPr>
                    <w:t>Контрольная группа</w:t>
                  </w:r>
                  <w:r>
                    <w:t>:</w:t>
                  </w:r>
                </w:p>
                <w:p w:rsidR="00427DA0" w:rsidRPr="00422234" w:rsidRDefault="00427DA0" w:rsidP="007B7EFB">
                  <w:pPr>
                    <w:pStyle w:val="af0"/>
                    <w:jc w:val="center"/>
                    <w:rPr>
                      <w:rFonts w:ascii="Times New Roman" w:hAnsi="Times New Roman" w:cs="Times New Roman"/>
                      <w:sz w:val="24"/>
                      <w:szCs w:val="24"/>
                    </w:rPr>
                  </w:pPr>
                  <w:r w:rsidRPr="00422234">
                    <w:rPr>
                      <w:rFonts w:ascii="Times New Roman" w:hAnsi="Times New Roman" w:cs="Times New Roman"/>
                      <w:sz w:val="24"/>
                      <w:szCs w:val="24"/>
                    </w:rPr>
                    <w:t>Беременные, получавшие станд</w:t>
                  </w:r>
                  <w:r>
                    <w:rPr>
                      <w:rFonts w:ascii="Times New Roman" w:hAnsi="Times New Roman" w:cs="Times New Roman"/>
                      <w:sz w:val="24"/>
                      <w:szCs w:val="24"/>
                    </w:rPr>
                    <w:t>артную терапию</w:t>
                  </w:r>
                  <w:r w:rsidRPr="00422234">
                    <w:rPr>
                      <w:rFonts w:ascii="Times New Roman" w:hAnsi="Times New Roman" w:cs="Times New Roman"/>
                      <w:sz w:val="24"/>
                      <w:szCs w:val="24"/>
                    </w:rPr>
                    <w:t xml:space="preserve"> </w:t>
                  </w:r>
                </w:p>
                <w:p w:rsidR="00427DA0" w:rsidRDefault="00427DA0" w:rsidP="007B7EFB">
                  <w:pPr>
                    <w:jc w:val="center"/>
                    <w:rPr>
                      <w:rFonts w:ascii="Times New Roman" w:hAnsi="Times New Roman" w:cs="Times New Roman"/>
                      <w:sz w:val="24"/>
                    </w:rPr>
                  </w:pPr>
                </w:p>
                <w:p w:rsidR="00427DA0" w:rsidRPr="00422234" w:rsidRDefault="00427DA0" w:rsidP="007B7EFB">
                  <w:pPr>
                    <w:jc w:val="center"/>
                    <w:rPr>
                      <w:rFonts w:ascii="Times New Roman" w:hAnsi="Times New Roman" w:cs="Times New Roman"/>
                      <w:i/>
                      <w:sz w:val="24"/>
                    </w:rPr>
                  </w:pPr>
                  <w:r w:rsidRPr="00422234">
                    <w:rPr>
                      <w:rFonts w:ascii="Times New Roman" w:hAnsi="Times New Roman" w:cs="Times New Roman"/>
                      <w:i/>
                      <w:sz w:val="24"/>
                      <w:lang w:val="en-US"/>
                    </w:rPr>
                    <w:t>n</w:t>
                  </w:r>
                  <w:r w:rsidRPr="00422234">
                    <w:rPr>
                      <w:rFonts w:ascii="Times New Roman" w:hAnsi="Times New Roman" w:cs="Times New Roman"/>
                      <w:i/>
                      <w:sz w:val="24"/>
                    </w:rPr>
                    <w:t>=</w:t>
                  </w:r>
                  <w:r w:rsidRPr="00422234">
                    <w:rPr>
                      <w:rFonts w:ascii="Times New Roman" w:hAnsi="Times New Roman" w:cs="Times New Roman"/>
                      <w:i/>
                      <w:sz w:val="24"/>
                      <w:lang w:val="en-US"/>
                    </w:rPr>
                    <w:t xml:space="preserve"> </w:t>
                  </w:r>
                  <w:r w:rsidRPr="00422234">
                    <w:rPr>
                      <w:rFonts w:ascii="Times New Roman" w:hAnsi="Times New Roman" w:cs="Times New Roman"/>
                      <w:i/>
                      <w:sz w:val="24"/>
                    </w:rPr>
                    <w:t>60</w:t>
                  </w:r>
                </w:p>
                <w:p w:rsidR="00427DA0" w:rsidRDefault="00427DA0" w:rsidP="007B7EFB"/>
              </w:txbxContent>
            </v:textbox>
          </v:rect>
        </w:pict>
      </w:r>
      <w:r w:rsidRPr="0062297B">
        <w:rPr>
          <w:rFonts w:ascii="Times New Roman" w:hAnsi="Times New Roman" w:cs="Times New Roman"/>
          <w:noProof/>
          <w:color w:val="000000"/>
          <w:sz w:val="28"/>
          <w:szCs w:val="28"/>
        </w:rPr>
        <w:pict>
          <v:rect id="_x0000_s2051" style="position:absolute;left:0;text-align:left;margin-left:56.2pt;margin-top:1.8pt;width:119.65pt;height:153.4pt;z-index:251661312" fillcolor="white [3201]" strokecolor="black [3200]" strokeweight="1.5pt">
            <v:shadow color="#868686"/>
            <v:textbox>
              <w:txbxContent>
                <w:p w:rsidR="00427DA0" w:rsidRPr="00422234" w:rsidRDefault="00427DA0" w:rsidP="007B7EFB">
                  <w:pPr>
                    <w:rPr>
                      <w:rFonts w:ascii="Times New Roman" w:hAnsi="Times New Roman" w:cs="Times New Roman"/>
                      <w:b/>
                      <w:sz w:val="24"/>
                      <w:szCs w:val="24"/>
                      <w:u w:val="single"/>
                    </w:rPr>
                  </w:pPr>
                  <w:r w:rsidRPr="00422234">
                    <w:rPr>
                      <w:rFonts w:ascii="Times New Roman" w:hAnsi="Times New Roman" w:cs="Times New Roman"/>
                      <w:b/>
                      <w:sz w:val="24"/>
                      <w:szCs w:val="24"/>
                      <w:u w:val="single"/>
                    </w:rPr>
                    <w:t>Основная группа:</w:t>
                  </w:r>
                </w:p>
                <w:p w:rsidR="00427DA0" w:rsidRDefault="00427DA0" w:rsidP="007B7EFB">
                  <w:pPr>
                    <w:pStyle w:val="af0"/>
                    <w:jc w:val="center"/>
                    <w:rPr>
                      <w:rFonts w:ascii="Times New Roman" w:hAnsi="Times New Roman" w:cs="Times New Roman"/>
                      <w:sz w:val="24"/>
                      <w:szCs w:val="24"/>
                    </w:rPr>
                  </w:pPr>
                  <w:r w:rsidRPr="00422234">
                    <w:rPr>
                      <w:rFonts w:ascii="Times New Roman" w:hAnsi="Times New Roman" w:cs="Times New Roman"/>
                      <w:sz w:val="24"/>
                      <w:szCs w:val="24"/>
                    </w:rPr>
                    <w:t xml:space="preserve">Беременные, получавшие дополнительно к стандартной терапии </w:t>
                  </w:r>
                  <w:r>
                    <w:rPr>
                      <w:rFonts w:ascii="Times New Roman" w:hAnsi="Times New Roman" w:cs="Times New Roman"/>
                      <w:sz w:val="24"/>
                      <w:szCs w:val="24"/>
                    </w:rPr>
                    <w:t>препарат ремди</w:t>
                  </w:r>
                  <w:r w:rsidRPr="00422234">
                    <w:rPr>
                      <w:rFonts w:ascii="Times New Roman" w:hAnsi="Times New Roman" w:cs="Times New Roman"/>
                      <w:sz w:val="24"/>
                      <w:szCs w:val="24"/>
                    </w:rPr>
                    <w:t>сивир</w:t>
                  </w:r>
                </w:p>
                <w:p w:rsidR="00427DA0" w:rsidRPr="00422234" w:rsidRDefault="00427DA0" w:rsidP="007B7EFB">
                  <w:pPr>
                    <w:jc w:val="center"/>
                    <w:rPr>
                      <w:rFonts w:ascii="Times New Roman" w:hAnsi="Times New Roman" w:cs="Times New Roman"/>
                      <w:sz w:val="14"/>
                    </w:rPr>
                  </w:pPr>
                </w:p>
                <w:p w:rsidR="00427DA0" w:rsidRPr="00422234" w:rsidRDefault="00427DA0" w:rsidP="007B7EFB">
                  <w:pPr>
                    <w:jc w:val="center"/>
                    <w:rPr>
                      <w:rFonts w:ascii="Times New Roman" w:hAnsi="Times New Roman" w:cs="Times New Roman"/>
                      <w:i/>
                      <w:sz w:val="24"/>
                    </w:rPr>
                  </w:pPr>
                  <w:r w:rsidRPr="00422234">
                    <w:rPr>
                      <w:rFonts w:ascii="Times New Roman" w:hAnsi="Times New Roman" w:cs="Times New Roman"/>
                      <w:i/>
                      <w:sz w:val="24"/>
                      <w:lang w:val="en-US"/>
                    </w:rPr>
                    <w:t>n</w:t>
                  </w:r>
                  <w:r w:rsidRPr="00422234">
                    <w:rPr>
                      <w:rFonts w:ascii="Times New Roman" w:hAnsi="Times New Roman" w:cs="Times New Roman"/>
                      <w:i/>
                      <w:sz w:val="24"/>
                    </w:rPr>
                    <w:t>=</w:t>
                  </w:r>
                  <w:r w:rsidRPr="00422234">
                    <w:rPr>
                      <w:rFonts w:ascii="Times New Roman" w:hAnsi="Times New Roman" w:cs="Times New Roman"/>
                      <w:i/>
                      <w:sz w:val="24"/>
                      <w:lang w:val="en-US"/>
                    </w:rPr>
                    <w:t xml:space="preserve"> </w:t>
                  </w:r>
                  <w:r w:rsidRPr="00422234">
                    <w:rPr>
                      <w:rFonts w:ascii="Times New Roman" w:hAnsi="Times New Roman" w:cs="Times New Roman"/>
                      <w:i/>
                      <w:sz w:val="24"/>
                    </w:rPr>
                    <w:t>60</w:t>
                  </w:r>
                </w:p>
                <w:p w:rsidR="00427DA0" w:rsidRDefault="00427DA0" w:rsidP="007B7EFB">
                  <w:pPr>
                    <w:pStyle w:val="af0"/>
                    <w:jc w:val="center"/>
                    <w:rPr>
                      <w:rFonts w:ascii="Times New Roman" w:hAnsi="Times New Roman" w:cs="Times New Roman"/>
                      <w:sz w:val="24"/>
                      <w:szCs w:val="24"/>
                    </w:rPr>
                  </w:pPr>
                </w:p>
                <w:p w:rsidR="00427DA0" w:rsidRPr="00422234" w:rsidRDefault="00427DA0" w:rsidP="007B7EFB">
                  <w:pPr>
                    <w:pStyle w:val="af0"/>
                    <w:jc w:val="center"/>
                    <w:rPr>
                      <w:rFonts w:ascii="Times New Roman" w:hAnsi="Times New Roman" w:cs="Times New Roman"/>
                      <w:sz w:val="24"/>
                      <w:szCs w:val="24"/>
                    </w:rPr>
                  </w:pPr>
                </w:p>
                <w:p w:rsidR="00427DA0" w:rsidRPr="00422234" w:rsidRDefault="00427DA0" w:rsidP="007B7EFB">
                  <w:pPr>
                    <w:jc w:val="center"/>
                  </w:pPr>
                </w:p>
              </w:txbxContent>
            </v:textbox>
          </v:rect>
        </w:pict>
      </w:r>
      <w:r w:rsidR="007B7EFB" w:rsidRPr="0062297B">
        <w:rPr>
          <w:rFonts w:ascii="Times New Roman" w:hAnsi="Times New Roman" w:cs="Times New Roman"/>
          <w:color w:val="000000"/>
          <w:sz w:val="28"/>
          <w:szCs w:val="28"/>
        </w:rPr>
        <w:tab/>
      </w: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f0"/>
        <w:spacing w:line="276" w:lineRule="auto"/>
        <w:ind w:firstLine="360"/>
        <w:jc w:val="both"/>
        <w:rPr>
          <w:rFonts w:ascii="Times New Roman" w:hAnsi="Times New Roman" w:cs="Times New Roman"/>
          <w:color w:val="000000"/>
          <w:sz w:val="28"/>
          <w:szCs w:val="28"/>
        </w:rPr>
      </w:pPr>
    </w:p>
    <w:p w:rsidR="007B7EFB" w:rsidRPr="0062297B" w:rsidRDefault="007B7EFB" w:rsidP="003B3D46">
      <w:pPr>
        <w:pStyle w:val="a3"/>
        <w:spacing w:before="187" w:line="276" w:lineRule="auto"/>
        <w:ind w:left="0" w:right="175"/>
        <w:jc w:val="center"/>
      </w:pPr>
    </w:p>
    <w:p w:rsidR="007B7EFB" w:rsidRPr="0062297B" w:rsidRDefault="007B7EFB" w:rsidP="003B3D46">
      <w:pPr>
        <w:pStyle w:val="a3"/>
        <w:spacing w:before="187" w:line="276" w:lineRule="auto"/>
        <w:ind w:left="0" w:right="175"/>
        <w:jc w:val="center"/>
      </w:pPr>
      <w:r w:rsidRPr="0062297B">
        <w:t>Рисунок 2. Схема</w:t>
      </w:r>
      <w:r w:rsidRPr="0062297B">
        <w:rPr>
          <w:spacing w:val="-6"/>
        </w:rPr>
        <w:t xml:space="preserve"> </w:t>
      </w:r>
      <w:r w:rsidRPr="0062297B">
        <w:t>исследуемых</w:t>
      </w:r>
      <w:r w:rsidRPr="0062297B">
        <w:rPr>
          <w:spacing w:val="-5"/>
        </w:rPr>
        <w:t xml:space="preserve"> </w:t>
      </w:r>
      <w:r w:rsidRPr="0062297B">
        <w:t>пациентов</w:t>
      </w:r>
    </w:p>
    <w:p w:rsidR="007B7EFB" w:rsidRPr="0062297B" w:rsidRDefault="007B7EFB" w:rsidP="003B3D46">
      <w:pPr>
        <w:pStyle w:val="af0"/>
        <w:spacing w:line="276" w:lineRule="auto"/>
        <w:ind w:firstLine="360"/>
        <w:jc w:val="both"/>
        <w:rPr>
          <w:rFonts w:ascii="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Были исследованы 2 группы пациенток: </w:t>
      </w:r>
    </w:p>
    <w:p w:rsidR="007B7EFB" w:rsidRPr="0062297B" w:rsidRDefault="007B7EFB" w:rsidP="003B3D46">
      <w:pPr>
        <w:pStyle w:val="af0"/>
        <w:numPr>
          <w:ilvl w:val="0"/>
          <w:numId w:val="6"/>
        </w:numPr>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Основная</w:t>
      </w:r>
      <w:r w:rsidR="00571248" w:rsidRPr="0062297B">
        <w:rPr>
          <w:rFonts w:ascii="Times New Roman" w:hAnsi="Times New Roman" w:cs="Times New Roman"/>
          <w:sz w:val="28"/>
          <w:szCs w:val="28"/>
        </w:rPr>
        <w:t xml:space="preserve"> группа</w:t>
      </w:r>
      <w:r w:rsidRPr="0062297B">
        <w:rPr>
          <w:rFonts w:ascii="Times New Roman" w:hAnsi="Times New Roman" w:cs="Times New Roman"/>
          <w:sz w:val="28"/>
          <w:szCs w:val="28"/>
        </w:rPr>
        <w:t xml:space="preserve"> </w:t>
      </w:r>
      <w:r w:rsidR="00571248" w:rsidRPr="0062297B">
        <w:rPr>
          <w:rFonts w:ascii="Times New Roman" w:hAnsi="Times New Roman" w:cs="Times New Roman"/>
          <w:sz w:val="28"/>
          <w:szCs w:val="28"/>
        </w:rPr>
        <w:t xml:space="preserve">– беременные, получавшие </w:t>
      </w:r>
      <w:r w:rsidR="00D34B50" w:rsidRPr="0062297B">
        <w:rPr>
          <w:rFonts w:ascii="Times New Roman" w:hAnsi="Times New Roman" w:cs="Times New Roman"/>
          <w:sz w:val="28"/>
          <w:szCs w:val="28"/>
        </w:rPr>
        <w:t>этиторопный перпарат ремдесивир</w:t>
      </w:r>
      <w:r w:rsidRPr="0062297B">
        <w:rPr>
          <w:rFonts w:ascii="Times New Roman" w:hAnsi="Times New Roman" w:cs="Times New Roman"/>
          <w:sz w:val="28"/>
          <w:szCs w:val="28"/>
        </w:rPr>
        <w:t xml:space="preserve">; </w:t>
      </w:r>
    </w:p>
    <w:p w:rsidR="007B7EFB" w:rsidRPr="0062297B" w:rsidRDefault="007B7EFB" w:rsidP="003B3D46">
      <w:pPr>
        <w:pStyle w:val="af0"/>
        <w:numPr>
          <w:ilvl w:val="0"/>
          <w:numId w:val="6"/>
        </w:numPr>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Контрольная (2–ая группа)   -</w:t>
      </w:r>
      <w:r w:rsidR="00D34B50" w:rsidRPr="0062297B">
        <w:rPr>
          <w:rFonts w:ascii="Times New Roman" w:hAnsi="Times New Roman" w:cs="Times New Roman"/>
          <w:sz w:val="28"/>
          <w:szCs w:val="28"/>
        </w:rPr>
        <w:t xml:space="preserve"> пациентки, не получавшие этиторопный перпарат ремдесивир</w:t>
      </w:r>
      <w:r w:rsidRPr="0062297B">
        <w:rPr>
          <w:rFonts w:ascii="Times New Roman" w:hAnsi="Times New Roman" w:cs="Times New Roman"/>
          <w:sz w:val="28"/>
          <w:szCs w:val="28"/>
        </w:rPr>
        <w:t>.</w:t>
      </w:r>
    </w:p>
    <w:p w:rsidR="007B7EFB" w:rsidRPr="0062297B" w:rsidRDefault="007B7EFB" w:rsidP="003B3D46">
      <w:pPr>
        <w:pStyle w:val="af0"/>
        <w:spacing w:line="276" w:lineRule="auto"/>
        <w:ind w:left="12"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 В ка</w:t>
      </w:r>
      <w:r w:rsidR="00D34B50" w:rsidRPr="0062297B">
        <w:rPr>
          <w:rFonts w:ascii="Times New Roman" w:hAnsi="Times New Roman" w:cs="Times New Roman"/>
          <w:sz w:val="28"/>
          <w:szCs w:val="28"/>
        </w:rPr>
        <w:t>ждую группу</w:t>
      </w:r>
      <w:r w:rsidRPr="0062297B">
        <w:rPr>
          <w:rFonts w:ascii="Times New Roman" w:hAnsi="Times New Roman" w:cs="Times New Roman"/>
          <w:sz w:val="28"/>
          <w:szCs w:val="28"/>
        </w:rPr>
        <w:t xml:space="preserve"> </w:t>
      </w:r>
      <w:r w:rsidR="00D34B50" w:rsidRPr="0062297B">
        <w:rPr>
          <w:rFonts w:ascii="Times New Roman" w:hAnsi="Times New Roman" w:cs="Times New Roman"/>
          <w:sz w:val="28"/>
          <w:szCs w:val="28"/>
        </w:rPr>
        <w:t>входило по 60 пациенток</w:t>
      </w:r>
      <w:r w:rsidRPr="0062297B">
        <w:rPr>
          <w:rFonts w:ascii="Times New Roman" w:hAnsi="Times New Roman" w:cs="Times New Roman"/>
          <w:sz w:val="28"/>
          <w:szCs w:val="28"/>
        </w:rPr>
        <w:t>.</w:t>
      </w:r>
    </w:p>
    <w:p w:rsidR="007B7EFB" w:rsidRPr="0062297B" w:rsidRDefault="00D34B50"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Нами оценены следующие критерии для определения </w:t>
      </w:r>
      <w:r w:rsidR="007B7EFB" w:rsidRPr="0062297B">
        <w:rPr>
          <w:rFonts w:ascii="Times New Roman" w:hAnsi="Times New Roman" w:cs="Times New Roman"/>
          <w:sz w:val="28"/>
          <w:szCs w:val="28"/>
        </w:rPr>
        <w:t xml:space="preserve">эффективности лечения ремдесивиром у беременных с </w:t>
      </w:r>
      <w:r w:rsidR="007B7EFB" w:rsidRPr="0062297B">
        <w:rPr>
          <w:rFonts w:ascii="Times New Roman" w:hAnsi="Times New Roman" w:cs="Times New Roman"/>
          <w:bCs/>
          <w:color w:val="000000" w:themeColor="text1"/>
          <w:sz w:val="28"/>
          <w:szCs w:val="28"/>
        </w:rPr>
        <w:t xml:space="preserve">COVID-19: сроки нормализации температуры, </w:t>
      </w:r>
      <w:r w:rsidR="007B7EFB" w:rsidRPr="0062297B">
        <w:rPr>
          <w:rFonts w:ascii="Times New Roman" w:hAnsi="Times New Roman" w:cs="Times New Roman"/>
          <w:sz w:val="28"/>
          <w:szCs w:val="28"/>
        </w:rPr>
        <w:t xml:space="preserve">субъективное уменьшение одышки, кашля,   </w:t>
      </w:r>
      <w:r w:rsidRPr="0062297B">
        <w:rPr>
          <w:rFonts w:ascii="Times New Roman" w:hAnsi="Times New Roman" w:cs="Times New Roman"/>
          <w:sz w:val="28"/>
          <w:szCs w:val="28"/>
        </w:rPr>
        <w:t xml:space="preserve">улучшение показателя частоты дыхания, субъективное </w:t>
      </w:r>
      <w:r w:rsidR="007B7EFB" w:rsidRPr="0062297B">
        <w:rPr>
          <w:rFonts w:ascii="Times New Roman" w:hAnsi="Times New Roman" w:cs="Times New Roman"/>
          <w:sz w:val="28"/>
          <w:szCs w:val="28"/>
        </w:rPr>
        <w:t xml:space="preserve">головной боли, </w:t>
      </w:r>
      <w:r w:rsidRPr="0062297B">
        <w:rPr>
          <w:rFonts w:ascii="Times New Roman" w:hAnsi="Times New Roman" w:cs="Times New Roman"/>
          <w:sz w:val="28"/>
          <w:szCs w:val="28"/>
        </w:rPr>
        <w:t>снижение боли в груди, снижение ломоты в теле</w:t>
      </w:r>
      <w:r w:rsidR="007B7EFB" w:rsidRPr="0062297B">
        <w:rPr>
          <w:rFonts w:ascii="Times New Roman" w:hAnsi="Times New Roman" w:cs="Times New Roman"/>
          <w:sz w:val="28"/>
          <w:szCs w:val="28"/>
        </w:rPr>
        <w:t>.</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hAnsi="Times New Roman" w:cs="Times New Roman"/>
          <w:sz w:val="28"/>
          <w:szCs w:val="28"/>
        </w:rPr>
        <w:t xml:space="preserve">Третьей задачей явилось    </w:t>
      </w:r>
      <w:r w:rsidRPr="0062297B">
        <w:rPr>
          <w:rFonts w:ascii="Times New Roman" w:hAnsi="Times New Roman" w:cs="Times New Roman"/>
          <w:color w:val="000000"/>
          <w:sz w:val="28"/>
          <w:szCs w:val="28"/>
        </w:rPr>
        <w:t xml:space="preserve">определение перинатальных исходов </w:t>
      </w:r>
      <w:r w:rsidR="00D34B50" w:rsidRPr="0062297B">
        <w:rPr>
          <w:rFonts w:ascii="Times New Roman" w:eastAsia="Times New Roman" w:hAnsi="Times New Roman" w:cs="Times New Roman"/>
          <w:color w:val="000000"/>
          <w:sz w:val="28"/>
          <w:szCs w:val="28"/>
        </w:rPr>
        <w:t xml:space="preserve">пациенток при помощия изучения </w:t>
      </w:r>
      <w:r w:rsidRPr="0062297B">
        <w:rPr>
          <w:rFonts w:ascii="Times New Roman" w:eastAsia="Times New Roman" w:hAnsi="Times New Roman" w:cs="Times New Roman"/>
          <w:color w:val="000000"/>
          <w:sz w:val="28"/>
          <w:szCs w:val="28"/>
        </w:rPr>
        <w:t xml:space="preserve"> особенностей катамнеза</w:t>
      </w:r>
      <w:r w:rsidRPr="0062297B">
        <w:rPr>
          <w:rFonts w:ascii="Times New Roman" w:hAnsi="Times New Roman" w:cs="Times New Roman"/>
          <w:color w:val="000000"/>
          <w:sz w:val="28"/>
          <w:szCs w:val="28"/>
        </w:rPr>
        <w:t xml:space="preserve">.  </w:t>
      </w:r>
      <w:r w:rsidRPr="0062297B">
        <w:rPr>
          <w:rFonts w:ascii="Times New Roman" w:hAnsi="Times New Roman" w:cs="Times New Roman"/>
          <w:sz w:val="28"/>
          <w:szCs w:val="28"/>
        </w:rPr>
        <w:t xml:space="preserve">Данная задача была разрешена при помощи проведения опросника-анкеты среди пациентов </w:t>
      </w:r>
      <w:r w:rsidRPr="0062297B">
        <w:rPr>
          <w:rFonts w:ascii="Times New Roman" w:hAnsi="Times New Roman" w:cs="Times New Roman"/>
          <w:color w:val="2D3033"/>
          <w:sz w:val="28"/>
          <w:szCs w:val="28"/>
          <w:shd w:val="clear" w:color="auto" w:fill="FFFFFF"/>
        </w:rPr>
        <w:t>[Приложение В]</w:t>
      </w:r>
      <w:r w:rsidRPr="0062297B">
        <w:rPr>
          <w:rFonts w:ascii="Times New Roman" w:hAnsi="Times New Roman" w:cs="Times New Roman"/>
          <w:sz w:val="28"/>
          <w:szCs w:val="28"/>
        </w:rPr>
        <w:t xml:space="preserve">.  </w:t>
      </w:r>
    </w:p>
    <w:p w:rsidR="007B7EFB" w:rsidRPr="0062297B" w:rsidRDefault="007B7EFB" w:rsidP="00D34B50">
      <w:pPr>
        <w:pStyle w:val="af0"/>
        <w:spacing w:line="276" w:lineRule="auto"/>
        <w:ind w:firstLine="360"/>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 </w:t>
      </w:r>
      <w:r w:rsidRPr="0062297B">
        <w:rPr>
          <w:rFonts w:ascii="Times New Roman" w:eastAsia="Times New Roman" w:hAnsi="Times New Roman" w:cs="Times New Roman"/>
          <w:sz w:val="28"/>
          <w:szCs w:val="28"/>
        </w:rPr>
        <w:tab/>
        <w:t xml:space="preserve">Количество вопросов </w:t>
      </w:r>
      <w:r w:rsidR="00FD5DAD" w:rsidRPr="0062297B">
        <w:rPr>
          <w:rFonts w:ascii="Times New Roman" w:eastAsia="Times New Roman" w:hAnsi="Times New Roman" w:cs="Times New Roman"/>
          <w:sz w:val="28"/>
          <w:szCs w:val="28"/>
        </w:rPr>
        <w:t>было от 6 до 9</w:t>
      </w:r>
      <w:r w:rsidRPr="0062297B">
        <w:rPr>
          <w:rFonts w:ascii="Times New Roman" w:eastAsia="Times New Roman" w:hAnsi="Times New Roman" w:cs="Times New Roman"/>
          <w:sz w:val="28"/>
          <w:szCs w:val="28"/>
        </w:rPr>
        <w:t xml:space="preserve">. </w:t>
      </w:r>
    </w:p>
    <w:p w:rsidR="007B7EFB" w:rsidRPr="0062297B" w:rsidRDefault="007B7EFB" w:rsidP="003B3D46">
      <w:pPr>
        <w:pStyle w:val="af0"/>
        <w:spacing w:line="276" w:lineRule="auto"/>
        <w:jc w:val="both"/>
        <w:rPr>
          <w:rFonts w:ascii="Times New Roman" w:hAnsi="Times New Roman" w:cs="Times New Roman"/>
          <w:b/>
          <w:sz w:val="28"/>
          <w:szCs w:val="28"/>
        </w:rPr>
      </w:pPr>
      <w:r w:rsidRPr="0062297B">
        <w:rPr>
          <w:rFonts w:ascii="Times New Roman" w:hAnsi="Times New Roman" w:cs="Times New Roman"/>
          <w:b/>
          <w:sz w:val="28"/>
          <w:szCs w:val="28"/>
        </w:rPr>
        <w:t>2.1. Методы исследования</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Исследование органов малого таза (матки) проводили ультразвуковым методом по стандартной методике Митькова В. В. на аппарате «Phillips HD11E» с абдоминальным конвексным датчиком с частотой 6,5 МГц.</w:t>
      </w:r>
    </w:p>
    <w:p w:rsidR="007B7EFB" w:rsidRPr="0062297B" w:rsidRDefault="007B7EFB" w:rsidP="003B3D46">
      <w:pPr>
        <w:pStyle w:val="a7"/>
        <w:spacing w:line="276" w:lineRule="auto"/>
        <w:ind w:firstLine="708"/>
        <w:jc w:val="both"/>
        <w:rPr>
          <w:rFonts w:ascii="Times New Roman" w:hAnsi="Times New Roman" w:cs="Times New Roman"/>
          <w:sz w:val="28"/>
          <w:szCs w:val="28"/>
        </w:rPr>
      </w:pPr>
    </w:p>
    <w:p w:rsidR="007B7EFB" w:rsidRPr="0062297B" w:rsidRDefault="007B7EFB" w:rsidP="003B3D46">
      <w:pPr>
        <w:pStyle w:val="Heading1"/>
        <w:tabs>
          <w:tab w:val="left" w:pos="1433"/>
        </w:tabs>
        <w:spacing w:before="72" w:line="276" w:lineRule="auto"/>
        <w:ind w:left="0"/>
      </w:pPr>
      <w:r w:rsidRPr="0062297B">
        <w:t>2.3</w:t>
      </w:r>
      <w:r w:rsidRPr="0062297B">
        <w:rPr>
          <w:spacing w:val="-2"/>
        </w:rPr>
        <w:t xml:space="preserve">  </w:t>
      </w:r>
      <w:r w:rsidRPr="0062297B">
        <w:t>Статистический</w:t>
      </w:r>
      <w:r w:rsidRPr="0062297B">
        <w:rPr>
          <w:spacing w:val="-5"/>
        </w:rPr>
        <w:t xml:space="preserve"> </w:t>
      </w:r>
      <w:r w:rsidRPr="0062297B">
        <w:t>анализ</w:t>
      </w:r>
      <w:r w:rsidRPr="0062297B">
        <w:rPr>
          <w:spacing w:val="-4"/>
        </w:rPr>
        <w:t xml:space="preserve"> </w:t>
      </w:r>
      <w:r w:rsidRPr="0062297B">
        <w:t>полученных</w:t>
      </w:r>
      <w:r w:rsidRPr="0062297B">
        <w:rPr>
          <w:spacing w:val="-3"/>
        </w:rPr>
        <w:t xml:space="preserve"> </w:t>
      </w:r>
      <w:r w:rsidRPr="0062297B">
        <w:t>данных</w:t>
      </w:r>
    </w:p>
    <w:p w:rsidR="007B7EFB" w:rsidRPr="0062297B" w:rsidRDefault="007B7EFB" w:rsidP="003B3D46">
      <w:pPr>
        <w:pStyle w:val="af0"/>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Использовался также  метод корреляционной связи. Он позволяет выявить корреляционную связь между количественными и категиориальными показателями, описать ее направление, силу (тесноту), статистическую значимость. Критерием оценки связи является коэффициент корреляции </w:t>
      </w:r>
      <w:r w:rsidRPr="0062297B">
        <w:rPr>
          <w:rFonts w:ascii="Times New Roman" w:hAnsi="Times New Roman" w:cs="Times New Roman"/>
          <w:sz w:val="28"/>
          <w:szCs w:val="28"/>
          <w:lang w:val="en-US"/>
        </w:rPr>
        <w:t>r</w:t>
      </w:r>
      <w:r w:rsidRPr="0062297B">
        <w:rPr>
          <w:rFonts w:ascii="Times New Roman" w:hAnsi="Times New Roman" w:cs="Times New Roman"/>
          <w:sz w:val="28"/>
          <w:szCs w:val="28"/>
          <w:vertAlign w:val="subscript"/>
          <w:lang w:val="en-US"/>
        </w:rPr>
        <w:t>xy</w:t>
      </w:r>
      <w:r w:rsidRPr="0062297B">
        <w:rPr>
          <w:rFonts w:ascii="Times New Roman" w:hAnsi="Times New Roman" w:cs="Times New Roman"/>
          <w:sz w:val="28"/>
          <w:szCs w:val="28"/>
        </w:rPr>
        <w:t xml:space="preserve"> Пирсона или коэффициент ранговой корреляции </w:t>
      </w:r>
      <w:r w:rsidRPr="0062297B">
        <w:rPr>
          <w:rFonts w:ascii="Times New Roman" w:hAnsi="Times New Roman" w:cs="Times New Roman"/>
          <w:sz w:val="28"/>
          <w:szCs w:val="28"/>
          <w:lang w:val="en-US"/>
        </w:rPr>
        <w:t>r</w:t>
      </w:r>
      <w:r w:rsidRPr="0062297B">
        <w:rPr>
          <w:rFonts w:ascii="Times New Roman" w:hAnsi="Times New Roman" w:cs="Times New Roman"/>
          <w:sz w:val="28"/>
          <w:szCs w:val="28"/>
          <w:vertAlign w:val="subscript"/>
          <w:lang w:val="en-US"/>
        </w:rPr>
        <w:t>s</w:t>
      </w:r>
      <w:r w:rsidRPr="0062297B">
        <w:rPr>
          <w:rFonts w:ascii="Times New Roman" w:hAnsi="Times New Roman" w:cs="Times New Roman"/>
          <w:sz w:val="28"/>
          <w:szCs w:val="28"/>
        </w:rPr>
        <w:t xml:space="preserve"> или </w:t>
      </w:r>
      <w:r w:rsidRPr="0062297B">
        <w:rPr>
          <w:rFonts w:ascii="Times New Roman" w:hAnsi="Times New Roman" w:cs="Times New Roman"/>
          <w:sz w:val="28"/>
          <w:szCs w:val="28"/>
          <w:lang w:val="el-GR"/>
        </w:rPr>
        <w:t>ρ</w:t>
      </w:r>
      <w:r w:rsidRPr="0062297B">
        <w:rPr>
          <w:rFonts w:ascii="Times New Roman" w:hAnsi="Times New Roman" w:cs="Times New Roman"/>
          <w:sz w:val="28"/>
          <w:szCs w:val="28"/>
        </w:rPr>
        <w:t xml:space="preserve"> Спирмена.</w:t>
      </w:r>
    </w:p>
    <w:p w:rsidR="00C179C8" w:rsidRPr="0062297B" w:rsidRDefault="00C179C8" w:rsidP="003B3D46">
      <w:pPr>
        <w:spacing w:after="0"/>
        <w:contextualSpacing/>
        <w:jc w:val="both"/>
        <w:rPr>
          <w:rFonts w:ascii="Times New Roman" w:hAnsi="Times New Roman" w:cs="Times New Roman"/>
          <w:sz w:val="28"/>
          <w:szCs w:val="28"/>
        </w:rPr>
      </w:pPr>
      <w:r w:rsidRPr="0062297B">
        <w:rPr>
          <w:rFonts w:ascii="Times New Roman" w:hAnsi="Times New Roman" w:cs="Times New Roman"/>
          <w:sz w:val="28"/>
          <w:szCs w:val="28"/>
        </w:rPr>
        <w:t xml:space="preserve">Ниже представлена </w:t>
      </w:r>
      <w:r w:rsidR="007B7EFB" w:rsidRPr="0062297B">
        <w:rPr>
          <w:rFonts w:ascii="Times New Roman" w:hAnsi="Times New Roman" w:cs="Times New Roman"/>
          <w:sz w:val="28"/>
          <w:szCs w:val="28"/>
        </w:rPr>
        <w:t>Таблица 2</w:t>
      </w:r>
      <w:r w:rsidRPr="0062297B">
        <w:rPr>
          <w:rFonts w:ascii="Times New Roman" w:hAnsi="Times New Roman" w:cs="Times New Roman"/>
          <w:sz w:val="28"/>
          <w:szCs w:val="28"/>
        </w:rPr>
        <w:t>.</w:t>
      </w:r>
    </w:p>
    <w:p w:rsidR="007B7EFB" w:rsidRPr="0062297B" w:rsidRDefault="00C179C8" w:rsidP="003B3D46">
      <w:pPr>
        <w:spacing w:after="0"/>
        <w:contextualSpacing/>
        <w:jc w:val="both"/>
        <w:rPr>
          <w:rFonts w:ascii="Times New Roman" w:hAnsi="Times New Roman" w:cs="Times New Roman"/>
          <w:i/>
          <w:sz w:val="28"/>
          <w:szCs w:val="28"/>
        </w:rPr>
      </w:pPr>
      <w:r w:rsidRPr="0062297B">
        <w:rPr>
          <w:rFonts w:ascii="Times New Roman" w:hAnsi="Times New Roman" w:cs="Times New Roman"/>
          <w:i/>
          <w:sz w:val="28"/>
          <w:szCs w:val="28"/>
        </w:rPr>
        <w:t>В ней описываютяс з</w:t>
      </w:r>
      <w:r w:rsidR="007B7EFB" w:rsidRPr="0062297B">
        <w:rPr>
          <w:rFonts w:ascii="Times New Roman" w:hAnsi="Times New Roman" w:cs="Times New Roman"/>
          <w:i/>
          <w:sz w:val="28"/>
          <w:szCs w:val="28"/>
        </w:rPr>
        <w:t>начени</w:t>
      </w:r>
      <w:r w:rsidRPr="0062297B">
        <w:rPr>
          <w:rFonts w:ascii="Times New Roman" w:hAnsi="Times New Roman" w:cs="Times New Roman"/>
          <w:i/>
          <w:sz w:val="28"/>
          <w:szCs w:val="28"/>
        </w:rPr>
        <w:t>я</w:t>
      </w:r>
      <w:r w:rsidR="007B7EFB" w:rsidRPr="0062297B">
        <w:rPr>
          <w:rFonts w:ascii="Times New Roman" w:hAnsi="Times New Roman" w:cs="Times New Roman"/>
          <w:i/>
          <w:sz w:val="28"/>
          <w:szCs w:val="28"/>
        </w:rPr>
        <w:t xml:space="preserve"> критерия V Крамера</w:t>
      </w:r>
      <w:r w:rsidRPr="0062297B">
        <w:rPr>
          <w:rFonts w:ascii="Times New Roman" w:hAnsi="Times New Roman" w:cs="Times New Roman"/>
          <w:i/>
          <w:sz w:val="28"/>
          <w:szCs w:val="28"/>
        </w:rPr>
        <w:t>.</w:t>
      </w:r>
      <w:r w:rsidR="007B7EFB" w:rsidRPr="0062297B">
        <w:rPr>
          <w:rFonts w:ascii="Times New Roman" w:hAnsi="Times New Roman" w:cs="Times New Roman"/>
          <w:i/>
          <w:sz w:val="28"/>
          <w:szCs w:val="28"/>
        </w:rPr>
        <w:t xml:space="preserve"> </w:t>
      </w:r>
    </w:p>
    <w:p w:rsidR="00C179C8" w:rsidRPr="0062297B" w:rsidRDefault="00C179C8" w:rsidP="003B3D46">
      <w:pPr>
        <w:spacing w:after="0"/>
        <w:contextualSpacing/>
        <w:jc w:val="both"/>
        <w:rPr>
          <w:rFonts w:ascii="Times New Roman" w:hAnsi="Times New Roman" w:cs="Times New Roman"/>
          <w:i/>
          <w:sz w:val="28"/>
          <w:szCs w:val="28"/>
        </w:rPr>
      </w:pPr>
    </w:p>
    <w:tbl>
      <w:tblPr>
        <w:tblStyle w:val="af1"/>
        <w:tblW w:w="5000" w:type="pct"/>
        <w:tblLook w:val="04A0"/>
      </w:tblPr>
      <w:tblGrid>
        <w:gridCol w:w="4872"/>
        <w:gridCol w:w="4986"/>
      </w:tblGrid>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b/>
                <w:sz w:val="28"/>
                <w:szCs w:val="28"/>
              </w:rPr>
            </w:pPr>
            <w:r w:rsidRPr="0062297B">
              <w:rPr>
                <w:rFonts w:ascii="Times New Roman" w:hAnsi="Times New Roman" w:cs="Times New Roman"/>
                <w:b/>
                <w:sz w:val="28"/>
                <w:szCs w:val="28"/>
              </w:rPr>
              <w:t>Значение критерия V Крамера</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b/>
                <w:sz w:val="28"/>
                <w:szCs w:val="28"/>
              </w:rPr>
            </w:pPr>
            <w:r w:rsidRPr="0062297B">
              <w:rPr>
                <w:rFonts w:ascii="Times New Roman" w:hAnsi="Times New Roman" w:cs="Times New Roman"/>
                <w:b/>
                <w:sz w:val="28"/>
                <w:szCs w:val="28"/>
              </w:rPr>
              <w:t>Сила взаимосвязи</w:t>
            </w:r>
          </w:p>
        </w:tc>
      </w:tr>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&lt;0,1</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Несущественная</w:t>
            </w:r>
          </w:p>
        </w:tc>
      </w:tr>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0,1 – &lt;0,2</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Слабая</w:t>
            </w:r>
          </w:p>
        </w:tc>
      </w:tr>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0,2 – &lt;0,4</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Средняя</w:t>
            </w:r>
          </w:p>
        </w:tc>
      </w:tr>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0,4 – &lt;0,6</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Относительно сильная</w:t>
            </w:r>
          </w:p>
        </w:tc>
      </w:tr>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0,6 – &lt;0,8</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Сильная</w:t>
            </w:r>
          </w:p>
        </w:tc>
      </w:tr>
      <w:tr w:rsidR="007B7EFB" w:rsidRPr="0062297B" w:rsidTr="007B7EFB">
        <w:tc>
          <w:tcPr>
            <w:tcW w:w="2471"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0,8 –1,0</w:t>
            </w:r>
          </w:p>
        </w:tc>
        <w:tc>
          <w:tcPr>
            <w:tcW w:w="2529" w:type="pct"/>
            <w:tcBorders>
              <w:top w:val="single" w:sz="4" w:space="0" w:color="auto"/>
              <w:left w:val="single" w:sz="4" w:space="0" w:color="auto"/>
              <w:bottom w:val="single" w:sz="4" w:space="0" w:color="auto"/>
              <w:right w:val="single" w:sz="4" w:space="0" w:color="auto"/>
            </w:tcBorders>
            <w:vAlign w:val="center"/>
            <w:hideMark/>
          </w:tcPr>
          <w:p w:rsidR="007B7EFB" w:rsidRPr="0062297B" w:rsidRDefault="007B7EFB" w:rsidP="003B3D46">
            <w:pPr>
              <w:spacing w:after="200" w:line="276" w:lineRule="auto"/>
              <w:contextualSpacing/>
              <w:jc w:val="center"/>
              <w:rPr>
                <w:rFonts w:ascii="Times New Roman" w:hAnsi="Times New Roman" w:cs="Times New Roman"/>
                <w:sz w:val="28"/>
                <w:szCs w:val="28"/>
              </w:rPr>
            </w:pPr>
            <w:r w:rsidRPr="0062297B">
              <w:rPr>
                <w:rFonts w:ascii="Times New Roman" w:hAnsi="Times New Roman" w:cs="Times New Roman"/>
                <w:sz w:val="28"/>
                <w:szCs w:val="28"/>
              </w:rPr>
              <w:t>Очень сильная</w:t>
            </w:r>
          </w:p>
        </w:tc>
      </w:tr>
    </w:tbl>
    <w:p w:rsidR="007B7EFB" w:rsidRPr="0062297B" w:rsidRDefault="007B7EFB" w:rsidP="003B3D46">
      <w:pPr>
        <w:spacing w:after="0"/>
        <w:contextualSpacing/>
        <w:jc w:val="both"/>
        <w:rPr>
          <w:rFonts w:ascii="Times New Roman" w:hAnsi="Times New Roman" w:cs="Times New Roman"/>
          <w:sz w:val="28"/>
          <w:szCs w:val="28"/>
        </w:rPr>
      </w:pPr>
    </w:p>
    <w:p w:rsidR="007B7EFB" w:rsidRPr="0062297B" w:rsidRDefault="007B7EFB" w:rsidP="003B3D46">
      <w:pPr>
        <w:spacing w:after="0"/>
        <w:ind w:firstLine="708"/>
        <w:contextualSpacing/>
        <w:jc w:val="both"/>
        <w:rPr>
          <w:rFonts w:ascii="Times New Roman" w:hAnsi="Times New Roman" w:cs="Times New Roman"/>
          <w:sz w:val="28"/>
          <w:szCs w:val="28"/>
        </w:rPr>
      </w:pPr>
      <w:r w:rsidRPr="0062297B">
        <w:rPr>
          <w:rFonts w:ascii="Times New Roman" w:hAnsi="Times New Roman" w:cs="Times New Roman"/>
          <w:sz w:val="28"/>
          <w:szCs w:val="28"/>
        </w:rPr>
        <w:t>Коэффициент сопряженности представляет собой меру оценки силы взаимосвязи, основанной на критерии χ2. Расчет коэффициента сопряженности был выполнен по формуле:</w:t>
      </w:r>
    </w:p>
    <w:p w:rsidR="007B7EFB" w:rsidRPr="0062297B" w:rsidRDefault="007B7EFB" w:rsidP="003B3D46">
      <w:pPr>
        <w:spacing w:after="0"/>
        <w:contextualSpacing/>
        <w:jc w:val="center"/>
        <w:rPr>
          <w:rFonts w:ascii="Times New Roman" w:hAnsi="Times New Roman" w:cs="Times New Roman"/>
          <w:sz w:val="28"/>
          <w:szCs w:val="28"/>
        </w:rPr>
      </w:pPr>
      <m:oMathPara>
        <m:oMath>
          <m:r>
            <m:rPr>
              <m:sty m:val="p"/>
            </m:rPr>
            <w:rPr>
              <w:rFonts w:ascii="Cambria Math" w:hAnsi="Cambria Math" w:cs="Times New Roman"/>
              <w:sz w:val="28"/>
              <w:szCs w:val="28"/>
            </w:rPr>
            <m:t>C</m:t>
          </m:r>
          <m:r>
            <w:rPr>
              <w:rFonts w:ascii="Cambria Math" w:eastAsia="Cambria Math" w:hAnsi="Cambria Math" w:cs="Times New Roman"/>
              <w:sz w:val="28"/>
              <w:szCs w:val="28"/>
            </w:rPr>
            <m:t>=</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w:rPr>
                      <w:rFonts w:ascii="Cambria Math" w:hAnsi="Cambria Math" w:cs="Times New Roman"/>
                      <w:sz w:val="28"/>
                      <w:szCs w:val="28"/>
                    </w:rPr>
                    <m:t>χ2</m:t>
                  </m:r>
                </m:num>
                <m:den>
                  <m:r>
                    <w:rPr>
                      <w:rFonts w:ascii="Cambria Math" w:hAnsi="Cambria Math" w:cs="Times New Roman"/>
                      <w:sz w:val="28"/>
                      <w:szCs w:val="28"/>
                    </w:rPr>
                    <m:t>χ2+n</m:t>
                  </m:r>
                </m:den>
              </m:f>
            </m:e>
          </m:rad>
        </m:oMath>
      </m:oMathPara>
    </w:p>
    <w:p w:rsidR="007B7EFB" w:rsidRPr="0062297B" w:rsidRDefault="007B7EFB" w:rsidP="003B3D46">
      <w:pPr>
        <w:spacing w:after="0"/>
        <w:contextualSpacing/>
        <w:jc w:val="center"/>
        <w:rPr>
          <w:rFonts w:ascii="Times New Roman" w:hAnsi="Times New Roman" w:cs="Times New Roman"/>
          <w:sz w:val="28"/>
          <w:szCs w:val="28"/>
        </w:rPr>
      </w:pPr>
    </w:p>
    <w:p w:rsidR="007B7EFB" w:rsidRPr="0062297B" w:rsidRDefault="007B7EFB" w:rsidP="003B3D46">
      <w:pPr>
        <w:pStyle w:val="af0"/>
        <w:spacing w:line="276" w:lineRule="auto"/>
        <w:jc w:val="both"/>
        <w:rPr>
          <w:rFonts w:ascii="Times New Roman" w:hAnsi="Times New Roman" w:cs="Times New Roman"/>
          <w:sz w:val="28"/>
          <w:szCs w:val="28"/>
        </w:rPr>
        <w:sectPr w:rsidR="007B7EFB" w:rsidRPr="0062297B" w:rsidSect="007B7EFB">
          <w:footerReference w:type="default" r:id="rId13"/>
          <w:pgSz w:w="11910" w:h="16840"/>
          <w:pgMar w:top="1134" w:right="567" w:bottom="1134" w:left="1701" w:header="0" w:footer="947" w:gutter="0"/>
          <w:pgNumType w:start="34"/>
          <w:cols w:space="720"/>
          <w:docGrid w:linePitch="299"/>
        </w:sectPr>
      </w:pPr>
      <w:r w:rsidRPr="0062297B">
        <w:rPr>
          <w:rFonts w:ascii="Times New Roman" w:hAnsi="Times New Roman" w:cs="Times New Roman"/>
          <w:sz w:val="28"/>
          <w:szCs w:val="28"/>
        </w:rPr>
        <w:t>где n – объем выборки, а χ2 – зн</w:t>
      </w:r>
      <w:r w:rsidR="00C179C8" w:rsidRPr="0062297B">
        <w:rPr>
          <w:rFonts w:ascii="Times New Roman" w:hAnsi="Times New Roman" w:cs="Times New Roman"/>
          <w:sz w:val="28"/>
          <w:szCs w:val="28"/>
        </w:rPr>
        <w:t xml:space="preserve">ачение критерия хи-квадрат. </w:t>
      </w:r>
    </w:p>
    <w:p w:rsidR="007B7EFB" w:rsidRPr="0062297B" w:rsidRDefault="007B7EFB" w:rsidP="003B3D46">
      <w:pPr>
        <w:rPr>
          <w:rFonts w:ascii="Times New Roman" w:hAnsi="Times New Roman" w:cs="Times New Roman"/>
          <w:b/>
          <w:sz w:val="28"/>
          <w:szCs w:val="28"/>
        </w:rPr>
      </w:pPr>
    </w:p>
    <w:p w:rsidR="007B7EFB" w:rsidRPr="0062297B" w:rsidRDefault="007B7EFB" w:rsidP="003B3D46">
      <w:pPr>
        <w:jc w:val="center"/>
        <w:rPr>
          <w:rFonts w:ascii="Times New Roman" w:hAnsi="Times New Roman" w:cs="Times New Roman"/>
          <w:b/>
          <w:sz w:val="28"/>
          <w:szCs w:val="28"/>
        </w:rPr>
        <w:sectPr w:rsidR="007B7EFB" w:rsidRPr="0062297B" w:rsidSect="007B7EFB">
          <w:headerReference w:type="even" r:id="rId14"/>
          <w:headerReference w:type="default" r:id="rId15"/>
          <w:footerReference w:type="even" r:id="rId16"/>
          <w:footerReference w:type="default" r:id="rId17"/>
          <w:headerReference w:type="first" r:id="rId18"/>
          <w:footerReference w:type="first" r:id="rId19"/>
          <w:type w:val="continuous"/>
          <w:pgSz w:w="11906" w:h="16838"/>
          <w:pgMar w:top="1134" w:right="850" w:bottom="1134" w:left="1701" w:header="708" w:footer="708" w:gutter="0"/>
          <w:cols w:num="2" w:space="1421"/>
          <w:docGrid w:linePitch="360"/>
        </w:sectPr>
      </w:pPr>
    </w:p>
    <w:p w:rsidR="007B7EFB" w:rsidRPr="0062297B" w:rsidRDefault="007B7EFB" w:rsidP="003B3D46">
      <w:pPr>
        <w:jc w:val="center"/>
        <w:rPr>
          <w:rFonts w:ascii="Times New Roman" w:hAnsi="Times New Roman" w:cs="Times New Roman"/>
          <w:b/>
          <w:sz w:val="28"/>
          <w:szCs w:val="28"/>
        </w:rPr>
      </w:pPr>
      <w:r w:rsidRPr="0062297B">
        <w:rPr>
          <w:rFonts w:ascii="Times New Roman" w:hAnsi="Times New Roman" w:cs="Times New Roman"/>
          <w:b/>
          <w:sz w:val="28"/>
          <w:szCs w:val="28"/>
        </w:rPr>
        <w:lastRenderedPageBreak/>
        <w:t>Глава 3</w:t>
      </w:r>
    </w:p>
    <w:p w:rsidR="007B7EFB" w:rsidRPr="0062297B" w:rsidRDefault="007B7EFB" w:rsidP="003B3D46">
      <w:pPr>
        <w:rPr>
          <w:rFonts w:ascii="Times New Roman" w:hAnsi="Times New Roman" w:cs="Times New Roman"/>
          <w:b/>
          <w:sz w:val="28"/>
          <w:szCs w:val="28"/>
        </w:rPr>
      </w:pPr>
      <w:r w:rsidRPr="0062297B">
        <w:rPr>
          <w:rFonts w:ascii="Times New Roman" w:hAnsi="Times New Roman" w:cs="Times New Roman"/>
          <w:b/>
          <w:sz w:val="28"/>
          <w:szCs w:val="28"/>
        </w:rPr>
        <w:t>3.Глава собственных исследований</w:t>
      </w:r>
    </w:p>
    <w:p w:rsidR="007B7EFB" w:rsidRPr="0062297B" w:rsidRDefault="007B7EFB" w:rsidP="003B3D46">
      <w:pPr>
        <w:rPr>
          <w:rFonts w:ascii="Times New Roman" w:hAnsi="Times New Roman" w:cs="Times New Roman"/>
          <w:b/>
          <w:sz w:val="28"/>
          <w:szCs w:val="28"/>
        </w:rPr>
      </w:pPr>
      <w:r w:rsidRPr="0062297B">
        <w:rPr>
          <w:rFonts w:ascii="Times New Roman" w:hAnsi="Times New Roman" w:cs="Times New Roman"/>
          <w:b/>
          <w:sz w:val="28"/>
          <w:szCs w:val="28"/>
        </w:rPr>
        <w:t xml:space="preserve">3.1.Особенности течения </w:t>
      </w:r>
      <w:r w:rsidRPr="0062297B">
        <w:rPr>
          <w:rFonts w:ascii="Times New Roman" w:hAnsi="Times New Roman" w:cs="Times New Roman"/>
          <w:b/>
          <w:sz w:val="28"/>
          <w:szCs w:val="28"/>
          <w:lang w:val="en-US"/>
        </w:rPr>
        <w:t>COVID</w:t>
      </w:r>
      <w:r w:rsidRPr="0062297B">
        <w:rPr>
          <w:rFonts w:ascii="Times New Roman" w:hAnsi="Times New Roman" w:cs="Times New Roman"/>
          <w:b/>
          <w:sz w:val="28"/>
          <w:szCs w:val="28"/>
        </w:rPr>
        <w:t>-19 у беременных в зависимости от триместра</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Нами было изучено 410 женщин. Из них  в первом триместре (1-12 недель) было 50 (12,2%) женщин, во втором триместре (13-28 недель) 122 беременных (29,7%) и  большая часть (238-58,1%)  находилась в сроке 29-40 недель (Рисунок 1). Из этого следует, что заболеваемость КВИ зарегистрирована чаще у беременных в третьем триместре, нежели в других, что соответствует литературным данным.</w:t>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noProof/>
          <w:sz w:val="28"/>
          <w:szCs w:val="28"/>
        </w:rPr>
        <w:drawing>
          <wp:inline distT="0" distB="0" distL="0" distR="0">
            <wp:extent cx="5486400" cy="3200400"/>
            <wp:effectExtent l="19050" t="0" r="19050" b="0"/>
            <wp:docPr id="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sz w:val="28"/>
          <w:szCs w:val="28"/>
        </w:rPr>
        <w:t xml:space="preserve">Рисунок 1. Распределение беременных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по триместрам</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bCs/>
          <w:sz w:val="28"/>
          <w:szCs w:val="28"/>
        </w:rPr>
        <w:t xml:space="preserve">Первородящих было </w:t>
      </w:r>
      <w:r w:rsidRPr="0062297B">
        <w:rPr>
          <w:rFonts w:ascii="Times New Roman" w:hAnsi="Times New Roman" w:cs="Times New Roman"/>
          <w:sz w:val="28"/>
          <w:szCs w:val="28"/>
          <w:lang w:val="kk-KZ"/>
        </w:rPr>
        <w:t>18,5</w:t>
      </w:r>
      <w:r w:rsidRPr="0062297B">
        <w:rPr>
          <w:rFonts w:ascii="Times New Roman" w:hAnsi="Times New Roman" w:cs="Times New Roman"/>
          <w:sz w:val="28"/>
          <w:szCs w:val="28"/>
        </w:rPr>
        <w:t>% (76 беременных),</w:t>
      </w:r>
      <w:r w:rsidRPr="0062297B">
        <w:rPr>
          <w:rFonts w:ascii="Times New Roman" w:hAnsi="Times New Roman" w:cs="Times New Roman"/>
          <w:bCs/>
          <w:sz w:val="28"/>
          <w:szCs w:val="28"/>
        </w:rPr>
        <w:t xml:space="preserve"> повторнородящих -  </w:t>
      </w:r>
      <w:r w:rsidRPr="0062297B">
        <w:rPr>
          <w:rFonts w:ascii="Times New Roman" w:hAnsi="Times New Roman" w:cs="Times New Roman"/>
          <w:sz w:val="28"/>
          <w:szCs w:val="28"/>
        </w:rPr>
        <w:t xml:space="preserve">81,5% (335 женщин). При этом  </w:t>
      </w:r>
      <w:r w:rsidRPr="0062297B">
        <w:rPr>
          <w:rFonts w:ascii="Times New Roman" w:hAnsi="Times New Roman" w:cs="Times New Roman"/>
          <w:b/>
          <w:bCs/>
          <w:sz w:val="28"/>
          <w:szCs w:val="28"/>
        </w:rPr>
        <w:t xml:space="preserve"> </w:t>
      </w:r>
      <w:r w:rsidRPr="0062297B">
        <w:rPr>
          <w:rFonts w:ascii="Times New Roman" w:hAnsi="Times New Roman" w:cs="Times New Roman"/>
          <w:bCs/>
          <w:sz w:val="28"/>
          <w:szCs w:val="28"/>
        </w:rPr>
        <w:t>из повторнородящих женщин</w:t>
      </w:r>
      <w:r w:rsidRPr="0062297B">
        <w:rPr>
          <w:rFonts w:ascii="Times New Roman" w:hAnsi="Times New Roman" w:cs="Times New Roman"/>
          <w:sz w:val="28"/>
          <w:szCs w:val="28"/>
        </w:rPr>
        <w:t xml:space="preserve"> имели  2 беременность  имели 15,1 % (62) пациенток,  3 – я – 22,9% (94) женщин,  4-ая  – 18,8% (77);  5-ая – 18,0% (74);  6-ая – 2,7% (11);  7-ая– 2,4% (10), 8-ая – 1,2% (5), 9-ая – 0,2% (1).</w:t>
      </w:r>
    </w:p>
    <w:p w:rsidR="007B7EFB" w:rsidRPr="0062297B" w:rsidRDefault="007B7EFB" w:rsidP="003B3D46">
      <w:pPr>
        <w:jc w:val="both"/>
        <w:rPr>
          <w:rFonts w:ascii="Times New Roman" w:hAnsi="Times New Roman" w:cs="Times New Roman"/>
          <w:color w:val="FF0000"/>
          <w:sz w:val="28"/>
          <w:szCs w:val="28"/>
        </w:rPr>
      </w:pPr>
      <w:r w:rsidRPr="0062297B">
        <w:rPr>
          <w:rFonts w:ascii="Times New Roman" w:hAnsi="Times New Roman" w:cs="Times New Roman"/>
          <w:sz w:val="28"/>
          <w:szCs w:val="28"/>
        </w:rPr>
        <w:t>В ходе исследования были изучены следующие показатели в зависимости от триместра беременности: паритет беременности, возрастная группа, степень тяжести, наличие сопутствующих заболеваний.</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При сравнении паритета беременности в зависимости от триместра были получены следующие данные (Таблица1): </w:t>
      </w:r>
    </w:p>
    <w:p w:rsidR="007B7EFB" w:rsidRPr="0062297B" w:rsidRDefault="007B7EFB" w:rsidP="003B3D46">
      <w:pPr>
        <w:pStyle w:val="a5"/>
        <w:widowControl/>
        <w:numPr>
          <w:ilvl w:val="0"/>
          <w:numId w:val="7"/>
        </w:numPr>
        <w:autoSpaceDE/>
        <w:autoSpaceDN/>
        <w:spacing w:after="200" w:line="276" w:lineRule="auto"/>
        <w:contextualSpacing/>
        <w:rPr>
          <w:sz w:val="28"/>
          <w:szCs w:val="28"/>
        </w:rPr>
      </w:pPr>
      <w:r w:rsidRPr="0062297B">
        <w:rPr>
          <w:sz w:val="28"/>
          <w:szCs w:val="28"/>
        </w:rPr>
        <w:t>в первом триместре медиана показателя составила  3,00 (</w:t>
      </w:r>
      <w:r w:rsidRPr="0062297B">
        <w:rPr>
          <w:sz w:val="28"/>
          <w:szCs w:val="28"/>
          <w:lang w:val="en-US"/>
        </w:rPr>
        <w:t>Q</w:t>
      </w:r>
      <w:r w:rsidRPr="0062297B">
        <w:rPr>
          <w:sz w:val="28"/>
          <w:szCs w:val="28"/>
          <w:vertAlign w:val="subscript"/>
        </w:rPr>
        <w:t>1</w:t>
      </w:r>
      <w:r w:rsidRPr="0062297B">
        <w:rPr>
          <w:sz w:val="28"/>
          <w:szCs w:val="28"/>
        </w:rPr>
        <w:t>-</w:t>
      </w:r>
      <w:r w:rsidRPr="0062297B">
        <w:rPr>
          <w:sz w:val="28"/>
          <w:szCs w:val="28"/>
          <w:lang w:val="en-US"/>
        </w:rPr>
        <w:t>Q</w:t>
      </w:r>
      <w:r w:rsidRPr="0062297B">
        <w:rPr>
          <w:sz w:val="28"/>
          <w:szCs w:val="28"/>
          <w:vertAlign w:val="subscript"/>
        </w:rPr>
        <w:t>3</w:t>
      </w:r>
      <w:r w:rsidRPr="0062297B">
        <w:rPr>
          <w:sz w:val="28"/>
          <w:szCs w:val="28"/>
        </w:rPr>
        <w:t xml:space="preserve">: 1-5),  </w:t>
      </w:r>
      <w:r w:rsidRPr="0062297B">
        <w:rPr>
          <w:sz w:val="28"/>
          <w:szCs w:val="28"/>
          <w:lang w:val="en-US"/>
        </w:rPr>
        <w:t>Min</w:t>
      </w:r>
      <w:r w:rsidRPr="0062297B">
        <w:rPr>
          <w:sz w:val="28"/>
          <w:szCs w:val="28"/>
        </w:rPr>
        <w:t xml:space="preserve"> =1,  </w:t>
      </w:r>
      <w:r w:rsidRPr="0062297B">
        <w:rPr>
          <w:sz w:val="28"/>
          <w:szCs w:val="28"/>
          <w:lang w:val="en-US"/>
        </w:rPr>
        <w:t>Max</w:t>
      </w:r>
      <w:r w:rsidRPr="0062297B">
        <w:rPr>
          <w:sz w:val="28"/>
          <w:szCs w:val="28"/>
        </w:rPr>
        <w:t xml:space="preserve">= 8; </w:t>
      </w:r>
    </w:p>
    <w:p w:rsidR="007B7EFB" w:rsidRPr="0062297B" w:rsidRDefault="007B7EFB" w:rsidP="003B3D46">
      <w:pPr>
        <w:pStyle w:val="a5"/>
        <w:widowControl/>
        <w:numPr>
          <w:ilvl w:val="0"/>
          <w:numId w:val="7"/>
        </w:numPr>
        <w:autoSpaceDE/>
        <w:autoSpaceDN/>
        <w:spacing w:after="200" w:line="276" w:lineRule="auto"/>
        <w:contextualSpacing/>
        <w:rPr>
          <w:sz w:val="28"/>
          <w:szCs w:val="28"/>
        </w:rPr>
      </w:pPr>
      <w:r w:rsidRPr="0062297B">
        <w:rPr>
          <w:sz w:val="28"/>
          <w:szCs w:val="28"/>
        </w:rPr>
        <w:t>во втором триместре медиана показателя составила  3,00 (</w:t>
      </w:r>
      <w:r w:rsidRPr="0062297B">
        <w:rPr>
          <w:sz w:val="28"/>
          <w:szCs w:val="28"/>
          <w:lang w:val="en-US"/>
        </w:rPr>
        <w:t>Q</w:t>
      </w:r>
      <w:r w:rsidRPr="0062297B">
        <w:rPr>
          <w:sz w:val="28"/>
          <w:szCs w:val="28"/>
          <w:vertAlign w:val="subscript"/>
        </w:rPr>
        <w:t>1</w:t>
      </w:r>
      <w:r w:rsidRPr="0062297B">
        <w:rPr>
          <w:sz w:val="28"/>
          <w:szCs w:val="28"/>
        </w:rPr>
        <w:t>-</w:t>
      </w:r>
      <w:r w:rsidRPr="0062297B">
        <w:rPr>
          <w:sz w:val="28"/>
          <w:szCs w:val="28"/>
          <w:lang w:val="en-US"/>
        </w:rPr>
        <w:t>Q</w:t>
      </w:r>
      <w:r w:rsidRPr="0062297B">
        <w:rPr>
          <w:sz w:val="28"/>
          <w:szCs w:val="28"/>
          <w:vertAlign w:val="subscript"/>
        </w:rPr>
        <w:t>3</w:t>
      </w:r>
      <w:r w:rsidRPr="0062297B">
        <w:rPr>
          <w:sz w:val="28"/>
          <w:szCs w:val="28"/>
        </w:rPr>
        <w:t xml:space="preserve">: 2-4),  </w:t>
      </w:r>
      <w:r w:rsidRPr="0062297B">
        <w:rPr>
          <w:sz w:val="28"/>
          <w:szCs w:val="28"/>
          <w:lang w:val="en-US"/>
        </w:rPr>
        <w:t>Min</w:t>
      </w:r>
      <w:r w:rsidRPr="0062297B">
        <w:rPr>
          <w:sz w:val="28"/>
          <w:szCs w:val="28"/>
        </w:rPr>
        <w:t xml:space="preserve"> =1,  </w:t>
      </w:r>
      <w:r w:rsidRPr="0062297B">
        <w:rPr>
          <w:sz w:val="28"/>
          <w:szCs w:val="28"/>
          <w:lang w:val="en-US"/>
        </w:rPr>
        <w:t>Max</w:t>
      </w:r>
      <w:r w:rsidRPr="0062297B">
        <w:rPr>
          <w:sz w:val="28"/>
          <w:szCs w:val="28"/>
        </w:rPr>
        <w:t>= 8;</w:t>
      </w:r>
    </w:p>
    <w:p w:rsidR="007B7EFB" w:rsidRPr="0062297B" w:rsidRDefault="007B7EFB" w:rsidP="003B3D46">
      <w:pPr>
        <w:pStyle w:val="a5"/>
        <w:widowControl/>
        <w:numPr>
          <w:ilvl w:val="0"/>
          <w:numId w:val="7"/>
        </w:numPr>
        <w:autoSpaceDE/>
        <w:autoSpaceDN/>
        <w:spacing w:after="200" w:line="276" w:lineRule="auto"/>
        <w:contextualSpacing/>
        <w:rPr>
          <w:sz w:val="28"/>
          <w:szCs w:val="28"/>
        </w:rPr>
      </w:pPr>
      <w:r w:rsidRPr="0062297B">
        <w:rPr>
          <w:sz w:val="28"/>
          <w:szCs w:val="28"/>
        </w:rPr>
        <w:t>в третьем триместре медиана показателя составила  3,00 (</w:t>
      </w:r>
      <w:r w:rsidRPr="0062297B">
        <w:rPr>
          <w:sz w:val="28"/>
          <w:szCs w:val="28"/>
          <w:lang w:val="en-US"/>
        </w:rPr>
        <w:t>Q</w:t>
      </w:r>
      <w:r w:rsidRPr="0062297B">
        <w:rPr>
          <w:sz w:val="28"/>
          <w:szCs w:val="28"/>
          <w:vertAlign w:val="subscript"/>
        </w:rPr>
        <w:t>1</w:t>
      </w:r>
      <w:r w:rsidRPr="0062297B">
        <w:rPr>
          <w:sz w:val="28"/>
          <w:szCs w:val="28"/>
        </w:rPr>
        <w:t>-</w:t>
      </w:r>
      <w:r w:rsidRPr="0062297B">
        <w:rPr>
          <w:sz w:val="28"/>
          <w:szCs w:val="28"/>
          <w:lang w:val="en-US"/>
        </w:rPr>
        <w:t>Q</w:t>
      </w:r>
      <w:r w:rsidRPr="0062297B">
        <w:rPr>
          <w:sz w:val="28"/>
          <w:szCs w:val="28"/>
          <w:vertAlign w:val="subscript"/>
        </w:rPr>
        <w:t>3</w:t>
      </w:r>
      <w:r w:rsidRPr="0062297B">
        <w:rPr>
          <w:sz w:val="28"/>
          <w:szCs w:val="28"/>
        </w:rPr>
        <w:t xml:space="preserve">: 2-5),  </w:t>
      </w:r>
      <w:r w:rsidRPr="0062297B">
        <w:rPr>
          <w:sz w:val="28"/>
          <w:szCs w:val="28"/>
          <w:lang w:val="en-US"/>
        </w:rPr>
        <w:t>Min</w:t>
      </w:r>
      <w:r w:rsidRPr="0062297B">
        <w:rPr>
          <w:sz w:val="28"/>
          <w:szCs w:val="28"/>
        </w:rPr>
        <w:t xml:space="preserve"> =1,  </w:t>
      </w:r>
      <w:r w:rsidRPr="0062297B">
        <w:rPr>
          <w:sz w:val="28"/>
          <w:szCs w:val="28"/>
          <w:lang w:val="en-US"/>
        </w:rPr>
        <w:t>Max</w:t>
      </w:r>
      <w:r w:rsidRPr="0062297B">
        <w:rPr>
          <w:sz w:val="28"/>
          <w:szCs w:val="28"/>
        </w:rPr>
        <w:t>= 9.</w:t>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sz w:val="28"/>
          <w:szCs w:val="28"/>
        </w:rPr>
        <w:t>Таблица 1. Распределение показателей по триместрам беременности</w:t>
      </w:r>
    </w:p>
    <w:tbl>
      <w:tblPr>
        <w:tblStyle w:val="af1"/>
        <w:tblpPr w:leftFromText="180" w:rightFromText="180" w:vertAnchor="text" w:horzAnchor="margin" w:tblpY="302"/>
        <w:tblW w:w="9606" w:type="dxa"/>
        <w:tblLayout w:type="fixed"/>
        <w:tblLook w:val="04A0"/>
      </w:tblPr>
      <w:tblGrid>
        <w:gridCol w:w="1951"/>
        <w:gridCol w:w="1418"/>
        <w:gridCol w:w="1701"/>
        <w:gridCol w:w="1842"/>
        <w:gridCol w:w="1701"/>
        <w:gridCol w:w="993"/>
      </w:tblGrid>
      <w:tr w:rsidR="007B7EFB" w:rsidRPr="0062297B" w:rsidTr="007B7EFB">
        <w:trPr>
          <w:trHeight w:val="413"/>
        </w:trPr>
        <w:tc>
          <w:tcPr>
            <w:tcW w:w="3369" w:type="dxa"/>
            <w:gridSpan w:val="2"/>
            <w:vMerge w:val="restart"/>
          </w:tcPr>
          <w:p w:rsidR="007B7EFB" w:rsidRPr="0062297B" w:rsidRDefault="007B7EFB" w:rsidP="003B3D46">
            <w:pPr>
              <w:spacing w:line="276" w:lineRule="auto"/>
              <w:rPr>
                <w:rFonts w:ascii="Times New Roman" w:hAnsi="Times New Roman" w:cs="Times New Roman"/>
                <w:sz w:val="28"/>
                <w:szCs w:val="28"/>
              </w:rPr>
            </w:pPr>
            <w:r w:rsidRPr="0062297B">
              <w:rPr>
                <w:rFonts w:ascii="Times New Roman" w:hAnsi="Times New Roman" w:cs="Times New Roman"/>
                <w:sz w:val="28"/>
                <w:szCs w:val="28"/>
              </w:rPr>
              <w:t>Показатель</w:t>
            </w:r>
          </w:p>
        </w:tc>
        <w:tc>
          <w:tcPr>
            <w:tcW w:w="5244" w:type="dxa"/>
            <w:gridSpan w:val="3"/>
            <w:tcBorders>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Триместры беременности</w:t>
            </w:r>
          </w:p>
          <w:p w:rsidR="007B7EFB" w:rsidRPr="0062297B" w:rsidRDefault="007B7EFB" w:rsidP="003B3D46">
            <w:pPr>
              <w:spacing w:line="276" w:lineRule="auto"/>
              <w:rPr>
                <w:rFonts w:ascii="Times New Roman" w:hAnsi="Times New Roman" w:cs="Times New Roman"/>
                <w:sz w:val="28"/>
                <w:szCs w:val="28"/>
                <w:lang w:val="en-US"/>
              </w:rPr>
            </w:pPr>
          </w:p>
        </w:tc>
        <w:tc>
          <w:tcPr>
            <w:tcW w:w="993" w:type="dxa"/>
            <w:vMerge w:val="restart"/>
          </w:tcPr>
          <w:p w:rsidR="007B7EFB" w:rsidRPr="0062297B" w:rsidRDefault="007B7EFB" w:rsidP="003B3D46">
            <w:pPr>
              <w:spacing w:line="276" w:lineRule="auto"/>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р</w:t>
            </w:r>
          </w:p>
        </w:tc>
      </w:tr>
      <w:tr w:rsidR="007B7EFB" w:rsidRPr="0062297B" w:rsidTr="007B7EFB">
        <w:trPr>
          <w:trHeight w:val="662"/>
        </w:trPr>
        <w:tc>
          <w:tcPr>
            <w:tcW w:w="3369" w:type="dxa"/>
            <w:gridSpan w:val="2"/>
            <w:vMerge/>
            <w:tcBorders>
              <w:bottom w:val="single" w:sz="4" w:space="0" w:color="auto"/>
            </w:tcBorders>
          </w:tcPr>
          <w:p w:rsidR="007B7EFB" w:rsidRPr="0062297B" w:rsidRDefault="007B7EFB" w:rsidP="003B3D46">
            <w:pPr>
              <w:spacing w:line="276" w:lineRule="auto"/>
              <w:rPr>
                <w:rFonts w:ascii="Times New Roman" w:hAnsi="Times New Roman" w:cs="Times New Roman"/>
                <w:sz w:val="28"/>
                <w:szCs w:val="28"/>
              </w:rPr>
            </w:pP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1 триместр  </w:t>
            </w:r>
            <w:r w:rsidRPr="0062297B">
              <w:rPr>
                <w:rFonts w:ascii="Times New Roman" w:hAnsi="Times New Roman" w:cs="Times New Roman"/>
                <w:sz w:val="28"/>
                <w:szCs w:val="28"/>
                <w:lang w:val="en-US"/>
              </w:rPr>
              <w:t xml:space="preserve"> n</w:t>
            </w:r>
            <w:r w:rsidRPr="0062297B">
              <w:rPr>
                <w:rFonts w:ascii="Times New Roman" w:hAnsi="Times New Roman" w:cs="Times New Roman"/>
                <w:sz w:val="28"/>
                <w:szCs w:val="28"/>
              </w:rPr>
              <w:t>=50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2 триместр  </w:t>
            </w:r>
            <w:r w:rsidRPr="0062297B">
              <w:rPr>
                <w:rFonts w:ascii="Times New Roman" w:hAnsi="Times New Roman" w:cs="Times New Roman"/>
                <w:sz w:val="28"/>
                <w:szCs w:val="28"/>
                <w:lang w:val="en-US"/>
              </w:rPr>
              <w:t>n</w:t>
            </w:r>
            <w:r w:rsidRPr="0062297B">
              <w:rPr>
                <w:rFonts w:ascii="Times New Roman" w:hAnsi="Times New Roman" w:cs="Times New Roman"/>
                <w:sz w:val="28"/>
                <w:szCs w:val="28"/>
              </w:rPr>
              <w:t>=122</w:t>
            </w:r>
          </w:p>
          <w:p w:rsidR="007B7EFB" w:rsidRPr="0062297B" w:rsidRDefault="007B7EFB" w:rsidP="003B3D46">
            <w:pPr>
              <w:spacing w:line="276" w:lineRule="auto"/>
              <w:jc w:val="cente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3 триместр </w:t>
            </w:r>
            <w:r w:rsidRPr="0062297B">
              <w:rPr>
                <w:rFonts w:ascii="Times New Roman" w:hAnsi="Times New Roman" w:cs="Times New Roman"/>
                <w:sz w:val="28"/>
                <w:szCs w:val="28"/>
                <w:lang w:val="en-US"/>
              </w:rPr>
              <w:t>n</w:t>
            </w:r>
            <w:r w:rsidRPr="0062297B">
              <w:rPr>
                <w:rFonts w:ascii="Times New Roman" w:hAnsi="Times New Roman" w:cs="Times New Roman"/>
                <w:sz w:val="28"/>
                <w:szCs w:val="28"/>
              </w:rPr>
              <w:t>=238</w:t>
            </w:r>
          </w:p>
        </w:tc>
        <w:tc>
          <w:tcPr>
            <w:tcW w:w="993" w:type="dxa"/>
            <w:vMerge/>
            <w:tcBorders>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960"/>
        </w:trPr>
        <w:tc>
          <w:tcPr>
            <w:tcW w:w="3369" w:type="dxa"/>
            <w:gridSpan w:val="2"/>
            <w:tcBorders>
              <w:top w:val="single" w:sz="4" w:space="0" w:color="auto"/>
            </w:tcBorders>
          </w:tcPr>
          <w:p w:rsidR="007B7EFB" w:rsidRPr="0062297B" w:rsidRDefault="007B7EFB" w:rsidP="003B3D46">
            <w:pPr>
              <w:spacing w:line="276" w:lineRule="auto"/>
              <w:rPr>
                <w:rFonts w:ascii="Times New Roman" w:hAnsi="Times New Roman" w:cs="Times New Roman"/>
                <w:sz w:val="28"/>
                <w:szCs w:val="28"/>
              </w:rPr>
            </w:pPr>
            <w:r w:rsidRPr="0062297B">
              <w:rPr>
                <w:rFonts w:ascii="Times New Roman" w:hAnsi="Times New Roman" w:cs="Times New Roman"/>
                <w:sz w:val="28"/>
                <w:szCs w:val="28"/>
              </w:rPr>
              <w:t xml:space="preserve">Паритет беременности </w:t>
            </w:r>
            <w:r w:rsidRPr="0062297B">
              <w:rPr>
                <w:rFonts w:ascii="Times New Roman" w:hAnsi="Times New Roman" w:cs="Times New Roman"/>
                <w:sz w:val="28"/>
                <w:szCs w:val="28"/>
                <w:lang w:val="en-US"/>
              </w:rPr>
              <w:t>Me</w:t>
            </w:r>
            <w:r w:rsidRPr="0062297B">
              <w:rPr>
                <w:rFonts w:ascii="Times New Roman" w:hAnsi="Times New Roman" w:cs="Times New Roman"/>
                <w:sz w:val="28"/>
                <w:szCs w:val="28"/>
              </w:rPr>
              <w:t xml:space="preserve"> (</w:t>
            </w:r>
            <w:r w:rsidRPr="0062297B">
              <w:rPr>
                <w:rFonts w:ascii="Times New Roman" w:hAnsi="Times New Roman" w:cs="Times New Roman"/>
                <w:sz w:val="28"/>
                <w:szCs w:val="28"/>
                <w:lang w:val="en-US"/>
              </w:rPr>
              <w:t>Q</w:t>
            </w:r>
            <w:r w:rsidRPr="0062297B">
              <w:rPr>
                <w:rFonts w:ascii="Times New Roman" w:hAnsi="Times New Roman" w:cs="Times New Roman"/>
                <w:sz w:val="28"/>
                <w:szCs w:val="28"/>
                <w:vertAlign w:val="subscript"/>
              </w:rPr>
              <w:t>1</w:t>
            </w:r>
            <w:r w:rsidRPr="0062297B">
              <w:rPr>
                <w:rFonts w:ascii="Times New Roman" w:hAnsi="Times New Roman" w:cs="Times New Roman"/>
                <w:sz w:val="28"/>
                <w:szCs w:val="28"/>
              </w:rPr>
              <w:t>-</w:t>
            </w:r>
            <w:r w:rsidRPr="0062297B">
              <w:rPr>
                <w:rFonts w:ascii="Times New Roman" w:hAnsi="Times New Roman" w:cs="Times New Roman"/>
                <w:sz w:val="28"/>
                <w:szCs w:val="28"/>
                <w:lang w:val="en-US"/>
              </w:rPr>
              <w:t>Q</w:t>
            </w:r>
            <w:r w:rsidRPr="0062297B">
              <w:rPr>
                <w:rFonts w:ascii="Times New Roman" w:hAnsi="Times New Roman" w:cs="Times New Roman"/>
                <w:sz w:val="28"/>
                <w:szCs w:val="28"/>
                <w:vertAlign w:val="subscript"/>
              </w:rPr>
              <w:t>3</w:t>
            </w:r>
            <w:r w:rsidRPr="0062297B">
              <w:rPr>
                <w:rFonts w:ascii="Times New Roman" w:hAnsi="Times New Roman" w:cs="Times New Roman"/>
                <w:sz w:val="28"/>
                <w:szCs w:val="28"/>
              </w:rPr>
              <w:t>)</w:t>
            </w:r>
          </w:p>
        </w:tc>
        <w:tc>
          <w:tcPr>
            <w:tcW w:w="1701" w:type="dxa"/>
            <w:tcBorders>
              <w:top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3,00 (1-5)</w:t>
            </w:r>
          </w:p>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Min=1</w:t>
            </w:r>
          </w:p>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Max= 8</w:t>
            </w:r>
          </w:p>
        </w:tc>
        <w:tc>
          <w:tcPr>
            <w:tcW w:w="1842" w:type="dxa"/>
            <w:tcBorders>
              <w:top w:val="single" w:sz="4" w:space="0" w:color="auto"/>
              <w:left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lang w:val="en-US"/>
              </w:rPr>
              <w:t>3,00 (2-4)</w:t>
            </w:r>
          </w:p>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Min=1</w:t>
            </w:r>
          </w:p>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Max= 8</w:t>
            </w:r>
          </w:p>
          <w:p w:rsidR="007B7EFB" w:rsidRPr="0062297B" w:rsidRDefault="007B7EFB" w:rsidP="003B3D46">
            <w:pPr>
              <w:spacing w:line="276" w:lineRule="auto"/>
              <w:rPr>
                <w:rFonts w:ascii="Times New Roman" w:hAnsi="Times New Roman" w:cs="Times New Roman"/>
                <w:sz w:val="28"/>
                <w:szCs w:val="28"/>
              </w:rPr>
            </w:pPr>
          </w:p>
        </w:tc>
        <w:tc>
          <w:tcPr>
            <w:tcW w:w="1701" w:type="dxa"/>
            <w:tcBorders>
              <w:top w:val="single" w:sz="4" w:space="0" w:color="auto"/>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3,00 (2-5)</w:t>
            </w:r>
          </w:p>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Min=1</w:t>
            </w:r>
          </w:p>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lang w:val="en-US"/>
              </w:rPr>
              <w:t>Max= 9</w:t>
            </w:r>
          </w:p>
          <w:p w:rsidR="007B7EFB" w:rsidRPr="0062297B" w:rsidRDefault="007B7EFB" w:rsidP="003B3D46">
            <w:pPr>
              <w:spacing w:line="276" w:lineRule="auto"/>
              <w:rPr>
                <w:rFonts w:ascii="Times New Roman" w:hAnsi="Times New Roman" w:cs="Times New Roman"/>
                <w:sz w:val="28"/>
                <w:szCs w:val="28"/>
                <w:lang w:val="en-US"/>
              </w:rPr>
            </w:pPr>
          </w:p>
        </w:tc>
        <w:tc>
          <w:tcPr>
            <w:tcW w:w="993" w:type="dxa"/>
            <w:tcBorders>
              <w:top w:val="single" w:sz="4" w:space="0" w:color="auto"/>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0,685</w:t>
            </w:r>
          </w:p>
        </w:tc>
      </w:tr>
      <w:tr w:rsidR="007B7EFB" w:rsidRPr="0062297B" w:rsidTr="007B7EFB">
        <w:trPr>
          <w:trHeight w:val="383"/>
        </w:trPr>
        <w:tc>
          <w:tcPr>
            <w:tcW w:w="1951" w:type="dxa"/>
            <w:vMerge w:val="restart"/>
            <w:tcBorders>
              <w:right w:val="single" w:sz="4" w:space="0" w:color="auto"/>
            </w:tcBorders>
          </w:tcPr>
          <w:p w:rsidR="007B7EFB" w:rsidRPr="0062297B" w:rsidRDefault="007B7EFB" w:rsidP="003B3D46">
            <w:pPr>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Возрастные</w:t>
            </w:r>
          </w:p>
          <w:p w:rsidR="007B7EFB" w:rsidRPr="0062297B" w:rsidRDefault="007B7EFB" w:rsidP="003B3D46">
            <w:pPr>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rPr>
              <w:t>группы, абс.%</w:t>
            </w:r>
          </w:p>
          <w:p w:rsidR="007B7EFB" w:rsidRPr="0062297B" w:rsidRDefault="007B7EFB" w:rsidP="003B3D46">
            <w:pPr>
              <w:spacing w:line="276" w:lineRule="auto"/>
              <w:jc w:val="center"/>
              <w:rPr>
                <w:rFonts w:ascii="Times New Roman" w:hAnsi="Times New Roman" w:cs="Times New Roman"/>
                <w:sz w:val="28"/>
                <w:szCs w:val="28"/>
                <w:lang w:val="en-US"/>
              </w:rPr>
            </w:pPr>
          </w:p>
        </w:tc>
        <w:tc>
          <w:tcPr>
            <w:tcW w:w="1418" w:type="dxa"/>
            <w:tcBorders>
              <w:left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16-20 лет</w:t>
            </w:r>
          </w:p>
        </w:tc>
        <w:tc>
          <w:tcPr>
            <w:tcW w:w="1701" w:type="dxa"/>
            <w:tcBorders>
              <w:left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4 (8</w:t>
            </w:r>
            <w:r w:rsidRPr="0062297B">
              <w:rPr>
                <w:rFonts w:ascii="Times New Roman" w:hAnsi="Times New Roman" w:cs="Times New Roman"/>
                <w:sz w:val="28"/>
                <w:szCs w:val="28"/>
                <w:lang w:val="en-US"/>
              </w:rPr>
              <w:t>,0</w:t>
            </w:r>
            <w:r w:rsidRPr="0062297B">
              <w:rPr>
                <w:rFonts w:ascii="Times New Roman" w:hAnsi="Times New Roman" w:cs="Times New Roman"/>
                <w:sz w:val="28"/>
                <w:szCs w:val="28"/>
              </w:rPr>
              <w:t>)</w:t>
            </w:r>
          </w:p>
        </w:tc>
        <w:tc>
          <w:tcPr>
            <w:tcW w:w="1842" w:type="dxa"/>
            <w:tcBorders>
              <w:left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7 (5,7)</w:t>
            </w:r>
          </w:p>
        </w:tc>
        <w:tc>
          <w:tcPr>
            <w:tcW w:w="1701" w:type="dxa"/>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10 (</w:t>
            </w:r>
            <w:r w:rsidRPr="0062297B">
              <w:rPr>
                <w:rFonts w:ascii="Times New Roman" w:hAnsi="Times New Roman" w:cs="Times New Roman"/>
                <w:sz w:val="28"/>
                <w:szCs w:val="28"/>
                <w:lang w:val="en-US"/>
              </w:rPr>
              <w:t>4,2)</w:t>
            </w:r>
          </w:p>
        </w:tc>
        <w:tc>
          <w:tcPr>
            <w:tcW w:w="993" w:type="dxa"/>
            <w:vMerge w:val="restart"/>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0,565</w:t>
            </w:r>
          </w:p>
        </w:tc>
      </w:tr>
      <w:tr w:rsidR="007B7EFB" w:rsidRPr="0062297B" w:rsidTr="007B7EFB">
        <w:trPr>
          <w:trHeight w:val="101"/>
        </w:trPr>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21-25 лет</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 (2</w:t>
            </w:r>
            <w:r w:rsidRPr="0062297B">
              <w:rPr>
                <w:rFonts w:ascii="Times New Roman" w:hAnsi="Times New Roman" w:cs="Times New Roman"/>
                <w:sz w:val="28"/>
                <w:szCs w:val="28"/>
                <w:lang w:val="en-US"/>
              </w:rPr>
              <w:t>8,0</w:t>
            </w:r>
            <w:r w:rsidRPr="0062297B">
              <w:rPr>
                <w:rFonts w:ascii="Times New Roman" w:hAnsi="Times New Roman" w:cs="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31 (25,4)</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48 (20,2)</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175"/>
        </w:trPr>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26-30 лет</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18 (36,0)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35 (28,7)</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61(25,6)</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137"/>
        </w:trPr>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31-35 лет</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7 (14,0)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29 (23,8)</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73 (30,7)</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125"/>
        </w:trPr>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36-40 лет</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6 (12,0)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18 (14,8)</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39 (16,4)</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175"/>
        </w:trPr>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41-50  лет</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1 (2,0)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2 (1,6)</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7 (2,9)</w:t>
            </w:r>
          </w:p>
        </w:tc>
        <w:tc>
          <w:tcPr>
            <w:tcW w:w="993" w:type="dxa"/>
            <w:vMerge/>
            <w:tcBorders>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251"/>
        </w:trPr>
        <w:tc>
          <w:tcPr>
            <w:tcW w:w="1951" w:type="dxa"/>
            <w:vMerge w:val="restart"/>
            <w:tcBorders>
              <w:right w:val="single" w:sz="4" w:space="0" w:color="auto"/>
            </w:tcBorders>
          </w:tcPr>
          <w:p w:rsidR="007B7EFB" w:rsidRPr="0062297B" w:rsidRDefault="007B7EFB" w:rsidP="003B3D46">
            <w:pPr>
              <w:tabs>
                <w:tab w:val="left" w:pos="238"/>
              </w:tabs>
              <w:spacing w:line="276" w:lineRule="auto"/>
              <w:rPr>
                <w:rFonts w:ascii="Times New Roman" w:hAnsi="Times New Roman" w:cs="Times New Roman"/>
                <w:sz w:val="28"/>
                <w:szCs w:val="28"/>
              </w:rPr>
            </w:pPr>
            <w:r w:rsidRPr="0062297B">
              <w:rPr>
                <w:rFonts w:ascii="Times New Roman" w:hAnsi="Times New Roman" w:cs="Times New Roman"/>
                <w:sz w:val="28"/>
                <w:szCs w:val="28"/>
              </w:rPr>
              <w:t>Степень тяжести</w:t>
            </w:r>
          </w:p>
          <w:p w:rsidR="007B7EFB" w:rsidRPr="0062297B" w:rsidRDefault="007B7EFB" w:rsidP="003B3D46">
            <w:pPr>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rPr>
              <w:t>абс.%</w:t>
            </w:r>
          </w:p>
          <w:p w:rsidR="007B7EFB" w:rsidRPr="0062297B" w:rsidRDefault="007B7EFB" w:rsidP="003B3D46">
            <w:pPr>
              <w:tabs>
                <w:tab w:val="left" w:pos="238"/>
              </w:tabs>
              <w:spacing w:line="276" w:lineRule="auto"/>
              <w:rPr>
                <w:rFonts w:ascii="Times New Roman" w:hAnsi="Times New Roman" w:cs="Times New Roman"/>
                <w:sz w:val="28"/>
                <w:szCs w:val="28"/>
              </w:rPr>
            </w:pPr>
          </w:p>
        </w:tc>
        <w:tc>
          <w:tcPr>
            <w:tcW w:w="1418" w:type="dxa"/>
            <w:tcBorders>
              <w:left w:val="single" w:sz="4" w:space="0" w:color="auto"/>
              <w:bottom w:val="single" w:sz="4" w:space="0" w:color="auto"/>
            </w:tcBorders>
          </w:tcPr>
          <w:p w:rsidR="007B7EFB" w:rsidRPr="0062297B" w:rsidRDefault="007B7EFB" w:rsidP="003B3D46">
            <w:pPr>
              <w:tabs>
                <w:tab w:val="left" w:pos="238"/>
              </w:tab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Легкое</w:t>
            </w:r>
          </w:p>
        </w:tc>
        <w:tc>
          <w:tcPr>
            <w:tcW w:w="1701" w:type="dxa"/>
            <w:tcBorders>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 (2,0)</w:t>
            </w:r>
          </w:p>
        </w:tc>
        <w:tc>
          <w:tcPr>
            <w:tcW w:w="1842" w:type="dxa"/>
            <w:tcBorders>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r w:rsidRPr="0062297B">
              <w:rPr>
                <w:rFonts w:ascii="Times New Roman" w:hAnsi="Times New Roman" w:cs="Times New Roman"/>
                <w:sz w:val="28"/>
                <w:szCs w:val="28"/>
              </w:rPr>
              <w:t>5 (4,1)</w:t>
            </w:r>
          </w:p>
        </w:tc>
        <w:tc>
          <w:tcPr>
            <w:tcW w:w="1701" w:type="dxa"/>
            <w:tcBorders>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7</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(2,9)</w:t>
            </w:r>
          </w:p>
        </w:tc>
        <w:tc>
          <w:tcPr>
            <w:tcW w:w="993" w:type="dxa"/>
            <w:vMerge w:val="restart"/>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0,000*</w:t>
            </w:r>
          </w:p>
        </w:tc>
      </w:tr>
      <w:tr w:rsidR="007B7EFB" w:rsidRPr="0062297B" w:rsidTr="007B7EFB">
        <w:trPr>
          <w:trHeight w:val="437"/>
        </w:trPr>
        <w:tc>
          <w:tcPr>
            <w:tcW w:w="1951" w:type="dxa"/>
            <w:vMerge/>
            <w:tcBorders>
              <w:right w:val="single" w:sz="4" w:space="0" w:color="auto"/>
            </w:tcBorders>
          </w:tcPr>
          <w:p w:rsidR="007B7EFB" w:rsidRPr="0062297B" w:rsidRDefault="007B7EFB" w:rsidP="003B3D46">
            <w:pPr>
              <w:tabs>
                <w:tab w:val="left" w:pos="238"/>
              </w:tabs>
              <w:spacing w:line="276" w:lineRule="auto"/>
              <w:rPr>
                <w:rFonts w:ascii="Times New Roman" w:hAnsi="Times New Roman" w:cs="Times New Roman"/>
                <w:sz w:val="28"/>
                <w:szCs w:val="28"/>
                <w:lang w:val="en-US"/>
              </w:rPr>
            </w:pPr>
          </w:p>
        </w:tc>
        <w:tc>
          <w:tcPr>
            <w:tcW w:w="1418" w:type="dxa"/>
            <w:tcBorders>
              <w:top w:val="single" w:sz="4" w:space="0" w:color="auto"/>
              <w:left w:val="single" w:sz="4" w:space="0" w:color="auto"/>
              <w:bottom w:val="single" w:sz="4" w:space="0" w:color="auto"/>
            </w:tcBorders>
          </w:tcPr>
          <w:p w:rsidR="007B7EFB" w:rsidRPr="0062297B" w:rsidRDefault="007B7EFB" w:rsidP="003B3D46">
            <w:pPr>
              <w:tabs>
                <w:tab w:val="left" w:pos="238"/>
              </w:tab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Среднее</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32</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(64,0)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64</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(52,5)</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51</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(41,8)</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367"/>
        </w:trPr>
        <w:tc>
          <w:tcPr>
            <w:tcW w:w="1951" w:type="dxa"/>
            <w:vMerge/>
            <w:tcBorders>
              <w:right w:val="single" w:sz="4" w:space="0" w:color="auto"/>
            </w:tcBorders>
          </w:tcPr>
          <w:p w:rsidR="007B7EFB" w:rsidRPr="0062297B" w:rsidRDefault="007B7EFB" w:rsidP="003B3D46">
            <w:pPr>
              <w:tabs>
                <w:tab w:val="left" w:pos="238"/>
              </w:tabs>
              <w:spacing w:line="276" w:lineRule="auto"/>
              <w:rPr>
                <w:rFonts w:ascii="Times New Roman" w:hAnsi="Times New Roman" w:cs="Times New Roman"/>
                <w:sz w:val="28"/>
                <w:szCs w:val="28"/>
                <w:lang w:val="en-US"/>
              </w:rPr>
            </w:pPr>
          </w:p>
        </w:tc>
        <w:tc>
          <w:tcPr>
            <w:tcW w:w="1418" w:type="dxa"/>
            <w:tcBorders>
              <w:top w:val="single" w:sz="4" w:space="0" w:color="auto"/>
              <w:left w:val="single" w:sz="4" w:space="0" w:color="auto"/>
              <w:bottom w:val="single" w:sz="4" w:space="0" w:color="auto"/>
            </w:tcBorders>
          </w:tcPr>
          <w:p w:rsidR="007B7EFB" w:rsidRPr="0062297B" w:rsidRDefault="007B7EFB" w:rsidP="003B3D46">
            <w:pPr>
              <w:tabs>
                <w:tab w:val="left" w:pos="238"/>
              </w:tab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Тяжелое</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7</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(2,9)</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69</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(29,0)</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141</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(59,2)</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Крайне тяжелое</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w:t>
            </w:r>
            <w:r w:rsidRPr="0062297B">
              <w:rPr>
                <w:rFonts w:ascii="Times New Roman" w:hAnsi="Times New Roman" w:cs="Times New Roman"/>
                <w:sz w:val="28"/>
                <w:szCs w:val="28"/>
                <w:lang w:val="en-US"/>
              </w:rPr>
              <w:t xml:space="preserve"> </w:t>
            </w:r>
            <w:r w:rsidRPr="0062297B">
              <w:rPr>
                <w:rFonts w:ascii="Times New Roman" w:hAnsi="Times New Roman" w:cs="Times New Roman"/>
                <w:sz w:val="28"/>
                <w:szCs w:val="28"/>
              </w:rPr>
              <w:t>(1,6)</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21 (8,8) </w:t>
            </w:r>
          </w:p>
        </w:tc>
        <w:tc>
          <w:tcPr>
            <w:tcW w:w="993" w:type="dxa"/>
            <w:vMerge/>
            <w:tcBorders>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850"/>
        </w:trPr>
        <w:tc>
          <w:tcPr>
            <w:tcW w:w="1951" w:type="dxa"/>
            <w:vMerge w:val="restart"/>
            <w:tcBorders>
              <w:right w:val="single" w:sz="4" w:space="0" w:color="auto"/>
            </w:tcBorders>
          </w:tcPr>
          <w:p w:rsidR="007B7EFB" w:rsidRPr="0062297B" w:rsidRDefault="007B7EFB" w:rsidP="003B3D46">
            <w:pPr>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Наличие сопутствующих заболеваний</w:t>
            </w:r>
          </w:p>
          <w:p w:rsidR="007B7EFB" w:rsidRPr="0062297B" w:rsidRDefault="007B7EFB" w:rsidP="003B3D46">
            <w:pPr>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rPr>
              <w:t>абс.%</w:t>
            </w:r>
          </w:p>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Да</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27 (8,8)</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82 (26,8)</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196 (64,4)</w:t>
            </w:r>
          </w:p>
        </w:tc>
        <w:tc>
          <w:tcPr>
            <w:tcW w:w="993" w:type="dxa"/>
            <w:vMerge w:val="restart"/>
            <w:tcBorders>
              <w:top w:val="single" w:sz="4" w:space="0" w:color="auto"/>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0,005*</w:t>
            </w:r>
          </w:p>
        </w:tc>
      </w:tr>
      <w:tr w:rsidR="007B7EFB" w:rsidRPr="0062297B" w:rsidTr="007B7EFB">
        <w:trPr>
          <w:trHeight w:val="701"/>
        </w:trPr>
        <w:tc>
          <w:tcPr>
            <w:tcW w:w="1951" w:type="dxa"/>
            <w:vMerge/>
            <w:tcBorders>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Нет</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23 (21,9)</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40 (38,1)</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42 (40)</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p>
        </w:tc>
      </w:tr>
      <w:tr w:rsidR="007B7EFB" w:rsidRPr="0062297B" w:rsidTr="007B7EFB">
        <w:trPr>
          <w:trHeight w:val="347"/>
        </w:trPr>
        <w:tc>
          <w:tcPr>
            <w:tcW w:w="1951" w:type="dxa"/>
            <w:vMerge w:val="restart"/>
            <w:tcBorders>
              <w:right w:val="single" w:sz="4" w:space="0" w:color="auto"/>
            </w:tcBorders>
          </w:tcPr>
          <w:p w:rsidR="007B7EFB" w:rsidRPr="0062297B" w:rsidRDefault="007B7EFB" w:rsidP="003B3D46">
            <w:pPr>
              <w:spacing w:line="276" w:lineRule="auto"/>
              <w:rPr>
                <w:rFonts w:ascii="Times New Roman" w:hAnsi="Times New Roman" w:cs="Times New Roman"/>
                <w:sz w:val="28"/>
                <w:szCs w:val="28"/>
              </w:rPr>
            </w:pPr>
            <w:r w:rsidRPr="0062297B">
              <w:rPr>
                <w:rFonts w:ascii="Times New Roman" w:hAnsi="Times New Roman" w:cs="Times New Roman"/>
                <w:sz w:val="28"/>
                <w:szCs w:val="28"/>
              </w:rPr>
              <w:lastRenderedPageBreak/>
              <w:t>Количество койко-дней,</w:t>
            </w:r>
          </w:p>
          <w:p w:rsidR="007B7EFB" w:rsidRPr="0062297B" w:rsidRDefault="007B7EFB" w:rsidP="003B3D46">
            <w:pPr>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rPr>
              <w:t>абс.%</w:t>
            </w:r>
          </w:p>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 </w:t>
            </w: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1-7 дней</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27 (13,8)</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59 (30,1)</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110 (56,1)</w:t>
            </w:r>
          </w:p>
        </w:tc>
        <w:tc>
          <w:tcPr>
            <w:tcW w:w="993" w:type="dxa"/>
            <w:vMerge w:val="restart"/>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0,208</w:t>
            </w:r>
          </w:p>
        </w:tc>
      </w:tr>
      <w:tr w:rsidR="007B7EFB" w:rsidRPr="0062297B" w:rsidTr="007B7EFB">
        <w:trPr>
          <w:trHeight w:val="499"/>
        </w:trPr>
        <w:tc>
          <w:tcPr>
            <w:tcW w:w="1951" w:type="dxa"/>
            <w:vMerge/>
            <w:tcBorders>
              <w:right w:val="single" w:sz="4" w:space="0" w:color="auto"/>
            </w:tcBorders>
          </w:tcPr>
          <w:p w:rsidR="007B7EFB" w:rsidRPr="0062297B" w:rsidRDefault="007B7EFB" w:rsidP="003B3D46">
            <w:pPr>
              <w:spacing w:line="276"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8-15 дней</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18 (9,9)</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49 (27,1)</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114(63,0)</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r w:rsidR="007B7EFB" w:rsidRPr="0062297B" w:rsidTr="007B7EFB">
        <w:trPr>
          <w:trHeight w:val="421"/>
        </w:trPr>
        <w:tc>
          <w:tcPr>
            <w:tcW w:w="1951" w:type="dxa"/>
            <w:vMerge/>
            <w:tcBorders>
              <w:right w:val="single" w:sz="4" w:space="0" w:color="auto"/>
            </w:tcBorders>
          </w:tcPr>
          <w:p w:rsidR="007B7EFB" w:rsidRPr="0062297B" w:rsidRDefault="007B7EFB" w:rsidP="003B3D46">
            <w:pPr>
              <w:spacing w:line="276"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16 и более</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5(15,2)</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14(42,4)</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14(42,4)</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p>
        </w:tc>
      </w:tr>
    </w:tbl>
    <w:tbl>
      <w:tblPr>
        <w:tblStyle w:val="af1"/>
        <w:tblpPr w:leftFromText="180" w:rightFromText="180" w:vertAnchor="text" w:horzAnchor="margin" w:tblpY="806"/>
        <w:tblW w:w="9606" w:type="dxa"/>
        <w:tblLayout w:type="fixed"/>
        <w:tblLook w:val="04A0"/>
      </w:tblPr>
      <w:tblGrid>
        <w:gridCol w:w="1951"/>
        <w:gridCol w:w="1418"/>
        <w:gridCol w:w="1701"/>
        <w:gridCol w:w="1842"/>
        <w:gridCol w:w="1701"/>
        <w:gridCol w:w="993"/>
      </w:tblGrid>
      <w:tr w:rsidR="007B7EFB" w:rsidRPr="0062297B" w:rsidTr="007B7EFB">
        <w:trPr>
          <w:trHeight w:val="408"/>
        </w:trPr>
        <w:tc>
          <w:tcPr>
            <w:tcW w:w="1951" w:type="dxa"/>
            <w:vMerge w:val="restart"/>
            <w:tcBorders>
              <w:right w:val="single" w:sz="4" w:space="0" w:color="auto"/>
            </w:tcBorders>
          </w:tcPr>
          <w:p w:rsidR="007B7EFB" w:rsidRPr="0062297B" w:rsidRDefault="007B7EFB" w:rsidP="003B3D46">
            <w:pPr>
              <w:spacing w:line="276"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8-15 дней</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18 (9,9)</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49 (27,1)</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114(63,0)</w:t>
            </w:r>
          </w:p>
        </w:tc>
        <w:tc>
          <w:tcPr>
            <w:tcW w:w="993" w:type="dxa"/>
            <w:vMerge w:val="restart"/>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p>
        </w:tc>
      </w:tr>
      <w:tr w:rsidR="007B7EFB" w:rsidRPr="0062297B" w:rsidTr="007B7EFB">
        <w:trPr>
          <w:trHeight w:val="366"/>
        </w:trPr>
        <w:tc>
          <w:tcPr>
            <w:tcW w:w="1951" w:type="dxa"/>
            <w:vMerge/>
            <w:tcBorders>
              <w:right w:val="single" w:sz="4" w:space="0" w:color="auto"/>
            </w:tcBorders>
          </w:tcPr>
          <w:p w:rsidR="007B7EFB" w:rsidRPr="0062297B" w:rsidRDefault="007B7EFB" w:rsidP="003B3D46">
            <w:pPr>
              <w:spacing w:line="276"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16 и более</w:t>
            </w:r>
          </w:p>
        </w:tc>
        <w:tc>
          <w:tcPr>
            <w:tcW w:w="1701" w:type="dxa"/>
            <w:tcBorders>
              <w:top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5(15,2)</w:t>
            </w:r>
          </w:p>
        </w:tc>
        <w:tc>
          <w:tcPr>
            <w:tcW w:w="1842"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14(42,4)</w:t>
            </w:r>
          </w:p>
        </w:tc>
        <w:tc>
          <w:tcPr>
            <w:tcW w:w="1701" w:type="dxa"/>
            <w:tcBorders>
              <w:top w:val="single" w:sz="4" w:space="0" w:color="auto"/>
              <w:left w:val="single" w:sz="4" w:space="0" w:color="auto"/>
              <w:bottom w:val="single" w:sz="4" w:space="0" w:color="auto"/>
            </w:tcBorders>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14(42,4)</w:t>
            </w:r>
          </w:p>
        </w:tc>
        <w:tc>
          <w:tcPr>
            <w:tcW w:w="993" w:type="dxa"/>
            <w:vMerge/>
            <w:tcBorders>
              <w:left w:val="single" w:sz="4" w:space="0" w:color="auto"/>
            </w:tcBorders>
          </w:tcPr>
          <w:p w:rsidR="007B7EFB" w:rsidRPr="0062297B" w:rsidRDefault="007B7EFB" w:rsidP="003B3D46">
            <w:pPr>
              <w:spacing w:line="276" w:lineRule="auto"/>
              <w:jc w:val="center"/>
              <w:rPr>
                <w:rFonts w:ascii="Times New Roman" w:hAnsi="Times New Roman" w:cs="Times New Roman"/>
                <w:sz w:val="28"/>
                <w:szCs w:val="28"/>
                <w:lang w:val="en-US"/>
              </w:rPr>
            </w:pPr>
          </w:p>
        </w:tc>
      </w:tr>
    </w:tbl>
    <w:p w:rsidR="007B7EFB" w:rsidRPr="0062297B" w:rsidRDefault="007B7EFB" w:rsidP="003B3D46">
      <w:pPr>
        <w:jc w:val="both"/>
        <w:rPr>
          <w:rFonts w:ascii="Times New Roman" w:hAnsi="Times New Roman" w:cs="Times New Roman"/>
          <w:sz w:val="28"/>
          <w:szCs w:val="28"/>
        </w:rPr>
      </w:pPr>
    </w:p>
    <w:p w:rsidR="007B7EFB" w:rsidRPr="0062297B" w:rsidRDefault="007B7EFB" w:rsidP="003B3D46">
      <w:pPr>
        <w:jc w:val="both"/>
        <w:rPr>
          <w:rFonts w:ascii="Times New Roman" w:hAnsi="Times New Roman" w:cs="Times New Roman"/>
          <w:sz w:val="28"/>
          <w:szCs w:val="28"/>
          <w:lang w:val="en-US"/>
        </w:rPr>
      </w:pP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Как видно из рисунка 2, все пациенты разделены на возрастные группы: 16-20 лет, 21-25 лет, 26-30 лет, 31-35 лет, 36-40 лет, 41-50 лет.  Из них преобладали женщины в возрасте от 26 до 35 лет  (223 – 54,4%). 10 (2,4%)  беременных составили беременные в возрасте от 41-50 лет, что явилось наименьшим количеством. Младшая возрастная группа от 16 до 20 лет встречалась в 5,1% случаев.</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Таким образом, в выборку входили все  возрастные группы, как и раннего, так и позднего репродуктивного возраста.</w:t>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noProof/>
          <w:sz w:val="28"/>
          <w:szCs w:val="28"/>
        </w:rPr>
        <w:drawing>
          <wp:inline distT="0" distB="0" distL="0" distR="0">
            <wp:extent cx="5488057" cy="3331596"/>
            <wp:effectExtent l="19050" t="0" r="17393" b="2154"/>
            <wp:docPr id="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sz w:val="28"/>
          <w:szCs w:val="28"/>
        </w:rPr>
        <w:t xml:space="preserve">Рисунок 2. Возрастные группы беременных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 xml:space="preserve">Таблица 1 показывает преобладание возрастной группы от 26 до 30 лет в течение большего периода гестации, то есть в </w:t>
      </w:r>
      <w:r w:rsidRPr="0062297B">
        <w:rPr>
          <w:rFonts w:ascii="Times New Roman" w:hAnsi="Times New Roman" w:cs="Times New Roman"/>
          <w:sz w:val="28"/>
          <w:szCs w:val="28"/>
          <w:lang w:val="en-US"/>
        </w:rPr>
        <w:t>I</w:t>
      </w:r>
      <w:r w:rsidRPr="0062297B">
        <w:rPr>
          <w:rFonts w:ascii="Times New Roman" w:hAnsi="Times New Roman" w:cs="Times New Roman"/>
          <w:sz w:val="28"/>
          <w:szCs w:val="28"/>
        </w:rPr>
        <w:t>,</w:t>
      </w:r>
      <w:r w:rsidRPr="0062297B">
        <w:rPr>
          <w:rFonts w:ascii="Times New Roman" w:hAnsi="Times New Roman" w:cs="Times New Roman"/>
          <w:sz w:val="28"/>
          <w:szCs w:val="28"/>
          <w:lang w:val="en-US"/>
        </w:rPr>
        <w:t>II</w:t>
      </w:r>
      <w:r w:rsidRPr="0062297B">
        <w:rPr>
          <w:rFonts w:ascii="Times New Roman" w:hAnsi="Times New Roman" w:cs="Times New Roman"/>
          <w:sz w:val="28"/>
          <w:szCs w:val="28"/>
        </w:rPr>
        <w:t xml:space="preserve">, триместрах (36,0% и  28,7% соответственно).  30,7% женщин, находящиеся в </w:t>
      </w:r>
      <w:r w:rsidRPr="0062297B">
        <w:rPr>
          <w:rFonts w:ascii="Times New Roman" w:hAnsi="Times New Roman" w:cs="Times New Roman"/>
          <w:sz w:val="28"/>
          <w:szCs w:val="28"/>
          <w:lang w:val="en-US"/>
        </w:rPr>
        <w:t>III</w:t>
      </w:r>
      <w:r w:rsidRPr="0062297B">
        <w:rPr>
          <w:rFonts w:ascii="Times New Roman" w:hAnsi="Times New Roman" w:cs="Times New Roman"/>
          <w:sz w:val="28"/>
          <w:szCs w:val="28"/>
        </w:rPr>
        <w:t xml:space="preserve"> триместре беременности,  входят в возрастную группу от 31 до 35 лет.</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Следующий показатель, изученный нами, была степень тяжести </w:t>
      </w:r>
      <w:r w:rsidR="00326F51" w:rsidRPr="0062297B">
        <w:rPr>
          <w:rFonts w:ascii="Times New Roman" w:hAnsi="Times New Roman" w:cs="Times New Roman"/>
          <w:sz w:val="28"/>
          <w:szCs w:val="28"/>
        </w:rPr>
        <w:t>-</w:t>
      </w:r>
      <w:r w:rsidRPr="0062297B">
        <w:rPr>
          <w:rFonts w:ascii="Times New Roman" w:hAnsi="Times New Roman" w:cs="Times New Roman"/>
          <w:sz w:val="28"/>
          <w:szCs w:val="28"/>
        </w:rPr>
        <w:t xml:space="preserve"> у госпитализированных беременных. Как видно из рисунка 3, легкая степень  тяжести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составляет меньшую часть выборки (13-3,2%), что связано с получением лечения на дому либо в амбулаторных условиях. Больше половины госпитализированных женщин (209-51,0%) находились в  тяжелом состоянии на момент поступления в стационары.</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 xml:space="preserve">Анализ степеней тяжести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в зависимости от триместра беременности показал статистическую значимость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Что означает, что чем позднее срок беременности или выше триместр, тем увеличивается степень тяжести. </w:t>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noProof/>
          <w:sz w:val="28"/>
          <w:szCs w:val="28"/>
        </w:rPr>
        <w:drawing>
          <wp:inline distT="0" distB="0" distL="0" distR="0">
            <wp:extent cx="5486400" cy="3200400"/>
            <wp:effectExtent l="19050" t="0" r="19050"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 xml:space="preserve">Рисунок 3. Степень тяжести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у госпитализированных беременных</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 xml:space="preserve">Наличие  сопутствующих заболеваний сердечно-сосудистой системы, печени и почек, а также сахарный диабет влияет на течение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 xml:space="preserve">-19 у беременных. Сопутствующие заболевания имели 306 пациенток, что составило 74,6% всех исследуемых. Нами выявлены статистически значимые различия при изучении сопутствующих заболеваний в зависимости от триместра беременности. При сравнении групп попарно установлено, что чаще регистрируется коронавирусная инфекция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у беременных в сроке 28-40 недель с сопутствующими заболеваниями в анамнезе (Рисунок 4).</w:t>
      </w:r>
    </w:p>
    <w:p w:rsidR="007B7EFB" w:rsidRPr="0062297B" w:rsidRDefault="007B7EFB" w:rsidP="003B3D46">
      <w:pPr>
        <w:jc w:val="both"/>
        <w:rPr>
          <w:rFonts w:ascii="Times New Roman" w:hAnsi="Times New Roman" w:cs="Times New Roman"/>
          <w:sz w:val="28"/>
          <w:szCs w:val="28"/>
          <w:lang w:val="en-US"/>
        </w:rPr>
      </w:pPr>
      <w:r w:rsidRPr="0062297B">
        <w:rPr>
          <w:rFonts w:ascii="Times New Roman" w:hAnsi="Times New Roman" w:cs="Times New Roman"/>
          <w:noProof/>
          <w:sz w:val="28"/>
          <w:szCs w:val="28"/>
        </w:rPr>
        <w:lastRenderedPageBreak/>
        <w:drawing>
          <wp:inline distT="0" distB="0" distL="0" distR="0">
            <wp:extent cx="5940425" cy="3496411"/>
            <wp:effectExtent l="19050" t="0" r="3175" b="0"/>
            <wp:docPr id="1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srcRect/>
                    <a:stretch>
                      <a:fillRect/>
                    </a:stretch>
                  </pic:blipFill>
                  <pic:spPr bwMode="auto">
                    <a:xfrm>
                      <a:off x="0" y="0"/>
                      <a:ext cx="5940425" cy="3496411"/>
                    </a:xfrm>
                    <a:prstGeom prst="rect">
                      <a:avLst/>
                    </a:prstGeom>
                    <a:noFill/>
                    <a:ln w="9525">
                      <a:noFill/>
                      <a:miter lim="800000"/>
                      <a:headEnd/>
                      <a:tailEnd/>
                    </a:ln>
                  </pic:spPr>
                </pic:pic>
              </a:graphicData>
            </a:graphic>
          </wp:inline>
        </w:drawing>
      </w: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sz w:val="28"/>
          <w:szCs w:val="28"/>
        </w:rPr>
        <w:t>Рисунок 4. Сопутствующие заболевания по триместрам</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Для удобства расчета продолжительности  количества койко-дни были разделены на 3 категории:</w:t>
      </w:r>
    </w:p>
    <w:p w:rsidR="007B7EFB" w:rsidRPr="0062297B" w:rsidRDefault="007B7EFB" w:rsidP="003B3D46">
      <w:pPr>
        <w:pStyle w:val="a5"/>
        <w:widowControl/>
        <w:numPr>
          <w:ilvl w:val="0"/>
          <w:numId w:val="8"/>
        </w:numPr>
        <w:adjustRightInd w:val="0"/>
        <w:spacing w:line="276" w:lineRule="auto"/>
        <w:contextualSpacing/>
        <w:rPr>
          <w:sz w:val="28"/>
          <w:szCs w:val="28"/>
        </w:rPr>
      </w:pPr>
      <w:r w:rsidRPr="0062297B">
        <w:rPr>
          <w:sz w:val="28"/>
          <w:szCs w:val="28"/>
        </w:rPr>
        <w:t>1-7 дней;</w:t>
      </w:r>
    </w:p>
    <w:p w:rsidR="007B7EFB" w:rsidRPr="0062297B" w:rsidRDefault="007B7EFB" w:rsidP="003B3D46">
      <w:pPr>
        <w:pStyle w:val="a5"/>
        <w:widowControl/>
        <w:numPr>
          <w:ilvl w:val="0"/>
          <w:numId w:val="8"/>
        </w:numPr>
        <w:adjustRightInd w:val="0"/>
        <w:spacing w:line="276" w:lineRule="auto"/>
        <w:contextualSpacing/>
        <w:rPr>
          <w:sz w:val="28"/>
          <w:szCs w:val="28"/>
        </w:rPr>
      </w:pPr>
      <w:r w:rsidRPr="0062297B">
        <w:rPr>
          <w:sz w:val="28"/>
          <w:szCs w:val="28"/>
        </w:rPr>
        <w:t>8-15 дней;</w:t>
      </w:r>
    </w:p>
    <w:p w:rsidR="007B7EFB" w:rsidRPr="0062297B" w:rsidRDefault="007B7EFB" w:rsidP="003B3D46">
      <w:pPr>
        <w:pStyle w:val="a5"/>
        <w:widowControl/>
        <w:numPr>
          <w:ilvl w:val="0"/>
          <w:numId w:val="8"/>
        </w:numPr>
        <w:adjustRightInd w:val="0"/>
        <w:spacing w:line="276" w:lineRule="auto"/>
        <w:contextualSpacing/>
        <w:rPr>
          <w:sz w:val="28"/>
          <w:szCs w:val="28"/>
        </w:rPr>
      </w:pPr>
      <w:r w:rsidRPr="0062297B">
        <w:rPr>
          <w:sz w:val="28"/>
          <w:szCs w:val="28"/>
        </w:rPr>
        <w:t>16 и более дней.</w:t>
      </w:r>
    </w:p>
    <w:p w:rsidR="007B7EFB" w:rsidRPr="0062297B" w:rsidRDefault="007B7EFB" w:rsidP="003B3D46">
      <w:pPr>
        <w:pStyle w:val="a5"/>
        <w:adjustRightInd w:val="0"/>
        <w:spacing w:line="276" w:lineRule="auto"/>
        <w:ind w:left="0"/>
        <w:rPr>
          <w:sz w:val="28"/>
          <w:szCs w:val="28"/>
        </w:rPr>
      </w:pPr>
      <w:r w:rsidRPr="0062297B">
        <w:rPr>
          <w:sz w:val="28"/>
          <w:szCs w:val="28"/>
        </w:rPr>
        <w:t>Из таблицы 1 видно, что 196 (47,8%) беременных получали медикаментозное лечение в инфекционных стационарах в течение 1-7 дней.  Из них в первом триместре было 27 (13,8%) беременных, во втором – 59 (30,1%), в третьем – 110 (56,1%).</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181 пациент (44,1%) провели от 8 до 15 дней в медицинском учреждении с диагнозом коронавирусная инфекция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18 (9,9%) беременных были в сроке от 1 до 12 недель, 49 (27,1%) – в сроке 13-28 недель, 114 (63,0%) – в сроке 29-40 недель.</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16  и более дней пролежали в стационарах 33 беременных (8,1 %). 5 (15,2%) были в первом триместре, 14 (42,4%) – во втором, 14 (42,4%)  - в третьем.</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Таблица 2 показывает распределение исходов болезни у пациенток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 xml:space="preserve">-19 по триместрам беременности. Больше половины больных (58,7,5%-241) после получения стационарной помощи согласно протоколу были выписаны домой с улучшением состояния. При этом в первом триместре находились 66% (36) пациенток, во втором триместре -53,7% (68), в третьем – 55,9% (137). Летальных исходов было 5 случаев: в сроке 1-12 недель -2(4,0%), в сроке 13-28 - 1(2%), в сроке 29-40 - 2(2%). В ходе исследования было </w:t>
      </w:r>
      <w:r w:rsidRPr="0062297B">
        <w:rPr>
          <w:rFonts w:ascii="Times New Roman" w:hAnsi="Times New Roman" w:cs="Times New Roman"/>
          <w:sz w:val="28"/>
          <w:szCs w:val="28"/>
        </w:rPr>
        <w:lastRenderedPageBreak/>
        <w:t xml:space="preserve">установлено, что заболевшие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в сроке 1-12 недель (13 -26,0%) выздоравливали чаще, чем в другие сроки беременности. Переводились в другие медицинские учреждения (в учреждения родовспоможения) в единичных случаях в первом и третьем триместрах. Отказов от лечения было в 20  случаях во втором (15) и третьем(13) триместре по собственному желанию под расписку. После полученного лечения в стационарах состояние 25 пациенток не изменялось.</w:t>
      </w: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color w:val="FF0000"/>
          <w:sz w:val="28"/>
          <w:szCs w:val="28"/>
        </w:rPr>
      </w:pPr>
      <w:r w:rsidRPr="0062297B">
        <w:rPr>
          <w:rFonts w:ascii="Times New Roman" w:hAnsi="Times New Roman" w:cs="Times New Roman"/>
          <w:sz w:val="28"/>
          <w:szCs w:val="28"/>
        </w:rPr>
        <w:t xml:space="preserve">Таблица 2. Распределение исходов болезни по триместрам у пациенток.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tbl>
      <w:tblPr>
        <w:tblStyle w:val="af1"/>
        <w:tblW w:w="0" w:type="auto"/>
        <w:tblLook w:val="04A0"/>
      </w:tblPr>
      <w:tblGrid>
        <w:gridCol w:w="2262"/>
        <w:gridCol w:w="1942"/>
        <w:gridCol w:w="1942"/>
        <w:gridCol w:w="1942"/>
        <w:gridCol w:w="1483"/>
      </w:tblGrid>
      <w:tr w:rsidR="007B7EFB" w:rsidRPr="0062297B" w:rsidTr="007B7EFB">
        <w:trPr>
          <w:trHeight w:val="810"/>
        </w:trPr>
        <w:tc>
          <w:tcPr>
            <w:tcW w:w="226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Исходы болезни, абс.%</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1 триместр</w:t>
            </w:r>
          </w:p>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lang w:val="en-US"/>
              </w:rPr>
            </w:pPr>
            <w:r w:rsidRPr="0062297B">
              <w:rPr>
                <w:rFonts w:ascii="Times New Roman" w:hAnsi="Times New Roman" w:cs="Times New Roman"/>
                <w:color w:val="FF0000"/>
                <w:sz w:val="28"/>
                <w:szCs w:val="28"/>
                <w:lang w:val="en-US"/>
              </w:rPr>
              <w:t>n=50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lang w:val="en-US"/>
              </w:rPr>
            </w:pPr>
            <w:r w:rsidRPr="0062297B">
              <w:rPr>
                <w:rFonts w:ascii="Times New Roman" w:hAnsi="Times New Roman" w:cs="Times New Roman"/>
                <w:color w:val="FF0000"/>
                <w:sz w:val="28"/>
                <w:szCs w:val="28"/>
              </w:rPr>
              <w:t>2 триместр</w:t>
            </w:r>
          </w:p>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lang w:val="en-US"/>
              </w:rPr>
            </w:pPr>
            <w:r w:rsidRPr="0062297B">
              <w:rPr>
                <w:rFonts w:ascii="Times New Roman" w:hAnsi="Times New Roman" w:cs="Times New Roman"/>
                <w:color w:val="FF0000"/>
                <w:sz w:val="28"/>
                <w:szCs w:val="28"/>
                <w:lang w:val="en-US"/>
              </w:rPr>
              <w:t>n=121</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lang w:val="en-US"/>
              </w:rPr>
            </w:pPr>
            <w:r w:rsidRPr="0062297B">
              <w:rPr>
                <w:rFonts w:ascii="Times New Roman" w:hAnsi="Times New Roman" w:cs="Times New Roman"/>
                <w:color w:val="FF0000"/>
                <w:sz w:val="28"/>
                <w:szCs w:val="28"/>
              </w:rPr>
              <w:t>3 триместр</w:t>
            </w:r>
          </w:p>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lang w:val="en-US"/>
              </w:rPr>
            </w:pPr>
            <w:r w:rsidRPr="0062297B">
              <w:rPr>
                <w:rFonts w:ascii="Times New Roman" w:hAnsi="Times New Roman" w:cs="Times New Roman"/>
                <w:color w:val="FF0000"/>
                <w:sz w:val="28"/>
                <w:szCs w:val="28"/>
                <w:lang w:val="en-US"/>
              </w:rPr>
              <w:t>n=238</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Всего</w:t>
            </w:r>
          </w:p>
        </w:tc>
      </w:tr>
      <w:tr w:rsidR="007B7EFB" w:rsidRPr="0062297B" w:rsidTr="007B7EFB">
        <w:tc>
          <w:tcPr>
            <w:tcW w:w="2262" w:type="dxa"/>
          </w:tcPr>
          <w:p w:rsidR="007B7EFB" w:rsidRPr="0062297B" w:rsidRDefault="007B7EFB" w:rsidP="003B3D46">
            <w:pPr>
              <w:autoSpaceDE w:val="0"/>
              <w:autoSpaceDN w:val="0"/>
              <w:adjustRightInd w:val="0"/>
              <w:spacing w:line="276" w:lineRule="auto"/>
              <w:rPr>
                <w:rFonts w:ascii="Times New Roman" w:hAnsi="Times New Roman" w:cs="Times New Roman"/>
                <w:color w:val="FF0000"/>
                <w:sz w:val="28"/>
                <w:szCs w:val="28"/>
              </w:rPr>
            </w:pPr>
            <w:r w:rsidRPr="0062297B">
              <w:rPr>
                <w:rFonts w:ascii="Times New Roman" w:hAnsi="Times New Roman" w:cs="Times New Roman"/>
                <w:color w:val="FF0000"/>
                <w:sz w:val="28"/>
                <w:szCs w:val="28"/>
              </w:rPr>
              <w:t>Выздоровление</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lang w:val="en-US"/>
              </w:rPr>
            </w:pPr>
            <w:r w:rsidRPr="0062297B">
              <w:rPr>
                <w:rFonts w:ascii="Times New Roman" w:hAnsi="Times New Roman" w:cs="Times New Roman"/>
                <w:color w:val="FF0000"/>
                <w:sz w:val="28"/>
                <w:szCs w:val="28"/>
              </w:rPr>
              <w:t>27 (26,0)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44 (25,6)</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39 (10,9)</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110 (26,8)</w:t>
            </w:r>
          </w:p>
        </w:tc>
      </w:tr>
      <w:tr w:rsidR="007B7EFB" w:rsidRPr="0062297B" w:rsidTr="007B7EFB">
        <w:tc>
          <w:tcPr>
            <w:tcW w:w="2262" w:type="dxa"/>
          </w:tcPr>
          <w:p w:rsidR="007B7EFB" w:rsidRPr="0062297B" w:rsidRDefault="007B7EFB" w:rsidP="003B3D46">
            <w:pPr>
              <w:autoSpaceDE w:val="0"/>
              <w:autoSpaceDN w:val="0"/>
              <w:adjustRightInd w:val="0"/>
              <w:spacing w:line="276" w:lineRule="auto"/>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Улучшение</w:t>
            </w:r>
          </w:p>
        </w:tc>
        <w:tc>
          <w:tcPr>
            <w:tcW w:w="1942" w:type="dxa"/>
          </w:tcPr>
          <w:p w:rsidR="007B7EFB" w:rsidRPr="0062297B" w:rsidRDefault="007B7EFB" w:rsidP="003B3D46">
            <w:pPr>
              <w:tabs>
                <w:tab w:val="left" w:pos="487"/>
              </w:tabs>
              <w:autoSpaceDE w:val="0"/>
              <w:autoSpaceDN w:val="0"/>
              <w:adjustRightInd w:val="0"/>
              <w:spacing w:line="276" w:lineRule="auto"/>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ab/>
              <w:t>36 (66,0)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68(53,7)</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137(55,9)</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241 (58,7)</w:t>
            </w:r>
          </w:p>
        </w:tc>
      </w:tr>
      <w:tr w:rsidR="007B7EFB" w:rsidRPr="0062297B" w:rsidTr="007B7EFB">
        <w:tc>
          <w:tcPr>
            <w:tcW w:w="2262" w:type="dxa"/>
          </w:tcPr>
          <w:p w:rsidR="007B7EFB" w:rsidRPr="0062297B" w:rsidRDefault="007B7EFB" w:rsidP="003B3D46">
            <w:pPr>
              <w:autoSpaceDE w:val="0"/>
              <w:autoSpaceDN w:val="0"/>
              <w:adjustRightInd w:val="0"/>
              <w:spacing w:line="276" w:lineRule="auto"/>
              <w:rPr>
                <w:rFonts w:ascii="Times New Roman" w:hAnsi="Times New Roman" w:cs="Times New Roman"/>
                <w:color w:val="FF0000"/>
                <w:sz w:val="28"/>
                <w:szCs w:val="28"/>
              </w:rPr>
            </w:pPr>
            <w:r w:rsidRPr="0062297B">
              <w:rPr>
                <w:rFonts w:ascii="Times New Roman" w:hAnsi="Times New Roman" w:cs="Times New Roman"/>
                <w:color w:val="FF0000"/>
                <w:sz w:val="28"/>
                <w:szCs w:val="28"/>
              </w:rPr>
              <w:t>Перевод в другое медицинское учреждение</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4(2,0)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5(2,1)</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9 (2,19)</w:t>
            </w:r>
          </w:p>
        </w:tc>
      </w:tr>
      <w:tr w:rsidR="007B7EFB" w:rsidRPr="0062297B" w:rsidTr="007B7EFB">
        <w:tc>
          <w:tcPr>
            <w:tcW w:w="2262" w:type="dxa"/>
          </w:tcPr>
          <w:p w:rsidR="007B7EFB" w:rsidRPr="0062297B" w:rsidRDefault="007B7EFB" w:rsidP="003B3D46">
            <w:pPr>
              <w:autoSpaceDE w:val="0"/>
              <w:autoSpaceDN w:val="0"/>
              <w:adjustRightInd w:val="0"/>
              <w:spacing w:line="276" w:lineRule="auto"/>
              <w:rPr>
                <w:rFonts w:ascii="Times New Roman" w:hAnsi="Times New Roman" w:cs="Times New Roman"/>
                <w:color w:val="FF0000"/>
                <w:sz w:val="28"/>
                <w:szCs w:val="28"/>
              </w:rPr>
            </w:pPr>
            <w:r w:rsidRPr="0062297B">
              <w:rPr>
                <w:rFonts w:ascii="Times New Roman" w:hAnsi="Times New Roman" w:cs="Times New Roman"/>
                <w:color w:val="FF0000"/>
                <w:sz w:val="28"/>
                <w:szCs w:val="28"/>
              </w:rPr>
              <w:t>Отказ от лечения</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15(4,1)</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FF0000"/>
                <w:sz w:val="28"/>
                <w:szCs w:val="28"/>
              </w:rPr>
            </w:pPr>
            <w:r w:rsidRPr="0062297B">
              <w:rPr>
                <w:rFonts w:ascii="Times New Roman" w:hAnsi="Times New Roman" w:cs="Times New Roman"/>
                <w:color w:val="FF0000"/>
                <w:sz w:val="28"/>
                <w:szCs w:val="28"/>
              </w:rPr>
              <w:t>13(1,3)</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20 (4,8)</w:t>
            </w:r>
          </w:p>
        </w:tc>
      </w:tr>
      <w:tr w:rsidR="007B7EFB" w:rsidRPr="0062297B" w:rsidTr="007B7EFB">
        <w:tc>
          <w:tcPr>
            <w:tcW w:w="2262" w:type="dxa"/>
          </w:tcPr>
          <w:p w:rsidR="007B7EFB" w:rsidRPr="0062297B" w:rsidRDefault="007B7EFB" w:rsidP="003B3D46">
            <w:pPr>
              <w:autoSpaceDE w:val="0"/>
              <w:autoSpaceDN w:val="0"/>
              <w:adjustRightInd w:val="0"/>
              <w:spacing w:line="276" w:lineRule="auto"/>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Летальный исход</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2(4,0)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1(2,0)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2(4,0)</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5(1,21)</w:t>
            </w:r>
          </w:p>
        </w:tc>
      </w:tr>
      <w:tr w:rsidR="007B7EFB" w:rsidRPr="0062297B" w:rsidTr="007B7EFB">
        <w:tc>
          <w:tcPr>
            <w:tcW w:w="2262" w:type="dxa"/>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hAnsi="Times New Roman" w:cs="Times New Roman"/>
                <w:sz w:val="28"/>
                <w:szCs w:val="28"/>
              </w:rPr>
              <w:t>Без перемен</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9(2,0)</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10(1,7)</w:t>
            </w:r>
          </w:p>
        </w:tc>
        <w:tc>
          <w:tcPr>
            <w:tcW w:w="1942"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12(1,3)</w:t>
            </w:r>
          </w:p>
        </w:tc>
        <w:tc>
          <w:tcPr>
            <w:tcW w:w="1483"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25 (6,9)</w:t>
            </w: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 xml:space="preserve">Таким образом, триместры беременности влияют на течение заболевания. Чаще всего инфицируются беременные в третьем триместре беременности, что связано с увеличением частоты диагностики женщин в данном периоде гестации. Сопутствующие заболевания являются триггерами утяжеления состояния больного. Заболевшие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в сроке 1-12 недель (13 -26,0%) выздоравливали чаще, чем в другие сроки беременности. Также при анализе данных было выяснено, что чем позднее срок беременности или выше триместр, тем увеличивается степень тяжести заболевания.</w:t>
      </w:r>
    </w:p>
    <w:p w:rsidR="007B7EFB" w:rsidRPr="0062297B" w:rsidRDefault="007B7EFB" w:rsidP="003B3D46">
      <w:pPr>
        <w:pStyle w:val="a5"/>
        <w:widowControl/>
        <w:numPr>
          <w:ilvl w:val="1"/>
          <w:numId w:val="8"/>
        </w:numPr>
        <w:autoSpaceDE/>
        <w:autoSpaceDN/>
        <w:spacing w:after="200" w:line="276" w:lineRule="auto"/>
        <w:ind w:left="567" w:hanging="567"/>
        <w:contextualSpacing/>
        <w:rPr>
          <w:b/>
          <w:sz w:val="28"/>
          <w:szCs w:val="28"/>
        </w:rPr>
      </w:pPr>
      <w:r w:rsidRPr="0062297B">
        <w:rPr>
          <w:b/>
          <w:sz w:val="28"/>
          <w:szCs w:val="28"/>
        </w:rPr>
        <w:t xml:space="preserve">Возрастные аспекты </w:t>
      </w:r>
      <w:r w:rsidRPr="0062297B">
        <w:rPr>
          <w:b/>
          <w:sz w:val="28"/>
          <w:szCs w:val="28"/>
          <w:lang w:val="en-US"/>
        </w:rPr>
        <w:t>COVID</w:t>
      </w:r>
      <w:r w:rsidRPr="0062297B">
        <w:rPr>
          <w:b/>
          <w:sz w:val="28"/>
          <w:szCs w:val="28"/>
        </w:rPr>
        <w:t>-19 у беременных</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sz w:val="28"/>
          <w:szCs w:val="28"/>
        </w:rPr>
        <w:t xml:space="preserve">Как ранее указывалось, все госпитализированные пациентки разделены на возрастные группы: 16-20 лет, 21-25 лет, 26-30 лет, 31-35 лет, 36-40 лет, 41-50 лет.  Из них преобладали женщины в возрасте от 26 до 35 лет  (223 – 54,4%). 10 (2,4%)  беременных составили женщины позднего </w:t>
      </w:r>
      <w:r w:rsidRPr="0062297B">
        <w:rPr>
          <w:rFonts w:ascii="Times New Roman" w:hAnsi="Times New Roman" w:cs="Times New Roman"/>
          <w:sz w:val="28"/>
          <w:szCs w:val="28"/>
        </w:rPr>
        <w:lastRenderedPageBreak/>
        <w:t xml:space="preserve">репродуктивного возраста.  Максимальный возраст в выборке составил 49 лет. </w:t>
      </w:r>
    </w:p>
    <w:p w:rsidR="007B7EFB" w:rsidRPr="0062297B" w:rsidRDefault="007B7EFB" w:rsidP="003B3D46">
      <w:pPr>
        <w:jc w:val="both"/>
        <w:rPr>
          <w:rFonts w:ascii="Times New Roman" w:hAnsi="Times New Roman" w:cs="Times New Roman"/>
          <w:sz w:val="28"/>
          <w:szCs w:val="28"/>
        </w:rPr>
      </w:pPr>
      <w:r w:rsidRPr="0062297B">
        <w:rPr>
          <w:rFonts w:ascii="Times New Roman" w:hAnsi="Times New Roman" w:cs="Times New Roman"/>
          <w:i/>
          <w:sz w:val="28"/>
          <w:szCs w:val="28"/>
        </w:rPr>
        <w:t xml:space="preserve"> </w:t>
      </w:r>
      <w:r w:rsidRPr="0062297B">
        <w:rPr>
          <w:rFonts w:ascii="Times New Roman" w:hAnsi="Times New Roman" w:cs="Times New Roman"/>
          <w:sz w:val="28"/>
          <w:szCs w:val="28"/>
        </w:rPr>
        <w:t xml:space="preserve">10 беременных были в возрастной группе старше 40 лет. Максимальный возраст в выборке составил 49 лет. </w:t>
      </w:r>
    </w:p>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При изучении возрастной группы в зависимости от паритета беременности была установлена статистическая значимость (р&lt;0,05). Получены данные при помощи непараметрического метода анализа количественных данных критерия Краскела-Уоллиса. При сравнении групп попарно было установлено, что у младших возрастных групп количество беременностей было ниже, чем у остальных групп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=0,001) ( Рисунок 5).</w:t>
      </w:r>
    </w:p>
    <w:p w:rsidR="007B7EFB" w:rsidRPr="0062297B" w:rsidRDefault="007B7EFB" w:rsidP="003B3D46">
      <w:pPr>
        <w:autoSpaceDE w:val="0"/>
        <w:autoSpaceDN w:val="0"/>
        <w:adjustRightInd w:val="0"/>
        <w:spacing w:after="0"/>
        <w:jc w:val="center"/>
        <w:rPr>
          <w:rFonts w:ascii="Times New Roman" w:hAnsi="Times New Roman" w:cs="Times New Roman"/>
          <w:sz w:val="24"/>
          <w:szCs w:val="24"/>
        </w:rPr>
      </w:pPr>
      <w:r w:rsidRPr="0062297B">
        <w:rPr>
          <w:rFonts w:ascii="Times New Roman" w:hAnsi="Times New Roman" w:cs="Times New Roman"/>
          <w:noProof/>
          <w:sz w:val="24"/>
          <w:szCs w:val="24"/>
        </w:rPr>
        <w:drawing>
          <wp:inline distT="0" distB="0" distL="0" distR="0">
            <wp:extent cx="5365604" cy="4488394"/>
            <wp:effectExtent l="19050" t="0" r="6496"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5368509" cy="4490824"/>
                    </a:xfrm>
                    <a:prstGeom prst="rect">
                      <a:avLst/>
                    </a:prstGeom>
                    <a:noFill/>
                    <a:ln w="9525">
                      <a:noFill/>
                      <a:miter lim="800000"/>
                      <a:headEnd/>
                      <a:tailEnd/>
                    </a:ln>
                  </pic:spPr>
                </pic:pic>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sz w:val="24"/>
          <w:szCs w:val="24"/>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Рисунок 5. Зависимость паритета беременности от возрастной группы</w:t>
      </w: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Следующий показатель, который нами проанализирован, это количество койко-дней, проведенных в стационаре. Он варьировал от 1 до 46 дней.</w:t>
      </w:r>
    </w:p>
    <w:p w:rsidR="007B7EFB" w:rsidRPr="0062297B" w:rsidRDefault="007B7EFB" w:rsidP="003B3D46">
      <w:pPr>
        <w:pStyle w:val="a5"/>
        <w:adjustRightInd w:val="0"/>
        <w:spacing w:line="276" w:lineRule="auto"/>
        <w:ind w:left="0"/>
        <w:rPr>
          <w:sz w:val="28"/>
          <w:szCs w:val="28"/>
        </w:rPr>
      </w:pPr>
      <w:r w:rsidRPr="0062297B">
        <w:rPr>
          <w:sz w:val="28"/>
          <w:szCs w:val="28"/>
        </w:rPr>
        <w:t xml:space="preserve">Анализ взаимосвязи количества койка-дней и возрастной группы производился  корреляционной связью. Этот метод позволяет выявить корреляционную связь между количественными и категориальными показателями, описать ее направление, силу (тесноту), статистическую </w:t>
      </w:r>
      <w:r w:rsidRPr="0062297B">
        <w:rPr>
          <w:sz w:val="28"/>
          <w:szCs w:val="28"/>
        </w:rPr>
        <w:lastRenderedPageBreak/>
        <w:t xml:space="preserve">значимость. Критерием оценки связи является коэффициент корреляции </w:t>
      </w:r>
      <w:r w:rsidRPr="0062297B">
        <w:rPr>
          <w:sz w:val="28"/>
          <w:szCs w:val="28"/>
          <w:lang w:val="en-US"/>
        </w:rPr>
        <w:t>r</w:t>
      </w:r>
      <w:r w:rsidRPr="0062297B">
        <w:rPr>
          <w:sz w:val="28"/>
          <w:szCs w:val="28"/>
          <w:vertAlign w:val="subscript"/>
          <w:lang w:val="en-US"/>
        </w:rPr>
        <w:t>xy</w:t>
      </w:r>
      <w:r w:rsidRPr="0062297B">
        <w:rPr>
          <w:sz w:val="28"/>
          <w:szCs w:val="28"/>
        </w:rPr>
        <w:t xml:space="preserve"> Пирсона или коэффициент ранговой корреляции </w:t>
      </w:r>
      <w:r w:rsidRPr="0062297B">
        <w:rPr>
          <w:sz w:val="28"/>
          <w:szCs w:val="28"/>
          <w:lang w:val="en-US"/>
        </w:rPr>
        <w:t>r</w:t>
      </w:r>
      <w:r w:rsidRPr="0062297B">
        <w:rPr>
          <w:sz w:val="28"/>
          <w:szCs w:val="28"/>
          <w:vertAlign w:val="subscript"/>
          <w:lang w:val="en-US"/>
        </w:rPr>
        <w:t>s</w:t>
      </w:r>
      <w:r w:rsidRPr="0062297B">
        <w:rPr>
          <w:sz w:val="28"/>
          <w:szCs w:val="28"/>
        </w:rPr>
        <w:t xml:space="preserve"> или </w:t>
      </w:r>
      <w:r w:rsidRPr="0062297B">
        <w:rPr>
          <w:sz w:val="28"/>
          <w:szCs w:val="28"/>
          <w:lang w:val="el-GR"/>
        </w:rPr>
        <w:t>ρ</w:t>
      </w:r>
      <w:r w:rsidRPr="0062297B">
        <w:rPr>
          <w:sz w:val="28"/>
          <w:szCs w:val="28"/>
        </w:rPr>
        <w:t xml:space="preserve"> Спирмена. Корреляционная </w:t>
      </w:r>
      <w:r w:rsidRPr="0062297B">
        <w:rPr>
          <w:sz w:val="28"/>
          <w:szCs w:val="28"/>
          <w:lang w:val="en-US"/>
        </w:rPr>
        <w:t>c</w:t>
      </w:r>
      <w:r w:rsidRPr="0062297B">
        <w:rPr>
          <w:sz w:val="28"/>
          <w:szCs w:val="28"/>
        </w:rPr>
        <w:t>вязь количества койко-дней и возрастной группы, оцененная с помощью коэффициента корреляции Пирсона, статистически не значима (</w:t>
      </w:r>
      <w:r w:rsidRPr="0062297B">
        <w:rPr>
          <w:sz w:val="28"/>
          <w:szCs w:val="28"/>
          <w:lang w:val="en-US"/>
        </w:rPr>
        <w:t>p</w:t>
      </w:r>
      <w:r w:rsidRPr="0062297B">
        <w:rPr>
          <w:sz w:val="28"/>
          <w:szCs w:val="28"/>
        </w:rPr>
        <w:t>=0,428).</w:t>
      </w:r>
    </w:p>
    <w:p w:rsidR="007B7EFB" w:rsidRPr="0062297B" w:rsidRDefault="007B7EFB" w:rsidP="003B3D46">
      <w:pPr>
        <w:autoSpaceDE w:val="0"/>
        <w:autoSpaceDN w:val="0"/>
        <w:adjustRightInd w:val="0"/>
        <w:jc w:val="both"/>
        <w:rPr>
          <w:rFonts w:ascii="Times New Roman" w:hAnsi="Times New Roman" w:cs="Times New Roman"/>
          <w:sz w:val="28"/>
          <w:szCs w:val="28"/>
        </w:rPr>
      </w:pPr>
      <w:r w:rsidRPr="0062297B">
        <w:rPr>
          <w:rFonts w:ascii="Times New Roman" w:hAnsi="Times New Roman" w:cs="Times New Roman"/>
          <w:sz w:val="28"/>
          <w:szCs w:val="28"/>
        </w:rPr>
        <w:t>После был произведен анализ номинальных шкал с использованием критерия хи-квадрат Пирсона. При сравнении возрастной группы в зависимости от количества койка-дней исследуемых были получены статистически значимые различия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=0,04). Выявленные различия были обусловлены нулевой   встречаемостью количества койко-дней 16 и более дней в возрастной группе 16-20 лет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=0,007).</w:t>
      </w:r>
      <w:r w:rsidRPr="0062297B">
        <w:rPr>
          <w:sz w:val="28"/>
          <w:szCs w:val="28"/>
        </w:rPr>
        <w:t xml:space="preserve"> </w:t>
      </w:r>
      <w:r w:rsidRPr="0062297B">
        <w:rPr>
          <w:rFonts w:ascii="Times New Roman" w:hAnsi="Times New Roman" w:cs="Times New Roman"/>
          <w:sz w:val="28"/>
          <w:szCs w:val="28"/>
        </w:rPr>
        <w:t>Между сопоставляемыми признаками отмечалась относительно средняя связь (</w:t>
      </w:r>
      <w:r w:rsidRPr="0062297B">
        <w:rPr>
          <w:rFonts w:ascii="Times New Roman" w:hAnsi="Times New Roman" w:cs="Times New Roman"/>
          <w:sz w:val="28"/>
          <w:szCs w:val="28"/>
          <w:lang w:val="en-US"/>
        </w:rPr>
        <w:t>V</w:t>
      </w:r>
      <w:r w:rsidRPr="0062297B">
        <w:rPr>
          <w:rFonts w:ascii="Times New Roman" w:hAnsi="Times New Roman" w:cs="Times New Roman"/>
          <w:sz w:val="28"/>
          <w:szCs w:val="28"/>
        </w:rPr>
        <w:t xml:space="preserve"> = 0,216).</w:t>
      </w:r>
    </w:p>
    <w:p w:rsidR="007B7EFB" w:rsidRPr="0062297B" w:rsidRDefault="007B7EFB" w:rsidP="003B3D46">
      <w:pPr>
        <w:autoSpaceDE w:val="0"/>
        <w:autoSpaceDN w:val="0"/>
        <w:adjustRightInd w:val="0"/>
        <w:jc w:val="both"/>
        <w:rPr>
          <w:rFonts w:ascii="Times New Roman" w:hAnsi="Times New Roman" w:cs="Times New Roman"/>
          <w:sz w:val="28"/>
          <w:szCs w:val="28"/>
        </w:rPr>
      </w:pPr>
      <w:r w:rsidRPr="0062297B">
        <w:rPr>
          <w:rFonts w:ascii="Times New Roman" w:hAnsi="Times New Roman" w:cs="Times New Roman"/>
          <w:sz w:val="28"/>
          <w:szCs w:val="28"/>
        </w:rPr>
        <w:t>Резюмируя, можно сделать вывод о том, что чем ниже возраст, тем меньшее количество койко-дней пациенты проводят в стационарах.</w:t>
      </w:r>
    </w:p>
    <w:p w:rsidR="007B7EFB" w:rsidRPr="0062297B" w:rsidRDefault="007B7EFB" w:rsidP="003B3D46">
      <w:pPr>
        <w:autoSpaceDE w:val="0"/>
        <w:autoSpaceDN w:val="0"/>
        <w:adjustRightInd w:val="0"/>
        <w:jc w:val="both"/>
        <w:rPr>
          <w:rFonts w:ascii="Times New Roman" w:hAnsi="Times New Roman" w:cs="Times New Roman"/>
          <w:sz w:val="28"/>
          <w:szCs w:val="28"/>
        </w:rPr>
      </w:pPr>
      <w:r w:rsidRPr="0062297B">
        <w:rPr>
          <w:rFonts w:ascii="Times New Roman" w:hAnsi="Times New Roman" w:cs="Times New Roman"/>
          <w:sz w:val="28"/>
          <w:szCs w:val="28"/>
        </w:rPr>
        <w:t xml:space="preserve">Таблица 3. Количество койко-дней по возрастным группам у беременных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w:t>
      </w:r>
    </w:p>
    <w:tbl>
      <w:tblPr>
        <w:tblStyle w:val="af1"/>
        <w:tblW w:w="0" w:type="auto"/>
        <w:tblLook w:val="04A0"/>
      </w:tblPr>
      <w:tblGrid>
        <w:gridCol w:w="1648"/>
        <w:gridCol w:w="1036"/>
        <w:gridCol w:w="1173"/>
        <w:gridCol w:w="1173"/>
        <w:gridCol w:w="1173"/>
        <w:gridCol w:w="1176"/>
        <w:gridCol w:w="908"/>
        <w:gridCol w:w="1284"/>
      </w:tblGrid>
      <w:tr w:rsidR="007B7EFB" w:rsidRPr="0062297B" w:rsidTr="007B7EFB">
        <w:trPr>
          <w:trHeight w:val="432"/>
        </w:trPr>
        <w:tc>
          <w:tcPr>
            <w:tcW w:w="1730" w:type="dxa"/>
            <w:vMerge w:val="restart"/>
          </w:tcPr>
          <w:p w:rsidR="007B7EFB" w:rsidRPr="0062297B" w:rsidRDefault="007B7EFB" w:rsidP="003B3D46">
            <w:pPr>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Количество койко- дней, абс.%</w:t>
            </w:r>
          </w:p>
        </w:tc>
        <w:tc>
          <w:tcPr>
            <w:tcW w:w="6697" w:type="dxa"/>
            <w:gridSpan w:val="6"/>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Возрастные группы</w:t>
            </w:r>
          </w:p>
        </w:tc>
        <w:tc>
          <w:tcPr>
            <w:tcW w:w="1144" w:type="dxa"/>
            <w:vMerge w:val="restart"/>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lang w:val="en-US"/>
              </w:rPr>
              <w:t>p</w:t>
            </w:r>
          </w:p>
        </w:tc>
      </w:tr>
      <w:tr w:rsidR="007B7EFB" w:rsidRPr="0062297B" w:rsidTr="007B7EFB">
        <w:trPr>
          <w:trHeight w:val="366"/>
        </w:trPr>
        <w:tc>
          <w:tcPr>
            <w:tcW w:w="1730"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c>
          <w:tcPr>
            <w:tcW w:w="1044" w:type="dxa"/>
            <w:tcBorders>
              <w:top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16-20 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21-25 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26-30 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31-35лет</w:t>
            </w:r>
          </w:p>
        </w:tc>
        <w:tc>
          <w:tcPr>
            <w:tcW w:w="1184"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36-40 лет</w:t>
            </w:r>
          </w:p>
        </w:tc>
        <w:tc>
          <w:tcPr>
            <w:tcW w:w="950" w:type="dxa"/>
            <w:tcBorders>
              <w:top w:val="single" w:sz="4" w:space="0" w:color="auto"/>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41-50 лет</w:t>
            </w:r>
          </w:p>
        </w:tc>
        <w:tc>
          <w:tcPr>
            <w:tcW w:w="1144"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p>
        </w:tc>
      </w:tr>
      <w:tr w:rsidR="007B7EFB" w:rsidRPr="0062297B" w:rsidTr="007B7EFB">
        <w:tc>
          <w:tcPr>
            <w:tcW w:w="1730"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1-7 дней</w:t>
            </w:r>
          </w:p>
        </w:tc>
        <w:tc>
          <w:tcPr>
            <w:tcW w:w="1044"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9(4,6)</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43(21,9)</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55(28,1)</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56(28,6)</w:t>
            </w:r>
          </w:p>
        </w:tc>
        <w:tc>
          <w:tcPr>
            <w:tcW w:w="1184"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29(14,8)</w:t>
            </w:r>
          </w:p>
        </w:tc>
        <w:tc>
          <w:tcPr>
            <w:tcW w:w="950"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4(2,0)</w:t>
            </w:r>
          </w:p>
        </w:tc>
        <w:tc>
          <w:tcPr>
            <w:tcW w:w="1144" w:type="dxa"/>
            <w:vMerge w:val="restart"/>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=0,04*</w:t>
            </w:r>
          </w:p>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=0,007*</w:t>
            </w:r>
          </w:p>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p>
        </w:tc>
      </w:tr>
      <w:tr w:rsidR="007B7EFB" w:rsidRPr="0062297B" w:rsidTr="007B7EFB">
        <w:tc>
          <w:tcPr>
            <w:tcW w:w="1730"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8-15 дней</w:t>
            </w:r>
          </w:p>
        </w:tc>
        <w:tc>
          <w:tcPr>
            <w:tcW w:w="1044"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12(6,6)</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46(25,4)</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53(29,3)</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43(23,8)</w:t>
            </w:r>
          </w:p>
        </w:tc>
        <w:tc>
          <w:tcPr>
            <w:tcW w:w="1184"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24(13,3)</w:t>
            </w:r>
          </w:p>
        </w:tc>
        <w:tc>
          <w:tcPr>
            <w:tcW w:w="950"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3(1,7)</w:t>
            </w:r>
          </w:p>
        </w:tc>
        <w:tc>
          <w:tcPr>
            <w:tcW w:w="1144"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r>
      <w:tr w:rsidR="007B7EFB" w:rsidRPr="0062297B" w:rsidTr="007B7EFB">
        <w:tc>
          <w:tcPr>
            <w:tcW w:w="1730"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16 и более</w:t>
            </w:r>
          </w:p>
        </w:tc>
        <w:tc>
          <w:tcPr>
            <w:tcW w:w="1044"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4(12,1)</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6(18,2)</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10(30,3)</w:t>
            </w:r>
          </w:p>
        </w:tc>
        <w:tc>
          <w:tcPr>
            <w:tcW w:w="1184"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10(30,3)</w:t>
            </w:r>
          </w:p>
        </w:tc>
        <w:tc>
          <w:tcPr>
            <w:tcW w:w="950"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rPr>
              <w:t>3(9,1)</w:t>
            </w:r>
          </w:p>
        </w:tc>
        <w:tc>
          <w:tcPr>
            <w:tcW w:w="1144"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Срок поступления в стационар для оказания специализированной помощи играет первостепенную роль в получении положительного результата проведенного лечения. А в нашем исследовании особое значение имеет как для матери, так и ребенка.</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rPr>
          <w:rFonts w:ascii="Times New Roman" w:hAnsi="Times New Roman" w:cs="Times New Roman"/>
          <w:sz w:val="24"/>
          <w:szCs w:val="24"/>
        </w:rPr>
      </w:pPr>
      <w:r w:rsidRPr="0062297B">
        <w:rPr>
          <w:rFonts w:ascii="Times New Roman" w:hAnsi="Times New Roman" w:cs="Times New Roman"/>
          <w:noProof/>
          <w:sz w:val="24"/>
          <w:szCs w:val="24"/>
        </w:rPr>
        <w:lastRenderedPageBreak/>
        <w:drawing>
          <wp:inline distT="0" distB="0" distL="0" distR="0">
            <wp:extent cx="5972038" cy="3945988"/>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71540" cy="3945659"/>
                    </a:xfrm>
                    <a:prstGeom prst="rect">
                      <a:avLst/>
                    </a:prstGeom>
                    <a:noFill/>
                    <a:ln w="9525">
                      <a:noFill/>
                      <a:miter lim="800000"/>
                      <a:headEnd/>
                      <a:tailEnd/>
                    </a:ln>
                  </pic:spPr>
                </pic:pic>
              </a:graphicData>
            </a:graphic>
          </wp:inline>
        </w:drawing>
      </w:r>
    </w:p>
    <w:p w:rsidR="007B7EFB" w:rsidRPr="0062297B" w:rsidRDefault="007B7EFB" w:rsidP="003B3D46">
      <w:pPr>
        <w:autoSpaceDE w:val="0"/>
        <w:autoSpaceDN w:val="0"/>
        <w:adjustRightInd w:val="0"/>
        <w:spacing w:after="0"/>
        <w:rPr>
          <w:rFonts w:ascii="Times New Roman" w:hAnsi="Times New Roman" w:cs="Times New Roman"/>
          <w:sz w:val="24"/>
          <w:szCs w:val="24"/>
        </w:rPr>
      </w:pPr>
    </w:p>
    <w:p w:rsidR="007B7EFB" w:rsidRPr="0062297B" w:rsidRDefault="007B7EFB" w:rsidP="003B3D46">
      <w:pPr>
        <w:autoSpaceDE w:val="0"/>
        <w:autoSpaceDN w:val="0"/>
        <w:adjustRightInd w:val="0"/>
        <w:spacing w:after="0"/>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Рисунок 6. Зависимость количества койка-дней от возраста.</w:t>
      </w:r>
    </w:p>
    <w:p w:rsidR="007B7EFB" w:rsidRPr="0062297B" w:rsidRDefault="007B7EFB" w:rsidP="003B3D46">
      <w:pPr>
        <w:autoSpaceDE w:val="0"/>
        <w:autoSpaceDN w:val="0"/>
        <w:adjustRightInd w:val="0"/>
        <w:spacing w:after="0"/>
        <w:jc w:val="center"/>
        <w:rPr>
          <w:rFonts w:ascii="Times New Roman" w:hAnsi="Times New Roman" w:cs="Times New Roman"/>
          <w:sz w:val="24"/>
          <w:szCs w:val="24"/>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Как видно из рисунка 6, 45% (9) беременных в возрастной группе от 16 до 20 лет поступали в стационар в течение первых трех дней от начала появления симптомов заболевания.  Напротив, 4 (3,9%) женщины старше 31 года  обратились в медицинское учреждение через 15 дней после появления первых жалоб на самочувствие. В возрасте до 30 лет большинство беременных получили стационарную помощь в первые  три дня от начала заболевания. Старшая возрастная группа (31 и старше) обратились в медицинские учреждения позже 4 дня болезни</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Выборку составили пациенты, имеющие легкую (13-3,17%), среднюю (165-40,24%) , тяжелую (209-50,97%) и крайне тяжелую (23-5,6%) степень тяжести. По возрастной группе разделились следующим образом (Таблица 3):</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Таблица 4.Степень тяжести заболевания в зависимости от возрастных групп у исследуемых</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tbl>
      <w:tblPr>
        <w:tblStyle w:val="af1"/>
        <w:tblW w:w="0" w:type="auto"/>
        <w:tblLayout w:type="fixed"/>
        <w:tblLook w:val="04A0"/>
      </w:tblPr>
      <w:tblGrid>
        <w:gridCol w:w="1526"/>
        <w:gridCol w:w="1177"/>
        <w:gridCol w:w="1173"/>
        <w:gridCol w:w="1173"/>
        <w:gridCol w:w="1173"/>
        <w:gridCol w:w="1173"/>
        <w:gridCol w:w="1077"/>
        <w:gridCol w:w="1099"/>
      </w:tblGrid>
      <w:tr w:rsidR="007B7EFB" w:rsidRPr="0062297B" w:rsidTr="007B7EFB">
        <w:trPr>
          <w:trHeight w:val="432"/>
        </w:trPr>
        <w:tc>
          <w:tcPr>
            <w:tcW w:w="1526" w:type="dxa"/>
            <w:vMerge w:val="restart"/>
          </w:tcPr>
          <w:p w:rsidR="007B7EFB" w:rsidRPr="0062297B" w:rsidRDefault="007B7EFB" w:rsidP="003B3D46">
            <w:pPr>
              <w:spacing w:line="276" w:lineRule="auto"/>
              <w:jc w:val="both"/>
              <w:rPr>
                <w:rFonts w:ascii="Times New Roman" w:hAnsi="Times New Roman" w:cs="Times New Roman"/>
                <w:sz w:val="28"/>
                <w:szCs w:val="28"/>
              </w:rPr>
            </w:pPr>
            <w:r w:rsidRPr="0062297B">
              <w:rPr>
                <w:rFonts w:ascii="Times New Roman" w:hAnsi="Times New Roman" w:cs="Times New Roman"/>
                <w:sz w:val="24"/>
                <w:szCs w:val="24"/>
              </w:rPr>
              <w:t xml:space="preserve">Степень тяжести </w:t>
            </w:r>
            <w:r w:rsidRPr="0062297B">
              <w:rPr>
                <w:rFonts w:ascii="Times New Roman" w:hAnsi="Times New Roman" w:cs="Times New Roman"/>
                <w:sz w:val="24"/>
                <w:szCs w:val="24"/>
              </w:rPr>
              <w:lastRenderedPageBreak/>
              <w:t xml:space="preserve">заболевания, </w:t>
            </w:r>
            <w:r w:rsidRPr="0062297B">
              <w:rPr>
                <w:rFonts w:ascii="Times New Roman" w:hAnsi="Times New Roman" w:cs="Times New Roman"/>
                <w:sz w:val="28"/>
                <w:szCs w:val="28"/>
              </w:rPr>
              <w:t>абс.%</w:t>
            </w:r>
          </w:p>
        </w:tc>
        <w:tc>
          <w:tcPr>
            <w:tcW w:w="6946" w:type="dxa"/>
            <w:gridSpan w:val="6"/>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lastRenderedPageBreak/>
              <w:t>Возрастные группы</w:t>
            </w:r>
          </w:p>
        </w:tc>
        <w:tc>
          <w:tcPr>
            <w:tcW w:w="1099" w:type="dxa"/>
            <w:vMerge w:val="restart"/>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lang w:val="en-US"/>
              </w:rPr>
              <w:t>p</w:t>
            </w:r>
          </w:p>
        </w:tc>
      </w:tr>
      <w:tr w:rsidR="007B7EFB" w:rsidRPr="0062297B" w:rsidTr="007B7EFB">
        <w:trPr>
          <w:trHeight w:val="366"/>
        </w:trPr>
        <w:tc>
          <w:tcPr>
            <w:tcW w:w="1526"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c>
          <w:tcPr>
            <w:tcW w:w="1177" w:type="dxa"/>
            <w:tcBorders>
              <w:top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xml:space="preserve">16-20 </w:t>
            </w:r>
            <w:r w:rsidRPr="0062297B">
              <w:rPr>
                <w:rFonts w:ascii="Times New Roman" w:hAnsi="Times New Roman" w:cs="Times New Roman"/>
                <w:sz w:val="28"/>
                <w:szCs w:val="28"/>
              </w:rPr>
              <w:lastRenderedPageBreak/>
              <w:t>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21-25 </w:t>
            </w:r>
            <w:r w:rsidRPr="0062297B">
              <w:rPr>
                <w:rFonts w:ascii="Times New Roman" w:hAnsi="Times New Roman" w:cs="Times New Roman"/>
                <w:sz w:val="28"/>
                <w:szCs w:val="28"/>
              </w:rPr>
              <w:lastRenderedPageBreak/>
              <w:t>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26-30 </w:t>
            </w:r>
            <w:r w:rsidRPr="0062297B">
              <w:rPr>
                <w:rFonts w:ascii="Times New Roman" w:hAnsi="Times New Roman" w:cs="Times New Roman"/>
                <w:sz w:val="28"/>
                <w:szCs w:val="28"/>
              </w:rPr>
              <w:lastRenderedPageBreak/>
              <w:t>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31-</w:t>
            </w:r>
            <w:r w:rsidRPr="0062297B">
              <w:rPr>
                <w:rFonts w:ascii="Times New Roman" w:hAnsi="Times New Roman" w:cs="Times New Roman"/>
                <w:sz w:val="28"/>
                <w:szCs w:val="28"/>
              </w:rPr>
              <w:lastRenderedPageBreak/>
              <w:t>35лет</w:t>
            </w:r>
          </w:p>
        </w:tc>
        <w:tc>
          <w:tcPr>
            <w:tcW w:w="1173" w:type="dxa"/>
            <w:tcBorders>
              <w:top w:val="single" w:sz="4" w:space="0" w:color="auto"/>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36-40 </w:t>
            </w:r>
            <w:r w:rsidRPr="0062297B">
              <w:rPr>
                <w:rFonts w:ascii="Times New Roman" w:hAnsi="Times New Roman" w:cs="Times New Roman"/>
                <w:sz w:val="28"/>
                <w:szCs w:val="28"/>
              </w:rPr>
              <w:lastRenderedPageBreak/>
              <w:t>лет</w:t>
            </w:r>
          </w:p>
        </w:tc>
        <w:tc>
          <w:tcPr>
            <w:tcW w:w="1077" w:type="dxa"/>
            <w:tcBorders>
              <w:top w:val="single" w:sz="4" w:space="0" w:color="auto"/>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41-50 </w:t>
            </w:r>
            <w:r w:rsidRPr="0062297B">
              <w:rPr>
                <w:rFonts w:ascii="Times New Roman" w:hAnsi="Times New Roman" w:cs="Times New Roman"/>
                <w:sz w:val="28"/>
                <w:szCs w:val="28"/>
              </w:rPr>
              <w:lastRenderedPageBreak/>
              <w:t>лет</w:t>
            </w:r>
          </w:p>
        </w:tc>
        <w:tc>
          <w:tcPr>
            <w:tcW w:w="1099"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p>
        </w:tc>
      </w:tr>
      <w:tr w:rsidR="007B7EFB" w:rsidRPr="0062297B" w:rsidTr="007B7EFB">
        <w:tc>
          <w:tcPr>
            <w:tcW w:w="1526"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Легкая</w:t>
            </w:r>
          </w:p>
        </w:tc>
        <w:tc>
          <w:tcPr>
            <w:tcW w:w="1177"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3(3,2)</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4(3,5)</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3(2,8)</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2(3,2)</w:t>
            </w:r>
          </w:p>
        </w:tc>
        <w:tc>
          <w:tcPr>
            <w:tcW w:w="1077"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1(10,0)</w:t>
            </w:r>
          </w:p>
        </w:tc>
        <w:tc>
          <w:tcPr>
            <w:tcW w:w="1099" w:type="dxa"/>
            <w:vMerge w:val="restart"/>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=0,04*</w:t>
            </w:r>
          </w:p>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=0,02*</w:t>
            </w:r>
          </w:p>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p>
        </w:tc>
      </w:tr>
      <w:tr w:rsidR="007B7EFB" w:rsidRPr="0062297B" w:rsidTr="007B7EFB">
        <w:tc>
          <w:tcPr>
            <w:tcW w:w="1526"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Средняя</w:t>
            </w:r>
          </w:p>
        </w:tc>
        <w:tc>
          <w:tcPr>
            <w:tcW w:w="1177"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14(66,7)</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53(57,0)</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53(46,5)</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27(4,8)</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15(23,8)</w:t>
            </w:r>
          </w:p>
        </w:tc>
        <w:tc>
          <w:tcPr>
            <w:tcW w:w="1077"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3(30,0)</w:t>
            </w:r>
          </w:p>
        </w:tc>
        <w:tc>
          <w:tcPr>
            <w:tcW w:w="1099"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r>
      <w:tr w:rsidR="007B7EFB" w:rsidRPr="0062297B" w:rsidTr="007B7EFB">
        <w:tc>
          <w:tcPr>
            <w:tcW w:w="1526"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Тяжелая</w:t>
            </w:r>
          </w:p>
        </w:tc>
        <w:tc>
          <w:tcPr>
            <w:tcW w:w="1177"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7(33,3)</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36(38,7)</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53(46,5)</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72(66,1)</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38(60,3)</w:t>
            </w:r>
          </w:p>
        </w:tc>
        <w:tc>
          <w:tcPr>
            <w:tcW w:w="1077"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rPr>
              <w:t>3(30,0)</w:t>
            </w:r>
          </w:p>
        </w:tc>
        <w:tc>
          <w:tcPr>
            <w:tcW w:w="1099"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r>
      <w:tr w:rsidR="007B7EFB" w:rsidRPr="0062297B" w:rsidTr="007B7EFB">
        <w:tc>
          <w:tcPr>
            <w:tcW w:w="1526" w:type="dxa"/>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Крайне тяжелая</w:t>
            </w:r>
          </w:p>
        </w:tc>
        <w:tc>
          <w:tcPr>
            <w:tcW w:w="1177" w:type="dxa"/>
            <w:tcBorders>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1(1,1)</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4(3,5)</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7(6,4)</w:t>
            </w:r>
          </w:p>
        </w:tc>
        <w:tc>
          <w:tcPr>
            <w:tcW w:w="1173" w:type="dxa"/>
            <w:tcBorders>
              <w:left w:val="single" w:sz="4" w:space="0" w:color="auto"/>
              <w:righ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8(12,7)</w:t>
            </w:r>
          </w:p>
        </w:tc>
        <w:tc>
          <w:tcPr>
            <w:tcW w:w="1077" w:type="dxa"/>
            <w:tcBorders>
              <w:left w:val="single" w:sz="4" w:space="0" w:color="auto"/>
            </w:tcBorders>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3(30,0)</w:t>
            </w:r>
          </w:p>
        </w:tc>
        <w:tc>
          <w:tcPr>
            <w:tcW w:w="1099" w:type="dxa"/>
            <w:vMerge/>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В ходе исследования был произведен анализ номинальных шкал с использованием критерия хи-квадрат Пирсона. При сравнении возрастной группы в зависимости от степени тяжести  исследуемых были получены статистически значимые различия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=0,000). Выявленные различия были обусловлены тем, что средняя степень тяжести   встречается чаще в возрасте от 16 до 30 лет, а тяжелая степень тяжести заболевания – старше 31 года.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=0,02).</w:t>
      </w:r>
      <w:r w:rsidRPr="0062297B">
        <w:rPr>
          <w:sz w:val="28"/>
          <w:szCs w:val="28"/>
        </w:rPr>
        <w:t xml:space="preserve"> </w:t>
      </w:r>
      <w:r w:rsidRPr="0062297B">
        <w:rPr>
          <w:rFonts w:ascii="Times New Roman" w:hAnsi="Times New Roman" w:cs="Times New Roman"/>
          <w:sz w:val="28"/>
          <w:szCs w:val="28"/>
        </w:rPr>
        <w:t>Между сопоставляемыми признаками отмечалась относительно высокая связь (</w:t>
      </w:r>
      <w:r w:rsidRPr="0062297B">
        <w:rPr>
          <w:rFonts w:ascii="Times New Roman" w:hAnsi="Times New Roman" w:cs="Times New Roman"/>
          <w:sz w:val="28"/>
          <w:szCs w:val="28"/>
          <w:lang w:val="en-US"/>
        </w:rPr>
        <w:t>V</w:t>
      </w:r>
      <w:r w:rsidRPr="0062297B">
        <w:rPr>
          <w:rFonts w:ascii="Times New Roman" w:hAnsi="Times New Roman" w:cs="Times New Roman"/>
          <w:sz w:val="28"/>
          <w:szCs w:val="28"/>
        </w:rPr>
        <w:t xml:space="preserve"> = 0,516). При этом, у беременных раннего репродуктивного возраста (16-20 лет) не отмечались случаев крайне тяжелой степени тяжести заболевания.</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rPr>
          <w:rFonts w:ascii="Times New Roman" w:hAnsi="Times New Roman" w:cs="Times New Roman"/>
          <w:sz w:val="24"/>
          <w:szCs w:val="24"/>
        </w:rPr>
      </w:pPr>
      <w:r w:rsidRPr="0062297B">
        <w:rPr>
          <w:rFonts w:ascii="Times New Roman" w:hAnsi="Times New Roman" w:cs="Times New Roman"/>
          <w:noProof/>
          <w:sz w:val="24"/>
          <w:szCs w:val="24"/>
        </w:rPr>
        <w:drawing>
          <wp:inline distT="0" distB="0" distL="0" distR="0">
            <wp:extent cx="5971540" cy="3514725"/>
            <wp:effectExtent l="1905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5971540" cy="3514725"/>
                    </a:xfrm>
                    <a:prstGeom prst="rect">
                      <a:avLst/>
                    </a:prstGeom>
                    <a:noFill/>
                    <a:ln w="9525">
                      <a:noFill/>
                      <a:miter lim="800000"/>
                      <a:headEnd/>
                      <a:tailEnd/>
                    </a:ln>
                  </pic:spPr>
                </pic:pic>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Рисунок 7. Наличие сопутствующих болезней у госпитализированных беременных.</w:t>
      </w:r>
    </w:p>
    <w:p w:rsidR="007B7EFB" w:rsidRPr="0062297B" w:rsidRDefault="007B7EFB" w:rsidP="003B3D46">
      <w:pPr>
        <w:autoSpaceDE w:val="0"/>
        <w:autoSpaceDN w:val="0"/>
        <w:adjustRightInd w:val="0"/>
        <w:spacing w:after="0"/>
        <w:rPr>
          <w:rFonts w:ascii="Times New Roman" w:hAnsi="Times New Roman" w:cs="Times New Roman"/>
          <w:sz w:val="24"/>
          <w:szCs w:val="24"/>
        </w:rPr>
      </w:pPr>
    </w:p>
    <w:p w:rsidR="007B7EFB" w:rsidRPr="0062297B" w:rsidRDefault="007B7EFB" w:rsidP="003B3D46">
      <w:pPr>
        <w:autoSpaceDE w:val="0"/>
        <w:autoSpaceDN w:val="0"/>
        <w:adjustRightInd w:val="0"/>
        <w:spacing w:after="0"/>
        <w:rPr>
          <w:rFonts w:ascii="Times New Roman" w:hAnsi="Times New Roman" w:cs="Times New Roman"/>
          <w:sz w:val="28"/>
          <w:szCs w:val="28"/>
        </w:rPr>
      </w:pPr>
      <w:r w:rsidRPr="0062297B">
        <w:rPr>
          <w:rFonts w:ascii="Times New Roman" w:hAnsi="Times New Roman" w:cs="Times New Roman"/>
          <w:sz w:val="28"/>
          <w:szCs w:val="28"/>
        </w:rPr>
        <w:lastRenderedPageBreak/>
        <w:t>Как видно из рисунка 7,  304 (74,33%) беременных имели сопутствующие заболевания, напротив лишь 25,67% отрицают их наличие. Таким образом, более трети пациенток страдали фоновой патологией.</w:t>
      </w:r>
    </w:p>
    <w:p w:rsidR="007B7EFB" w:rsidRPr="0062297B" w:rsidRDefault="007B7EFB" w:rsidP="003B3D46">
      <w:pPr>
        <w:autoSpaceDE w:val="0"/>
        <w:autoSpaceDN w:val="0"/>
        <w:adjustRightInd w:val="0"/>
        <w:spacing w:after="0"/>
        <w:rPr>
          <w:rFonts w:ascii="Times New Roman" w:hAnsi="Times New Roman" w:cs="Times New Roman"/>
          <w:sz w:val="24"/>
          <w:szCs w:val="24"/>
        </w:rPr>
      </w:pPr>
    </w:p>
    <w:p w:rsidR="007B7EFB" w:rsidRPr="0062297B" w:rsidRDefault="007B7EFB" w:rsidP="003B3D46">
      <w:pPr>
        <w:autoSpaceDE w:val="0"/>
        <w:autoSpaceDN w:val="0"/>
        <w:adjustRightInd w:val="0"/>
        <w:spacing w:after="0"/>
        <w:rPr>
          <w:rFonts w:ascii="Times New Roman" w:hAnsi="Times New Roman" w:cs="Times New Roman"/>
          <w:sz w:val="24"/>
          <w:szCs w:val="24"/>
        </w:rPr>
      </w:pPr>
      <w:r w:rsidRPr="0062297B">
        <w:rPr>
          <w:rFonts w:ascii="Times New Roman" w:hAnsi="Times New Roman" w:cs="Times New Roman"/>
          <w:noProof/>
          <w:sz w:val="24"/>
          <w:szCs w:val="24"/>
        </w:rPr>
        <w:drawing>
          <wp:inline distT="0" distB="0" distL="0" distR="0">
            <wp:extent cx="5968283" cy="4245997"/>
            <wp:effectExtent l="19050" t="0" r="0" b="0"/>
            <wp:docPr id="2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5971540" cy="4248314"/>
                    </a:xfrm>
                    <a:prstGeom prst="rect">
                      <a:avLst/>
                    </a:prstGeom>
                    <a:noFill/>
                    <a:ln w="9525">
                      <a:noFill/>
                      <a:miter lim="800000"/>
                      <a:headEnd/>
                      <a:tailEnd/>
                    </a:ln>
                  </pic:spPr>
                </pic:pic>
              </a:graphicData>
            </a:graphic>
          </wp:inline>
        </w:drawing>
      </w:r>
    </w:p>
    <w:p w:rsidR="007B7EFB" w:rsidRPr="0062297B" w:rsidRDefault="007B7EFB" w:rsidP="003B3D46">
      <w:pPr>
        <w:autoSpaceDE w:val="0"/>
        <w:autoSpaceDN w:val="0"/>
        <w:adjustRightInd w:val="0"/>
        <w:spacing w:after="0"/>
        <w:rPr>
          <w:rFonts w:ascii="Times New Roman" w:hAnsi="Times New Roman" w:cs="Times New Roman"/>
          <w:sz w:val="24"/>
          <w:szCs w:val="24"/>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Рисунок 8. Распределение наличия сопутствующих заболеваний по возрастам.</w:t>
      </w:r>
    </w:p>
    <w:p w:rsidR="007B7EFB" w:rsidRPr="0062297B" w:rsidRDefault="007B7EFB" w:rsidP="003B3D46">
      <w:pPr>
        <w:autoSpaceDE w:val="0"/>
        <w:autoSpaceDN w:val="0"/>
        <w:adjustRightInd w:val="0"/>
        <w:spacing w:after="0"/>
        <w:rPr>
          <w:rFonts w:ascii="Times New Roman" w:hAnsi="Times New Roman" w:cs="Times New Roman"/>
          <w:sz w:val="24"/>
          <w:szCs w:val="24"/>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Рисунок 8 показывает распределение наличия сопутствующих заболеваний по возрастам. В возрастной группе от 31 до 35 лет отмечалось наличие фоновой патологии у 88 (80,73%) женщин. Напротив, у беременных в возрасте 16-20 лет не было сопутствующих заболеваний у 42,86 %. Следовательно, чем старше возрастная группа, тем повышается частота наличия фоновой патологии.</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Таблица 5. Сравнительная таблица исходов болезни пациенток по возрастным группам</w:t>
      </w:r>
    </w:p>
    <w:p w:rsidR="007B7EFB" w:rsidRPr="0062297B" w:rsidRDefault="007B7EFB" w:rsidP="003B3D46">
      <w:pPr>
        <w:pStyle w:val="af0"/>
        <w:spacing w:line="276" w:lineRule="auto"/>
        <w:jc w:val="center"/>
        <w:rPr>
          <w:rFonts w:ascii="Times New Roman" w:hAnsi="Times New Roman" w:cs="Times New Roman"/>
          <w:sz w:val="28"/>
          <w:szCs w:val="28"/>
        </w:rPr>
      </w:pPr>
    </w:p>
    <w:tbl>
      <w:tblPr>
        <w:tblStyle w:val="af1"/>
        <w:tblW w:w="0" w:type="auto"/>
        <w:tblLayout w:type="fixed"/>
        <w:tblLook w:val="04A0"/>
      </w:tblPr>
      <w:tblGrid>
        <w:gridCol w:w="1809"/>
        <w:gridCol w:w="1219"/>
        <w:gridCol w:w="1095"/>
        <w:gridCol w:w="1095"/>
        <w:gridCol w:w="1095"/>
        <w:gridCol w:w="1166"/>
        <w:gridCol w:w="1134"/>
        <w:gridCol w:w="958"/>
      </w:tblGrid>
      <w:tr w:rsidR="007B7EFB" w:rsidRPr="0062297B" w:rsidTr="007B7EFB">
        <w:trPr>
          <w:trHeight w:val="443"/>
        </w:trPr>
        <w:tc>
          <w:tcPr>
            <w:tcW w:w="1809" w:type="dxa"/>
            <w:vMerge w:val="restart"/>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Исходы болезни, абс, %</w:t>
            </w:r>
          </w:p>
        </w:tc>
        <w:tc>
          <w:tcPr>
            <w:tcW w:w="6804" w:type="dxa"/>
            <w:gridSpan w:val="6"/>
            <w:tcBorders>
              <w:bottom w:val="single" w:sz="4" w:space="0" w:color="auto"/>
            </w:tcBorders>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Возрастные группы</w:t>
            </w:r>
          </w:p>
        </w:tc>
        <w:tc>
          <w:tcPr>
            <w:tcW w:w="958" w:type="dxa"/>
            <w:tcBorders>
              <w:bottom w:val="single" w:sz="4" w:space="0" w:color="auto"/>
            </w:tcBorders>
          </w:tcPr>
          <w:p w:rsidR="007B7EFB" w:rsidRPr="0062297B" w:rsidRDefault="007B7EFB" w:rsidP="003B3D46">
            <w:pPr>
              <w:pStyle w:val="af0"/>
              <w:spacing w:line="276" w:lineRule="auto"/>
              <w:rPr>
                <w:rFonts w:ascii="Times New Roman" w:hAnsi="Times New Roman" w:cs="Times New Roman"/>
                <w:sz w:val="28"/>
                <w:szCs w:val="28"/>
                <w:lang w:val="en-US"/>
              </w:rPr>
            </w:pPr>
            <w:r w:rsidRPr="0062297B">
              <w:rPr>
                <w:rFonts w:ascii="Times New Roman" w:hAnsi="Times New Roman" w:cs="Times New Roman"/>
                <w:sz w:val="28"/>
                <w:szCs w:val="28"/>
                <w:lang w:val="en-US"/>
              </w:rPr>
              <w:t>p</w:t>
            </w:r>
          </w:p>
        </w:tc>
      </w:tr>
      <w:tr w:rsidR="007B7EFB" w:rsidRPr="0062297B" w:rsidTr="007B7EFB">
        <w:trPr>
          <w:trHeight w:val="521"/>
        </w:trPr>
        <w:tc>
          <w:tcPr>
            <w:tcW w:w="1809"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c>
          <w:tcPr>
            <w:tcW w:w="1219" w:type="dxa"/>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16-20 лет</w:t>
            </w:r>
          </w:p>
        </w:tc>
        <w:tc>
          <w:tcPr>
            <w:tcW w:w="1095" w:type="dxa"/>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21-25 лет</w:t>
            </w:r>
          </w:p>
        </w:tc>
        <w:tc>
          <w:tcPr>
            <w:tcW w:w="1095" w:type="dxa"/>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26-30 лет</w:t>
            </w:r>
          </w:p>
        </w:tc>
        <w:tc>
          <w:tcPr>
            <w:tcW w:w="1095" w:type="dxa"/>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31-35 лет</w:t>
            </w:r>
          </w:p>
        </w:tc>
        <w:tc>
          <w:tcPr>
            <w:tcW w:w="1166" w:type="dxa"/>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36-40 лет</w:t>
            </w:r>
          </w:p>
        </w:tc>
        <w:tc>
          <w:tcPr>
            <w:tcW w:w="1134" w:type="dxa"/>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41-50 лет</w:t>
            </w:r>
          </w:p>
        </w:tc>
        <w:tc>
          <w:tcPr>
            <w:tcW w:w="958" w:type="dxa"/>
            <w:vMerge w:val="restart"/>
            <w:tcBorders>
              <w:top w:val="single" w:sz="4" w:space="0" w:color="auto"/>
            </w:tcBorders>
          </w:tcPr>
          <w:p w:rsidR="007B7EFB" w:rsidRPr="0062297B" w:rsidRDefault="007B7EFB" w:rsidP="003B3D46">
            <w:pPr>
              <w:pStyle w:val="af0"/>
              <w:spacing w:line="276" w:lineRule="auto"/>
              <w:jc w:val="both"/>
              <w:rPr>
                <w:rFonts w:ascii="Times New Roman" w:hAnsi="Times New Roman" w:cs="Times New Roman"/>
                <w:sz w:val="28"/>
                <w:szCs w:val="28"/>
                <w:lang w:val="en-US"/>
              </w:rPr>
            </w:pPr>
          </w:p>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lang w:val="en-US"/>
              </w:rPr>
              <w:t>p</w:t>
            </w:r>
            <w:r w:rsidRPr="0062297B">
              <w:rPr>
                <w:rFonts w:ascii="Times New Roman" w:hAnsi="Times New Roman" w:cs="Times New Roman"/>
                <w:sz w:val="28"/>
                <w:szCs w:val="28"/>
              </w:rPr>
              <w:t>=0,0</w:t>
            </w:r>
            <w:r w:rsidRPr="0062297B">
              <w:rPr>
                <w:rFonts w:ascii="Times New Roman" w:hAnsi="Times New Roman" w:cs="Times New Roman"/>
                <w:sz w:val="28"/>
                <w:szCs w:val="28"/>
                <w:lang w:val="en-US"/>
              </w:rPr>
              <w:lastRenderedPageBreak/>
              <w:t>03</w:t>
            </w:r>
            <w:r w:rsidRPr="0062297B">
              <w:rPr>
                <w:rFonts w:ascii="Times New Roman" w:hAnsi="Times New Roman" w:cs="Times New Roman"/>
                <w:sz w:val="28"/>
                <w:szCs w:val="28"/>
              </w:rPr>
              <w:t>*</w:t>
            </w:r>
          </w:p>
          <w:p w:rsidR="007B7EFB" w:rsidRPr="0062297B" w:rsidRDefault="007B7EFB" w:rsidP="003B3D46">
            <w:pPr>
              <w:pStyle w:val="af0"/>
              <w:spacing w:line="276" w:lineRule="auto"/>
              <w:jc w:val="both"/>
              <w:rPr>
                <w:rFonts w:ascii="Times New Roman" w:hAnsi="Times New Roman" w:cs="Times New Roman"/>
                <w:sz w:val="28"/>
                <w:szCs w:val="28"/>
                <w:lang w:val="en-US"/>
              </w:rPr>
            </w:pPr>
            <w:r w:rsidRPr="0062297B">
              <w:rPr>
                <w:rFonts w:ascii="Times New Roman" w:hAnsi="Times New Roman" w:cs="Times New Roman"/>
                <w:sz w:val="28"/>
                <w:szCs w:val="28"/>
                <w:lang w:val="en-US"/>
              </w:rPr>
              <w:t xml:space="preserve"> p</w:t>
            </w:r>
            <w:r w:rsidRPr="0062297B">
              <w:rPr>
                <w:rFonts w:ascii="Times New Roman" w:hAnsi="Times New Roman" w:cs="Times New Roman"/>
                <w:sz w:val="28"/>
                <w:szCs w:val="28"/>
                <w:vertAlign w:val="subscript"/>
                <w:lang w:val="en-US"/>
              </w:rPr>
              <w:t>2-4</w:t>
            </w:r>
            <w:r w:rsidRPr="0062297B">
              <w:rPr>
                <w:rFonts w:ascii="Times New Roman" w:hAnsi="Times New Roman" w:cs="Times New Roman"/>
                <w:sz w:val="28"/>
                <w:szCs w:val="28"/>
                <w:lang w:val="en-US"/>
              </w:rPr>
              <w:t xml:space="preserve"> = 0</w:t>
            </w:r>
            <w:r w:rsidRPr="0062297B">
              <w:rPr>
                <w:rFonts w:ascii="Times New Roman" w:hAnsi="Times New Roman" w:cs="Times New Roman"/>
                <w:sz w:val="28"/>
                <w:szCs w:val="28"/>
              </w:rPr>
              <w:t>,007</w:t>
            </w:r>
          </w:p>
        </w:tc>
      </w:tr>
      <w:tr w:rsidR="007B7EFB" w:rsidRPr="0062297B" w:rsidTr="007B7EFB">
        <w:tc>
          <w:tcPr>
            <w:tcW w:w="180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Выздоровление</w:t>
            </w:r>
          </w:p>
        </w:tc>
        <w:tc>
          <w:tcPr>
            <w:tcW w:w="121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3(14,3)</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25(26,9)</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19(16,8)</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15(13,8)</w:t>
            </w:r>
          </w:p>
        </w:tc>
        <w:tc>
          <w:tcPr>
            <w:tcW w:w="1166"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7(11,1)</w:t>
            </w:r>
          </w:p>
        </w:tc>
        <w:tc>
          <w:tcPr>
            <w:tcW w:w="1134"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 (10,0)</w:t>
            </w:r>
          </w:p>
        </w:tc>
        <w:tc>
          <w:tcPr>
            <w:tcW w:w="958"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r>
      <w:tr w:rsidR="007B7EFB" w:rsidRPr="0062297B" w:rsidTr="007B7EFB">
        <w:tc>
          <w:tcPr>
            <w:tcW w:w="180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Улучшение</w:t>
            </w:r>
          </w:p>
        </w:tc>
        <w:tc>
          <w:tcPr>
            <w:tcW w:w="121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16(76,2)</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57(24,7)</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77(33,3)</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51(22,1)</w:t>
            </w:r>
          </w:p>
        </w:tc>
        <w:tc>
          <w:tcPr>
            <w:tcW w:w="1166"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26(11,3)</w:t>
            </w:r>
          </w:p>
        </w:tc>
        <w:tc>
          <w:tcPr>
            <w:tcW w:w="1134"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4(1,7)</w:t>
            </w:r>
          </w:p>
        </w:tc>
        <w:tc>
          <w:tcPr>
            <w:tcW w:w="958"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r>
      <w:tr w:rsidR="007B7EFB" w:rsidRPr="0062297B" w:rsidTr="007B7EFB">
        <w:tc>
          <w:tcPr>
            <w:tcW w:w="180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Перевод</w:t>
            </w:r>
          </w:p>
        </w:tc>
        <w:tc>
          <w:tcPr>
            <w:tcW w:w="121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2(100)</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166"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134"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958"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r>
      <w:tr w:rsidR="007B7EFB" w:rsidRPr="0062297B" w:rsidTr="007B7EFB">
        <w:tc>
          <w:tcPr>
            <w:tcW w:w="180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Отказ от  лечения</w:t>
            </w:r>
          </w:p>
        </w:tc>
        <w:tc>
          <w:tcPr>
            <w:tcW w:w="121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1(12,5)</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3(37,5)</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1(12,5)</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2(25,0)</w:t>
            </w:r>
          </w:p>
        </w:tc>
        <w:tc>
          <w:tcPr>
            <w:tcW w:w="1166"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1(12,5)</w:t>
            </w:r>
          </w:p>
        </w:tc>
        <w:tc>
          <w:tcPr>
            <w:tcW w:w="1134"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958"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r>
      <w:tr w:rsidR="007B7EFB" w:rsidRPr="0062297B" w:rsidTr="007B7EFB">
        <w:tc>
          <w:tcPr>
            <w:tcW w:w="180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Смерть</w:t>
            </w:r>
          </w:p>
        </w:tc>
        <w:tc>
          <w:tcPr>
            <w:tcW w:w="121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5(5,4)</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14(15,2)</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41(44,6)</w:t>
            </w:r>
          </w:p>
        </w:tc>
        <w:tc>
          <w:tcPr>
            <w:tcW w:w="1166"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28(30,4)</w:t>
            </w:r>
          </w:p>
        </w:tc>
        <w:tc>
          <w:tcPr>
            <w:tcW w:w="1134"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4(4,3)</w:t>
            </w:r>
          </w:p>
        </w:tc>
        <w:tc>
          <w:tcPr>
            <w:tcW w:w="958"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r>
      <w:tr w:rsidR="007B7EFB" w:rsidRPr="0062297B" w:rsidTr="007B7EFB">
        <w:tc>
          <w:tcPr>
            <w:tcW w:w="180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Без перемен</w:t>
            </w:r>
          </w:p>
        </w:tc>
        <w:tc>
          <w:tcPr>
            <w:tcW w:w="1219"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1(16,7)</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1(16,7)</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2(33,3)</w:t>
            </w:r>
          </w:p>
        </w:tc>
        <w:tc>
          <w:tcPr>
            <w:tcW w:w="1095"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0</w:t>
            </w:r>
          </w:p>
        </w:tc>
        <w:tc>
          <w:tcPr>
            <w:tcW w:w="1166"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1(16,7)</w:t>
            </w:r>
          </w:p>
        </w:tc>
        <w:tc>
          <w:tcPr>
            <w:tcW w:w="1134" w:type="dxa"/>
          </w:tcPr>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1(16,7)</w:t>
            </w:r>
          </w:p>
        </w:tc>
        <w:tc>
          <w:tcPr>
            <w:tcW w:w="958" w:type="dxa"/>
            <w:vMerge/>
          </w:tcPr>
          <w:p w:rsidR="007B7EFB" w:rsidRPr="0062297B" w:rsidRDefault="007B7EFB" w:rsidP="003B3D46">
            <w:pPr>
              <w:pStyle w:val="af0"/>
              <w:spacing w:line="276" w:lineRule="auto"/>
              <w:jc w:val="both"/>
              <w:rPr>
                <w:rFonts w:ascii="Times New Roman" w:hAnsi="Times New Roman" w:cs="Times New Roman"/>
                <w:sz w:val="28"/>
                <w:szCs w:val="28"/>
              </w:rPr>
            </w:pP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Благоприятные исходы характерны для возрастной группы от 16-25 лет, Неблагоприятные  - характерны для женщин старше 40 лет.</w:t>
      </w:r>
    </w:p>
    <w:p w:rsidR="007B7EFB" w:rsidRPr="0062297B" w:rsidRDefault="007B7EFB" w:rsidP="003B3D46">
      <w:pPr>
        <w:pStyle w:val="af0"/>
        <w:spacing w:line="276" w:lineRule="auto"/>
        <w:jc w:val="both"/>
        <w:rPr>
          <w:rFonts w:ascii="Times New Roman" w:hAnsi="Times New Roman" w:cs="Times New Roman"/>
          <w:sz w:val="28"/>
          <w:szCs w:val="28"/>
        </w:rPr>
      </w:pPr>
    </w:p>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Таким образом,</w:t>
      </w:r>
      <w:r w:rsidRPr="0062297B">
        <w:rPr>
          <w:rFonts w:ascii="Times New Roman" w:hAnsi="Times New Roman" w:cs="Times New Roman"/>
          <w:color w:val="000000" w:themeColor="text1"/>
          <w:sz w:val="28"/>
          <w:szCs w:val="28"/>
        </w:rPr>
        <w:t xml:space="preserve"> можно сделать вывод о том, что все заболевшие коронавирусной инфекцией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были  в третьем триместре в возрасте 26-35 лет. Паритет беременности, количество койко-дней и степень тяжести заболевания зависели от возраста.  Чем старше возраст, тем увеличивались вышненазванные показатели. Также, </w:t>
      </w:r>
      <w:r w:rsidRPr="0062297B">
        <w:rPr>
          <w:rFonts w:ascii="Times New Roman" w:hAnsi="Times New Roman" w:cs="Times New Roman"/>
          <w:sz w:val="28"/>
          <w:szCs w:val="28"/>
        </w:rPr>
        <w:t>чем старше возрастная группа, тем повышается частота наличия фоновой патологии.</w:t>
      </w:r>
    </w:p>
    <w:p w:rsidR="007B7EFB" w:rsidRPr="0062297B" w:rsidRDefault="007B7EFB" w:rsidP="003B3D46">
      <w:pPr>
        <w:pStyle w:val="af0"/>
        <w:spacing w:line="276" w:lineRule="auto"/>
        <w:jc w:val="both"/>
        <w:rPr>
          <w:rFonts w:ascii="Times New Roman" w:hAnsi="Times New Roman" w:cs="Times New Roman"/>
          <w:b/>
          <w:sz w:val="28"/>
          <w:szCs w:val="28"/>
        </w:rPr>
      </w:pPr>
    </w:p>
    <w:p w:rsidR="007B7EFB" w:rsidRPr="0062297B" w:rsidRDefault="007B7EFB" w:rsidP="003B3D46">
      <w:pPr>
        <w:autoSpaceDE w:val="0"/>
        <w:autoSpaceDN w:val="0"/>
        <w:adjustRightInd w:val="0"/>
        <w:spacing w:after="0"/>
        <w:rPr>
          <w:rFonts w:ascii="Times New Roman" w:hAnsi="Times New Roman" w:cs="Times New Roman"/>
          <w:sz w:val="28"/>
          <w:szCs w:val="28"/>
        </w:rPr>
      </w:pPr>
    </w:p>
    <w:p w:rsidR="007B7EFB" w:rsidRPr="0062297B" w:rsidRDefault="007B7EFB" w:rsidP="003B3D46">
      <w:pPr>
        <w:autoSpaceDE w:val="0"/>
        <w:autoSpaceDN w:val="0"/>
        <w:adjustRightInd w:val="0"/>
        <w:spacing w:after="0"/>
        <w:rPr>
          <w:rFonts w:ascii="Times New Roman" w:hAnsi="Times New Roman" w:cs="Times New Roman"/>
          <w:sz w:val="28"/>
          <w:szCs w:val="28"/>
        </w:rPr>
      </w:pPr>
      <w:r w:rsidRPr="0062297B">
        <w:rPr>
          <w:rFonts w:ascii="Times New Roman" w:hAnsi="Times New Roman" w:cs="Times New Roman"/>
          <w:noProof/>
          <w:sz w:val="24"/>
          <w:szCs w:val="24"/>
        </w:rPr>
        <w:drawing>
          <wp:inline distT="0" distB="0" distL="0" distR="0">
            <wp:extent cx="5486400" cy="3200400"/>
            <wp:effectExtent l="19050" t="0" r="19050" b="0"/>
            <wp:docPr id="2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B7EFB" w:rsidRPr="0062297B" w:rsidRDefault="007B7EFB" w:rsidP="003B3D46">
      <w:pPr>
        <w:autoSpaceDE w:val="0"/>
        <w:autoSpaceDN w:val="0"/>
        <w:adjustRightInd w:val="0"/>
        <w:spacing w:after="0"/>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Рисунок 9. Получившие/не получившие лечение на дому на догоспитальном этапе</w:t>
      </w:r>
    </w:p>
    <w:p w:rsidR="007B7EFB" w:rsidRPr="0062297B" w:rsidRDefault="007B7EFB" w:rsidP="003B3D46">
      <w:pPr>
        <w:autoSpaceDE w:val="0"/>
        <w:autoSpaceDN w:val="0"/>
        <w:adjustRightInd w:val="0"/>
        <w:spacing w:after="0"/>
        <w:rPr>
          <w:rFonts w:ascii="Times New Roman" w:hAnsi="Times New Roman" w:cs="Times New Roman"/>
          <w:sz w:val="24"/>
          <w:szCs w:val="24"/>
        </w:rPr>
      </w:pPr>
      <w:r w:rsidRPr="0062297B">
        <w:rPr>
          <w:rFonts w:ascii="Times New Roman" w:hAnsi="Times New Roman" w:cs="Times New Roman"/>
          <w:sz w:val="28"/>
          <w:szCs w:val="28"/>
        </w:rPr>
        <w:lastRenderedPageBreak/>
        <w:t xml:space="preserve">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Получение лечения на дому оказывает различное влияние на течение  и исходы беременности  как положительное, так и отрицательное. Из рисунка 10 видно, что большинство госпитализированных женщин (209-65,11%) получали лечение на дому до обращения в медицинское учреждение. Лечение было различным: жаропонижающие, отхаркивающие, болеутоляющие, противокашлевые, противовирусные лекарства и антибиотики.</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rPr>
          <w:rFonts w:ascii="Times New Roman" w:hAnsi="Times New Roman" w:cs="Times New Roman"/>
          <w:sz w:val="24"/>
          <w:szCs w:val="24"/>
        </w:rPr>
      </w:pPr>
      <w:r w:rsidRPr="0062297B">
        <w:rPr>
          <w:rFonts w:ascii="Times New Roman" w:hAnsi="Times New Roman" w:cs="Times New Roman"/>
          <w:noProof/>
          <w:sz w:val="24"/>
          <w:szCs w:val="24"/>
        </w:rPr>
        <w:drawing>
          <wp:inline distT="0" distB="0" distL="0" distR="0">
            <wp:extent cx="6098651" cy="3832528"/>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6101979" cy="3834619"/>
                    </a:xfrm>
                    <a:prstGeom prst="rect">
                      <a:avLst/>
                    </a:prstGeom>
                    <a:noFill/>
                    <a:ln w="9525">
                      <a:noFill/>
                      <a:miter lim="800000"/>
                      <a:headEnd/>
                      <a:tailEnd/>
                    </a:ln>
                  </pic:spPr>
                </pic:pic>
              </a:graphicData>
            </a:graphic>
          </wp:inline>
        </w:drawing>
      </w:r>
    </w:p>
    <w:p w:rsidR="007B7EFB" w:rsidRPr="0062297B" w:rsidRDefault="007B7EFB" w:rsidP="003B3D46">
      <w:pPr>
        <w:autoSpaceDE w:val="0"/>
        <w:autoSpaceDN w:val="0"/>
        <w:adjustRightInd w:val="0"/>
        <w:spacing w:after="0"/>
        <w:rPr>
          <w:rFonts w:ascii="Times New Roman" w:hAnsi="Times New Roman" w:cs="Times New Roman"/>
          <w:sz w:val="24"/>
          <w:szCs w:val="24"/>
        </w:rPr>
      </w:pPr>
    </w:p>
    <w:p w:rsidR="007B7EFB" w:rsidRPr="0062297B" w:rsidRDefault="007B7EFB" w:rsidP="003B3D46">
      <w:pPr>
        <w:autoSpaceDE w:val="0"/>
        <w:autoSpaceDN w:val="0"/>
        <w:adjustRightInd w:val="0"/>
        <w:spacing w:after="0"/>
        <w:jc w:val="center"/>
        <w:rPr>
          <w:rFonts w:ascii="Times New Roman" w:hAnsi="Times New Roman" w:cs="Times New Roman"/>
          <w:sz w:val="24"/>
          <w:szCs w:val="24"/>
        </w:rPr>
      </w:pPr>
      <w:r w:rsidRPr="0062297B">
        <w:rPr>
          <w:rFonts w:ascii="Times New Roman" w:hAnsi="Times New Roman" w:cs="Times New Roman"/>
          <w:sz w:val="24"/>
          <w:szCs w:val="24"/>
        </w:rPr>
        <w:t>Рисунок 10. Получение лечения на дому в возрастном аспекте</w:t>
      </w:r>
    </w:p>
    <w:p w:rsidR="007B7EFB" w:rsidRPr="0062297B" w:rsidRDefault="007B7EFB" w:rsidP="003B3D46">
      <w:pPr>
        <w:autoSpaceDE w:val="0"/>
        <w:autoSpaceDN w:val="0"/>
        <w:adjustRightInd w:val="0"/>
        <w:spacing w:after="0"/>
        <w:jc w:val="center"/>
        <w:rPr>
          <w:rFonts w:ascii="Times New Roman" w:hAnsi="Times New Roman" w:cs="Times New Roman"/>
          <w:sz w:val="24"/>
          <w:szCs w:val="24"/>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Рисунок 10 показывает, что 31% женщин, которые получали лечение на дому до обращения за специализированной помощью, были в возрасте 21-25 лет. При этом обращение без приема лекарств в медицинские учреждения отмечено  у 33% беременных в возрастной группе  от 26 до 30 лет.</w:t>
      </w:r>
    </w:p>
    <w:p w:rsidR="007B7EFB" w:rsidRPr="0062297B" w:rsidRDefault="007B7EFB" w:rsidP="003B3D46">
      <w:pPr>
        <w:autoSpaceDE w:val="0"/>
        <w:autoSpaceDN w:val="0"/>
        <w:adjustRightInd w:val="0"/>
        <w:spacing w:after="0"/>
        <w:jc w:val="both"/>
        <w:rPr>
          <w:rFonts w:ascii="Times New Roman" w:hAnsi="Times New Roman" w:cs="Times New Roman"/>
          <w:sz w:val="28"/>
          <w:szCs w:val="28"/>
          <w:lang w:val="kk-KZ"/>
        </w:rPr>
      </w:pPr>
      <w:r w:rsidRPr="0062297B">
        <w:rPr>
          <w:rFonts w:ascii="Times New Roman" w:hAnsi="Times New Roman" w:cs="Times New Roman"/>
          <w:sz w:val="28"/>
          <w:szCs w:val="28"/>
          <w:lang w:val="kk-KZ"/>
        </w:rPr>
        <w:t>При изучении зависимости получения получения на дому от возраста не было получено статистически знаимых различий.</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В ходе исследования было выяснено, что положительный ПЦР результат получен  у 284 больных (69,1%),  а отрицательный ПЦР результат – у 127 (30,9%).  Также имели контакт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 xml:space="preserve">-19 больными 293 беременных, что </w:t>
      </w:r>
      <w:r w:rsidRPr="0062297B">
        <w:rPr>
          <w:rFonts w:ascii="Times New Roman" w:hAnsi="Times New Roman" w:cs="Times New Roman"/>
          <w:sz w:val="28"/>
          <w:szCs w:val="28"/>
        </w:rPr>
        <w:lastRenderedPageBreak/>
        <w:t>составило 71,4% выборки.  С больными коронавирусной инфекции  не контактировали - (85-28,6%).</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 xml:space="preserve">Таблица 6. Распределение больных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по группам крови.</w:t>
      </w: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p>
    <w:tbl>
      <w:tblPr>
        <w:tblStyle w:val="af1"/>
        <w:tblW w:w="0" w:type="auto"/>
        <w:tblLook w:val="04A0"/>
      </w:tblPr>
      <w:tblGrid>
        <w:gridCol w:w="1914"/>
        <w:gridCol w:w="1914"/>
        <w:gridCol w:w="1914"/>
        <w:gridCol w:w="1914"/>
        <w:gridCol w:w="1915"/>
      </w:tblGrid>
      <w:tr w:rsidR="007B7EFB" w:rsidRPr="0062297B" w:rsidTr="007B7EFB">
        <w:trPr>
          <w:trHeight w:val="410"/>
        </w:trPr>
        <w:tc>
          <w:tcPr>
            <w:tcW w:w="1914" w:type="dxa"/>
            <w:vMerge w:val="restart"/>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Показатель</w:t>
            </w:r>
          </w:p>
        </w:tc>
        <w:tc>
          <w:tcPr>
            <w:tcW w:w="7657" w:type="dxa"/>
            <w:gridSpan w:val="4"/>
            <w:tcBorders>
              <w:bottom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Группы крови</w:t>
            </w:r>
          </w:p>
        </w:tc>
      </w:tr>
      <w:tr w:rsidR="007B7EFB" w:rsidRPr="0062297B" w:rsidTr="007B7EFB">
        <w:trPr>
          <w:trHeight w:val="388"/>
        </w:trPr>
        <w:tc>
          <w:tcPr>
            <w:tcW w:w="1914" w:type="dxa"/>
            <w:vMerge/>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p>
        </w:tc>
        <w:tc>
          <w:tcPr>
            <w:tcW w:w="1914" w:type="dxa"/>
            <w:tcBorders>
              <w:top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lang w:val="en-US"/>
              </w:rPr>
              <w:t>I</w:t>
            </w:r>
          </w:p>
        </w:tc>
        <w:tc>
          <w:tcPr>
            <w:tcW w:w="1914" w:type="dxa"/>
            <w:tcBorders>
              <w:top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lang w:val="en-US"/>
              </w:rPr>
              <w:t>II</w:t>
            </w:r>
          </w:p>
        </w:tc>
        <w:tc>
          <w:tcPr>
            <w:tcW w:w="1914" w:type="dxa"/>
            <w:tcBorders>
              <w:top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lang w:val="en-US"/>
              </w:rPr>
              <w:t>III</w:t>
            </w:r>
          </w:p>
        </w:tc>
        <w:tc>
          <w:tcPr>
            <w:tcW w:w="1915" w:type="dxa"/>
            <w:tcBorders>
              <w:top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lang w:val="en-US"/>
              </w:rPr>
              <w:t>IV</w:t>
            </w:r>
          </w:p>
        </w:tc>
      </w:tr>
      <w:tr w:rsidR="007B7EFB" w:rsidRPr="0062297B" w:rsidTr="007B7EFB">
        <w:tc>
          <w:tcPr>
            <w:tcW w:w="1914"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Беременные, абс.,%</w:t>
            </w:r>
          </w:p>
        </w:tc>
        <w:tc>
          <w:tcPr>
            <w:tcW w:w="1914"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15(29,6)</w:t>
            </w:r>
          </w:p>
        </w:tc>
        <w:tc>
          <w:tcPr>
            <w:tcW w:w="1914"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16(33,4)</w:t>
            </w:r>
          </w:p>
        </w:tc>
        <w:tc>
          <w:tcPr>
            <w:tcW w:w="1914"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14(25,9)</w:t>
            </w:r>
          </w:p>
        </w:tc>
        <w:tc>
          <w:tcPr>
            <w:tcW w:w="1915" w:type="dxa"/>
          </w:tcPr>
          <w:p w:rsidR="007B7EFB" w:rsidRPr="0062297B" w:rsidRDefault="007B7EFB" w:rsidP="003B3D46">
            <w:pPr>
              <w:autoSpaceDE w:val="0"/>
              <w:autoSpaceDN w:val="0"/>
              <w:adjustRightInd w:val="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8(14,8)</w:t>
            </w: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pStyle w:val="af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Немецкими и норвежскими исследователями выяснено, что  коронавирусная инфекция COVID-19 регистрируется чаще у людей людей со второй группой крови (A) выше по сравнению с первой группой крови (0). Исследователями установлена уязвимость в отношении коронавируса из-за мутации коронавируса у лиц со второй группой крови (A) . При этом, риск инфицирования COVID-19 у населения  с первой группой крови наименьшая. Четких тенденций встречаемости  COVID-19 не обнаружено у пациентов с третьей и четвертой группами крови (В и АВ соответственно) [19].</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Как видно из таблицы 4, большинство беременных с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имели первую группу крови, а именно 33,3%. Напротив четвертую имели лишь 14,8%. При этом выборку составили лишь 54 человек. Данное распределение по группам крови соответствует частоте встречаемости согласно литературным источникам [19]. 2 человека имели отрицательный резус и 18 человек - положительный.</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Также внимание заслуживает индекс массы тела женщин, который был исследован нами. Анализ индекса массы тела показал, что ИМТ в пределах нормы (от 18.5 до 24,9) имели 20,7% беременных, напротив 79,3% с избыточной массой тела и ожирением.  В нашей выборке ожирение (ИМТ&gt;30) обнаружено у 29,3% беременных. Причиной этому, вероятно, явилась гиподинамия, возникшая на фоне соблюдения изоляции и строгих карантинных мер, несбалансированное питание.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Средний рост исследованных пациенток составлял 162 см, вес-75,4 кг. Артериальное давление при поступлении – в диапазоне от 80/50 мм. рт. ст. до 230/124 мм. рт. ст. Частота сердечных сокращений (ЧСС) от 66 до 187 уд/мин., максимально, частота дыхательных движений (ЧД) при поступлении варьировала от 16 до 44 дыхательных движений в минуту.  Средний показатель </w:t>
      </w:r>
      <w:r w:rsidRPr="0062297B">
        <w:rPr>
          <w:rFonts w:ascii="Times New Roman" w:hAnsi="Times New Roman" w:cs="Times New Roman"/>
          <w:sz w:val="28"/>
          <w:szCs w:val="28"/>
          <w:lang w:val="en-US"/>
        </w:rPr>
        <w:t>SPO</w:t>
      </w:r>
      <w:r w:rsidRPr="0062297B">
        <w:rPr>
          <w:rFonts w:ascii="Times New Roman" w:hAnsi="Times New Roman" w:cs="Times New Roman"/>
          <w:sz w:val="28"/>
          <w:szCs w:val="28"/>
          <w:vertAlign w:val="subscript"/>
        </w:rPr>
        <w:t>2</w:t>
      </w:r>
      <w:r w:rsidRPr="0062297B">
        <w:rPr>
          <w:rFonts w:ascii="Times New Roman" w:hAnsi="Times New Roman" w:cs="Times New Roman"/>
          <w:sz w:val="28"/>
          <w:szCs w:val="28"/>
        </w:rPr>
        <w:t xml:space="preserve">  составил 88,82±9,84 (ДИ:87,81-89,83).</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noProof/>
          <w:sz w:val="28"/>
          <w:szCs w:val="28"/>
        </w:rPr>
        <w:lastRenderedPageBreak/>
        <w:drawing>
          <wp:inline distT="0" distB="0" distL="0" distR="0">
            <wp:extent cx="5486400" cy="3200400"/>
            <wp:effectExtent l="19050" t="0" r="19050" b="0"/>
            <wp:docPr id="2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sz w:val="28"/>
          <w:szCs w:val="28"/>
        </w:rPr>
        <w:t>Рисунок 11. Состояние околоплодных вод по данным УЗИ-картины</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color w:val="FF0000"/>
          <w:sz w:val="28"/>
          <w:szCs w:val="28"/>
        </w:rPr>
      </w:pPr>
      <w:r w:rsidRPr="0062297B">
        <w:rPr>
          <w:rFonts w:ascii="Times New Roman" w:hAnsi="Times New Roman" w:cs="Times New Roman"/>
          <w:sz w:val="28"/>
          <w:szCs w:val="28"/>
        </w:rPr>
        <w:t xml:space="preserve">УЗИ органов малого таза для обследования состояния околоплодных вод проводилось 102 женщинам, что составляет 24,83% выборки. Согласно рисунку 11, маловодие встречалось в 42,2%, относительное маловодие -20,6%,  а выраженное маловодие в 37,3%. </w:t>
      </w:r>
      <w:r w:rsidRPr="0062297B">
        <w:rPr>
          <w:rFonts w:ascii="Times New Roman" w:hAnsi="Times New Roman" w:cs="Times New Roman"/>
          <w:color w:val="000000" w:themeColor="text1"/>
          <w:sz w:val="28"/>
          <w:szCs w:val="28"/>
        </w:rPr>
        <w:t xml:space="preserve">В последующем маловодие у беременных с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-19 приводило к преждевременным родам (11,9%).</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В ходе исследования матерями были рождены 54 новорожденных. При этом минимальный вес был 350 грамм, Максимальный -4055. Среднее-2403</w:t>
      </w:r>
      <w:r w:rsidRPr="0062297B">
        <w:rPr>
          <w:rFonts w:ascii="Calibri" w:eastAsia="+mn-ea" w:hAnsi="+mn-ea" w:cs="+mn-cs"/>
          <w:color w:val="000000"/>
          <w:kern w:val="24"/>
          <w:sz w:val="48"/>
          <w:szCs w:val="48"/>
        </w:rPr>
        <w:t xml:space="preserve"> </w:t>
      </w:r>
      <w:r w:rsidRPr="0062297B">
        <w:rPr>
          <w:rFonts w:ascii="Times New Roman" w:hAnsi="Times New Roman" w:cs="Times New Roman"/>
          <w:sz w:val="28"/>
          <w:szCs w:val="28"/>
        </w:rPr>
        <w:t>± 983.</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Шкала Апгар на 5 минуте мин 0, максимальный -9, 3,83±3,149</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Путь родоразрешения: естественные роды- 16 (25,8%), путем операции кесарево сечения - 46 (74,2%).</w:t>
      </w:r>
    </w:p>
    <w:p w:rsidR="007B7EFB" w:rsidRPr="0062297B" w:rsidRDefault="007B7EFB" w:rsidP="003B3D46">
      <w:pPr>
        <w:autoSpaceDE w:val="0"/>
        <w:autoSpaceDN w:val="0"/>
        <w:adjustRightInd w:val="0"/>
        <w:spacing w:after="0"/>
        <w:jc w:val="both"/>
        <w:rPr>
          <w:rFonts w:ascii="Times New Roman" w:hAnsi="Times New Roman" w:cs="Times New Roman"/>
          <w:sz w:val="24"/>
          <w:szCs w:val="24"/>
        </w:rPr>
      </w:pPr>
    </w:p>
    <w:p w:rsidR="007B7EFB" w:rsidRPr="0062297B" w:rsidRDefault="007B7EFB" w:rsidP="003B3D46">
      <w:pPr>
        <w:pStyle w:val="a5"/>
        <w:widowControl/>
        <w:numPr>
          <w:ilvl w:val="1"/>
          <w:numId w:val="9"/>
        </w:numPr>
        <w:adjustRightInd w:val="0"/>
        <w:spacing w:line="276" w:lineRule="auto"/>
        <w:ind w:left="426" w:hanging="426"/>
        <w:contextualSpacing/>
        <w:jc w:val="left"/>
        <w:rPr>
          <w:b/>
          <w:sz w:val="28"/>
          <w:szCs w:val="28"/>
        </w:rPr>
      </w:pPr>
      <w:r w:rsidRPr="0062297B">
        <w:rPr>
          <w:b/>
          <w:sz w:val="28"/>
          <w:szCs w:val="28"/>
        </w:rPr>
        <w:t xml:space="preserve">. Лабораторная характеристика </w:t>
      </w:r>
      <w:r w:rsidRPr="0062297B">
        <w:rPr>
          <w:b/>
          <w:sz w:val="28"/>
          <w:szCs w:val="28"/>
          <w:lang w:val="en-US"/>
        </w:rPr>
        <w:t>COVID</w:t>
      </w:r>
      <w:r w:rsidRPr="0062297B">
        <w:rPr>
          <w:b/>
          <w:sz w:val="28"/>
          <w:szCs w:val="28"/>
        </w:rPr>
        <w:t xml:space="preserve">-19 у беременных </w:t>
      </w:r>
    </w:p>
    <w:p w:rsidR="007B7EFB" w:rsidRPr="0062297B" w:rsidRDefault="007B7EFB" w:rsidP="003B3D46">
      <w:pPr>
        <w:pStyle w:val="a5"/>
        <w:adjustRightInd w:val="0"/>
        <w:spacing w:line="276" w:lineRule="auto"/>
        <w:ind w:left="708" w:firstLine="282"/>
        <w:rPr>
          <w:sz w:val="28"/>
          <w:szCs w:val="28"/>
        </w:rPr>
      </w:pPr>
      <w:r w:rsidRPr="0062297B">
        <w:rPr>
          <w:sz w:val="28"/>
          <w:szCs w:val="28"/>
        </w:rPr>
        <w:t xml:space="preserve">Нами были исследованы результаты лабораторных анализов беременных с </w:t>
      </w:r>
      <w:r w:rsidRPr="0062297B">
        <w:rPr>
          <w:sz w:val="28"/>
          <w:szCs w:val="28"/>
          <w:lang w:val="en-US"/>
        </w:rPr>
        <w:t>COVID</w:t>
      </w:r>
      <w:r w:rsidRPr="0062297B">
        <w:rPr>
          <w:sz w:val="28"/>
          <w:szCs w:val="28"/>
        </w:rPr>
        <w:t>-19 (ОАК, БАК, коагулограмма).</w:t>
      </w:r>
    </w:p>
    <w:p w:rsidR="007B7EFB" w:rsidRPr="0062297B" w:rsidRDefault="007B7EFB" w:rsidP="003B3D46">
      <w:pPr>
        <w:pStyle w:val="a5"/>
        <w:adjustRightInd w:val="0"/>
        <w:spacing w:line="276" w:lineRule="auto"/>
        <w:ind w:left="426"/>
        <w:rPr>
          <w:sz w:val="28"/>
          <w:szCs w:val="28"/>
        </w:rPr>
      </w:pPr>
      <w:r w:rsidRPr="0062297B">
        <w:rPr>
          <w:sz w:val="28"/>
          <w:szCs w:val="28"/>
        </w:rPr>
        <w:t xml:space="preserve">В таблице 7 представлены результаты ОАК у беременных с коронавирусной инфекцией  </w:t>
      </w:r>
      <w:r w:rsidRPr="0062297B">
        <w:rPr>
          <w:sz w:val="28"/>
          <w:szCs w:val="28"/>
          <w:lang w:val="en-US"/>
        </w:rPr>
        <w:t>COVID</w:t>
      </w:r>
      <w:r w:rsidRPr="0062297B">
        <w:rPr>
          <w:sz w:val="28"/>
          <w:szCs w:val="28"/>
        </w:rPr>
        <w:t xml:space="preserve">-19.  </w:t>
      </w:r>
    </w:p>
    <w:p w:rsidR="007B7EFB" w:rsidRPr="0062297B" w:rsidRDefault="007B7EFB" w:rsidP="003B3D46">
      <w:pPr>
        <w:pStyle w:val="a5"/>
        <w:adjustRightInd w:val="0"/>
        <w:spacing w:line="276" w:lineRule="auto"/>
        <w:ind w:left="426"/>
        <w:rPr>
          <w:sz w:val="28"/>
          <w:szCs w:val="28"/>
        </w:rPr>
      </w:pPr>
    </w:p>
    <w:p w:rsidR="007B7EFB" w:rsidRPr="0062297B" w:rsidRDefault="007B7EFB" w:rsidP="003B3D46">
      <w:pPr>
        <w:pStyle w:val="a5"/>
        <w:adjustRightInd w:val="0"/>
        <w:spacing w:line="276" w:lineRule="auto"/>
        <w:ind w:left="426"/>
        <w:rPr>
          <w:sz w:val="28"/>
          <w:szCs w:val="28"/>
        </w:rPr>
      </w:pPr>
      <w:r w:rsidRPr="0062297B">
        <w:rPr>
          <w:sz w:val="28"/>
          <w:szCs w:val="28"/>
        </w:rPr>
        <w:t xml:space="preserve">Таблица 7. Результаты ОАК у беременных с </w:t>
      </w:r>
      <w:r w:rsidRPr="0062297B">
        <w:rPr>
          <w:sz w:val="28"/>
          <w:szCs w:val="28"/>
          <w:lang w:val="en-US"/>
        </w:rPr>
        <w:t>COVID</w:t>
      </w:r>
      <w:r w:rsidRPr="0062297B">
        <w:rPr>
          <w:sz w:val="28"/>
          <w:szCs w:val="28"/>
        </w:rPr>
        <w:t>-19</w:t>
      </w:r>
    </w:p>
    <w:p w:rsidR="007B7EFB" w:rsidRPr="0062297B" w:rsidRDefault="007B7EFB" w:rsidP="003B3D46">
      <w:pPr>
        <w:pStyle w:val="a5"/>
        <w:adjustRightInd w:val="0"/>
        <w:spacing w:line="276" w:lineRule="auto"/>
        <w:ind w:left="426"/>
        <w:rPr>
          <w:sz w:val="28"/>
          <w:szCs w:val="28"/>
        </w:rPr>
      </w:pPr>
    </w:p>
    <w:tbl>
      <w:tblPr>
        <w:tblStyle w:val="af1"/>
        <w:tblW w:w="0" w:type="auto"/>
        <w:tblInd w:w="426" w:type="dxa"/>
        <w:tblLook w:val="04A0"/>
      </w:tblPr>
      <w:tblGrid>
        <w:gridCol w:w="2250"/>
        <w:gridCol w:w="1445"/>
        <w:gridCol w:w="1739"/>
        <w:gridCol w:w="1546"/>
        <w:gridCol w:w="1740"/>
      </w:tblGrid>
      <w:tr w:rsidR="007B7EFB" w:rsidRPr="0062297B" w:rsidTr="007B7EFB">
        <w:tc>
          <w:tcPr>
            <w:tcW w:w="2250" w:type="dxa"/>
          </w:tcPr>
          <w:p w:rsidR="007B7EFB" w:rsidRPr="0062297B" w:rsidRDefault="007B7EFB" w:rsidP="003B3D46">
            <w:pPr>
              <w:pStyle w:val="a5"/>
              <w:adjustRightInd w:val="0"/>
              <w:spacing w:line="276" w:lineRule="auto"/>
              <w:ind w:left="0"/>
              <w:rPr>
                <w:sz w:val="28"/>
                <w:szCs w:val="28"/>
              </w:rPr>
            </w:pPr>
            <w:r w:rsidRPr="0062297B">
              <w:rPr>
                <w:sz w:val="28"/>
                <w:szCs w:val="28"/>
              </w:rPr>
              <w:t>Показатель</w:t>
            </w:r>
          </w:p>
        </w:tc>
        <w:tc>
          <w:tcPr>
            <w:tcW w:w="1445" w:type="dxa"/>
          </w:tcPr>
          <w:p w:rsidR="007B7EFB" w:rsidRPr="0062297B" w:rsidRDefault="007B7EFB" w:rsidP="003B3D46">
            <w:pPr>
              <w:pStyle w:val="a5"/>
              <w:adjustRightInd w:val="0"/>
              <w:spacing w:line="276" w:lineRule="auto"/>
              <w:ind w:left="0"/>
              <w:jc w:val="center"/>
              <w:rPr>
                <w:sz w:val="28"/>
                <w:szCs w:val="28"/>
              </w:rPr>
            </w:pPr>
            <w:r w:rsidRPr="0062297B">
              <w:rPr>
                <w:sz w:val="28"/>
                <w:szCs w:val="28"/>
                <w:lang w:val="en-US"/>
              </w:rPr>
              <w:t>N</w:t>
            </w:r>
          </w:p>
          <w:p w:rsidR="007B7EFB" w:rsidRPr="0062297B" w:rsidRDefault="007B7EFB" w:rsidP="003B3D46">
            <w:pPr>
              <w:pStyle w:val="a5"/>
              <w:adjustRightInd w:val="0"/>
              <w:spacing w:line="276" w:lineRule="auto"/>
              <w:ind w:left="0"/>
              <w:jc w:val="center"/>
              <w:rPr>
                <w:sz w:val="28"/>
                <w:szCs w:val="28"/>
              </w:rPr>
            </w:pPr>
            <w:r w:rsidRPr="0062297B">
              <w:rPr>
                <w:sz w:val="28"/>
                <w:szCs w:val="28"/>
              </w:rPr>
              <w:t>Абс.</w:t>
            </w:r>
          </w:p>
        </w:tc>
        <w:tc>
          <w:tcPr>
            <w:tcW w:w="1739" w:type="dxa"/>
          </w:tcPr>
          <w:p w:rsidR="007B7EFB" w:rsidRPr="0062297B" w:rsidRDefault="007B7EFB" w:rsidP="003B3D46">
            <w:pPr>
              <w:pStyle w:val="a5"/>
              <w:adjustRightInd w:val="0"/>
              <w:spacing w:line="276" w:lineRule="auto"/>
              <w:ind w:left="0"/>
              <w:rPr>
                <w:sz w:val="28"/>
                <w:szCs w:val="28"/>
              </w:rPr>
            </w:pPr>
            <w:r w:rsidRPr="0062297B">
              <w:rPr>
                <w:sz w:val="28"/>
                <w:szCs w:val="28"/>
              </w:rPr>
              <w:t>Ниже нормы</w:t>
            </w:r>
          </w:p>
          <w:p w:rsidR="007B7EFB" w:rsidRPr="0062297B" w:rsidRDefault="007B7EFB" w:rsidP="003B3D46">
            <w:pPr>
              <w:pStyle w:val="a5"/>
              <w:adjustRightInd w:val="0"/>
              <w:spacing w:line="276" w:lineRule="auto"/>
              <w:ind w:left="0"/>
              <w:rPr>
                <w:sz w:val="28"/>
                <w:szCs w:val="28"/>
              </w:rPr>
            </w:pPr>
            <w:r w:rsidRPr="0062297B">
              <w:rPr>
                <w:sz w:val="28"/>
                <w:szCs w:val="28"/>
              </w:rPr>
              <w:t>Абс. %</w:t>
            </w:r>
          </w:p>
        </w:tc>
        <w:tc>
          <w:tcPr>
            <w:tcW w:w="1545" w:type="dxa"/>
          </w:tcPr>
          <w:p w:rsidR="007B7EFB" w:rsidRPr="0062297B" w:rsidRDefault="007B7EFB" w:rsidP="003B3D46">
            <w:pPr>
              <w:pStyle w:val="a5"/>
              <w:adjustRightInd w:val="0"/>
              <w:spacing w:line="276" w:lineRule="auto"/>
              <w:ind w:left="0"/>
              <w:rPr>
                <w:sz w:val="28"/>
                <w:szCs w:val="28"/>
              </w:rPr>
            </w:pPr>
            <w:r w:rsidRPr="0062297B">
              <w:rPr>
                <w:sz w:val="28"/>
                <w:szCs w:val="28"/>
              </w:rPr>
              <w:t>Норма</w:t>
            </w:r>
          </w:p>
          <w:p w:rsidR="007B7EFB" w:rsidRPr="0062297B" w:rsidRDefault="007B7EFB" w:rsidP="003B3D46">
            <w:pPr>
              <w:pStyle w:val="a5"/>
              <w:adjustRightInd w:val="0"/>
              <w:spacing w:line="276" w:lineRule="auto"/>
              <w:ind w:left="0"/>
              <w:rPr>
                <w:sz w:val="28"/>
                <w:szCs w:val="28"/>
              </w:rPr>
            </w:pPr>
            <w:r w:rsidRPr="0062297B">
              <w:rPr>
                <w:sz w:val="28"/>
                <w:szCs w:val="28"/>
              </w:rPr>
              <w:t>Абс. %</w:t>
            </w:r>
          </w:p>
        </w:tc>
        <w:tc>
          <w:tcPr>
            <w:tcW w:w="1740" w:type="dxa"/>
          </w:tcPr>
          <w:p w:rsidR="007B7EFB" w:rsidRPr="0062297B" w:rsidRDefault="007B7EFB" w:rsidP="003B3D46">
            <w:pPr>
              <w:pStyle w:val="a5"/>
              <w:adjustRightInd w:val="0"/>
              <w:spacing w:line="276" w:lineRule="auto"/>
              <w:ind w:left="0"/>
              <w:rPr>
                <w:sz w:val="28"/>
                <w:szCs w:val="28"/>
              </w:rPr>
            </w:pPr>
            <w:r w:rsidRPr="0062297B">
              <w:rPr>
                <w:sz w:val="28"/>
                <w:szCs w:val="28"/>
              </w:rPr>
              <w:t xml:space="preserve">Выше нормы </w:t>
            </w:r>
          </w:p>
          <w:p w:rsidR="007B7EFB" w:rsidRPr="0062297B" w:rsidRDefault="007B7EFB" w:rsidP="003B3D46">
            <w:pPr>
              <w:pStyle w:val="a5"/>
              <w:adjustRightInd w:val="0"/>
              <w:spacing w:line="276" w:lineRule="auto"/>
              <w:ind w:left="0"/>
              <w:rPr>
                <w:sz w:val="28"/>
                <w:szCs w:val="28"/>
              </w:rPr>
            </w:pPr>
            <w:r w:rsidRPr="0062297B">
              <w:rPr>
                <w:sz w:val="28"/>
                <w:szCs w:val="28"/>
              </w:rPr>
              <w:t>Абс. %</w:t>
            </w:r>
          </w:p>
        </w:tc>
      </w:tr>
      <w:tr w:rsidR="007B7EFB" w:rsidRPr="0062297B" w:rsidTr="007B7EFB">
        <w:tc>
          <w:tcPr>
            <w:tcW w:w="2250" w:type="dxa"/>
          </w:tcPr>
          <w:p w:rsidR="007B7EFB" w:rsidRPr="0062297B" w:rsidRDefault="007B7EFB" w:rsidP="003B3D46">
            <w:pPr>
              <w:pStyle w:val="a5"/>
              <w:adjustRightInd w:val="0"/>
              <w:spacing w:line="276" w:lineRule="auto"/>
              <w:ind w:left="0"/>
              <w:rPr>
                <w:sz w:val="28"/>
                <w:szCs w:val="28"/>
              </w:rPr>
            </w:pPr>
            <w:r w:rsidRPr="0062297B">
              <w:rPr>
                <w:sz w:val="28"/>
                <w:szCs w:val="28"/>
              </w:rPr>
              <w:lastRenderedPageBreak/>
              <w:t>Эритроциты, г/л</w:t>
            </w:r>
          </w:p>
        </w:tc>
        <w:tc>
          <w:tcPr>
            <w:tcW w:w="1445" w:type="dxa"/>
          </w:tcPr>
          <w:p w:rsidR="007B7EFB" w:rsidRPr="0062297B" w:rsidRDefault="007B7EFB" w:rsidP="003B3D46">
            <w:pPr>
              <w:pStyle w:val="a5"/>
              <w:adjustRightInd w:val="0"/>
              <w:spacing w:line="276" w:lineRule="auto"/>
              <w:ind w:left="0"/>
              <w:rPr>
                <w:sz w:val="28"/>
                <w:szCs w:val="28"/>
              </w:rPr>
            </w:pPr>
            <w:r w:rsidRPr="0062297B">
              <w:rPr>
                <w:sz w:val="28"/>
                <w:szCs w:val="28"/>
              </w:rPr>
              <w:t>194</w:t>
            </w:r>
          </w:p>
        </w:tc>
        <w:tc>
          <w:tcPr>
            <w:tcW w:w="1739" w:type="dxa"/>
          </w:tcPr>
          <w:p w:rsidR="007B7EFB" w:rsidRPr="0062297B" w:rsidRDefault="007B7EFB" w:rsidP="003B3D46">
            <w:pPr>
              <w:pStyle w:val="a5"/>
              <w:adjustRightInd w:val="0"/>
              <w:spacing w:line="276" w:lineRule="auto"/>
              <w:ind w:left="0"/>
              <w:rPr>
                <w:sz w:val="28"/>
                <w:szCs w:val="28"/>
              </w:rPr>
            </w:pPr>
            <w:r w:rsidRPr="0062297B">
              <w:rPr>
                <w:sz w:val="28"/>
                <w:szCs w:val="28"/>
              </w:rPr>
              <w:t>38(19,6%)</w:t>
            </w:r>
          </w:p>
        </w:tc>
        <w:tc>
          <w:tcPr>
            <w:tcW w:w="1545" w:type="dxa"/>
          </w:tcPr>
          <w:p w:rsidR="007B7EFB" w:rsidRPr="0062297B" w:rsidRDefault="007B7EFB" w:rsidP="003B3D46">
            <w:pPr>
              <w:pStyle w:val="a5"/>
              <w:adjustRightInd w:val="0"/>
              <w:spacing w:line="276" w:lineRule="auto"/>
              <w:ind w:left="0"/>
              <w:rPr>
                <w:sz w:val="28"/>
                <w:szCs w:val="28"/>
              </w:rPr>
            </w:pPr>
            <w:r w:rsidRPr="0062297B">
              <w:rPr>
                <w:sz w:val="28"/>
                <w:szCs w:val="28"/>
              </w:rPr>
              <w:t>153(78,9%)</w:t>
            </w:r>
          </w:p>
        </w:tc>
        <w:tc>
          <w:tcPr>
            <w:tcW w:w="1740" w:type="dxa"/>
          </w:tcPr>
          <w:p w:rsidR="007B7EFB" w:rsidRPr="0062297B" w:rsidRDefault="007B7EFB" w:rsidP="003B3D46">
            <w:pPr>
              <w:pStyle w:val="a5"/>
              <w:adjustRightInd w:val="0"/>
              <w:spacing w:line="276" w:lineRule="auto"/>
              <w:ind w:left="0"/>
              <w:rPr>
                <w:sz w:val="28"/>
                <w:szCs w:val="28"/>
              </w:rPr>
            </w:pPr>
            <w:r w:rsidRPr="0062297B">
              <w:rPr>
                <w:sz w:val="28"/>
                <w:szCs w:val="28"/>
              </w:rPr>
              <w:t>3(1,5%)</w:t>
            </w:r>
          </w:p>
        </w:tc>
      </w:tr>
      <w:tr w:rsidR="007B7EFB" w:rsidRPr="0062297B" w:rsidTr="007B7EFB">
        <w:tc>
          <w:tcPr>
            <w:tcW w:w="2250" w:type="dxa"/>
          </w:tcPr>
          <w:p w:rsidR="007B7EFB" w:rsidRPr="0062297B" w:rsidRDefault="007B7EFB" w:rsidP="003B3D46">
            <w:pPr>
              <w:pStyle w:val="a5"/>
              <w:adjustRightInd w:val="0"/>
              <w:spacing w:line="276" w:lineRule="auto"/>
              <w:ind w:left="0"/>
              <w:rPr>
                <w:sz w:val="28"/>
                <w:szCs w:val="28"/>
              </w:rPr>
            </w:pPr>
            <w:r w:rsidRPr="0062297B">
              <w:rPr>
                <w:sz w:val="28"/>
                <w:szCs w:val="28"/>
              </w:rPr>
              <w:t>Тромбоциты, г/л</w:t>
            </w:r>
          </w:p>
        </w:tc>
        <w:tc>
          <w:tcPr>
            <w:tcW w:w="1445" w:type="dxa"/>
          </w:tcPr>
          <w:p w:rsidR="007B7EFB" w:rsidRPr="0062297B" w:rsidRDefault="007B7EFB" w:rsidP="003B3D46">
            <w:pPr>
              <w:pStyle w:val="a5"/>
              <w:adjustRightInd w:val="0"/>
              <w:spacing w:line="276" w:lineRule="auto"/>
              <w:ind w:left="0"/>
              <w:rPr>
                <w:sz w:val="28"/>
                <w:szCs w:val="28"/>
              </w:rPr>
            </w:pPr>
            <w:r w:rsidRPr="0062297B">
              <w:rPr>
                <w:sz w:val="28"/>
                <w:szCs w:val="28"/>
              </w:rPr>
              <w:t>265</w:t>
            </w:r>
          </w:p>
        </w:tc>
        <w:tc>
          <w:tcPr>
            <w:tcW w:w="1739" w:type="dxa"/>
          </w:tcPr>
          <w:p w:rsidR="007B7EFB" w:rsidRPr="0062297B" w:rsidRDefault="007B7EFB" w:rsidP="003B3D46">
            <w:pPr>
              <w:pStyle w:val="a5"/>
              <w:adjustRightInd w:val="0"/>
              <w:spacing w:line="276" w:lineRule="auto"/>
              <w:ind w:left="0"/>
              <w:rPr>
                <w:sz w:val="28"/>
                <w:szCs w:val="28"/>
              </w:rPr>
            </w:pPr>
            <w:r w:rsidRPr="0062297B">
              <w:rPr>
                <w:sz w:val="28"/>
                <w:szCs w:val="28"/>
              </w:rPr>
              <w:t>55 (20,8%)</w:t>
            </w:r>
          </w:p>
        </w:tc>
        <w:tc>
          <w:tcPr>
            <w:tcW w:w="1545" w:type="dxa"/>
          </w:tcPr>
          <w:p w:rsidR="007B7EFB" w:rsidRPr="0062297B" w:rsidRDefault="007B7EFB" w:rsidP="003B3D46">
            <w:pPr>
              <w:pStyle w:val="a5"/>
              <w:adjustRightInd w:val="0"/>
              <w:spacing w:line="276" w:lineRule="auto"/>
              <w:ind w:left="0"/>
              <w:rPr>
                <w:sz w:val="28"/>
                <w:szCs w:val="28"/>
              </w:rPr>
            </w:pPr>
            <w:r w:rsidRPr="0062297B">
              <w:rPr>
                <w:sz w:val="28"/>
                <w:szCs w:val="28"/>
              </w:rPr>
              <w:t>154(58,1%)</w:t>
            </w:r>
          </w:p>
        </w:tc>
        <w:tc>
          <w:tcPr>
            <w:tcW w:w="1740" w:type="dxa"/>
          </w:tcPr>
          <w:p w:rsidR="007B7EFB" w:rsidRPr="0062297B" w:rsidRDefault="007B7EFB" w:rsidP="003B3D46">
            <w:pPr>
              <w:pStyle w:val="a5"/>
              <w:adjustRightInd w:val="0"/>
              <w:spacing w:line="276" w:lineRule="auto"/>
              <w:ind w:left="0"/>
              <w:rPr>
                <w:sz w:val="28"/>
                <w:szCs w:val="28"/>
              </w:rPr>
            </w:pPr>
            <w:r w:rsidRPr="0062297B">
              <w:rPr>
                <w:sz w:val="28"/>
                <w:szCs w:val="28"/>
              </w:rPr>
              <w:t>56(21,1%)</w:t>
            </w:r>
          </w:p>
        </w:tc>
      </w:tr>
      <w:tr w:rsidR="007B7EFB" w:rsidRPr="0062297B" w:rsidTr="007B7EFB">
        <w:tc>
          <w:tcPr>
            <w:tcW w:w="2250" w:type="dxa"/>
          </w:tcPr>
          <w:p w:rsidR="007B7EFB" w:rsidRPr="0062297B" w:rsidRDefault="007B7EFB" w:rsidP="003B3D46">
            <w:pPr>
              <w:pStyle w:val="a5"/>
              <w:adjustRightInd w:val="0"/>
              <w:spacing w:line="276" w:lineRule="auto"/>
              <w:ind w:left="0"/>
              <w:rPr>
                <w:sz w:val="28"/>
                <w:szCs w:val="28"/>
              </w:rPr>
            </w:pPr>
            <w:r w:rsidRPr="0062297B">
              <w:rPr>
                <w:sz w:val="28"/>
                <w:szCs w:val="28"/>
              </w:rPr>
              <w:t>Лейкоциты, г/л</w:t>
            </w:r>
          </w:p>
        </w:tc>
        <w:tc>
          <w:tcPr>
            <w:tcW w:w="1445" w:type="dxa"/>
          </w:tcPr>
          <w:p w:rsidR="007B7EFB" w:rsidRPr="0062297B" w:rsidRDefault="007B7EFB" w:rsidP="003B3D46">
            <w:pPr>
              <w:pStyle w:val="a5"/>
              <w:adjustRightInd w:val="0"/>
              <w:spacing w:line="276" w:lineRule="auto"/>
              <w:ind w:left="0"/>
              <w:rPr>
                <w:sz w:val="28"/>
                <w:szCs w:val="28"/>
              </w:rPr>
            </w:pPr>
            <w:r w:rsidRPr="0062297B">
              <w:rPr>
                <w:sz w:val="28"/>
                <w:szCs w:val="28"/>
              </w:rPr>
              <w:t>196</w:t>
            </w:r>
          </w:p>
        </w:tc>
        <w:tc>
          <w:tcPr>
            <w:tcW w:w="1739" w:type="dxa"/>
          </w:tcPr>
          <w:p w:rsidR="007B7EFB" w:rsidRPr="0062297B" w:rsidRDefault="007B7EFB" w:rsidP="003B3D46">
            <w:pPr>
              <w:pStyle w:val="a5"/>
              <w:adjustRightInd w:val="0"/>
              <w:spacing w:line="276" w:lineRule="auto"/>
              <w:ind w:left="0"/>
              <w:rPr>
                <w:sz w:val="28"/>
                <w:szCs w:val="28"/>
              </w:rPr>
            </w:pPr>
            <w:r w:rsidRPr="0062297B">
              <w:rPr>
                <w:sz w:val="28"/>
                <w:szCs w:val="28"/>
              </w:rPr>
              <w:t>5(2,6%)</w:t>
            </w:r>
          </w:p>
        </w:tc>
        <w:tc>
          <w:tcPr>
            <w:tcW w:w="1545" w:type="dxa"/>
          </w:tcPr>
          <w:p w:rsidR="007B7EFB" w:rsidRPr="0062297B" w:rsidRDefault="007B7EFB" w:rsidP="003B3D46">
            <w:pPr>
              <w:pStyle w:val="a5"/>
              <w:adjustRightInd w:val="0"/>
              <w:spacing w:line="276" w:lineRule="auto"/>
              <w:ind w:left="0"/>
              <w:rPr>
                <w:sz w:val="28"/>
                <w:szCs w:val="28"/>
              </w:rPr>
            </w:pPr>
            <w:r w:rsidRPr="0062297B">
              <w:rPr>
                <w:sz w:val="28"/>
                <w:szCs w:val="28"/>
              </w:rPr>
              <w:t>98(50,0%)</w:t>
            </w:r>
          </w:p>
        </w:tc>
        <w:tc>
          <w:tcPr>
            <w:tcW w:w="1740" w:type="dxa"/>
          </w:tcPr>
          <w:p w:rsidR="007B7EFB" w:rsidRPr="0062297B" w:rsidRDefault="007B7EFB" w:rsidP="003B3D46">
            <w:pPr>
              <w:pStyle w:val="a5"/>
              <w:adjustRightInd w:val="0"/>
              <w:spacing w:line="276" w:lineRule="auto"/>
              <w:ind w:left="0"/>
              <w:rPr>
                <w:sz w:val="28"/>
                <w:szCs w:val="28"/>
              </w:rPr>
            </w:pPr>
            <w:r w:rsidRPr="0062297B">
              <w:rPr>
                <w:sz w:val="28"/>
                <w:szCs w:val="28"/>
              </w:rPr>
              <w:t>93(47,4%)</w:t>
            </w:r>
          </w:p>
        </w:tc>
      </w:tr>
    </w:tbl>
    <w:p w:rsidR="007B7EFB" w:rsidRPr="0062297B" w:rsidRDefault="007B7EFB" w:rsidP="003B3D46">
      <w:pPr>
        <w:pStyle w:val="a5"/>
        <w:adjustRightInd w:val="0"/>
        <w:spacing w:line="276" w:lineRule="auto"/>
        <w:ind w:left="426"/>
        <w:rPr>
          <w:color w:val="FF0000"/>
          <w:sz w:val="28"/>
          <w:szCs w:val="28"/>
        </w:rPr>
      </w:pPr>
      <w:r w:rsidRPr="0062297B">
        <w:rPr>
          <w:color w:val="FF0000"/>
          <w:sz w:val="28"/>
          <w:szCs w:val="28"/>
        </w:rPr>
        <w:t xml:space="preserve"> </w:t>
      </w:r>
    </w:p>
    <w:p w:rsidR="007B7EFB" w:rsidRPr="0062297B" w:rsidRDefault="007B7EFB" w:rsidP="003B3D46">
      <w:pPr>
        <w:pStyle w:val="a5"/>
        <w:adjustRightInd w:val="0"/>
        <w:spacing w:line="276" w:lineRule="auto"/>
        <w:ind w:left="426"/>
        <w:rPr>
          <w:color w:val="FF0000"/>
          <w:sz w:val="28"/>
          <w:szCs w:val="28"/>
        </w:rPr>
      </w:pPr>
    </w:p>
    <w:p w:rsidR="007B7EFB" w:rsidRPr="0062297B" w:rsidRDefault="007B7EFB" w:rsidP="003B3D46">
      <w:pPr>
        <w:autoSpaceDE w:val="0"/>
        <w:autoSpaceDN w:val="0"/>
        <w:adjustRightInd w:val="0"/>
        <w:spacing w:after="0"/>
        <w:rPr>
          <w:rFonts w:ascii="Times New Roman" w:hAnsi="Times New Roman" w:cs="Times New Roman"/>
          <w:color w:val="FF0000"/>
          <w:sz w:val="28"/>
          <w:szCs w:val="28"/>
        </w:rPr>
      </w:pPr>
      <w:r w:rsidRPr="0062297B">
        <w:rPr>
          <w:rFonts w:ascii="Times New Roman" w:hAnsi="Times New Roman" w:cs="Times New Roman"/>
          <w:noProof/>
          <w:color w:val="FF0000"/>
          <w:sz w:val="28"/>
          <w:szCs w:val="28"/>
        </w:rPr>
        <w:drawing>
          <wp:inline distT="0" distB="0" distL="0" distR="0">
            <wp:extent cx="5486400" cy="3200400"/>
            <wp:effectExtent l="19050" t="0" r="19050" b="0"/>
            <wp:docPr id="2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B7EFB" w:rsidRPr="0062297B" w:rsidRDefault="007B7EFB" w:rsidP="003B3D46">
      <w:pPr>
        <w:autoSpaceDE w:val="0"/>
        <w:autoSpaceDN w:val="0"/>
        <w:adjustRightInd w:val="0"/>
        <w:spacing w:after="0"/>
        <w:rPr>
          <w:rFonts w:ascii="Times New Roman" w:hAnsi="Times New Roman" w:cs="Times New Roman"/>
          <w:color w:val="FF0000"/>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i/>
          <w:sz w:val="28"/>
          <w:szCs w:val="28"/>
        </w:rPr>
      </w:pPr>
      <w:r w:rsidRPr="0062297B">
        <w:rPr>
          <w:rFonts w:ascii="Times New Roman" w:hAnsi="Times New Roman" w:cs="Times New Roman"/>
          <w:sz w:val="28"/>
          <w:szCs w:val="28"/>
        </w:rPr>
        <w:t>Рисунок 12. Показатель гемоглобина у беременных</w:t>
      </w:r>
      <w:r w:rsidRPr="0062297B">
        <w:rPr>
          <w:rFonts w:ascii="Times New Roman" w:hAnsi="Times New Roman" w:cs="Times New Roman"/>
          <w:i/>
          <w:sz w:val="28"/>
          <w:szCs w:val="28"/>
        </w:rPr>
        <w:t xml:space="preserve"> </w:t>
      </w:r>
      <w:r w:rsidRPr="0062297B">
        <w:rPr>
          <w:rFonts w:ascii="Times New Roman" w:hAnsi="Times New Roman" w:cs="Times New Roman"/>
          <w:i/>
          <w:sz w:val="28"/>
          <w:szCs w:val="28"/>
          <w:lang w:val="en-US"/>
        </w:rPr>
        <w:t>COVID</w:t>
      </w:r>
      <w:r w:rsidRPr="0062297B">
        <w:rPr>
          <w:rFonts w:ascii="Times New Roman" w:hAnsi="Times New Roman" w:cs="Times New Roman"/>
          <w:i/>
          <w:sz w:val="28"/>
          <w:szCs w:val="28"/>
        </w:rPr>
        <w:t>-19</w:t>
      </w:r>
    </w:p>
    <w:p w:rsidR="007B7EFB" w:rsidRPr="0062297B" w:rsidRDefault="007B7EFB" w:rsidP="003B3D46">
      <w:pPr>
        <w:autoSpaceDE w:val="0"/>
        <w:autoSpaceDN w:val="0"/>
        <w:adjustRightInd w:val="0"/>
        <w:spacing w:after="0"/>
        <w:jc w:val="center"/>
        <w:rPr>
          <w:rFonts w:ascii="Times New Roman" w:hAnsi="Times New Roman" w:cs="Times New Roman"/>
          <w:i/>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Из 275 беременных 10 (3,6%) имели анемию тяжелой степени, у 43 (15,6%) женщин в анамнезе отмечалась анемия средней степени, гемоглобин в пределах 90-109 ммоль/л составил 36,7% (101)  больных. Гемоглобин в пределах нормы был у 41,8% (115) выборки.  Выше 141 ммоль/л встречался в 6 случаях, что составило 2,2% от общего количества исследуемых. Таким образом, больше половины  (58,2%) беременных с коронавирусной инфекцией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 xml:space="preserve">-19 имели анемию различной степени тяжести. </w:t>
      </w:r>
    </w:p>
    <w:p w:rsidR="007B7EFB" w:rsidRPr="0062297B" w:rsidRDefault="007B7EFB" w:rsidP="003B3D46">
      <w:pPr>
        <w:pStyle w:val="af0"/>
        <w:spacing w:line="276" w:lineRule="auto"/>
        <w:ind w:hanging="1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Среди лабораторных особенностей </w:t>
      </w:r>
      <w:r w:rsidR="00326F51" w:rsidRPr="0062297B">
        <w:rPr>
          <w:rFonts w:ascii="Times New Roman" w:hAnsi="Times New Roman" w:cs="Times New Roman"/>
          <w:color w:val="000000" w:themeColor="text1"/>
          <w:sz w:val="28"/>
          <w:szCs w:val="28"/>
        </w:rPr>
        <w:t>-</w:t>
      </w:r>
      <w:r w:rsidRPr="0062297B">
        <w:rPr>
          <w:rFonts w:ascii="Times New Roman" w:hAnsi="Times New Roman" w:cs="Times New Roman"/>
          <w:color w:val="000000" w:themeColor="text1"/>
          <w:sz w:val="28"/>
          <w:szCs w:val="28"/>
        </w:rPr>
        <w:t xml:space="preserve"> выявлены лейкопения, лимфопения, СРБ, коагулопатия. </w:t>
      </w:r>
    </w:p>
    <w:p w:rsidR="007B7EFB" w:rsidRPr="0062297B" w:rsidRDefault="007B7EFB" w:rsidP="003B3D46">
      <w:pPr>
        <w:autoSpaceDE w:val="0"/>
        <w:autoSpaceDN w:val="0"/>
        <w:adjustRightInd w:val="0"/>
        <w:spacing w:after="0"/>
        <w:rPr>
          <w:rFonts w:ascii="Times New Roman" w:hAnsi="Times New Roman" w:cs="Times New Roman"/>
          <w:b/>
          <w:color w:val="000000" w:themeColor="text1"/>
          <w:sz w:val="28"/>
          <w:szCs w:val="28"/>
        </w:rPr>
      </w:pPr>
    </w:p>
    <w:p w:rsidR="007B7EFB" w:rsidRPr="0062297B" w:rsidRDefault="007B7EFB" w:rsidP="003B3D46">
      <w:pPr>
        <w:pStyle w:val="a5"/>
        <w:widowControl/>
        <w:numPr>
          <w:ilvl w:val="1"/>
          <w:numId w:val="7"/>
        </w:numPr>
        <w:autoSpaceDE/>
        <w:autoSpaceDN/>
        <w:spacing w:after="200" w:line="276" w:lineRule="auto"/>
        <w:ind w:left="0" w:firstLine="0"/>
        <w:contextualSpacing/>
        <w:rPr>
          <w:b/>
          <w:color w:val="000000" w:themeColor="text1"/>
          <w:sz w:val="28"/>
          <w:szCs w:val="28"/>
        </w:rPr>
      </w:pPr>
      <w:r w:rsidRPr="0062297B">
        <w:rPr>
          <w:b/>
          <w:color w:val="000000" w:themeColor="text1"/>
          <w:sz w:val="28"/>
          <w:szCs w:val="28"/>
        </w:rPr>
        <w:t xml:space="preserve">Осложнения у беременных с </w:t>
      </w:r>
      <w:r w:rsidRPr="0062297B">
        <w:rPr>
          <w:b/>
          <w:color w:val="000000" w:themeColor="text1"/>
          <w:sz w:val="28"/>
          <w:szCs w:val="28"/>
          <w:lang w:val="en-US"/>
        </w:rPr>
        <w:t>COVID</w:t>
      </w:r>
      <w:r w:rsidRPr="0062297B">
        <w:rPr>
          <w:b/>
          <w:color w:val="000000" w:themeColor="text1"/>
          <w:sz w:val="28"/>
          <w:szCs w:val="28"/>
        </w:rPr>
        <w:t xml:space="preserve">-19 </w:t>
      </w:r>
    </w:p>
    <w:p w:rsidR="007B7EFB" w:rsidRPr="0062297B" w:rsidRDefault="007B7EFB" w:rsidP="003B3D46">
      <w:pPr>
        <w:pStyle w:val="a5"/>
        <w:spacing w:line="276" w:lineRule="auto"/>
        <w:ind w:left="0" w:firstLine="708"/>
        <w:rPr>
          <w:color w:val="000000" w:themeColor="text1"/>
          <w:sz w:val="28"/>
          <w:szCs w:val="28"/>
        </w:rPr>
      </w:pPr>
      <w:r w:rsidRPr="0062297B">
        <w:rPr>
          <w:color w:val="000000" w:themeColor="text1"/>
          <w:sz w:val="28"/>
          <w:szCs w:val="28"/>
        </w:rPr>
        <w:t xml:space="preserve">Для изучения осложнений беременных с </w:t>
      </w:r>
      <w:r w:rsidRPr="0062297B">
        <w:rPr>
          <w:color w:val="000000" w:themeColor="text1"/>
          <w:sz w:val="28"/>
          <w:szCs w:val="28"/>
          <w:lang w:val="en-US"/>
        </w:rPr>
        <w:t>COVID</w:t>
      </w:r>
      <w:r w:rsidRPr="0062297B">
        <w:rPr>
          <w:color w:val="000000" w:themeColor="text1"/>
          <w:sz w:val="28"/>
          <w:szCs w:val="28"/>
        </w:rPr>
        <w:t>-19 были взяты две группы:</w:t>
      </w:r>
    </w:p>
    <w:p w:rsidR="007B7EFB" w:rsidRPr="0062297B" w:rsidRDefault="007B7EFB" w:rsidP="003B3D46">
      <w:pPr>
        <w:pStyle w:val="a5"/>
        <w:spacing w:line="276" w:lineRule="auto"/>
        <w:ind w:left="0"/>
        <w:rPr>
          <w:color w:val="000000" w:themeColor="text1"/>
          <w:sz w:val="28"/>
          <w:szCs w:val="28"/>
        </w:rPr>
      </w:pPr>
      <w:r w:rsidRPr="0062297B">
        <w:rPr>
          <w:color w:val="000000" w:themeColor="text1"/>
          <w:sz w:val="28"/>
          <w:szCs w:val="28"/>
        </w:rPr>
        <w:t xml:space="preserve">1. Основная группа – беременные с </w:t>
      </w:r>
      <w:r w:rsidRPr="0062297B">
        <w:rPr>
          <w:color w:val="000000" w:themeColor="text1"/>
          <w:sz w:val="28"/>
          <w:szCs w:val="28"/>
          <w:lang w:val="en-US"/>
        </w:rPr>
        <w:t>COVID</w:t>
      </w:r>
      <w:r w:rsidRPr="0062297B">
        <w:rPr>
          <w:color w:val="000000" w:themeColor="text1"/>
          <w:sz w:val="28"/>
          <w:szCs w:val="28"/>
        </w:rPr>
        <w:t>-19;</w:t>
      </w:r>
    </w:p>
    <w:p w:rsidR="007B7EFB" w:rsidRPr="0062297B" w:rsidRDefault="007B7EFB" w:rsidP="003B3D46">
      <w:pPr>
        <w:pStyle w:val="a5"/>
        <w:spacing w:line="276" w:lineRule="auto"/>
        <w:ind w:left="0"/>
        <w:rPr>
          <w:color w:val="000000" w:themeColor="text1"/>
          <w:sz w:val="28"/>
          <w:szCs w:val="28"/>
        </w:rPr>
      </w:pPr>
      <w:r w:rsidRPr="0062297B">
        <w:rPr>
          <w:color w:val="000000" w:themeColor="text1"/>
          <w:sz w:val="28"/>
          <w:szCs w:val="28"/>
        </w:rPr>
        <w:lastRenderedPageBreak/>
        <w:t xml:space="preserve">2. Контрольная группа – беременные без </w:t>
      </w:r>
      <w:r w:rsidRPr="0062297B">
        <w:rPr>
          <w:color w:val="000000" w:themeColor="text1"/>
          <w:sz w:val="28"/>
          <w:szCs w:val="28"/>
          <w:lang w:val="en-US"/>
        </w:rPr>
        <w:t>COVID</w:t>
      </w:r>
      <w:r w:rsidRPr="0062297B">
        <w:rPr>
          <w:color w:val="000000" w:themeColor="text1"/>
          <w:sz w:val="28"/>
          <w:szCs w:val="28"/>
        </w:rPr>
        <w:t>-19.</w:t>
      </w:r>
    </w:p>
    <w:p w:rsidR="007B7EFB" w:rsidRPr="0062297B" w:rsidRDefault="007B7EFB" w:rsidP="003B3D46">
      <w:pPr>
        <w:pStyle w:val="a5"/>
        <w:spacing w:line="276" w:lineRule="auto"/>
        <w:ind w:left="0"/>
        <w:rPr>
          <w:color w:val="000000" w:themeColor="text1"/>
          <w:sz w:val="28"/>
          <w:szCs w:val="28"/>
        </w:rPr>
      </w:pPr>
      <w:r w:rsidRPr="0062297B">
        <w:rPr>
          <w:color w:val="000000" w:themeColor="text1"/>
          <w:sz w:val="28"/>
          <w:szCs w:val="28"/>
        </w:rPr>
        <w:t>В каждой группе было по 60 человек.</w:t>
      </w:r>
    </w:p>
    <w:p w:rsidR="007B7EFB" w:rsidRPr="0062297B" w:rsidRDefault="007B7EFB" w:rsidP="003B3D46">
      <w:pPr>
        <w:pStyle w:val="a5"/>
        <w:spacing w:line="276" w:lineRule="auto"/>
        <w:ind w:left="0" w:firstLine="708"/>
        <w:rPr>
          <w:color w:val="000000" w:themeColor="text1"/>
          <w:sz w:val="28"/>
          <w:szCs w:val="28"/>
        </w:rPr>
      </w:pPr>
      <w:r w:rsidRPr="0062297B">
        <w:rPr>
          <w:b/>
          <w:color w:val="FF0000"/>
          <w:sz w:val="28"/>
          <w:szCs w:val="28"/>
        </w:rPr>
        <w:t xml:space="preserve"> </w:t>
      </w:r>
      <w:r w:rsidRPr="0062297B">
        <w:rPr>
          <w:color w:val="000000" w:themeColor="text1"/>
          <w:sz w:val="28"/>
          <w:szCs w:val="28"/>
        </w:rPr>
        <w:t xml:space="preserve">Нами в ходе исследования выяснено, что интенсивное ухудшение состояния наблюдалось у 21 беременной с вирусно-бактериальной пневмонией, поступившей в отделение реанимации. Интоксикационный синдром характеризовался следующими проявлениями, такими как, </w:t>
      </w:r>
      <w:r w:rsidRPr="0062297B">
        <w:rPr>
          <w:rFonts w:ascii="Segoe UI" w:hAnsi="Segoe UI" w:cs="Segoe UI"/>
          <w:color w:val="3A3939"/>
          <w:sz w:val="18"/>
          <w:szCs w:val="18"/>
          <w:shd w:val="clear" w:color="auto" w:fill="FFFFFF"/>
        </w:rPr>
        <w:t> </w:t>
      </w:r>
      <w:r w:rsidRPr="0062297B">
        <w:rPr>
          <w:sz w:val="28"/>
          <w:szCs w:val="28"/>
          <w:shd w:val="clear" w:color="auto" w:fill="FFFFFF"/>
        </w:rPr>
        <w:t>повышенная температура, общая слабость, адинамия, быстрая утомляемость тела и потливость</w:t>
      </w:r>
      <w:r w:rsidRPr="0062297B">
        <w:rPr>
          <w:color w:val="000000" w:themeColor="text1"/>
          <w:sz w:val="28"/>
          <w:szCs w:val="28"/>
        </w:rPr>
        <w:t>. По мере развития поражения легочной ткани нарастали явления дыхательной недостаточности: усиливались одышка, цианоз кожи и слизистых оболочек, сатурация крови кислородом при пульсоксиметрии снижалась ниже 90%.</w:t>
      </w:r>
    </w:p>
    <w:p w:rsidR="007B7EFB" w:rsidRPr="0062297B" w:rsidRDefault="007B7EFB" w:rsidP="003B3D46">
      <w:pPr>
        <w:ind w:firstLine="70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Беременность у пациенток с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-19 закончилась своевременными родами у 88,1% женщин (53/60) и у 96% (58/60) беременных из группы сравнения (</w:t>
      </w:r>
      <w:r w:rsidRPr="0062297B">
        <w:rPr>
          <w:rFonts w:ascii="Times New Roman" w:hAnsi="Times New Roman" w:cs="Times New Roman"/>
          <w:color w:val="000000" w:themeColor="text1"/>
          <w:sz w:val="28"/>
          <w:szCs w:val="28"/>
          <w:lang w:val="en-US"/>
        </w:rPr>
        <w:t>χ</w:t>
      </w:r>
      <w:r w:rsidRPr="0062297B">
        <w:rPr>
          <w:rFonts w:ascii="Times New Roman" w:hAnsi="Times New Roman" w:cs="Times New Roman"/>
          <w:color w:val="000000" w:themeColor="text1"/>
          <w:sz w:val="28"/>
          <w:szCs w:val="28"/>
        </w:rPr>
        <w:t xml:space="preserve">2=4,695, </w:t>
      </w:r>
      <w:r w:rsidRPr="0062297B">
        <w:rPr>
          <w:rFonts w:ascii="Times New Roman" w:hAnsi="Times New Roman" w:cs="Times New Roman"/>
          <w:color w:val="000000" w:themeColor="text1"/>
          <w:sz w:val="28"/>
          <w:szCs w:val="28"/>
          <w:lang w:val="en-US"/>
        </w:rPr>
        <w:t>p</w:t>
      </w:r>
      <w:r w:rsidRPr="0062297B">
        <w:rPr>
          <w:rFonts w:ascii="Times New Roman" w:hAnsi="Times New Roman" w:cs="Times New Roman"/>
          <w:color w:val="000000" w:themeColor="text1"/>
          <w:sz w:val="28"/>
          <w:szCs w:val="28"/>
        </w:rPr>
        <w:t xml:space="preserve">=0,030). </w:t>
      </w:r>
    </w:p>
    <w:p w:rsidR="007B7EFB" w:rsidRPr="0062297B" w:rsidRDefault="007B7EFB" w:rsidP="003B3D46">
      <w:pPr>
        <w:ind w:firstLine="708"/>
        <w:jc w:val="both"/>
        <w:rPr>
          <w:rFonts w:ascii="Times New Roman" w:hAnsi="Times New Roman" w:cs="Times New Roman"/>
          <w:sz w:val="28"/>
          <w:szCs w:val="28"/>
        </w:rPr>
      </w:pPr>
      <w:r w:rsidRPr="0062297B">
        <w:rPr>
          <w:rFonts w:ascii="Times New Roman" w:hAnsi="Times New Roman" w:cs="Times New Roman"/>
          <w:color w:val="040C28"/>
          <w:sz w:val="28"/>
          <w:szCs w:val="28"/>
        </w:rPr>
        <w:t>Преждевременные роды – роды, происходящие раньше предположительной даты родов, то есть до  37 недели беременности.</w:t>
      </w:r>
      <w:r w:rsidRPr="0062297B">
        <w:rPr>
          <w:rFonts w:ascii="Arial" w:hAnsi="Arial" w:cs="Arial"/>
          <w:color w:val="040C28"/>
        </w:rPr>
        <w:t xml:space="preserve"> </w:t>
      </w:r>
      <w:r w:rsidRPr="0062297B">
        <w:rPr>
          <w:rFonts w:ascii="Times New Roman" w:hAnsi="Times New Roman" w:cs="Times New Roman"/>
          <w:sz w:val="28"/>
          <w:szCs w:val="28"/>
        </w:rPr>
        <w:t>Преждевременные роды чаще наблюдались в основной группе, нежели в группе сравнения (Таблица 8). Частота развития преждевременных родов напрямую зависела от тяжести инфекции и срока беременности (Таблицы 8 и 9).</w:t>
      </w:r>
    </w:p>
    <w:p w:rsidR="007B7EFB" w:rsidRPr="0062297B" w:rsidRDefault="007B7EFB" w:rsidP="003B3D46">
      <w:pPr>
        <w:keepLines/>
        <w:widowControl w:val="0"/>
        <w:autoSpaceDE w:val="0"/>
        <w:autoSpaceDN w:val="0"/>
        <w:spacing w:after="7"/>
        <w:ind w:right="982"/>
        <w:jc w:val="center"/>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Таблица 8. Течение родов у беременных с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-19 и без</w:t>
      </w:r>
    </w:p>
    <w:p w:rsidR="007B7EFB" w:rsidRPr="0062297B" w:rsidRDefault="007B7EFB" w:rsidP="003B3D46">
      <w:pPr>
        <w:pStyle w:val="a5"/>
        <w:spacing w:line="276" w:lineRule="auto"/>
        <w:ind w:left="0"/>
        <w:jc w:val="center"/>
        <w:rPr>
          <w:color w:val="000000" w:themeColor="text1"/>
          <w:sz w:val="28"/>
          <w:szCs w:val="28"/>
        </w:rPr>
      </w:pPr>
    </w:p>
    <w:tbl>
      <w:tblPr>
        <w:tblStyle w:val="af1"/>
        <w:tblW w:w="9923" w:type="dxa"/>
        <w:tblLayout w:type="fixed"/>
        <w:tblLook w:val="01E0"/>
      </w:tblPr>
      <w:tblGrid>
        <w:gridCol w:w="3043"/>
        <w:gridCol w:w="1217"/>
        <w:gridCol w:w="1661"/>
        <w:gridCol w:w="1683"/>
        <w:gridCol w:w="1185"/>
        <w:gridCol w:w="1134"/>
      </w:tblGrid>
      <w:tr w:rsidR="007B7EFB" w:rsidRPr="0062297B" w:rsidTr="007B7EFB">
        <w:trPr>
          <w:trHeight w:val="827"/>
        </w:trPr>
        <w:tc>
          <w:tcPr>
            <w:tcW w:w="3043"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Осложнение родов</w:t>
            </w:r>
          </w:p>
        </w:tc>
        <w:tc>
          <w:tcPr>
            <w:tcW w:w="121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Основная</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lang w:val="en-US"/>
              </w:rPr>
              <w:t>n=60</w:t>
            </w:r>
          </w:p>
        </w:tc>
        <w:tc>
          <w:tcPr>
            <w:tcW w:w="1661"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Контрольная</w:t>
            </w:r>
            <w:r w:rsidRPr="0062297B">
              <w:rPr>
                <w:rFonts w:ascii="Times New Roman" w:hAnsi="Times New Roman" w:cs="Times New Roman"/>
                <w:sz w:val="28"/>
                <w:szCs w:val="28"/>
                <w:lang w:val="en-US"/>
              </w:rPr>
              <w:t xml:space="preserve"> n=60</w:t>
            </w:r>
          </w:p>
        </w:tc>
        <w:tc>
          <w:tcPr>
            <w:tcW w:w="1683"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Значение критерия по </w:t>
            </w:r>
            <w:r w:rsidRPr="0062297B">
              <w:rPr>
                <w:rFonts w:ascii="Times New Roman" w:hAnsi="Times New Roman" w:cs="Times New Roman"/>
                <w:sz w:val="28"/>
                <w:szCs w:val="28"/>
                <w:lang w:val="en-US"/>
              </w:rPr>
              <w:t>V</w:t>
            </w:r>
            <w:r w:rsidRPr="0062297B">
              <w:rPr>
                <w:rFonts w:ascii="Times New Roman" w:hAnsi="Times New Roman" w:cs="Times New Roman"/>
                <w:sz w:val="28"/>
                <w:szCs w:val="28"/>
              </w:rPr>
              <w:t>-Крамеру</w:t>
            </w:r>
          </w:p>
        </w:tc>
        <w:tc>
          <w:tcPr>
            <w:tcW w:w="1185" w:type="dxa"/>
          </w:tcPr>
          <w:p w:rsidR="007B7EFB" w:rsidRPr="0062297B" w:rsidRDefault="007B7EFB" w:rsidP="003B3D46">
            <w:pPr>
              <w:pStyle w:val="af0"/>
              <w:spacing w:line="276" w:lineRule="auto"/>
              <w:jc w:val="center"/>
              <w:rPr>
                <w:rFonts w:ascii="Times New Roman" w:hAnsi="Times New Roman" w:cs="Times New Roman"/>
                <w:sz w:val="28"/>
                <w:szCs w:val="28"/>
              </w:rPr>
            </w:pP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χ2</w:t>
            </w:r>
          </w:p>
        </w:tc>
        <w:tc>
          <w:tcPr>
            <w:tcW w:w="1134" w:type="dxa"/>
          </w:tcPr>
          <w:p w:rsidR="007B7EFB" w:rsidRPr="0062297B" w:rsidRDefault="007B7EFB" w:rsidP="003B3D46">
            <w:pPr>
              <w:pStyle w:val="af0"/>
              <w:spacing w:line="276" w:lineRule="auto"/>
              <w:jc w:val="center"/>
              <w:rPr>
                <w:rFonts w:ascii="Times New Roman" w:hAnsi="Times New Roman" w:cs="Times New Roman"/>
                <w:sz w:val="28"/>
                <w:szCs w:val="28"/>
              </w:rPr>
            </w:pP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Р</w:t>
            </w:r>
          </w:p>
        </w:tc>
      </w:tr>
      <w:tr w:rsidR="007B7EFB" w:rsidRPr="0062297B" w:rsidTr="007B7EFB">
        <w:trPr>
          <w:trHeight w:val="553"/>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Преждевременные роды</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7</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11,9%</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0,106</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4,695</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0,030*</w:t>
            </w:r>
          </w:p>
        </w:tc>
      </w:tr>
      <w:tr w:rsidR="007B7EFB" w:rsidRPr="0062297B" w:rsidTr="007B7EFB">
        <w:trPr>
          <w:trHeight w:val="551"/>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Оперативное абдоминальное родоразрешение</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12</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20%</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11</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18%</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0,126</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0,285</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0,594</w:t>
            </w:r>
          </w:p>
        </w:tc>
      </w:tr>
      <w:tr w:rsidR="007B7EFB" w:rsidRPr="0062297B" w:rsidTr="007B7EFB">
        <w:trPr>
          <w:trHeight w:val="552"/>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Преждевременное излитие вод околоплодных вод</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12</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20%</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15</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14,8%</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w w:val="99"/>
                <w:sz w:val="28"/>
                <w:szCs w:val="28"/>
              </w:rPr>
              <w:t>-</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1,210</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0,271</w:t>
            </w:r>
          </w:p>
        </w:tc>
      </w:tr>
      <w:tr w:rsidR="007B7EFB" w:rsidRPr="0062297B" w:rsidTr="007B7EFB">
        <w:trPr>
          <w:trHeight w:val="551"/>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Патологический прелиминарный период</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2,8%</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2,8%</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w w:val="99"/>
                <w:sz w:val="28"/>
                <w:szCs w:val="28"/>
              </w:rPr>
              <w:t>-</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0,058</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0,810</w:t>
            </w:r>
          </w:p>
        </w:tc>
      </w:tr>
      <w:tr w:rsidR="007B7EFB" w:rsidRPr="0062297B" w:rsidTr="007B7EFB">
        <w:trPr>
          <w:trHeight w:val="827"/>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lastRenderedPageBreak/>
              <w:t>Дискоординированная родовая деятельность</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2,8%</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5,9%</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w w:val="99"/>
                <w:sz w:val="28"/>
                <w:szCs w:val="28"/>
              </w:rPr>
              <w:t>-</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2,519</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0,112</w:t>
            </w:r>
          </w:p>
        </w:tc>
      </w:tr>
      <w:tr w:rsidR="007B7EFB" w:rsidRPr="0062297B" w:rsidTr="007B7EFB">
        <w:trPr>
          <w:trHeight w:val="827"/>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Слабое возбуждение</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8,4%</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8,4%</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w w:val="99"/>
                <w:sz w:val="28"/>
                <w:szCs w:val="28"/>
              </w:rPr>
              <w:t>-</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1,277</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0,258</w:t>
            </w:r>
          </w:p>
        </w:tc>
      </w:tr>
      <w:tr w:rsidR="007B7EFB" w:rsidRPr="0062297B" w:rsidTr="007B7EFB">
        <w:trPr>
          <w:trHeight w:val="551"/>
        </w:trPr>
        <w:tc>
          <w:tcPr>
            <w:tcW w:w="3043"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Быстрые роды</w:t>
            </w:r>
          </w:p>
        </w:tc>
        <w:tc>
          <w:tcPr>
            <w:tcW w:w="1217"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2,8%</w:t>
            </w:r>
          </w:p>
        </w:tc>
        <w:tc>
          <w:tcPr>
            <w:tcW w:w="1661"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8,4%</w:t>
            </w:r>
          </w:p>
        </w:tc>
        <w:tc>
          <w:tcPr>
            <w:tcW w:w="1683"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w w:val="99"/>
                <w:sz w:val="28"/>
                <w:szCs w:val="28"/>
              </w:rPr>
              <w:t>-</w:t>
            </w:r>
          </w:p>
        </w:tc>
        <w:tc>
          <w:tcPr>
            <w:tcW w:w="1185"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0,589</w:t>
            </w:r>
          </w:p>
        </w:tc>
        <w:tc>
          <w:tcPr>
            <w:tcW w:w="1134" w:type="dxa"/>
          </w:tcPr>
          <w:p w:rsidR="007B7EFB" w:rsidRPr="0062297B" w:rsidRDefault="007B7EFB" w:rsidP="003B3D46">
            <w:pPr>
              <w:pStyle w:val="af0"/>
              <w:keepLines/>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0,443</w:t>
            </w: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pStyle w:val="a5"/>
        <w:spacing w:line="276" w:lineRule="auto"/>
        <w:ind w:left="0"/>
        <w:rPr>
          <w:color w:val="000000" w:themeColor="text1"/>
          <w:sz w:val="28"/>
          <w:szCs w:val="28"/>
        </w:rPr>
      </w:pPr>
    </w:p>
    <w:p w:rsidR="007B7EFB" w:rsidRPr="0062297B" w:rsidRDefault="007B7EFB" w:rsidP="003B3D46">
      <w:pPr>
        <w:keepLines/>
        <w:spacing w:before="118"/>
        <w:jc w:val="center"/>
        <w:rPr>
          <w:rFonts w:ascii="Times New Roman" w:hAnsi="Times New Roman" w:cs="Times New Roman"/>
          <w:sz w:val="28"/>
          <w:szCs w:val="28"/>
        </w:rPr>
      </w:pPr>
      <w:r w:rsidRPr="0062297B">
        <w:rPr>
          <w:rFonts w:ascii="Times New Roman" w:hAnsi="Times New Roman" w:cs="Times New Roman"/>
          <w:spacing w:val="-2"/>
          <w:sz w:val="28"/>
          <w:szCs w:val="28"/>
        </w:rPr>
        <w:t xml:space="preserve">Таблица 9. Осложнения родов в зависимости от течения </w:t>
      </w:r>
      <w:r w:rsidRPr="0062297B">
        <w:rPr>
          <w:rFonts w:ascii="Times New Roman" w:hAnsi="Times New Roman" w:cs="Times New Roman"/>
          <w:spacing w:val="-2"/>
          <w:sz w:val="28"/>
          <w:szCs w:val="28"/>
          <w:lang w:val="en-US"/>
        </w:rPr>
        <w:t>COVID</w:t>
      </w:r>
      <w:r w:rsidRPr="0062297B">
        <w:rPr>
          <w:rFonts w:ascii="Times New Roman" w:hAnsi="Times New Roman" w:cs="Times New Roman"/>
          <w:spacing w:val="-2"/>
          <w:sz w:val="28"/>
          <w:szCs w:val="28"/>
        </w:rPr>
        <w:t>-19</w:t>
      </w:r>
    </w:p>
    <w:tbl>
      <w:tblPr>
        <w:tblStyle w:val="af1"/>
        <w:tblW w:w="9464" w:type="dxa"/>
        <w:tblLayout w:type="fixed"/>
        <w:tblLook w:val="01E0"/>
      </w:tblPr>
      <w:tblGrid>
        <w:gridCol w:w="2987"/>
        <w:gridCol w:w="1142"/>
        <w:gridCol w:w="2093"/>
        <w:gridCol w:w="1346"/>
        <w:gridCol w:w="966"/>
        <w:gridCol w:w="930"/>
      </w:tblGrid>
      <w:tr w:rsidR="007B7EFB" w:rsidRPr="0062297B" w:rsidTr="007B7EFB">
        <w:trPr>
          <w:trHeight w:val="112"/>
        </w:trPr>
        <w:tc>
          <w:tcPr>
            <w:tcW w:w="2987" w:type="dxa"/>
          </w:tcPr>
          <w:p w:rsidR="007B7EFB" w:rsidRPr="0062297B" w:rsidRDefault="007B7EFB" w:rsidP="003B3D46">
            <w:pPr>
              <w:pStyle w:val="af0"/>
              <w:spacing w:line="276" w:lineRule="auto"/>
              <w:jc w:val="center"/>
              <w:rPr>
                <w:rFonts w:ascii="Times New Roman" w:hAnsi="Times New Roman" w:cs="Times New Roman"/>
                <w:sz w:val="28"/>
                <w:szCs w:val="28"/>
              </w:rPr>
            </w:pP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Осложнение родов</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Легкая</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n=12</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Средняя</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n=23</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Тяжелая</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n=15</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χ2</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Р</w:t>
            </w:r>
          </w:p>
        </w:tc>
      </w:tr>
      <w:tr w:rsidR="007B7EFB" w:rsidRPr="0062297B" w:rsidTr="007B7EFB">
        <w:trPr>
          <w:trHeight w:val="112"/>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Преждевременные роды</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7,9%</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8,4%</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8,5%</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9,135</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0,010*</w:t>
            </w:r>
          </w:p>
        </w:tc>
      </w:tr>
      <w:tr w:rsidR="007B7EFB" w:rsidRPr="0062297B" w:rsidTr="007B7EFB">
        <w:trPr>
          <w:trHeight w:val="112"/>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Оперативное абдоминальное родоразрешение</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33,3%</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7</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29,4%</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5</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33,5%</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4,975</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0,083</w:t>
            </w:r>
          </w:p>
        </w:tc>
      </w:tr>
      <w:tr w:rsidR="007B7EFB" w:rsidRPr="0062297B" w:rsidTr="007B7EFB">
        <w:trPr>
          <w:trHeight w:val="113"/>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Преждевременное излитие околоплодных вод</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7,9%</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18%</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17%</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2,984</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0,225</w:t>
            </w:r>
          </w:p>
        </w:tc>
      </w:tr>
      <w:tr w:rsidR="007B7EFB" w:rsidRPr="0062297B" w:rsidTr="007B7EFB">
        <w:trPr>
          <w:trHeight w:val="112"/>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Патологический прелиминарный период</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17,1%</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8,4%</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8,5%</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4,653</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0,098</w:t>
            </w:r>
          </w:p>
        </w:tc>
      </w:tr>
      <w:tr w:rsidR="007B7EFB" w:rsidRPr="0062297B" w:rsidTr="007B7EFB">
        <w:trPr>
          <w:trHeight w:val="169"/>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Дискоординированная родовая деятельность</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7,9%</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4,2%</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8,5%</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0,010</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0,995</w:t>
            </w:r>
          </w:p>
        </w:tc>
      </w:tr>
      <w:tr w:rsidR="007B7EFB" w:rsidRPr="0062297B" w:rsidTr="007B7EFB">
        <w:trPr>
          <w:trHeight w:val="169"/>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Слабое возбуждение</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7,9%</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4,2%</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17%</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2,155</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0,341</w:t>
            </w:r>
          </w:p>
        </w:tc>
      </w:tr>
      <w:tr w:rsidR="007B7EFB" w:rsidRPr="0062297B" w:rsidTr="007B7EFB">
        <w:trPr>
          <w:trHeight w:val="112"/>
        </w:trPr>
        <w:tc>
          <w:tcPr>
            <w:tcW w:w="298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Быстрые роды</w:t>
            </w:r>
          </w:p>
        </w:tc>
        <w:tc>
          <w:tcPr>
            <w:tcW w:w="1142"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w:t>
            </w:r>
          </w:p>
        </w:tc>
        <w:tc>
          <w:tcPr>
            <w:tcW w:w="209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8,4%</w:t>
            </w:r>
          </w:p>
        </w:tc>
        <w:tc>
          <w:tcPr>
            <w:tcW w:w="134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8,5%</w:t>
            </w:r>
          </w:p>
        </w:tc>
        <w:tc>
          <w:tcPr>
            <w:tcW w:w="96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1,992</w:t>
            </w:r>
          </w:p>
        </w:tc>
        <w:tc>
          <w:tcPr>
            <w:tcW w:w="930"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0,369</w:t>
            </w:r>
          </w:p>
        </w:tc>
      </w:tr>
      <w:tr w:rsidR="007B7EFB" w:rsidRPr="0062297B" w:rsidTr="007B7EFB">
        <w:trPr>
          <w:trHeight w:val="81"/>
        </w:trPr>
        <w:tc>
          <w:tcPr>
            <w:tcW w:w="9464" w:type="dxa"/>
            <w:gridSpan w:val="6"/>
          </w:tcPr>
          <w:p w:rsidR="007B7EFB" w:rsidRPr="0062297B" w:rsidRDefault="007B7EFB" w:rsidP="003B3D46">
            <w:pPr>
              <w:autoSpaceDE w:val="0"/>
              <w:autoSpaceDN w:val="0"/>
              <w:adjustRightInd w:val="0"/>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pStyle w:val="af0"/>
              <w:spacing w:line="276" w:lineRule="auto"/>
              <w:rPr>
                <w:rFonts w:ascii="Times New Roman" w:hAnsi="Times New Roman" w:cs="Times New Roman"/>
                <w:sz w:val="24"/>
                <w:szCs w:val="24"/>
              </w:rPr>
            </w:pPr>
          </w:p>
        </w:tc>
      </w:tr>
    </w:tbl>
    <w:p w:rsidR="007B7EFB" w:rsidRPr="0062297B" w:rsidRDefault="007B7EFB" w:rsidP="003B3D46">
      <w:pPr>
        <w:pStyle w:val="a5"/>
        <w:spacing w:line="276" w:lineRule="auto"/>
        <w:ind w:left="0"/>
        <w:rPr>
          <w:color w:val="000000" w:themeColor="text1"/>
          <w:sz w:val="28"/>
          <w:szCs w:val="28"/>
        </w:rPr>
      </w:pPr>
    </w:p>
    <w:p w:rsidR="00C179C8" w:rsidRPr="0062297B" w:rsidRDefault="007B7EFB" w:rsidP="003B3D46">
      <w:pPr>
        <w:pStyle w:val="a5"/>
        <w:spacing w:line="276" w:lineRule="auto"/>
        <w:ind w:left="0" w:firstLine="708"/>
        <w:rPr>
          <w:color w:val="000000" w:themeColor="text1"/>
          <w:sz w:val="28"/>
          <w:szCs w:val="28"/>
        </w:rPr>
      </w:pPr>
      <w:r w:rsidRPr="0062297B">
        <w:rPr>
          <w:color w:val="000000" w:themeColor="text1"/>
          <w:sz w:val="28"/>
          <w:szCs w:val="28"/>
        </w:rPr>
        <w:t xml:space="preserve">Частота быстрых родов в группах беременных с </w:t>
      </w:r>
      <w:r w:rsidRPr="0062297B">
        <w:rPr>
          <w:color w:val="000000" w:themeColor="text1"/>
          <w:sz w:val="28"/>
          <w:szCs w:val="28"/>
          <w:lang w:val="en-US"/>
        </w:rPr>
        <w:t>COVID</w:t>
      </w:r>
      <w:r w:rsidRPr="0062297B">
        <w:rPr>
          <w:color w:val="000000" w:themeColor="text1"/>
          <w:sz w:val="28"/>
          <w:szCs w:val="28"/>
        </w:rPr>
        <w:t xml:space="preserve">-19 практически не отличалась от частоты в контрольной группе: 20% и </w:t>
      </w:r>
    </w:p>
    <w:p w:rsidR="007B7EFB" w:rsidRPr="0062297B" w:rsidRDefault="007B7EFB" w:rsidP="003B3D46">
      <w:pPr>
        <w:pStyle w:val="a5"/>
        <w:spacing w:line="276" w:lineRule="auto"/>
        <w:ind w:left="0" w:firstLine="708"/>
        <w:rPr>
          <w:color w:val="000000" w:themeColor="text1"/>
          <w:sz w:val="28"/>
          <w:szCs w:val="28"/>
        </w:rPr>
      </w:pPr>
      <w:r w:rsidRPr="0062297B">
        <w:rPr>
          <w:color w:val="000000" w:themeColor="text1"/>
          <w:sz w:val="28"/>
          <w:szCs w:val="28"/>
        </w:rPr>
        <w:t>односторонние очаги инфильтрации.</w:t>
      </w:r>
    </w:p>
    <w:p w:rsidR="007B7EFB" w:rsidRPr="0062297B" w:rsidRDefault="007B7EFB" w:rsidP="003B3D46">
      <w:pPr>
        <w:jc w:val="center"/>
        <w:rPr>
          <w:rFonts w:ascii="Times New Roman" w:hAnsi="Times New Roman" w:cs="Times New Roman"/>
          <w:b/>
          <w:sz w:val="28"/>
          <w:szCs w:val="28"/>
        </w:rPr>
      </w:pPr>
      <w:r w:rsidRPr="0062297B">
        <w:rPr>
          <w:rFonts w:ascii="Times New Roman" w:hAnsi="Times New Roman" w:cs="Times New Roman"/>
          <w:color w:val="000000" w:themeColor="text1"/>
          <w:sz w:val="28"/>
          <w:szCs w:val="28"/>
        </w:rPr>
        <w:t xml:space="preserve">Таблица 10. Осложнения </w:t>
      </w:r>
      <w:r w:rsidRPr="0062297B">
        <w:rPr>
          <w:rFonts w:ascii="Times New Roman" w:hAnsi="Times New Roman" w:cs="Times New Roman"/>
          <w:sz w:val="28"/>
          <w:szCs w:val="28"/>
          <w:lang w:val="en-US"/>
        </w:rPr>
        <w:t>COVID</w:t>
      </w:r>
      <w:r w:rsidRPr="0062297B">
        <w:rPr>
          <w:rFonts w:ascii="Times New Roman" w:hAnsi="Times New Roman" w:cs="Times New Roman"/>
          <w:sz w:val="28"/>
          <w:szCs w:val="28"/>
        </w:rPr>
        <w:t>-19 у беременных в зависимости от триместра</w:t>
      </w:r>
    </w:p>
    <w:tbl>
      <w:tblPr>
        <w:tblStyle w:val="af1"/>
        <w:tblW w:w="9463" w:type="dxa"/>
        <w:tblInd w:w="108" w:type="dxa"/>
        <w:tblLayout w:type="fixed"/>
        <w:tblLook w:val="01E0"/>
      </w:tblPr>
      <w:tblGrid>
        <w:gridCol w:w="3386"/>
        <w:gridCol w:w="1416"/>
        <w:gridCol w:w="1276"/>
        <w:gridCol w:w="1327"/>
        <w:gridCol w:w="1134"/>
        <w:gridCol w:w="924"/>
      </w:tblGrid>
      <w:tr w:rsidR="007B7EFB" w:rsidRPr="0062297B" w:rsidTr="007B7EFB">
        <w:trPr>
          <w:trHeight w:val="827"/>
        </w:trPr>
        <w:tc>
          <w:tcPr>
            <w:tcW w:w="3386"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widowControl w:val="0"/>
              <w:autoSpaceDE w:val="0"/>
              <w:autoSpaceDN w:val="0"/>
              <w:spacing w:line="276" w:lineRule="auto"/>
              <w:rPr>
                <w:rFonts w:ascii="Times New Roman" w:hAnsi="Times New Roman" w:cs="Times New Roman"/>
                <w:sz w:val="28"/>
                <w:szCs w:val="28"/>
              </w:rPr>
            </w:pPr>
            <w:r w:rsidRPr="0062297B">
              <w:rPr>
                <w:rFonts w:ascii="Times New Roman" w:hAnsi="Times New Roman" w:cs="Times New Roman"/>
                <w:sz w:val="28"/>
                <w:szCs w:val="28"/>
              </w:rPr>
              <w:t>Осложнение родов</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I триместр</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n =16</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II триместр</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n =24</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III триместр</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n =20</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χ2</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Р</w:t>
            </w:r>
          </w:p>
        </w:tc>
      </w:tr>
      <w:tr w:rsidR="007B7EFB" w:rsidRPr="0062297B" w:rsidTr="007B7EFB">
        <w:trPr>
          <w:trHeight w:val="551"/>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Преждевременные роды</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6</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25%</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10%</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7,965</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0,019*</w:t>
            </w:r>
          </w:p>
        </w:tc>
      </w:tr>
      <w:tr w:rsidR="007B7EFB" w:rsidRPr="0062297B" w:rsidTr="007B7EFB">
        <w:trPr>
          <w:trHeight w:val="551"/>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Оперативное абдоминальное родоразрешение</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18,7%</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16,6%</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5%</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0,994</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0,608</w:t>
            </w:r>
          </w:p>
        </w:tc>
      </w:tr>
      <w:tr w:rsidR="007B7EFB" w:rsidRPr="0062297B" w:rsidTr="007B7EFB">
        <w:trPr>
          <w:trHeight w:val="554"/>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Преждевременное излитие околоплодных вод</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6,2%</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8,3%</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15%</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25,987</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0,000*</w:t>
            </w:r>
          </w:p>
        </w:tc>
      </w:tr>
      <w:tr w:rsidR="007B7EFB" w:rsidRPr="0062297B" w:rsidTr="007B7EFB">
        <w:trPr>
          <w:trHeight w:val="551"/>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Патологический прелиминарный период</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12,4%</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4,1%</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10%</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2,167</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0,338</w:t>
            </w:r>
          </w:p>
        </w:tc>
      </w:tr>
      <w:tr w:rsidR="007B7EFB" w:rsidRPr="0062297B" w:rsidTr="007B7EFB">
        <w:trPr>
          <w:trHeight w:val="828"/>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Дискоординированная родовая деятельность</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4,1%</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2,030</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0,362</w:t>
            </w:r>
          </w:p>
        </w:tc>
      </w:tr>
      <w:tr w:rsidR="007B7EFB" w:rsidRPr="0062297B" w:rsidTr="007B7EFB">
        <w:trPr>
          <w:trHeight w:val="551"/>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Слабое возбуждение</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12,4%</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16,6%</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15%</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1,105</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0,575</w:t>
            </w:r>
          </w:p>
        </w:tc>
      </w:tr>
      <w:tr w:rsidR="007B7EFB" w:rsidRPr="0062297B" w:rsidTr="007B7EFB">
        <w:trPr>
          <w:trHeight w:val="551"/>
        </w:trPr>
        <w:tc>
          <w:tcPr>
            <w:tcW w:w="3386"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Преждевременные роды</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18,7%</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8,3%</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4</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20%</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0,393</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0,822</w:t>
            </w:r>
          </w:p>
        </w:tc>
      </w:tr>
      <w:tr w:rsidR="007B7EFB" w:rsidRPr="0062297B" w:rsidTr="007B7EFB">
        <w:trPr>
          <w:trHeight w:val="551"/>
        </w:trPr>
        <w:tc>
          <w:tcPr>
            <w:tcW w:w="338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 xml:space="preserve">Быстрые роды </w:t>
            </w:r>
          </w:p>
        </w:tc>
        <w:tc>
          <w:tcPr>
            <w:tcW w:w="141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18,7%</w:t>
            </w:r>
          </w:p>
        </w:tc>
        <w:tc>
          <w:tcPr>
            <w:tcW w:w="1276"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8,3%</w:t>
            </w:r>
          </w:p>
        </w:tc>
        <w:tc>
          <w:tcPr>
            <w:tcW w:w="1327"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15%</w:t>
            </w:r>
          </w:p>
        </w:tc>
        <w:tc>
          <w:tcPr>
            <w:tcW w:w="113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1,841</w:t>
            </w:r>
          </w:p>
        </w:tc>
        <w:tc>
          <w:tcPr>
            <w:tcW w:w="924"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0,398</w:t>
            </w: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      *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pStyle w:val="a5"/>
        <w:spacing w:line="276" w:lineRule="auto"/>
        <w:ind w:left="0" w:firstLine="708"/>
        <w:rPr>
          <w:color w:val="000000" w:themeColor="text1"/>
          <w:sz w:val="28"/>
          <w:szCs w:val="28"/>
        </w:rPr>
      </w:pPr>
      <w:r w:rsidRPr="0062297B">
        <w:rPr>
          <w:color w:val="000000" w:themeColor="text1"/>
          <w:sz w:val="28"/>
          <w:szCs w:val="28"/>
        </w:rPr>
        <w:t>У больных с острым респираторным дистресс-синдромом наиболее частой фоновой патологией было ожирение, на которое приходилось 58,8% (10/17) больных этой группы. заболевания желудочно-кишечного тракта - у 29,4%. У трети (35,2%) с ОРДС больных отсутствовали фоновые хронические заболевания.</w:t>
      </w:r>
    </w:p>
    <w:p w:rsidR="007B7EFB" w:rsidRPr="0062297B" w:rsidRDefault="007B7EFB" w:rsidP="003B3D46">
      <w:pPr>
        <w:ind w:firstLine="708"/>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 COVID-19 сочеталась с </w:t>
      </w:r>
      <w:r w:rsidR="00C179C8" w:rsidRPr="0062297B">
        <w:rPr>
          <w:rFonts w:ascii="Times New Roman" w:hAnsi="Times New Roman" w:cs="Times New Roman"/>
          <w:color w:val="000000" w:themeColor="text1"/>
          <w:sz w:val="28"/>
          <w:szCs w:val="28"/>
        </w:rPr>
        <w:t xml:space="preserve"> </w:t>
      </w:r>
      <w:r w:rsidR="00C179C8" w:rsidRPr="0062297B">
        <w:rPr>
          <w:rFonts w:ascii="Times New Roman" w:hAnsi="Times New Roman" w:cs="Times New Roman"/>
          <w:i/>
          <w:color w:val="000000" w:themeColor="text1"/>
          <w:sz w:val="28"/>
          <w:szCs w:val="28"/>
        </w:rPr>
        <w:t>компорб.</w:t>
      </w:r>
    </w:p>
    <w:p w:rsidR="007B7EFB" w:rsidRPr="0062297B" w:rsidRDefault="007B7EFB" w:rsidP="003B3D46">
      <w:pPr>
        <w:keepLines/>
        <w:widowControl w:val="0"/>
        <w:autoSpaceDE w:val="0"/>
        <w:autoSpaceDN w:val="0"/>
        <w:spacing w:after="0"/>
        <w:ind w:right="223"/>
        <w:jc w:val="center"/>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Таблица 11. Осложнения в послеродовом периоде</w:t>
      </w:r>
    </w:p>
    <w:p w:rsidR="007B7EFB" w:rsidRPr="0062297B" w:rsidRDefault="007B7EFB" w:rsidP="003B3D46">
      <w:pPr>
        <w:keepLines/>
        <w:widowControl w:val="0"/>
        <w:autoSpaceDE w:val="0"/>
        <w:autoSpaceDN w:val="0"/>
        <w:spacing w:after="0"/>
        <w:ind w:right="223"/>
        <w:jc w:val="center"/>
        <w:rPr>
          <w:rFonts w:ascii="Times New Roman" w:eastAsia="Times New Roman" w:hAnsi="Times New Roman" w:cs="Times New Roman"/>
          <w:sz w:val="24"/>
          <w:szCs w:val="24"/>
        </w:rPr>
      </w:pPr>
    </w:p>
    <w:tbl>
      <w:tblPr>
        <w:tblStyle w:val="af1"/>
        <w:tblW w:w="9464" w:type="dxa"/>
        <w:tblLayout w:type="fixed"/>
        <w:tblLook w:val="01E0"/>
      </w:tblPr>
      <w:tblGrid>
        <w:gridCol w:w="2977"/>
        <w:gridCol w:w="1390"/>
        <w:gridCol w:w="1627"/>
        <w:gridCol w:w="1646"/>
        <w:gridCol w:w="973"/>
        <w:gridCol w:w="851"/>
      </w:tblGrid>
      <w:tr w:rsidR="007B7EFB" w:rsidRPr="0062297B" w:rsidTr="007B7EFB">
        <w:trPr>
          <w:trHeight w:val="827"/>
        </w:trPr>
        <w:tc>
          <w:tcPr>
            <w:tcW w:w="2977" w:type="dxa"/>
          </w:tcPr>
          <w:p w:rsidR="007B7EFB" w:rsidRPr="0062297B" w:rsidRDefault="007B7EFB" w:rsidP="003B3D46">
            <w:pPr>
              <w:spacing w:line="276" w:lineRule="auto"/>
              <w:rPr>
                <w:rFonts w:ascii="Times New Roman" w:eastAsia="Times New Roman" w:hAnsi="Times New Roman" w:cs="Times New Roman"/>
                <w:sz w:val="24"/>
                <w:szCs w:val="24"/>
              </w:rPr>
            </w:pPr>
          </w:p>
          <w:p w:rsidR="007B7EFB" w:rsidRPr="0062297B" w:rsidRDefault="007B7EFB" w:rsidP="003B3D46">
            <w:pPr>
              <w:widowControl w:val="0"/>
              <w:autoSpaceDE w:val="0"/>
              <w:autoSpaceDN w:val="0"/>
              <w:spacing w:line="276" w:lineRule="auto"/>
              <w:rPr>
                <w:rFonts w:ascii="Times New Roman" w:hAnsi="Times New Roman" w:cs="Times New Roman"/>
                <w:sz w:val="24"/>
                <w:szCs w:val="24"/>
              </w:rPr>
            </w:pPr>
            <w:r w:rsidRPr="0062297B">
              <w:rPr>
                <w:rFonts w:ascii="Times New Roman" w:eastAsia="Times New Roman" w:hAnsi="Times New Roman" w:cs="Times New Roman"/>
                <w:sz w:val="24"/>
                <w:szCs w:val="24"/>
              </w:rPr>
              <w:t>Осложнение родов</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Осн</w:t>
            </w:r>
            <w:r w:rsidR="00C179C8" w:rsidRPr="0062297B">
              <w:rPr>
                <w:rFonts w:ascii="Times New Roman" w:hAnsi="Times New Roman" w:cs="Times New Roman"/>
                <w:sz w:val="28"/>
                <w:szCs w:val="28"/>
              </w:rPr>
              <w:t>о</w:t>
            </w:r>
            <w:r w:rsidRPr="0062297B">
              <w:rPr>
                <w:rFonts w:ascii="Times New Roman" w:hAnsi="Times New Roman" w:cs="Times New Roman"/>
                <w:sz w:val="28"/>
                <w:szCs w:val="28"/>
              </w:rPr>
              <w:t>овная группа n=60</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Кон</w:t>
            </w:r>
            <w:r w:rsidR="00C179C8" w:rsidRPr="0062297B">
              <w:rPr>
                <w:rFonts w:ascii="Times New Roman" w:hAnsi="Times New Roman" w:cs="Times New Roman"/>
                <w:sz w:val="28"/>
                <w:szCs w:val="28"/>
              </w:rPr>
              <w:t>г</w:t>
            </w:r>
            <w:r w:rsidRPr="0062297B">
              <w:rPr>
                <w:rFonts w:ascii="Times New Roman" w:hAnsi="Times New Roman" w:cs="Times New Roman"/>
                <w:sz w:val="28"/>
                <w:szCs w:val="28"/>
              </w:rPr>
              <w:t>трольная гр</w:t>
            </w:r>
            <w:r w:rsidR="00C179C8" w:rsidRPr="0062297B">
              <w:rPr>
                <w:rFonts w:ascii="Times New Roman" w:hAnsi="Times New Roman" w:cs="Times New Roman"/>
                <w:sz w:val="28"/>
                <w:szCs w:val="28"/>
              </w:rPr>
              <w:t>р</w:t>
            </w:r>
            <w:r w:rsidRPr="0062297B">
              <w:rPr>
                <w:rFonts w:ascii="Times New Roman" w:hAnsi="Times New Roman" w:cs="Times New Roman"/>
                <w:sz w:val="28"/>
                <w:szCs w:val="28"/>
              </w:rPr>
              <w:t>уппа</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n=60</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Значение критерия по V-Крамеру</w:t>
            </w:r>
          </w:p>
        </w:tc>
        <w:tc>
          <w:tcPr>
            <w:tcW w:w="973" w:type="dxa"/>
          </w:tcPr>
          <w:p w:rsidR="007B7EFB" w:rsidRPr="0062297B" w:rsidRDefault="007B7EFB" w:rsidP="003B3D46">
            <w:pPr>
              <w:pStyle w:val="af0"/>
              <w:spacing w:line="276" w:lineRule="auto"/>
              <w:jc w:val="center"/>
              <w:rPr>
                <w:rFonts w:ascii="Times New Roman" w:hAnsi="Times New Roman" w:cs="Times New Roman"/>
                <w:sz w:val="24"/>
                <w:szCs w:val="24"/>
              </w:rPr>
            </w:pPr>
          </w:p>
          <w:p w:rsidR="007B7EFB" w:rsidRPr="0062297B" w:rsidRDefault="007B7EFB" w:rsidP="003B3D46">
            <w:pPr>
              <w:pStyle w:val="af0"/>
              <w:spacing w:line="276" w:lineRule="auto"/>
              <w:jc w:val="center"/>
              <w:rPr>
                <w:rFonts w:ascii="Times New Roman" w:hAnsi="Times New Roman" w:cs="Times New Roman"/>
                <w:sz w:val="24"/>
                <w:szCs w:val="24"/>
              </w:rPr>
            </w:pPr>
            <w:r w:rsidRPr="0062297B">
              <w:rPr>
                <w:rFonts w:ascii="Times New Roman" w:hAnsi="Times New Roman" w:cs="Times New Roman"/>
                <w:sz w:val="24"/>
                <w:szCs w:val="24"/>
              </w:rPr>
              <w:t>χ2</w:t>
            </w:r>
          </w:p>
        </w:tc>
        <w:tc>
          <w:tcPr>
            <w:tcW w:w="851" w:type="dxa"/>
          </w:tcPr>
          <w:p w:rsidR="007B7EFB" w:rsidRPr="0062297B" w:rsidRDefault="007B7EFB" w:rsidP="003B3D46">
            <w:pPr>
              <w:pStyle w:val="af0"/>
              <w:spacing w:line="276" w:lineRule="auto"/>
              <w:jc w:val="center"/>
              <w:rPr>
                <w:rFonts w:ascii="Times New Roman" w:hAnsi="Times New Roman" w:cs="Times New Roman"/>
                <w:sz w:val="24"/>
                <w:szCs w:val="24"/>
              </w:rPr>
            </w:pPr>
          </w:p>
          <w:p w:rsidR="007B7EFB" w:rsidRPr="0062297B" w:rsidRDefault="007B7EFB" w:rsidP="003B3D46">
            <w:pPr>
              <w:pStyle w:val="af0"/>
              <w:spacing w:line="276" w:lineRule="auto"/>
              <w:jc w:val="center"/>
              <w:rPr>
                <w:rFonts w:ascii="Times New Roman" w:hAnsi="Times New Roman" w:cs="Times New Roman"/>
                <w:sz w:val="24"/>
                <w:szCs w:val="24"/>
              </w:rPr>
            </w:pPr>
            <w:r w:rsidRPr="0062297B">
              <w:rPr>
                <w:rFonts w:ascii="Times New Roman" w:hAnsi="Times New Roman" w:cs="Times New Roman"/>
                <w:sz w:val="24"/>
                <w:szCs w:val="24"/>
              </w:rPr>
              <w:t>р</w:t>
            </w:r>
          </w:p>
        </w:tc>
      </w:tr>
      <w:tr w:rsidR="007B7EFB" w:rsidRPr="0062297B" w:rsidTr="007B7EFB">
        <w:trPr>
          <w:trHeight w:val="551"/>
        </w:trPr>
        <w:tc>
          <w:tcPr>
            <w:tcW w:w="297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Преждевременные роды</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1,6%</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w:t>
            </w:r>
          </w:p>
        </w:tc>
        <w:tc>
          <w:tcPr>
            <w:tcW w:w="97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0,337</w:t>
            </w:r>
          </w:p>
        </w:tc>
        <w:tc>
          <w:tcPr>
            <w:tcW w:w="851"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0,562</w:t>
            </w:r>
          </w:p>
        </w:tc>
      </w:tr>
      <w:tr w:rsidR="007B7EFB" w:rsidRPr="0062297B" w:rsidTr="007B7EFB">
        <w:trPr>
          <w:trHeight w:val="551"/>
        </w:trPr>
        <w:tc>
          <w:tcPr>
            <w:tcW w:w="297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lastRenderedPageBreak/>
              <w:t>Оперативное абдоминальное родоразрешение</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4,8%</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w:t>
            </w:r>
          </w:p>
        </w:tc>
        <w:tc>
          <w:tcPr>
            <w:tcW w:w="97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0,545</w:t>
            </w:r>
          </w:p>
        </w:tc>
        <w:tc>
          <w:tcPr>
            <w:tcW w:w="851"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0,460</w:t>
            </w:r>
          </w:p>
        </w:tc>
      </w:tr>
      <w:tr w:rsidR="007B7EFB" w:rsidRPr="0062297B" w:rsidTr="007B7EFB">
        <w:trPr>
          <w:trHeight w:val="551"/>
        </w:trPr>
        <w:tc>
          <w:tcPr>
            <w:tcW w:w="297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Преждевременное излитие околоплодных вод</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0,167</w:t>
            </w:r>
          </w:p>
        </w:tc>
        <w:tc>
          <w:tcPr>
            <w:tcW w:w="97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5,491</w:t>
            </w:r>
          </w:p>
        </w:tc>
        <w:tc>
          <w:tcPr>
            <w:tcW w:w="851"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0,019*</w:t>
            </w:r>
          </w:p>
        </w:tc>
      </w:tr>
      <w:tr w:rsidR="007B7EFB" w:rsidRPr="0062297B" w:rsidTr="007B7EFB">
        <w:trPr>
          <w:trHeight w:val="554"/>
        </w:trPr>
        <w:tc>
          <w:tcPr>
            <w:tcW w:w="297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Патологический прелиминарный период</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3,2%</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w:t>
            </w:r>
          </w:p>
        </w:tc>
        <w:tc>
          <w:tcPr>
            <w:tcW w:w="97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0,337</w:t>
            </w:r>
          </w:p>
        </w:tc>
        <w:tc>
          <w:tcPr>
            <w:tcW w:w="851"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0,562</w:t>
            </w:r>
          </w:p>
        </w:tc>
      </w:tr>
      <w:tr w:rsidR="007B7EFB" w:rsidRPr="0062297B" w:rsidTr="007B7EFB">
        <w:trPr>
          <w:trHeight w:val="551"/>
        </w:trPr>
        <w:tc>
          <w:tcPr>
            <w:tcW w:w="297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Дискоординированная родовая деятельность</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0</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w:t>
            </w:r>
          </w:p>
        </w:tc>
        <w:tc>
          <w:tcPr>
            <w:tcW w:w="97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0,079</w:t>
            </w:r>
          </w:p>
        </w:tc>
        <w:tc>
          <w:tcPr>
            <w:tcW w:w="851"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0,779</w:t>
            </w:r>
          </w:p>
        </w:tc>
      </w:tr>
      <w:tr w:rsidR="007B7EFB" w:rsidRPr="0062297B" w:rsidTr="007B7EFB">
        <w:trPr>
          <w:trHeight w:val="552"/>
        </w:trPr>
        <w:tc>
          <w:tcPr>
            <w:tcW w:w="2977" w:type="dxa"/>
          </w:tcPr>
          <w:p w:rsidR="007B7EFB" w:rsidRPr="0062297B" w:rsidRDefault="007B7EFB" w:rsidP="003B3D46">
            <w:pPr>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Слабое возбуждение</w:t>
            </w:r>
          </w:p>
        </w:tc>
        <w:tc>
          <w:tcPr>
            <w:tcW w:w="1390"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5</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8%</w:t>
            </w:r>
          </w:p>
        </w:tc>
        <w:tc>
          <w:tcPr>
            <w:tcW w:w="1627"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2</w:t>
            </w:r>
          </w:p>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3,2%</w:t>
            </w:r>
          </w:p>
        </w:tc>
        <w:tc>
          <w:tcPr>
            <w:tcW w:w="1646" w:type="dxa"/>
          </w:tcPr>
          <w:p w:rsidR="007B7EFB" w:rsidRPr="0062297B" w:rsidRDefault="007B7EFB" w:rsidP="003B3D46">
            <w:pPr>
              <w:pStyle w:val="af0"/>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w:t>
            </w:r>
          </w:p>
        </w:tc>
        <w:tc>
          <w:tcPr>
            <w:tcW w:w="973"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0,005</w:t>
            </w:r>
          </w:p>
        </w:tc>
        <w:tc>
          <w:tcPr>
            <w:tcW w:w="851" w:type="dxa"/>
          </w:tcPr>
          <w:p w:rsidR="007B7EFB" w:rsidRPr="0062297B" w:rsidRDefault="007B7EFB" w:rsidP="003B3D46">
            <w:pPr>
              <w:pStyle w:val="af0"/>
              <w:spacing w:line="276" w:lineRule="auto"/>
              <w:rPr>
                <w:rFonts w:ascii="Times New Roman" w:hAnsi="Times New Roman" w:cs="Times New Roman"/>
                <w:sz w:val="28"/>
                <w:szCs w:val="28"/>
              </w:rPr>
            </w:pPr>
            <w:r w:rsidRPr="0062297B">
              <w:rPr>
                <w:rFonts w:ascii="Times New Roman" w:hAnsi="Times New Roman" w:cs="Times New Roman"/>
                <w:sz w:val="28"/>
                <w:szCs w:val="28"/>
              </w:rPr>
              <w:t>0,946</w:t>
            </w:r>
          </w:p>
        </w:tc>
      </w:tr>
    </w:tbl>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      * - различия показателей статистически значимы (</w:t>
      </w:r>
      <w:r w:rsidRPr="0062297B">
        <w:rPr>
          <w:rFonts w:ascii="Times New Roman" w:hAnsi="Times New Roman" w:cs="Times New Roman"/>
          <w:sz w:val="28"/>
          <w:szCs w:val="28"/>
          <w:lang w:val="en-US"/>
        </w:rPr>
        <w:t>p</w:t>
      </w:r>
      <w:r w:rsidRPr="0062297B">
        <w:rPr>
          <w:rFonts w:ascii="Times New Roman" w:hAnsi="Times New Roman" w:cs="Times New Roman"/>
          <w:sz w:val="28"/>
          <w:szCs w:val="28"/>
        </w:rPr>
        <w:t xml:space="preserve">&lt;0,05)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pStyle w:val="a5"/>
        <w:spacing w:line="276" w:lineRule="auto"/>
        <w:ind w:left="0" w:firstLine="708"/>
        <w:rPr>
          <w:color w:val="000000" w:themeColor="text1"/>
          <w:sz w:val="28"/>
          <w:szCs w:val="28"/>
        </w:rPr>
      </w:pPr>
      <w:r w:rsidRPr="0062297B">
        <w:rPr>
          <w:color w:val="000000" w:themeColor="text1"/>
          <w:sz w:val="28"/>
          <w:szCs w:val="28"/>
        </w:rPr>
        <w:t xml:space="preserve">В представленной группе коронавирус стал основной причиной  3 </w:t>
      </w:r>
    </w:p>
    <w:p w:rsidR="007B7EFB" w:rsidRPr="0062297B" w:rsidRDefault="007B7EFB" w:rsidP="003B3D46">
      <w:pPr>
        <w:pStyle w:val="a5"/>
        <w:spacing w:line="276" w:lineRule="auto"/>
        <w:ind w:left="0"/>
        <w:rPr>
          <w:color w:val="000000" w:themeColor="text1"/>
          <w:sz w:val="28"/>
          <w:szCs w:val="28"/>
        </w:rPr>
      </w:pPr>
      <w:r w:rsidRPr="0062297B">
        <w:rPr>
          <w:color w:val="000000" w:themeColor="text1"/>
          <w:sz w:val="28"/>
          <w:szCs w:val="28"/>
        </w:rPr>
        <w:t xml:space="preserve">Таким образом, преждевременные роды и преждевременное излитие околоплодных вод характерны для беременных с </w:t>
      </w:r>
      <w:r w:rsidRPr="0062297B">
        <w:rPr>
          <w:color w:val="000000" w:themeColor="text1"/>
          <w:sz w:val="28"/>
          <w:szCs w:val="28"/>
          <w:lang w:val="en-US"/>
        </w:rPr>
        <w:t>COVID</w:t>
      </w:r>
      <w:r w:rsidRPr="0062297B">
        <w:rPr>
          <w:color w:val="000000" w:themeColor="text1"/>
          <w:sz w:val="28"/>
          <w:szCs w:val="28"/>
        </w:rPr>
        <w:t>-19.</w:t>
      </w:r>
    </w:p>
    <w:p w:rsidR="007B7EFB" w:rsidRPr="0062297B" w:rsidRDefault="007B7EFB" w:rsidP="003B3D46">
      <w:pPr>
        <w:pStyle w:val="Default"/>
        <w:spacing w:line="276" w:lineRule="auto"/>
        <w:jc w:val="both"/>
        <w:rPr>
          <w:rFonts w:ascii="Times New Roman" w:hAnsi="Times New Roman" w:cs="Times New Roman"/>
          <w:b/>
          <w:sz w:val="28"/>
          <w:szCs w:val="28"/>
        </w:rPr>
      </w:pPr>
      <w:r w:rsidRPr="0062297B">
        <w:rPr>
          <w:rFonts w:ascii="Times New Roman" w:hAnsi="Times New Roman" w:cs="Times New Roman"/>
          <w:b/>
          <w:sz w:val="28"/>
          <w:szCs w:val="28"/>
        </w:rPr>
        <w:t xml:space="preserve">3.5 Клинические случаи   беременных с </w:t>
      </w:r>
      <w:r w:rsidRPr="0062297B">
        <w:rPr>
          <w:rFonts w:ascii="Times New Roman" w:hAnsi="Times New Roman" w:cs="Times New Roman"/>
          <w:b/>
          <w:sz w:val="28"/>
          <w:szCs w:val="28"/>
          <w:lang w:val="en-US"/>
        </w:rPr>
        <w:t>COVID</w:t>
      </w:r>
      <w:r w:rsidRPr="0062297B">
        <w:rPr>
          <w:rFonts w:ascii="Times New Roman" w:hAnsi="Times New Roman" w:cs="Times New Roman"/>
          <w:b/>
          <w:sz w:val="28"/>
          <w:szCs w:val="28"/>
        </w:rPr>
        <w:t>-19</w:t>
      </w:r>
    </w:p>
    <w:p w:rsidR="007B7EFB" w:rsidRPr="0062297B" w:rsidRDefault="007B7EFB" w:rsidP="003B3D46">
      <w:pPr>
        <w:pStyle w:val="a7"/>
        <w:spacing w:line="276" w:lineRule="auto"/>
        <w:ind w:firstLine="708"/>
        <w:jc w:val="both"/>
        <w:rPr>
          <w:rFonts w:ascii="Times New Roman" w:hAnsi="Times New Roman" w:cs="Times New Roman"/>
          <w:sz w:val="28"/>
          <w:szCs w:val="28"/>
          <w:shd w:val="clear" w:color="auto" w:fill="FFFFFF" w:themeFill="background1"/>
        </w:rPr>
      </w:pPr>
    </w:p>
    <w:p w:rsidR="007B7EFB" w:rsidRPr="0062297B" w:rsidRDefault="007B7EFB" w:rsidP="003B3D46">
      <w:pPr>
        <w:pStyle w:val="a7"/>
        <w:spacing w:line="276" w:lineRule="auto"/>
        <w:ind w:firstLine="708"/>
        <w:jc w:val="both"/>
        <w:rPr>
          <w:rFonts w:ascii="Times New Roman" w:hAnsi="Times New Roman" w:cs="Times New Roman"/>
          <w:noProof/>
          <w:sz w:val="28"/>
          <w:szCs w:val="28"/>
          <w:shd w:val="clear" w:color="auto" w:fill="FFFFFF" w:themeFill="background1"/>
          <w:lang w:bidi="ar-SA"/>
        </w:rPr>
      </w:pPr>
    </w:p>
    <w:p w:rsidR="007B7EFB" w:rsidRPr="0062297B" w:rsidRDefault="007B7EFB" w:rsidP="003B3D46">
      <w:pPr>
        <w:pStyle w:val="a7"/>
        <w:spacing w:line="276" w:lineRule="auto"/>
        <w:ind w:firstLine="708"/>
        <w:jc w:val="both"/>
        <w:rPr>
          <w:rFonts w:ascii="Times New Roman" w:hAnsi="Times New Roman" w:cs="Times New Roman"/>
          <w:sz w:val="28"/>
          <w:szCs w:val="28"/>
          <w:shd w:val="clear" w:color="auto" w:fill="FFFFFF" w:themeFill="background1"/>
        </w:rPr>
      </w:pPr>
      <w:r w:rsidRPr="0062297B">
        <w:rPr>
          <w:rFonts w:ascii="Times New Roman" w:hAnsi="Times New Roman" w:cs="Times New Roman"/>
          <w:noProof/>
          <w:sz w:val="28"/>
          <w:szCs w:val="28"/>
          <w:shd w:val="clear" w:color="auto" w:fill="FFFFFF" w:themeFill="background1"/>
          <w:lang w:bidi="ar-SA"/>
        </w:rPr>
        <w:drawing>
          <wp:inline distT="0" distB="0" distL="0" distR="0">
            <wp:extent cx="4380271" cy="4109884"/>
            <wp:effectExtent l="19050" t="0" r="1229" b="0"/>
            <wp:docPr id="4" name="Рисунок 1">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DDBF5584-C6BB-43B9-80EF-00F1C1B31085}"/>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DDBF5584-C6BB-43B9-80EF-00F1C1B31085}"/>
                        </a:ext>
                      </a:extLst>
                    </pic:cNvPr>
                    <pic:cNvPicPr>
                      <a:picLocks noChangeAspect="1"/>
                    </pic:cNvPicPr>
                  </pic:nvPicPr>
                  <pic:blipFill rotWithShape="1">
                    <a:blip r:embed="rId32"/>
                    <a:srcRect l="20645" t="22652" r="31452" b="17419"/>
                    <a:stretch/>
                  </pic:blipFill>
                  <pic:spPr>
                    <a:xfrm>
                      <a:off x="0" y="0"/>
                      <a:ext cx="4380271" cy="4109884"/>
                    </a:xfrm>
                    <a:prstGeom prst="rect">
                      <a:avLst/>
                    </a:prstGeom>
                  </pic:spPr>
                </pic:pic>
              </a:graphicData>
            </a:graphic>
          </wp:inline>
        </w:drawing>
      </w:r>
    </w:p>
    <w:p w:rsidR="007B7EFB" w:rsidRPr="0062297B" w:rsidRDefault="007B7EFB" w:rsidP="003B3D46">
      <w:pPr>
        <w:pStyle w:val="a7"/>
        <w:spacing w:line="276" w:lineRule="auto"/>
        <w:ind w:firstLine="708"/>
        <w:jc w:val="both"/>
        <w:rPr>
          <w:rFonts w:ascii="Times New Roman" w:hAnsi="Times New Roman" w:cs="Times New Roman"/>
          <w:sz w:val="28"/>
          <w:szCs w:val="28"/>
          <w:shd w:val="clear" w:color="auto" w:fill="FFFFFF" w:themeFill="background1"/>
        </w:rPr>
      </w:pPr>
    </w:p>
    <w:p w:rsidR="007B7EFB" w:rsidRPr="0062297B" w:rsidRDefault="007B7EFB" w:rsidP="003B3D46">
      <w:pPr>
        <w:pStyle w:val="a7"/>
        <w:spacing w:line="276" w:lineRule="auto"/>
        <w:ind w:firstLine="708"/>
        <w:jc w:val="center"/>
        <w:rPr>
          <w:rFonts w:ascii="Times New Roman" w:hAnsi="Times New Roman" w:cs="Times New Roman"/>
          <w:sz w:val="28"/>
          <w:szCs w:val="28"/>
          <w:shd w:val="clear" w:color="auto" w:fill="FFFFFF" w:themeFill="background1"/>
        </w:rPr>
      </w:pPr>
      <w:r w:rsidRPr="0062297B">
        <w:rPr>
          <w:rFonts w:ascii="Times New Roman" w:hAnsi="Times New Roman" w:cs="Times New Roman"/>
          <w:sz w:val="28"/>
          <w:szCs w:val="28"/>
        </w:rPr>
        <w:t xml:space="preserve">Рисунок 14. Биохимические изменения в динамике беременной с COVID-19 </w:t>
      </w:r>
    </w:p>
    <w:p w:rsidR="007B7EFB" w:rsidRPr="0062297B" w:rsidRDefault="007B7EFB" w:rsidP="003B3D46">
      <w:pPr>
        <w:pStyle w:val="a7"/>
        <w:spacing w:line="276" w:lineRule="auto"/>
        <w:jc w:val="both"/>
        <w:rPr>
          <w:rFonts w:ascii="Times New Roman" w:hAnsi="Times New Roman" w:cs="Times New Roman"/>
          <w:sz w:val="28"/>
          <w:szCs w:val="28"/>
          <w:shd w:val="clear" w:color="auto" w:fill="FFFFFF" w:themeFill="background1"/>
        </w:rPr>
      </w:pP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shd w:val="clear" w:color="auto" w:fill="FFFFFF" w:themeFill="background1"/>
        </w:rPr>
        <w:t>Рисунок 14 показывает</w:t>
      </w:r>
      <w:r w:rsidRPr="0062297B">
        <w:rPr>
          <w:rFonts w:ascii="Times New Roman" w:hAnsi="Times New Roman" w:cs="Times New Roman"/>
          <w:color w:val="FF0000"/>
          <w:sz w:val="28"/>
          <w:szCs w:val="28"/>
          <w:shd w:val="clear" w:color="auto" w:fill="FFFFFF" w:themeFill="background1"/>
        </w:rPr>
        <w:t xml:space="preserve"> </w:t>
      </w:r>
      <w:r w:rsidRPr="0062297B">
        <w:rPr>
          <w:rFonts w:ascii="Times New Roman" w:hAnsi="Times New Roman" w:cs="Times New Roman"/>
          <w:sz w:val="28"/>
          <w:szCs w:val="28"/>
        </w:rPr>
        <w:t xml:space="preserve">биохимические изменения (АЛТ, АСТ, Общий билирубин) в динамике беременной с COVID-19. На 04.06.2020г. уровень АЛТ наблюдалось 78 ммоль/л, затем через 3 дня снизился почти в 2 раза (42) и на 19.06.2020г. был 16. Это свидетельствует о снижении функции печени.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В это время АСТ за одни сутки понизился на 62% (50-38 ммоль/л). Но через 15 дней повысился до 40 ммоль/л. </w:t>
      </w:r>
    </w:p>
    <w:p w:rsidR="007B7EFB" w:rsidRPr="0062297B" w:rsidRDefault="007B7EFB" w:rsidP="003B3D46">
      <w:pPr>
        <w:pStyle w:val="a7"/>
        <w:spacing w:line="276" w:lineRule="auto"/>
        <w:ind w:firstLine="708"/>
        <w:jc w:val="both"/>
        <w:rPr>
          <w:rFonts w:ascii="Times New Roman" w:hAnsi="Times New Roman" w:cs="Times New Roman"/>
          <w:sz w:val="28"/>
          <w:szCs w:val="28"/>
          <w:shd w:val="clear" w:color="auto" w:fill="FFFFFF" w:themeFill="background1"/>
        </w:rPr>
      </w:pPr>
      <w:r w:rsidRPr="0062297B">
        <w:rPr>
          <w:rFonts w:ascii="Times New Roman" w:hAnsi="Times New Roman" w:cs="Times New Roman"/>
          <w:sz w:val="28"/>
          <w:szCs w:val="28"/>
        </w:rPr>
        <w:t>Общий билирубин изменялся незначительно.</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На обзорной рентгенограмме органов грудной клетки (Рисунок 15)  в прямой проекции от </w:t>
      </w:r>
      <w:r w:rsidRPr="0062297B">
        <w:rPr>
          <w:rFonts w:ascii="Times New Roman" w:hAnsi="Times New Roman" w:cs="Times New Roman"/>
          <w:sz w:val="28"/>
          <w:szCs w:val="28"/>
          <w:shd w:val="clear" w:color="auto" w:fill="FFFFFF" w:themeFill="background1"/>
        </w:rPr>
        <w:t xml:space="preserve">03.05.2020г. </w:t>
      </w:r>
      <w:r w:rsidRPr="0062297B">
        <w:rPr>
          <w:rFonts w:ascii="Times New Roman" w:hAnsi="Times New Roman" w:cs="Times New Roman"/>
          <w:sz w:val="28"/>
          <w:szCs w:val="28"/>
        </w:rPr>
        <w:t>сохраняются участки уплотнения легочной ткани с обеих сторон, более выражены слева, просветы бронхов не дифференцируются. Легочной рисунок усилен. Корни справа слабо структурные. Тень сердца несколько расширена. Синусы с обеих сторон не дифференцируются. Заключение: Рентген-признаки двусторонней полисегментарной интерстициальной пневмонии. Двусторонний плевральный выпот больше справа. Объём поражения около 70-75%.</w:t>
      </w:r>
    </w:p>
    <w:p w:rsidR="007B7EFB" w:rsidRPr="0062297B" w:rsidRDefault="00083F60" w:rsidP="003B3D46">
      <w:pPr>
        <w:pStyle w:val="a7"/>
        <w:spacing w:line="276" w:lineRule="auto"/>
        <w:ind w:firstLine="708"/>
        <w:jc w:val="center"/>
        <w:rPr>
          <w:rFonts w:ascii="Times New Roman" w:hAnsi="Times New Roman" w:cs="Times New Roman"/>
          <w:sz w:val="28"/>
          <w:szCs w:val="28"/>
        </w:rPr>
      </w:pPr>
      <w:r w:rsidRPr="0062297B">
        <w:rPr>
          <w:rFonts w:ascii="Times New Roman" w:hAnsi="Times New Roman" w:cs="Times New Roman"/>
          <w:noProof/>
          <w:sz w:val="28"/>
          <w:szCs w:val="28"/>
          <w:lang w:bidi="ar-SA"/>
        </w:rPr>
        <w:lastRenderedPageBreak/>
        <w:pict>
          <v:shapetype id="_x0000_t32" coordsize="21600,21600" o:spt="32" o:oned="t" path="m,l21600,21600e" filled="f">
            <v:path arrowok="t" fillok="f" o:connecttype="none"/>
            <o:lock v:ext="edit" shapetype="t"/>
          </v:shapetype>
          <v:shape id="_x0000_s2055" type="#_x0000_t32" style="position:absolute;left:0;text-align:left;margin-left:220.25pt;margin-top:318.35pt;width:104.75pt;height:17.8pt;flip:y;z-index:251666432" o:connectortype="straight" strokeweight="6pt"/>
        </w:pict>
      </w:r>
      <w:r w:rsidRPr="0062297B">
        <w:rPr>
          <w:rFonts w:ascii="Times New Roman" w:hAnsi="Times New Roman" w:cs="Times New Roman"/>
          <w:noProof/>
          <w:sz w:val="28"/>
          <w:szCs w:val="28"/>
          <w:lang w:bidi="ar-SA"/>
        </w:rPr>
        <w:pict>
          <v:shape id="_x0000_s2056" type="#_x0000_t32" style="position:absolute;left:0;text-align:left;margin-left:220.25pt;margin-top:325.55pt;width:104.75pt;height:16.35pt;flip:y;z-index:251667456" o:connectortype="straight" strokeweight="6pt"/>
        </w:pict>
      </w:r>
      <w:r w:rsidR="007B7EFB" w:rsidRPr="0062297B">
        <w:rPr>
          <w:rFonts w:ascii="Times New Roman" w:hAnsi="Times New Roman" w:cs="Times New Roman"/>
          <w:noProof/>
          <w:sz w:val="28"/>
          <w:szCs w:val="28"/>
          <w:lang w:bidi="ar-SA"/>
        </w:rPr>
        <w:drawing>
          <wp:inline distT="0" distB="0" distL="0" distR="0">
            <wp:extent cx="3849329" cy="4876800"/>
            <wp:effectExtent l="19050" t="0" r="0" b="0"/>
            <wp:docPr id="5" name="Рисунок 3">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2C928E93-2E48-433D-92F8-CABB2C3566EC}"/>
                </a:ext>
              </a:extLst>
            </wp:docPr>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2C928E93-2E48-433D-92F8-CABB2C3566EC}"/>
                        </a:ext>
                      </a:extLst>
                    </pic:cNvPr>
                    <pic:cNvPicPr>
                      <a:picLocks noChangeAspect="1"/>
                    </pic:cNvPicPr>
                  </pic:nvPicPr>
                  <pic:blipFill rotWithShape="1">
                    <a:blip r:embed="rId33"/>
                    <a:srcRect l="841" t="3058" r="-1" b="2160"/>
                    <a:stretch/>
                  </pic:blipFill>
                  <pic:spPr>
                    <a:xfrm>
                      <a:off x="0" y="0"/>
                      <a:ext cx="3849329" cy="4876800"/>
                    </a:xfrm>
                    <a:prstGeom prst="rect">
                      <a:avLst/>
                    </a:prstGeom>
                  </pic:spPr>
                </pic:pic>
              </a:graphicData>
            </a:graphic>
          </wp:inline>
        </w:drawing>
      </w:r>
    </w:p>
    <w:p w:rsidR="007B7EFB" w:rsidRPr="0062297B" w:rsidRDefault="007B7EFB" w:rsidP="003B3D46">
      <w:pPr>
        <w:pStyle w:val="a7"/>
        <w:spacing w:line="276" w:lineRule="auto"/>
        <w:ind w:firstLine="708"/>
        <w:jc w:val="both"/>
        <w:rPr>
          <w:rFonts w:ascii="Times New Roman" w:hAnsi="Times New Roman" w:cs="Times New Roman"/>
          <w:sz w:val="28"/>
          <w:szCs w:val="28"/>
        </w:rPr>
      </w:pPr>
    </w:p>
    <w:p w:rsidR="007B7EFB" w:rsidRPr="0062297B" w:rsidRDefault="007B7EFB" w:rsidP="003B3D46">
      <w:pPr>
        <w:pStyle w:val="a7"/>
        <w:spacing w:line="276" w:lineRule="auto"/>
        <w:ind w:firstLine="708"/>
        <w:jc w:val="center"/>
        <w:rPr>
          <w:rFonts w:ascii="Times New Roman" w:hAnsi="Times New Roman" w:cs="Times New Roman"/>
          <w:sz w:val="28"/>
          <w:szCs w:val="28"/>
          <w:shd w:val="clear" w:color="auto" w:fill="FFFFFF" w:themeFill="background1"/>
        </w:rPr>
      </w:pPr>
      <w:r w:rsidRPr="0062297B">
        <w:rPr>
          <w:rFonts w:ascii="Times New Roman" w:hAnsi="Times New Roman" w:cs="Times New Roman"/>
          <w:sz w:val="28"/>
          <w:szCs w:val="28"/>
        </w:rPr>
        <w:t>Рисунок 15.</w:t>
      </w:r>
      <w:r w:rsidRPr="0062297B">
        <w:rPr>
          <w:rFonts w:ascii="Times New Roman" w:hAnsi="Times New Roman" w:cs="Times New Roman"/>
          <w:sz w:val="28"/>
          <w:szCs w:val="28"/>
          <w:shd w:val="clear" w:color="auto" w:fill="FFFFFF" w:themeFill="background1"/>
        </w:rPr>
        <w:t xml:space="preserve"> Обзорная рентгеногафия  грудной клетки </w:t>
      </w:r>
      <w:r w:rsidRPr="0062297B">
        <w:rPr>
          <w:rFonts w:ascii="Times New Roman" w:hAnsi="Times New Roman" w:cs="Times New Roman"/>
          <w:sz w:val="28"/>
          <w:szCs w:val="28"/>
        </w:rPr>
        <w:t>беременной с COVID-19.</w:t>
      </w:r>
    </w:p>
    <w:p w:rsidR="007B7EFB" w:rsidRPr="0062297B" w:rsidRDefault="007B7EFB" w:rsidP="003B3D46">
      <w:pPr>
        <w:pStyle w:val="a7"/>
        <w:spacing w:line="276" w:lineRule="auto"/>
        <w:ind w:firstLine="708"/>
        <w:jc w:val="both"/>
        <w:rPr>
          <w:rFonts w:ascii="Times New Roman" w:hAnsi="Times New Roman" w:cs="Times New Roman"/>
          <w:sz w:val="28"/>
          <w:szCs w:val="28"/>
        </w:rPr>
      </w:pP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Изменения </w:t>
      </w:r>
      <w:r w:rsidR="00D34B50" w:rsidRPr="0062297B">
        <w:rPr>
          <w:rFonts w:ascii="Times New Roman" w:hAnsi="Times New Roman" w:cs="Times New Roman"/>
          <w:sz w:val="28"/>
          <w:szCs w:val="28"/>
        </w:rPr>
        <w:t xml:space="preserve">показателя </w:t>
      </w:r>
      <w:r w:rsidRPr="0062297B">
        <w:rPr>
          <w:rFonts w:ascii="Times New Roman" w:hAnsi="Times New Roman" w:cs="Times New Roman"/>
          <w:sz w:val="28"/>
          <w:szCs w:val="28"/>
        </w:rPr>
        <w:t xml:space="preserve"> тромбоцитов </w:t>
      </w:r>
      <w:r w:rsidR="00D34B50" w:rsidRPr="0062297B">
        <w:rPr>
          <w:rFonts w:ascii="Times New Roman" w:hAnsi="Times New Roman" w:cs="Times New Roman"/>
          <w:sz w:val="28"/>
          <w:szCs w:val="28"/>
        </w:rPr>
        <w:t xml:space="preserve">показаны </w:t>
      </w:r>
      <w:r w:rsidRPr="0062297B">
        <w:rPr>
          <w:rFonts w:ascii="Times New Roman" w:hAnsi="Times New Roman" w:cs="Times New Roman"/>
          <w:sz w:val="28"/>
          <w:szCs w:val="28"/>
        </w:rPr>
        <w:t xml:space="preserve">на рисунке 16. </w:t>
      </w:r>
      <w:r w:rsidR="00D34B50" w:rsidRPr="0062297B">
        <w:rPr>
          <w:rFonts w:ascii="Times New Roman" w:hAnsi="Times New Roman" w:cs="Times New Roman"/>
          <w:sz w:val="28"/>
          <w:szCs w:val="28"/>
        </w:rPr>
        <w:t>График показывает минимальное значение</w:t>
      </w:r>
      <w:r w:rsidRPr="0062297B">
        <w:rPr>
          <w:rFonts w:ascii="Times New Roman" w:hAnsi="Times New Roman" w:cs="Times New Roman"/>
          <w:sz w:val="28"/>
          <w:szCs w:val="28"/>
        </w:rPr>
        <w:t xml:space="preserve"> тромбоцитов</w:t>
      </w:r>
      <w:r w:rsidR="00D34B50" w:rsidRPr="0062297B">
        <w:rPr>
          <w:rFonts w:ascii="Times New Roman" w:hAnsi="Times New Roman" w:cs="Times New Roman"/>
          <w:sz w:val="28"/>
          <w:szCs w:val="28"/>
        </w:rPr>
        <w:t>-11×10⁹/л, наибольшее</w:t>
      </w:r>
      <w:r w:rsidRPr="0062297B">
        <w:rPr>
          <w:rFonts w:ascii="Times New Roman" w:hAnsi="Times New Roman" w:cs="Times New Roman"/>
          <w:sz w:val="28"/>
          <w:szCs w:val="28"/>
        </w:rPr>
        <w:t>- 49×10⁹/л, что является выраженной тромбоцитопенией.</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15.07.2020 18:20 несмотря на проводимую инфузионную, противовоспалительную, антибактериальную, мочегонную, метаболическую терапию, переливание компонентов крови, СЗП, самостоятельного дыхания не было в течение 12 суток, находилась на ИВЛ, произошла смерть беременной.</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xml:space="preserve">Основной диагноз: Коронавирусная инфекция COVID – 19, подтвержденный случай (ПЦР РНК  SARSCoV-2 назофарингиального мазка положительный от  № 1546 от 29.05.2020г), сверхострое течение, крайне тяжелой степени. COVID – 19 ассоциированая пневмония,  тяжелой  степени  тяжести </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 xml:space="preserve">Осложнение: ОДН 3 ст. ОРДС. Тромбоэмболия ветвей легочной артерии. ДВС. </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Сопутствующий диагноз.: Послеродовый период 45 сутки. Кесарово сечение по поводу  преждевременной отслойки плаценты. Послеоперационный рубец матки. Апластическая  анемия, тяжелая форма. </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Причиной смерти была острая дыхательная и сердечно – сосудистая недостаточность. Смерть зарегистрирована на 47 сутки.</w:t>
      </w:r>
    </w:p>
    <w:p w:rsidR="007B7EFB" w:rsidRPr="0062297B" w:rsidRDefault="007B7EFB" w:rsidP="003B3D46">
      <w:pPr>
        <w:pStyle w:val="a7"/>
        <w:spacing w:line="276" w:lineRule="auto"/>
        <w:jc w:val="both"/>
        <w:rPr>
          <w:rFonts w:ascii="Times New Roman" w:hAnsi="Times New Roman" w:cs="Times New Roman"/>
          <w:sz w:val="28"/>
          <w:szCs w:val="28"/>
        </w:rPr>
      </w:pPr>
    </w:p>
    <w:p w:rsidR="007B7EFB" w:rsidRPr="0062297B" w:rsidRDefault="007B7EFB" w:rsidP="003B3D46">
      <w:pPr>
        <w:pStyle w:val="a7"/>
        <w:spacing w:line="276" w:lineRule="auto"/>
        <w:jc w:val="center"/>
        <w:rPr>
          <w:rFonts w:ascii="Times New Roman" w:hAnsi="Times New Roman" w:cs="Times New Roman"/>
          <w:sz w:val="28"/>
          <w:szCs w:val="28"/>
        </w:rPr>
      </w:pPr>
      <w:r w:rsidRPr="0062297B">
        <w:rPr>
          <w:rFonts w:ascii="Times New Roman" w:hAnsi="Times New Roman" w:cs="Times New Roman"/>
          <w:noProof/>
          <w:sz w:val="28"/>
          <w:szCs w:val="28"/>
          <w:lang w:bidi="ar-SA"/>
        </w:rPr>
        <w:drawing>
          <wp:inline distT="0" distB="0" distL="0" distR="0">
            <wp:extent cx="5286426" cy="2958353"/>
            <wp:effectExtent l="19050" t="0" r="28524"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B7EFB" w:rsidRPr="0062297B" w:rsidRDefault="007B7EFB" w:rsidP="003B3D46">
      <w:pPr>
        <w:pStyle w:val="a7"/>
        <w:spacing w:line="276" w:lineRule="auto"/>
        <w:jc w:val="center"/>
        <w:rPr>
          <w:rFonts w:ascii="Times New Roman" w:hAnsi="Times New Roman" w:cs="Times New Roman"/>
          <w:b/>
          <w:sz w:val="28"/>
          <w:szCs w:val="28"/>
        </w:rPr>
      </w:pPr>
    </w:p>
    <w:p w:rsidR="007B7EFB" w:rsidRPr="0062297B" w:rsidRDefault="007B7EFB" w:rsidP="003B3D46">
      <w:pPr>
        <w:pStyle w:val="a7"/>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 xml:space="preserve">Рисунок 16 - Изменения уровня тромбоцитов у беременной </w:t>
      </w:r>
    </w:p>
    <w:p w:rsidR="007B7EFB" w:rsidRPr="0062297B" w:rsidRDefault="007B7EFB" w:rsidP="003B3D46">
      <w:pPr>
        <w:autoSpaceDE w:val="0"/>
        <w:autoSpaceDN w:val="0"/>
        <w:adjustRightInd w:val="0"/>
        <w:spacing w:after="0"/>
        <w:jc w:val="both"/>
        <w:rPr>
          <w:rFonts w:ascii="Times New Roman" w:eastAsia="HeliosCond" w:hAnsi="Times New Roman" w:cs="Times New Roman"/>
          <w:b/>
          <w:sz w:val="28"/>
          <w:szCs w:val="28"/>
          <w:lang w:eastAsia="en-US"/>
        </w:rPr>
      </w:pPr>
    </w:p>
    <w:p w:rsidR="007B7EFB" w:rsidRPr="0062297B" w:rsidRDefault="007B7EFB" w:rsidP="00D34B50">
      <w:pPr>
        <w:autoSpaceDE w:val="0"/>
        <w:autoSpaceDN w:val="0"/>
        <w:adjustRightInd w:val="0"/>
        <w:spacing w:after="0"/>
        <w:ind w:firstLine="708"/>
        <w:jc w:val="both"/>
        <w:rPr>
          <w:rFonts w:ascii="Times New Roman" w:hAnsi="Times New Roman" w:cs="Times New Roman"/>
          <w:sz w:val="28"/>
          <w:szCs w:val="28"/>
          <w:shd w:val="clear" w:color="auto" w:fill="FFFFFF"/>
        </w:rPr>
      </w:pPr>
      <w:r w:rsidRPr="0062297B">
        <w:rPr>
          <w:rFonts w:ascii="Times New Roman" w:eastAsia="HeliosCond" w:hAnsi="Times New Roman" w:cs="Times New Roman"/>
          <w:sz w:val="28"/>
          <w:szCs w:val="28"/>
          <w:lang w:eastAsia="en-US"/>
        </w:rPr>
        <w:t>Таким образом,</w:t>
      </w:r>
      <w:r w:rsidRPr="0062297B">
        <w:rPr>
          <w:rFonts w:ascii="Times New Roman" w:eastAsia="HeliosCond" w:hAnsi="Times New Roman" w:cs="Times New Roman"/>
          <w:b/>
          <w:sz w:val="28"/>
          <w:szCs w:val="28"/>
          <w:lang w:eastAsia="en-US"/>
        </w:rPr>
        <w:t xml:space="preserve"> </w:t>
      </w:r>
      <w:r w:rsidRPr="0062297B">
        <w:rPr>
          <w:rFonts w:ascii="Times New Roman" w:eastAsia="HeliosCond" w:hAnsi="Times New Roman" w:cs="Times New Roman"/>
          <w:sz w:val="28"/>
          <w:szCs w:val="28"/>
          <w:lang w:eastAsia="en-US"/>
        </w:rPr>
        <w:t>тяжелая фоновая патология (</w:t>
      </w:r>
      <w:r w:rsidR="00D34B50" w:rsidRPr="0062297B">
        <w:rPr>
          <w:rFonts w:ascii="Times New Roman" w:eastAsia="HeliosCond" w:hAnsi="Times New Roman" w:cs="Times New Roman"/>
          <w:sz w:val="28"/>
          <w:szCs w:val="28"/>
          <w:lang w:eastAsia="en-US"/>
        </w:rPr>
        <w:t xml:space="preserve">тяжелая форма </w:t>
      </w:r>
      <w:r w:rsidRPr="0062297B">
        <w:rPr>
          <w:rFonts w:ascii="Times New Roman" w:eastAsia="HeliosCond" w:hAnsi="Times New Roman" w:cs="Times New Roman"/>
          <w:sz w:val="28"/>
          <w:szCs w:val="28"/>
          <w:lang w:eastAsia="en-US"/>
        </w:rPr>
        <w:t>апластиче</w:t>
      </w:r>
      <w:r w:rsidR="00D34B50" w:rsidRPr="0062297B">
        <w:rPr>
          <w:rFonts w:ascii="Times New Roman" w:eastAsia="HeliosCond" w:hAnsi="Times New Roman" w:cs="Times New Roman"/>
          <w:sz w:val="28"/>
          <w:szCs w:val="28"/>
          <w:lang w:eastAsia="en-US"/>
        </w:rPr>
        <w:t>ской анемии) - серьезный риск - фактор</w:t>
      </w:r>
      <w:r w:rsidRPr="0062297B">
        <w:rPr>
          <w:rFonts w:ascii="Times New Roman" w:eastAsia="HeliosCond" w:hAnsi="Times New Roman" w:cs="Times New Roman"/>
          <w:sz w:val="28"/>
          <w:szCs w:val="28"/>
          <w:lang w:eastAsia="en-US"/>
        </w:rPr>
        <w:t xml:space="preserve"> неблагоприятного прогноза при развившейся </w:t>
      </w:r>
      <w:r w:rsidR="00D34B50" w:rsidRPr="0062297B">
        <w:rPr>
          <w:rFonts w:ascii="Times New Roman" w:eastAsia="HeliosCond" w:hAnsi="Times New Roman" w:cs="Times New Roman"/>
          <w:sz w:val="28"/>
          <w:szCs w:val="28"/>
          <w:lang w:eastAsia="en-US"/>
        </w:rPr>
        <w:t xml:space="preserve">коронаивусной инфекции </w:t>
      </w:r>
      <w:r w:rsidRPr="0062297B">
        <w:rPr>
          <w:rFonts w:ascii="Times New Roman" w:eastAsia="HeliosCond" w:hAnsi="Times New Roman" w:cs="Times New Roman"/>
          <w:sz w:val="28"/>
          <w:szCs w:val="28"/>
          <w:lang w:val="en-US" w:eastAsia="en-US"/>
        </w:rPr>
        <w:t>COVID</w:t>
      </w:r>
      <w:r w:rsidRPr="0062297B">
        <w:rPr>
          <w:rFonts w:ascii="Times New Roman" w:eastAsia="HeliosCond" w:hAnsi="Times New Roman" w:cs="Times New Roman"/>
          <w:sz w:val="28"/>
          <w:szCs w:val="28"/>
          <w:lang w:eastAsia="en-US"/>
        </w:rPr>
        <w:t xml:space="preserve">- инфекции.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Клинический случай № 2.</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noProof/>
          <w:sz w:val="28"/>
          <w:szCs w:val="28"/>
        </w:rPr>
        <w:pict>
          <v:rect id="Rectangle 1" o:spid="_x0000_s2058" style="position:absolute;left:0;text-align:left;margin-left:101.95pt;margin-top:15.3pt;width:306pt;height:39.3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" fillcolor="white [3201]" strokecolor="#f79646 [3209]" strokeweight="1pt">
            <v:textbox style="mso-next-textbox:#Rectangle 1">
              <w:txbxContent>
                <w:p w:rsidR="00427DA0" w:rsidRPr="00DA5178" w:rsidRDefault="00427DA0" w:rsidP="007B7EFB">
                  <w:pPr>
                    <w:jc w:val="center"/>
                    <w:rPr>
                      <w:lang w:val="en-US"/>
                    </w:rPr>
                  </w:pPr>
                  <w:r w:rsidRPr="00D14784">
                    <w:rPr>
                      <w:rFonts w:ascii="Times New Roman" w:hAnsi="Times New Roman" w:cs="Times New Roman"/>
                      <w:lang w:val="en-US"/>
                    </w:rPr>
                    <w:t>Treat underlying cause of acute respiratory distress syndrome Standard lung-protective ventilation strategy Diuresis or</w:t>
                  </w:r>
                  <w:r w:rsidRPr="00DA5178">
                    <w:rPr>
                      <w:lang w:val="en-US"/>
                    </w:rPr>
                    <w:t xml:space="preserve"> resuscitation as appropriate</w:t>
                  </w:r>
                </w:p>
              </w:txbxContent>
            </v:textbox>
            <w10:wrap type="square"/>
          </v:rect>
        </w:pic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noProof/>
          <w:sz w:val="28"/>
          <w:szCs w:val="28"/>
        </w:rPr>
        <w:pict>
          <v:shape id="_x0000_s2082" type="#_x0000_t32" style="position:absolute;left:0;text-align:left;margin-left:144.7pt;margin-top:6.3pt;width:14.4pt;height:40.85pt;flip:x;z-index:251694080" o:connectortype="straight">
            <v:stroke endarrow="block"/>
          </v:shape>
        </w:pict>
      </w:r>
      <w:r w:rsidRPr="0062297B">
        <w:rPr>
          <w:rFonts w:ascii="Times New Roman" w:hAnsi="Times New Roman" w:cs="Times New Roman"/>
          <w:noProof/>
          <w:sz w:val="28"/>
          <w:szCs w:val="28"/>
        </w:rPr>
        <w:pict>
          <v:shape id="_x0000_s2081" type="#_x0000_t32" style="position:absolute;left:0;text-align:left;margin-left:311.25pt;margin-top:6.3pt;width:26.3pt;height:40.85pt;z-index:251693056" o:connectortype="straight">
            <v:stroke endarrow="block"/>
          </v:shape>
        </w:pic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noProof/>
          <w:sz w:val="28"/>
          <w:szCs w:val="28"/>
        </w:rPr>
        <w:pict>
          <v:rect id="Rectangle 3" o:spid="_x0000_s2060" style="position:absolute;left:0;text-align:left;margin-left:260.95pt;margin-top:14.95pt;width:147pt;height:21.75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" fillcolor="white [3201]" strokecolor="#f79646 [3209]" strokeweight="1pt">
            <v:textbox style="mso-next-textbox:#Rectangle 3">
              <w:txbxContent>
                <w:p w:rsidR="00427DA0" w:rsidRPr="00D14784" w:rsidRDefault="00427DA0" w:rsidP="007B7EFB">
                  <w:pPr>
                    <w:jc w:val="center"/>
                    <w:rPr>
                      <w:rFonts w:ascii="Times New Roman" w:hAnsi="Times New Roman" w:cs="Times New Roman"/>
                    </w:rPr>
                  </w:pPr>
                  <w:r w:rsidRPr="00D14784">
                    <w:rPr>
                      <w:rFonts w:ascii="Times New Roman" w:hAnsi="Times New Roman" w:cs="Times New Roman"/>
                    </w:rPr>
                    <w:t>PaO, FiO, 150 mm Hg</w:t>
                  </w:r>
                </w:p>
              </w:txbxContent>
            </v:textbox>
          </v:rect>
        </w:pict>
      </w:r>
      <w:r w:rsidRPr="0062297B">
        <w:rPr>
          <w:rFonts w:ascii="Times New Roman" w:hAnsi="Times New Roman" w:cs="Times New Roman"/>
          <w:noProof/>
          <w:sz w:val="28"/>
          <w:szCs w:val="28"/>
        </w:rPr>
        <w:pict>
          <v:rect id="Rectangle 2" o:spid="_x0000_s2059" style="position:absolute;left:0;text-align:left;margin-left:55.2pt;margin-top:14.95pt;width:147pt;height:21.7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" fillcolor="white [3201]" strokecolor="#f79646 [3209]" strokeweight="1pt">
            <v:textbox style="mso-next-textbox:#Rectangle 2">
              <w:txbxContent>
                <w:p w:rsidR="00427DA0" w:rsidRPr="00D14784" w:rsidRDefault="00427DA0" w:rsidP="007B7EFB">
                  <w:pPr>
                    <w:jc w:val="center"/>
                    <w:rPr>
                      <w:rFonts w:ascii="Times New Roman" w:hAnsi="Times New Roman" w:cs="Times New Roman"/>
                    </w:rPr>
                  </w:pPr>
                  <w:r w:rsidRPr="00D14784">
                    <w:rPr>
                      <w:rFonts w:ascii="Times New Roman" w:hAnsi="Times New Roman" w:cs="Times New Roman"/>
                    </w:rPr>
                    <w:t>PaO, Fi0, &lt;150 mm Hg</w:t>
                  </w:r>
                </w:p>
              </w:txbxContent>
            </v:textbox>
          </v:rect>
        </w:pic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noProof/>
          <w:sz w:val="28"/>
          <w:szCs w:val="28"/>
        </w:rPr>
        <w:pict>
          <v:shape id="_x0000_s2083" type="#_x0000_t32" style="position:absolute;left:0;text-align:left;margin-left:112.15pt;margin-top:4.5pt;width:1.25pt;height:35.1pt;z-index:251695104" o:connectortype="straight">
            <v:stroke endarrow="block"/>
          </v:shape>
        </w:pict>
      </w:r>
      <w:r w:rsidRPr="0062297B">
        <w:rPr>
          <w:rFonts w:ascii="Times New Roman" w:hAnsi="Times New Roman" w:cs="Times New Roman"/>
          <w:noProof/>
          <w:sz w:val="28"/>
          <w:szCs w:val="28"/>
        </w:rPr>
        <w:pict>
          <v:shape id="_x0000_s2079" type="#_x0000_t32" style="position:absolute;left:0;text-align:left;margin-left:322.55pt;margin-top:4.5pt;width:0;height:35.1pt;z-index:251691008" o:connectortype="straight">
            <v:stroke endarrow="block"/>
          </v:shape>
        </w:pic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noProof/>
        </w:rPr>
        <w:pict>
          <v:rect id="Rectangle 6" o:spid="_x0000_s2069" style="position:absolute;left:0;text-align:left;margin-left:256.95pt;margin-top:7.4pt;width:151pt;height:189.7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" fillcolor="white [3201]" strokecolor="#f79646 [3209]" strokeweight="1pt">
            <v:textbox style="mso-next-textbox:#Rectangle 6">
              <w:txbxContent>
                <w:p w:rsidR="00427DA0" w:rsidRPr="00D14784" w:rsidRDefault="00427DA0" w:rsidP="007B7EFB">
                  <w:pPr>
                    <w:jc w:val="center"/>
                    <w:rPr>
                      <w:rFonts w:ascii="Times New Roman" w:hAnsi="Times New Roman" w:cs="Times New Roman"/>
                      <w:lang w:val="en-US"/>
                    </w:rPr>
                  </w:pPr>
                  <w:r w:rsidRPr="00D14784">
                    <w:rPr>
                      <w:rFonts w:ascii="Times New Roman" w:hAnsi="Times New Roman" w:cs="Times New Roman"/>
                      <w:lang w:val="en-US"/>
                    </w:rPr>
                    <w:t>Is pH &lt;7-25 with PaCO, 260 mm Hg for &gt;6 h"?</w:t>
                  </w:r>
                </w:p>
              </w:txbxContent>
            </v:textbox>
            <w10:wrap type="square"/>
          </v:rect>
        </w:pict>
      </w:r>
      <w:r w:rsidRPr="0062297B">
        <w:rPr>
          <w:rFonts w:ascii="Times New Roman" w:hAnsi="Times New Roman" w:cs="Times New Roman"/>
          <w:noProof/>
          <w:sz w:val="28"/>
          <w:szCs w:val="28"/>
        </w:rPr>
        <w:pict>
          <v:rect id="Rectangle 5" o:spid="_x0000_s2062" style="position:absolute;left:0;text-align:left;margin-left:20.75pt;margin-top:7.4pt;width:181.45pt;height:189.75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" fillcolor="white [3201]" strokecolor="#f79646 [3209]" strokeweight="1pt">
            <v:textbox style="mso-next-textbox:#Rectangle 5">
              <w:txbxContent>
                <w:p w:rsidR="00427DA0" w:rsidRPr="000F2F28" w:rsidRDefault="00427DA0" w:rsidP="007B7EFB">
                  <w:pPr>
                    <w:jc w:val="center"/>
                    <w:rPr>
                      <w:rFonts w:ascii="Times New Roman" w:hAnsi="Times New Roman" w:cs="Times New Roman"/>
                      <w:lang w:val="en-US"/>
                    </w:rPr>
                  </w:pPr>
                  <w:r w:rsidRPr="000F2F28">
                    <w:rPr>
                      <w:rFonts w:ascii="Times New Roman" w:hAnsi="Times New Roman" w:cs="Times New Roman"/>
                      <w:lang w:val="en-US"/>
                    </w:rPr>
                    <w:t>Strongly recommended</w:t>
                  </w:r>
                </w:p>
                <w:p w:rsidR="00427DA0" w:rsidRPr="000F2F28" w:rsidRDefault="00427DA0" w:rsidP="007B7EFB">
                  <w:pPr>
                    <w:jc w:val="center"/>
                    <w:rPr>
                      <w:rFonts w:ascii="Times New Roman" w:hAnsi="Times New Roman" w:cs="Times New Roman"/>
                      <w:lang w:val="en-US"/>
                    </w:rPr>
                  </w:pPr>
                  <w:r w:rsidRPr="000F2F28">
                    <w:rPr>
                      <w:rFonts w:ascii="Times New Roman" w:hAnsi="Times New Roman" w:cs="Times New Roman"/>
                      <w:lang w:val="en-US"/>
                    </w:rPr>
                    <w:t>Prone positioning (unless contraindicated)</w:t>
                  </w:r>
                </w:p>
                <w:p w:rsidR="00427DA0" w:rsidRPr="000F2F28" w:rsidRDefault="00427DA0" w:rsidP="007B7EFB">
                  <w:pPr>
                    <w:jc w:val="center"/>
                    <w:rPr>
                      <w:rFonts w:ascii="Times New Roman" w:hAnsi="Times New Roman" w:cs="Times New Roman"/>
                      <w:lang w:val="en-US"/>
                    </w:rPr>
                  </w:pPr>
                  <w:r w:rsidRPr="000F2F28">
                    <w:rPr>
                      <w:rFonts w:ascii="Times New Roman" w:hAnsi="Times New Roman" w:cs="Times New Roman"/>
                      <w:lang w:val="en-US"/>
                    </w:rPr>
                    <w:t>Recommend</w:t>
                  </w:r>
                </w:p>
                <w:p w:rsidR="00427DA0" w:rsidRPr="000F2F28" w:rsidRDefault="00427DA0" w:rsidP="007B7EFB">
                  <w:pPr>
                    <w:jc w:val="center"/>
                    <w:rPr>
                      <w:rFonts w:ascii="Times New Roman" w:hAnsi="Times New Roman" w:cs="Times New Roman"/>
                      <w:lang w:val="en-US"/>
                    </w:rPr>
                  </w:pPr>
                  <w:r w:rsidRPr="000F2F28">
                    <w:rPr>
                      <w:rFonts w:ascii="Times New Roman" w:hAnsi="Times New Roman" w:cs="Times New Roman"/>
                      <w:lang w:val="en-US"/>
                    </w:rPr>
                    <w:t>Neuromuscular blockade</w:t>
                  </w:r>
                </w:p>
                <w:p w:rsidR="00427DA0" w:rsidRPr="000F2F28" w:rsidRDefault="00427DA0" w:rsidP="007B7EFB">
                  <w:pPr>
                    <w:jc w:val="center"/>
                    <w:rPr>
                      <w:rFonts w:ascii="Times New Roman" w:hAnsi="Times New Roman" w:cs="Times New Roman"/>
                      <w:lang w:val="en-US"/>
                    </w:rPr>
                  </w:pPr>
                  <w:r w:rsidRPr="000F2F28">
                    <w:rPr>
                      <w:rFonts w:ascii="Times New Roman" w:hAnsi="Times New Roman" w:cs="Times New Roman"/>
                      <w:lang w:val="en-US"/>
                    </w:rPr>
                    <w:t>•High PEEP strategy Consider</w:t>
                  </w:r>
                </w:p>
                <w:p w:rsidR="00427DA0" w:rsidRPr="00D14784" w:rsidRDefault="00427DA0" w:rsidP="007B7EFB">
                  <w:pPr>
                    <w:jc w:val="center"/>
                    <w:rPr>
                      <w:rFonts w:ascii="Times New Roman" w:hAnsi="Times New Roman" w:cs="Times New Roman"/>
                    </w:rPr>
                  </w:pPr>
                  <w:r w:rsidRPr="00D14784">
                    <w:rPr>
                      <w:rFonts w:ascii="Times New Roman" w:hAnsi="Times New Roman" w:cs="Times New Roman"/>
                    </w:rPr>
                    <w:t>Inhaled pulmonary vasodilators</w:t>
                  </w:r>
                </w:p>
                <w:p w:rsidR="00427DA0" w:rsidRDefault="00427DA0" w:rsidP="007B7EFB">
                  <w:pPr>
                    <w:jc w:val="center"/>
                  </w:pPr>
                  <w:r w:rsidRPr="00D14784">
                    <w:rPr>
                      <w:rFonts w:ascii="Times New Roman" w:hAnsi="Times New Roman" w:cs="Times New Roman"/>
                    </w:rPr>
                    <w:t>Recruitment manoeuvres</w:t>
                  </w:r>
                </w:p>
              </w:txbxContent>
            </v:textbox>
            <w10:wrap type="square"/>
          </v:rect>
        </w:pict>
      </w:r>
      <w:r w:rsidRPr="0062297B">
        <w:rPr>
          <w:rFonts w:ascii="Times New Roman" w:hAnsi="Times New Roman" w:cs="Times New Roman"/>
          <w:noProof/>
          <w:sz w:val="28"/>
          <w:szCs w:val="28"/>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8" o:spid="_x0000_s2061" type="#_x0000_t34" style="position:absolute;left:0;text-align:left;margin-left:350.65pt;margin-top:17pt;width:31.15pt;height:3.55pt;rotation:9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" adj="10783,-1246107,-314153" strokecolor="black [3200]" strokeweight="1.5pt">
            <v:stroke endarrow="block"/>
          </v:shape>
        </w:pict>
      </w:r>
    </w:p>
    <w:p w:rsidR="007B7EFB" w:rsidRPr="0062297B" w:rsidRDefault="00083F60" w:rsidP="003B3D46">
      <w:r w:rsidRPr="0062297B">
        <w:rPr>
          <w:noProof/>
          <w:lang w:val="en-US" w:eastAsia="en-US"/>
        </w:rPr>
        <w:lastRenderedPageBreak/>
        <w:pict>
          <v:shape id="Straight Arrow Connector 24" o:spid="_x0000_s2068" type="#_x0000_t34" style="position:absolute;margin-left:408pt;margin-top:252.8pt;width:38.25pt;height:3.6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" adj="10786,-2823000,-411558" strokecolor="black [3200]" strokeweight="1.5pt">
            <v:stroke endarrow="block"/>
          </v:shape>
        </w:pict>
      </w:r>
      <w:r w:rsidRPr="0062297B">
        <w:rPr>
          <w:noProof/>
          <w:lang w:val="en-US" w:eastAsia="en-US"/>
        </w:rPr>
        <w:pict>
          <v:rect id="Rectangle 10" o:spid="_x0000_s2065" style="position:absolute;margin-left:443.25pt;margin-top:144.05pt;width:101.25pt;height:177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" fillcolor="white [3201]" strokecolor="#f79646 [3209]" strokeweight="1pt">
            <v:textbox style="mso-next-textbox:#Rectangle 10">
              <w:txbxContent>
                <w:p w:rsidR="00427DA0" w:rsidRDefault="00427DA0" w:rsidP="007B7EFB">
                  <w:pPr>
                    <w:jc w:val="center"/>
                  </w:pPr>
                  <w:r w:rsidRPr="00454A1B">
                    <w:t>Consider adjunctive therapies as appropriate</w:t>
                  </w:r>
                </w:p>
              </w:txbxContent>
            </v:textbox>
          </v:rect>
        </w:pict>
      </w:r>
      <w:r w:rsidRPr="0062297B">
        <w:rPr>
          <w:noProof/>
          <w:lang w:val="en-US" w:eastAsia="en-US"/>
        </w:rPr>
        <w:pict>
          <v:shape id="Straight Arrow Connector 20" o:spid="_x0000_s2066" type="#_x0000_t34" style="position:absolute;margin-left:295.75pt;margin-top:183.5pt;width:48pt;height:3.6pt;rotation:90;flip:x;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" adj=",2274000,-287438" strokecolor="black [3200]" strokeweight="1.5pt">
            <v:stroke endarrow="block"/>
          </v:shape>
        </w:pict>
      </w:r>
      <w:r w:rsidRPr="0062297B">
        <w:rPr>
          <w:noProof/>
          <w:lang w:val="en-US" w:eastAsia="en-US"/>
        </w:rPr>
        <w:pict>
          <v:rect id="Rectangle 7" o:spid="_x0000_s2063" style="position:absolute;margin-left:52.5pt;margin-top:209.3pt;width:149.25pt;height:96.75pt;z-index:2516746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" fillcolor="white [3201]" strokecolor="#f79646 [3209]" strokeweight="1pt">
            <v:textbox style="mso-next-textbox:#Rectangle 7">
              <w:txbxContent>
                <w:p w:rsidR="00427DA0" w:rsidRPr="000F2F28" w:rsidRDefault="00427DA0" w:rsidP="007B7EFB">
                  <w:pPr>
                    <w:jc w:val="center"/>
                    <w:rPr>
                      <w:rFonts w:ascii="Times New Roman" w:hAnsi="Times New Roman" w:cs="Times New Roman"/>
                      <w:lang w:val="en-US"/>
                    </w:rPr>
                  </w:pPr>
                  <w:r w:rsidRPr="00D14784">
                    <w:rPr>
                      <w:rFonts w:ascii="Times New Roman" w:hAnsi="Times New Roman" w:cs="Times New Roman"/>
                      <w:lang w:val="en-US"/>
                    </w:rPr>
                    <w:t xml:space="preserve">Are any of the following criteria met? </w:t>
                  </w:r>
                  <w:r w:rsidRPr="000F2F28">
                    <w:rPr>
                      <w:rFonts w:ascii="Times New Roman" w:hAnsi="Times New Roman" w:cs="Times New Roman"/>
                      <w:lang w:val="en-US"/>
                    </w:rPr>
                    <w:t>Pao, Fio, &lt;80 mm Hg for &gt;6 h PaO, Fi0, &lt;50 mm Hg for &gt;3 h pH &lt;7-25 with PaCO, 260 mm Hg for &gt;6 h*</w:t>
                  </w:r>
                </w:p>
              </w:txbxContent>
            </v:textbox>
            <w10:wrap type="square" anchorx="margin"/>
          </v:rect>
        </w:pic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noProof/>
        </w:rPr>
        <w:pict>
          <v:rect id="Rectangle 12" o:spid="_x0000_s2071" style="position:absolute;left:0;text-align:left;margin-left:515.75pt;margin-top:-.05pt;width:70.9pt;height:1in;z-index:251682816;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" fillcolor="white [3201]" strokecolor="#f79646 [3209]" strokeweight="1pt">
            <v:textbox style="mso-next-textbox:#Rectangle 12">
              <w:txbxContent>
                <w:p w:rsidR="00427DA0" w:rsidRPr="00D14784" w:rsidRDefault="00427DA0" w:rsidP="007B7EFB">
                  <w:pPr>
                    <w:jc w:val="center"/>
                    <w:rPr>
                      <w:rFonts w:ascii="Times New Roman" w:hAnsi="Times New Roman" w:cs="Times New Roman"/>
                    </w:rPr>
                  </w:pPr>
                  <w:r w:rsidRPr="00D14784">
                    <w:rPr>
                      <w:rFonts w:ascii="Times New Roman" w:hAnsi="Times New Roman" w:cs="Times New Roman"/>
                    </w:rPr>
                    <w:t>Continue current management</w:t>
                  </w:r>
                </w:p>
              </w:txbxContent>
            </v:textbox>
            <w10:wrap anchorx="page"/>
          </v:rect>
        </w:pict>
      </w:r>
    </w:p>
    <w:p w:rsidR="007B7EFB" w:rsidRPr="0062297B" w:rsidRDefault="00083F60"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noProof/>
          <w:sz w:val="28"/>
          <w:szCs w:val="28"/>
        </w:rPr>
        <w:pict>
          <v:shape id="_x0000_s2077" type="#_x0000_t32" style="position:absolute;left:0;text-align:left;margin-left:196.2pt;margin-top:13.9pt;width:22.75pt;height:0;z-index:251688960" o:connectortype="straight">
            <v:stroke endarrow="block"/>
          </v:shape>
        </w:pic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color w:val="FF0000"/>
        </w:rPr>
      </w:pP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083F60" w:rsidP="003B3D46">
      <w:pPr>
        <w:autoSpaceDE w:val="0"/>
        <w:autoSpaceDN w:val="0"/>
        <w:adjustRightInd w:val="0"/>
        <w:spacing w:after="0"/>
        <w:jc w:val="center"/>
        <w:rPr>
          <w:rFonts w:ascii="Times New Roman" w:hAnsi="Times New Roman" w:cs="Times New Roman"/>
          <w:b/>
          <w:color w:val="FF0000"/>
          <w:sz w:val="28"/>
          <w:szCs w:val="28"/>
        </w:rPr>
      </w:pPr>
      <w:r w:rsidRPr="0062297B">
        <w:rPr>
          <w:noProof/>
        </w:rPr>
        <w:pict>
          <v:shape id="_x0000_s2084" type="#_x0000_t32" style="position:absolute;left:0;text-align:left;margin-left:115.85pt;margin-top:13.4pt;width:0;height:28.25pt;z-index:251696128" o:connectortype="straight">
            <v:stroke endarrow="block"/>
          </v:shape>
        </w:pict>
      </w:r>
      <w:r w:rsidRPr="0062297B">
        <w:rPr>
          <w:noProof/>
        </w:rPr>
        <w:pict>
          <v:shape id="_x0000_s2080" type="#_x0000_t32" style="position:absolute;left:0;text-align:left;margin-left:-83.3pt;margin-top:13.4pt;width:0;height:25.1pt;z-index:251692032" o:connectortype="straight">
            <v:stroke endarrow="block"/>
          </v:shape>
        </w:pict>
      </w: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083F60" w:rsidP="003B3D46">
      <w:pPr>
        <w:autoSpaceDE w:val="0"/>
        <w:autoSpaceDN w:val="0"/>
        <w:adjustRightInd w:val="0"/>
        <w:spacing w:after="0"/>
        <w:jc w:val="center"/>
        <w:rPr>
          <w:rFonts w:ascii="Times New Roman" w:hAnsi="Times New Roman" w:cs="Times New Roman"/>
          <w:b/>
          <w:color w:val="FF0000"/>
          <w:sz w:val="28"/>
          <w:szCs w:val="28"/>
        </w:rPr>
      </w:pPr>
      <w:r w:rsidRPr="0062297B">
        <w:rPr>
          <w:noProof/>
          <w:lang w:val="en-US" w:eastAsia="en-US"/>
        </w:rPr>
        <w:pict>
          <v:rect id="Rectangle 8" o:spid="_x0000_s2064" style="position:absolute;left:0;text-align:left;margin-left:255.75pt;margin-top:13.8pt;width:149.25pt;height:90.15pt;z-index:251675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" fillcolor="white [3201]" strokecolor="#f79646 [3209]" strokeweight="1pt">
            <v:textbox style="mso-next-textbox:#Rectangle 8">
              <w:txbxContent>
                <w:p w:rsidR="00427DA0" w:rsidRPr="00D14784" w:rsidRDefault="00427DA0" w:rsidP="007B7EFB">
                  <w:pPr>
                    <w:jc w:val="center"/>
                    <w:rPr>
                      <w:rFonts w:ascii="Times New Roman" w:hAnsi="Times New Roman" w:cs="Times New Roman"/>
                    </w:rPr>
                  </w:pPr>
                  <w:r w:rsidRPr="00D14784">
                    <w:rPr>
                      <w:rFonts w:ascii="Times New Roman" w:hAnsi="Times New Roman" w:cs="Times New Roman"/>
                    </w:rPr>
                    <w:t>Contraindication to ECMO?</w:t>
                  </w:r>
                </w:p>
              </w:txbxContent>
            </v:textbox>
            <w10:wrap type="square" anchorx="margin"/>
          </v:rect>
        </w:pict>
      </w:r>
    </w:p>
    <w:p w:rsidR="007B7EFB" w:rsidRPr="0062297B" w:rsidRDefault="00083F60" w:rsidP="003B3D46">
      <w:pPr>
        <w:autoSpaceDE w:val="0"/>
        <w:autoSpaceDN w:val="0"/>
        <w:adjustRightInd w:val="0"/>
        <w:spacing w:after="0"/>
        <w:jc w:val="center"/>
        <w:rPr>
          <w:rFonts w:ascii="Times New Roman" w:hAnsi="Times New Roman" w:cs="Times New Roman"/>
          <w:b/>
          <w:color w:val="FF0000"/>
          <w:sz w:val="28"/>
          <w:szCs w:val="28"/>
        </w:rPr>
      </w:pPr>
      <w:r w:rsidRPr="0062297B">
        <w:rPr>
          <w:rFonts w:ascii="Times New Roman" w:hAnsi="Times New Roman" w:cs="Times New Roman"/>
          <w:b/>
          <w:noProof/>
          <w:color w:val="FF0000"/>
          <w:sz w:val="28"/>
          <w:szCs w:val="28"/>
        </w:rPr>
        <w:pict>
          <v:rect id="Rectangle 11" o:spid="_x0000_s2076" style="position:absolute;left:0;text-align:left;margin-left:515.75pt;margin-top:2.1pt;width:69pt;height:103pt;z-index:251687936;visibility:visible;mso-position-horizontal-relative:left-margin-area;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" fillcolor="white [3201]" strokecolor="#f79646 [3209]" strokeweight="1pt">
            <v:textbox style="mso-next-textbox:#Rectangle 11">
              <w:txbxContent>
                <w:p w:rsidR="00427DA0" w:rsidRPr="00D14784" w:rsidRDefault="00427DA0" w:rsidP="007B7EFB">
                  <w:pPr>
                    <w:jc w:val="center"/>
                    <w:rPr>
                      <w:rFonts w:ascii="Times New Roman" w:hAnsi="Times New Roman" w:cs="Times New Roman"/>
                      <w:lang w:val="en-US"/>
                    </w:rPr>
                  </w:pPr>
                  <w:r w:rsidRPr="00D14784">
                    <w:rPr>
                      <w:rFonts w:ascii="Times New Roman" w:hAnsi="Times New Roman" w:cs="Times New Roman"/>
                    </w:rPr>
                    <w:t>Con</w:t>
                  </w:r>
                  <w:r w:rsidRPr="00D14784">
                    <w:rPr>
                      <w:rFonts w:ascii="Times New Roman" w:hAnsi="Times New Roman" w:cs="Times New Roman"/>
                      <w:lang w:val="en-US"/>
                    </w:rPr>
                    <w:t>sider adjunctive therapies as appropriate</w:t>
                  </w:r>
                </w:p>
              </w:txbxContent>
            </v:textbox>
            <w10:wrap anchorx="margin"/>
          </v:rect>
        </w:pict>
      </w:r>
    </w:p>
    <w:p w:rsidR="007B7EFB" w:rsidRPr="0062297B" w:rsidRDefault="00083F60" w:rsidP="003B3D46">
      <w:pPr>
        <w:autoSpaceDE w:val="0"/>
        <w:autoSpaceDN w:val="0"/>
        <w:adjustRightInd w:val="0"/>
        <w:spacing w:after="0"/>
        <w:jc w:val="center"/>
        <w:rPr>
          <w:rFonts w:ascii="Times New Roman" w:hAnsi="Times New Roman" w:cs="Times New Roman"/>
          <w:b/>
          <w:color w:val="FF0000"/>
          <w:sz w:val="28"/>
          <w:szCs w:val="28"/>
        </w:rPr>
      </w:pPr>
      <w:r w:rsidRPr="0062297B">
        <w:rPr>
          <w:rFonts w:ascii="Times New Roman" w:hAnsi="Times New Roman" w:cs="Times New Roman"/>
          <w:b/>
          <w:noProof/>
          <w:color w:val="FF0000"/>
          <w:sz w:val="28"/>
          <w:szCs w:val="28"/>
        </w:rPr>
        <w:pict>
          <v:rect id="_x0000_s2072" style="position:absolute;left:0;text-align:left;margin-left:41.1pt;margin-top:-.25pt;width:75pt;height:1in;z-index:25168384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" fillcolor="white [3201]" strokecolor="#f79646 [3209]" strokeweight="1pt">
            <v:textbox style="mso-next-textbox:#_x0000_s2072">
              <w:txbxContent>
                <w:p w:rsidR="00427DA0" w:rsidRPr="00D14784" w:rsidRDefault="00427DA0" w:rsidP="007B7EFB">
                  <w:pPr>
                    <w:jc w:val="center"/>
                    <w:rPr>
                      <w:rFonts w:ascii="Times New Roman" w:hAnsi="Times New Roman" w:cs="Times New Roman"/>
                    </w:rPr>
                  </w:pPr>
                  <w:r w:rsidRPr="00D14784">
                    <w:rPr>
                      <w:rFonts w:ascii="Times New Roman" w:hAnsi="Times New Roman" w:cs="Times New Roman"/>
                    </w:rPr>
                    <w:t>Continue current management</w:t>
                  </w:r>
                </w:p>
              </w:txbxContent>
            </v:textbox>
            <w10:wrap anchorx="page"/>
          </v:rect>
        </w:pict>
      </w:r>
    </w:p>
    <w:p w:rsidR="007B7EFB" w:rsidRPr="0062297B" w:rsidRDefault="00083F60" w:rsidP="003B3D46">
      <w:pPr>
        <w:autoSpaceDE w:val="0"/>
        <w:autoSpaceDN w:val="0"/>
        <w:adjustRightInd w:val="0"/>
        <w:spacing w:after="0"/>
        <w:jc w:val="center"/>
        <w:rPr>
          <w:rFonts w:ascii="Times New Roman" w:hAnsi="Times New Roman" w:cs="Times New Roman"/>
          <w:b/>
          <w:color w:val="FF0000"/>
          <w:sz w:val="28"/>
          <w:szCs w:val="28"/>
        </w:rPr>
      </w:pPr>
      <w:r w:rsidRPr="0062297B">
        <w:rPr>
          <w:noProof/>
        </w:rPr>
        <w:pict>
          <v:shape id="_x0000_s2078" type="#_x0000_t32" style="position:absolute;left:0;text-align:left;margin-left:405pt;margin-top:11.4pt;width:25.7pt;height:0;z-index:251689984" o:connectortype="straight">
            <v:stroke endarrow="block"/>
          </v:shape>
        </w:pict>
      </w:r>
      <w:r w:rsidRPr="0062297B">
        <w:rPr>
          <w:noProof/>
        </w:rPr>
        <w:pict>
          <v:shape id="Straight Arrow Connector 25" o:spid="_x0000_s2070" type="#_x0000_t34" style="position:absolute;left:0;text-align:left;margin-left:202.2pt;margin-top:7.8pt;width:49.6pt;height:3.6pt;flip:y;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" adj=",2863500,-125093" strokecolor="black [3200]" strokeweight="1.5pt">
            <v:stroke endarrow="block"/>
          </v:shape>
        </w:pict>
      </w:r>
      <w:r w:rsidRPr="0062297B">
        <w:rPr>
          <w:noProof/>
        </w:rPr>
        <w:pict>
          <v:shape id="_x0000_s2073" type="#_x0000_t32" style="position:absolute;left:0;text-align:left;margin-left:31.05pt;margin-top:15.9pt;width:24.15pt;height:0;flip:x;z-index:251684864" o:connectortype="straight">
            <v:stroke endarrow="block"/>
          </v:shape>
        </w:pict>
      </w:r>
      <w:r w:rsidRPr="0062297B">
        <w:rPr>
          <w:noProof/>
          <w:lang w:val="en-US" w:eastAsia="en-US"/>
        </w:rPr>
        <w:pict>
          <v:shape id="Straight Arrow Connector 23" o:spid="_x0000_s2067" type="#_x0000_t34" style="position:absolute;left:0;text-align:left;margin-left:0;margin-top:10.65pt;width:27.55pt;height:4.5pt;rotation:180;flip:y;z-index:251678720;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" adj="10780,2287200,-109960" strokecolor="black [3200]" strokeweight="1.5pt">
            <v:stroke endarrow="block"/>
            <w10:wrap anchorx="margin"/>
          </v:shape>
        </w:pict>
      </w: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083F60" w:rsidP="003B3D46">
      <w:pPr>
        <w:autoSpaceDE w:val="0"/>
        <w:autoSpaceDN w:val="0"/>
        <w:adjustRightInd w:val="0"/>
        <w:spacing w:after="0"/>
        <w:jc w:val="center"/>
        <w:rPr>
          <w:rFonts w:ascii="Times New Roman" w:hAnsi="Times New Roman" w:cs="Times New Roman"/>
          <w:b/>
          <w:color w:val="FF0000"/>
          <w:sz w:val="28"/>
          <w:szCs w:val="28"/>
        </w:rPr>
      </w:pPr>
      <w:r w:rsidRPr="0062297B">
        <w:rPr>
          <w:rFonts w:ascii="Times New Roman" w:hAnsi="Times New Roman" w:cs="Times New Roman"/>
          <w:b/>
          <w:noProof/>
          <w:color w:val="FF0000"/>
          <w:sz w:val="28"/>
          <w:szCs w:val="28"/>
        </w:rPr>
        <w:pict>
          <v:rect id="Rectangle 9" o:spid="_x0000_s2075" style="position:absolute;left:0;text-align:left;margin-left:260.95pt;margin-top:30pt;width:147pt;height:21.75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" fillcolor="white [3201]" strokecolor="#f79646 [3209]" strokeweight="1pt">
            <v:textbox style="mso-next-textbox:#Rectangle 9">
              <w:txbxContent>
                <w:p w:rsidR="00427DA0" w:rsidRPr="00D14784" w:rsidRDefault="00427DA0" w:rsidP="007B7EFB">
                  <w:pPr>
                    <w:jc w:val="center"/>
                    <w:rPr>
                      <w:rFonts w:ascii="Times New Roman" w:hAnsi="Times New Roman" w:cs="Times New Roman"/>
                      <w:lang w:val="en-US"/>
                    </w:rPr>
                  </w:pPr>
                  <w:r w:rsidRPr="00D14784">
                    <w:rPr>
                      <w:rFonts w:ascii="Times New Roman" w:hAnsi="Times New Roman" w:cs="Times New Roman"/>
                    </w:rPr>
                    <w:t>Recommend ECMO</w:t>
                  </w:r>
                </w:p>
              </w:txbxContent>
            </v:textbox>
          </v:rect>
        </w:pict>
      </w:r>
      <w:r w:rsidRPr="0062297B">
        <w:rPr>
          <w:rFonts w:ascii="Times New Roman" w:hAnsi="Times New Roman" w:cs="Times New Roman"/>
          <w:b/>
          <w:noProof/>
          <w:color w:val="FF0000"/>
          <w:sz w:val="28"/>
          <w:szCs w:val="28"/>
        </w:rPr>
        <w:pict>
          <v:shape id="Straight Arrow Connector 22" o:spid="_x0000_s2074" type="#_x0000_t34" style="position:absolute;left:0;text-align:left;margin-left:313.75pt;margin-top:16.15pt;width:22.65pt;height:5.05pt;rotation:90;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" adj="10776,-2230574,-393521" strokecolor="black [3200]" strokeweight="1.5pt">
            <v:stroke endarrow="block"/>
          </v:shape>
        </w:pict>
      </w: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
          <w:color w:val="FF0000"/>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color w:val="FF0000"/>
          <w:sz w:val="28"/>
          <w:szCs w:val="28"/>
        </w:rPr>
      </w:pPr>
      <w:r w:rsidRPr="0062297B">
        <w:rPr>
          <w:rFonts w:ascii="Times New Roman" w:hAnsi="Times New Roman" w:cs="Times New Roman"/>
          <w:color w:val="000000" w:themeColor="text1"/>
          <w:sz w:val="28"/>
          <w:szCs w:val="28"/>
        </w:rPr>
        <w:t>Рисунок 17 - Алгоритм лечения острого респираторного дистресс-синдрома литература и напечатать</w:t>
      </w:r>
      <w:r w:rsidRPr="0062297B">
        <w:rPr>
          <w:rFonts w:ascii="Times New Roman" w:hAnsi="Times New Roman" w:cs="Times New Roman"/>
          <w:color w:val="FF0000"/>
          <w:sz w:val="28"/>
          <w:szCs w:val="28"/>
        </w:rPr>
        <w:t xml:space="preserve"> </w:t>
      </w:r>
      <w:r w:rsidRPr="0062297B">
        <w:rPr>
          <w:rFonts w:ascii="Times New Roman" w:hAnsi="Times New Roman" w:cs="Times New Roman"/>
          <w:sz w:val="28"/>
          <w:szCs w:val="28"/>
        </w:rPr>
        <w:t>[18]</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sectPr w:rsidR="007B7EFB" w:rsidRPr="0062297B" w:rsidSect="007B7EFB">
          <w:type w:val="continuous"/>
          <w:pgSz w:w="11906" w:h="16838"/>
          <w:pgMar w:top="1134" w:right="850" w:bottom="1134" w:left="1701" w:header="708" w:footer="708" w:gutter="0"/>
          <w:cols w:space="1421"/>
          <w:docGrid w:linePitch="360"/>
        </w:sect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sectPr w:rsidR="007B7EFB" w:rsidRPr="0062297B" w:rsidSect="007B7EFB">
          <w:type w:val="continuous"/>
          <w:pgSz w:w="11906" w:h="16838"/>
          <w:pgMar w:top="1134" w:right="850" w:bottom="1134" w:left="1701" w:header="708" w:footer="708" w:gutter="0"/>
          <w:cols w:num="2" w:space="1421"/>
          <w:docGrid w:linePitch="360"/>
        </w:sectPr>
      </w:pPr>
      <w:r w:rsidRPr="0062297B">
        <w:rPr>
          <w:rFonts w:ascii="Times New Roman" w:hAnsi="Times New Roman" w:cs="Times New Roman"/>
          <w:sz w:val="28"/>
          <w:szCs w:val="28"/>
        </w:rPr>
        <w:lastRenderedPageBreak/>
        <w:t xml:space="preserve"> </w:t>
      </w:r>
      <w:r w:rsidRPr="0062297B">
        <w:rPr>
          <w:rFonts w:ascii="Times New Roman" w:hAnsi="Times New Roman" w:cs="Times New Roman"/>
          <w:sz w:val="28"/>
          <w:szCs w:val="28"/>
        </w:rPr>
        <w:tab/>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lastRenderedPageBreak/>
        <w:t xml:space="preserve">Пациенты, которые не реагируют на </w:t>
      </w:r>
      <w:r w:rsidR="00D34B50" w:rsidRPr="0062297B">
        <w:rPr>
          <w:rFonts w:ascii="Times New Roman" w:hAnsi="Times New Roman" w:cs="Times New Roman"/>
          <w:sz w:val="28"/>
          <w:szCs w:val="28"/>
        </w:rPr>
        <w:t>тривииальную</w:t>
      </w:r>
      <w:r w:rsidRPr="0062297B">
        <w:rPr>
          <w:rFonts w:ascii="Times New Roman" w:hAnsi="Times New Roman" w:cs="Times New Roman"/>
          <w:sz w:val="28"/>
          <w:szCs w:val="28"/>
        </w:rPr>
        <w:t xml:space="preserve"> искусственную вентиляцию легких, </w:t>
      </w:r>
      <w:r w:rsidR="00D34B50" w:rsidRPr="0062297B">
        <w:rPr>
          <w:rFonts w:ascii="Times New Roman" w:hAnsi="Times New Roman" w:cs="Times New Roman"/>
          <w:sz w:val="28"/>
          <w:szCs w:val="28"/>
        </w:rPr>
        <w:t xml:space="preserve">претендентами </w:t>
      </w:r>
      <w:r w:rsidRPr="0062297B">
        <w:rPr>
          <w:rFonts w:ascii="Times New Roman" w:hAnsi="Times New Roman" w:cs="Times New Roman"/>
          <w:sz w:val="28"/>
          <w:szCs w:val="28"/>
        </w:rPr>
        <w:t xml:space="preserve">могут быть на </w:t>
      </w:r>
      <w:r w:rsidR="00D34B50" w:rsidRPr="0062297B">
        <w:rPr>
          <w:rFonts w:ascii="Times New Roman" w:hAnsi="Times New Roman" w:cs="Times New Roman"/>
          <w:sz w:val="28"/>
          <w:szCs w:val="28"/>
        </w:rPr>
        <w:t xml:space="preserve">терапию </w:t>
      </w:r>
      <w:r w:rsidRPr="0062297B">
        <w:rPr>
          <w:rFonts w:ascii="Times New Roman" w:hAnsi="Times New Roman" w:cs="Times New Roman"/>
          <w:sz w:val="28"/>
          <w:szCs w:val="28"/>
        </w:rPr>
        <w:t>с экстракорпоральной мембранной оксигенацией</w:t>
      </w:r>
      <w:r w:rsidR="00D34B50" w:rsidRPr="0062297B">
        <w:rPr>
          <w:rFonts w:ascii="Times New Roman" w:hAnsi="Times New Roman" w:cs="Times New Roman"/>
          <w:sz w:val="28"/>
          <w:szCs w:val="28"/>
        </w:rPr>
        <w:t xml:space="preserve">. </w:t>
      </w:r>
      <w:r w:rsidRPr="0062297B">
        <w:rPr>
          <w:rFonts w:ascii="Times New Roman" w:hAnsi="Times New Roman" w:cs="Times New Roman"/>
          <w:sz w:val="28"/>
          <w:szCs w:val="28"/>
        </w:rPr>
        <w:t xml:space="preserve"> </w:t>
      </w:r>
      <w:r w:rsidR="00D34B50" w:rsidRPr="0062297B">
        <w:rPr>
          <w:rFonts w:ascii="Times New Roman" w:hAnsi="Times New Roman" w:cs="Times New Roman"/>
          <w:sz w:val="28"/>
          <w:szCs w:val="28"/>
        </w:rPr>
        <w:t xml:space="preserve">Наша </w:t>
      </w:r>
      <w:r w:rsidRPr="0062297B">
        <w:rPr>
          <w:rFonts w:ascii="Times New Roman" w:hAnsi="Times New Roman" w:cs="Times New Roman"/>
          <w:sz w:val="28"/>
          <w:szCs w:val="28"/>
        </w:rPr>
        <w:t xml:space="preserve">пациентка  по жизненным показаниям, ЭКМО.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 </w:t>
      </w:r>
      <w:r w:rsidRPr="0062297B">
        <w:rPr>
          <w:rFonts w:ascii="Times New Roman" w:hAnsi="Times New Roman" w:cs="Times New Roman"/>
          <w:sz w:val="28"/>
          <w:szCs w:val="28"/>
        </w:rPr>
        <w:tab/>
        <w:t xml:space="preserve">Данный клинический случай </w:t>
      </w:r>
      <w:r w:rsidR="00A92535" w:rsidRPr="0062297B">
        <w:rPr>
          <w:rFonts w:ascii="Times New Roman" w:hAnsi="Times New Roman" w:cs="Times New Roman"/>
          <w:sz w:val="28"/>
          <w:szCs w:val="28"/>
        </w:rPr>
        <w:t>показывает</w:t>
      </w:r>
      <w:r w:rsidRPr="0062297B">
        <w:rPr>
          <w:rFonts w:ascii="Times New Roman" w:hAnsi="Times New Roman" w:cs="Times New Roman"/>
          <w:sz w:val="28"/>
          <w:szCs w:val="28"/>
        </w:rPr>
        <w:t xml:space="preserve">, что </w:t>
      </w:r>
      <w:r w:rsidR="00A92535" w:rsidRPr="0062297B">
        <w:rPr>
          <w:rFonts w:ascii="Times New Roman" w:hAnsi="Times New Roman" w:cs="Times New Roman"/>
          <w:sz w:val="28"/>
          <w:szCs w:val="28"/>
        </w:rPr>
        <w:t xml:space="preserve">ЭКМО для женшщин </w:t>
      </w:r>
      <w:r w:rsidRPr="0062297B">
        <w:rPr>
          <w:rFonts w:ascii="Times New Roman" w:hAnsi="Times New Roman" w:cs="Times New Roman"/>
          <w:sz w:val="28"/>
          <w:szCs w:val="28"/>
        </w:rPr>
        <w:t xml:space="preserve">с дыхательной недостаточностью имело </w:t>
      </w:r>
      <w:r w:rsidR="00A92535" w:rsidRPr="0062297B">
        <w:rPr>
          <w:rFonts w:ascii="Times New Roman" w:hAnsi="Times New Roman" w:cs="Times New Roman"/>
          <w:sz w:val="28"/>
          <w:szCs w:val="28"/>
        </w:rPr>
        <w:t>благоприятный исход.</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r w:rsidRPr="0062297B">
        <w:rPr>
          <w:rFonts w:ascii="Times New Roman" w:hAnsi="Times New Roman" w:cs="Times New Roman"/>
          <w:sz w:val="28"/>
          <w:szCs w:val="28"/>
        </w:rPr>
        <w:t xml:space="preserve"> </w:t>
      </w:r>
      <w:r w:rsidRPr="0062297B">
        <w:rPr>
          <w:rFonts w:ascii="Times New Roman" w:hAnsi="Times New Roman" w:cs="Times New Roman"/>
          <w:sz w:val="28"/>
          <w:szCs w:val="28"/>
        </w:rPr>
        <w:tab/>
      </w:r>
      <w:r w:rsidR="00A92535" w:rsidRPr="0062297B">
        <w:rPr>
          <w:rFonts w:ascii="Times New Roman" w:hAnsi="Times New Roman" w:cs="Times New Roman"/>
          <w:sz w:val="28"/>
          <w:szCs w:val="28"/>
        </w:rPr>
        <w:t>Имеется лишь малое количество</w:t>
      </w:r>
      <w:r w:rsidRPr="0062297B">
        <w:rPr>
          <w:rFonts w:ascii="Times New Roman" w:hAnsi="Times New Roman" w:cs="Times New Roman"/>
          <w:sz w:val="28"/>
          <w:szCs w:val="28"/>
        </w:rPr>
        <w:t xml:space="preserve"> </w:t>
      </w:r>
      <w:r w:rsidR="00A92535" w:rsidRPr="0062297B">
        <w:rPr>
          <w:rFonts w:ascii="Times New Roman" w:hAnsi="Times New Roman" w:cs="Times New Roman"/>
          <w:sz w:val="28"/>
          <w:szCs w:val="28"/>
        </w:rPr>
        <w:t>исследований об использовании</w:t>
      </w:r>
      <w:r w:rsidRPr="0062297B">
        <w:rPr>
          <w:rFonts w:ascii="Times New Roman" w:hAnsi="Times New Roman" w:cs="Times New Roman"/>
          <w:sz w:val="28"/>
          <w:szCs w:val="28"/>
        </w:rPr>
        <w:t xml:space="preserve"> ЭКМО у пациентов с дыхательной недостаточностью и COVID-19</w:t>
      </w:r>
      <w:r w:rsidR="00A92535" w:rsidRPr="0062297B">
        <w:rPr>
          <w:rFonts w:ascii="Times New Roman" w:hAnsi="Times New Roman" w:cs="Times New Roman"/>
          <w:sz w:val="28"/>
          <w:szCs w:val="28"/>
        </w:rPr>
        <w:t>.</w:t>
      </w:r>
      <w:r w:rsidRPr="0062297B">
        <w:rPr>
          <w:rFonts w:ascii="Times New Roman" w:hAnsi="Times New Roman" w:cs="Times New Roman"/>
          <w:sz w:val="28"/>
          <w:szCs w:val="28"/>
        </w:rPr>
        <w:t xml:space="preserve"> </w:t>
      </w:r>
      <w:r w:rsidR="00A92535" w:rsidRPr="0062297B">
        <w:rPr>
          <w:rFonts w:ascii="Times New Roman" w:hAnsi="Times New Roman" w:cs="Times New Roman"/>
          <w:sz w:val="28"/>
          <w:szCs w:val="28"/>
        </w:rPr>
        <w:t>Поэтому нужны такие дальнейшие исследования.</w:t>
      </w:r>
    </w:p>
    <w:p w:rsidR="00A92535" w:rsidRPr="0062297B" w:rsidRDefault="00A92535" w:rsidP="003B3D46">
      <w:pPr>
        <w:autoSpaceDE w:val="0"/>
        <w:autoSpaceDN w:val="0"/>
        <w:adjustRightInd w:val="0"/>
        <w:spacing w:after="0"/>
        <w:jc w:val="both"/>
        <w:rPr>
          <w:rFonts w:ascii="Times New Roman" w:hAnsi="Times New Roman" w:cs="Times New Roman"/>
          <w:b/>
          <w:color w:val="231F20"/>
          <w:sz w:val="28"/>
          <w:szCs w:val="28"/>
        </w:rPr>
      </w:pPr>
    </w:p>
    <w:p w:rsidR="007B7EFB" w:rsidRPr="0062297B" w:rsidRDefault="007B7EFB" w:rsidP="003B3D46">
      <w:pPr>
        <w:jc w:val="both"/>
        <w:rPr>
          <w:rFonts w:ascii="Times New Roman" w:hAnsi="Times New Roman"/>
          <w:b/>
          <w:color w:val="FF0000"/>
          <w:sz w:val="28"/>
          <w:szCs w:val="28"/>
        </w:rPr>
      </w:pPr>
      <w:r w:rsidRPr="0062297B">
        <w:rPr>
          <w:rFonts w:ascii="Times New Roman" w:hAnsi="Times New Roman"/>
          <w:b/>
          <w:color w:val="000000"/>
          <w:sz w:val="28"/>
          <w:szCs w:val="28"/>
          <w:lang w:val="kk-KZ"/>
        </w:rPr>
        <w:t>3.6. Опыт применения Ремдисивира с оценкой его эффективности</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sz w:val="28"/>
          <w:szCs w:val="28"/>
        </w:rPr>
        <w:t xml:space="preserve">        </w:t>
      </w:r>
      <w:r w:rsidRPr="0062297B">
        <w:rPr>
          <w:rFonts w:ascii="Times New Roman" w:hAnsi="Times New Roman" w:cs="Times New Roman"/>
          <w:color w:val="2D3033"/>
          <w:sz w:val="28"/>
          <w:szCs w:val="28"/>
          <w:shd w:val="clear" w:color="auto" w:fill="FFFFFF"/>
        </w:rPr>
        <w:t xml:space="preserve">Ремдисивир (GS-5734) — аналог нуклеотида, снижающий репликацию SARS CoV-2 in vitro посредством селективного ингибирования вирусной РНК-зависимой полимеразы, которую использует SARS-CoV-2 для размножения в клетках-хозяевах [140-141]. </w:t>
      </w:r>
      <w:r w:rsidRPr="0062297B">
        <w:rPr>
          <w:rFonts w:ascii="Times New Roman" w:hAnsi="Times New Roman" w:cs="Times New Roman"/>
          <w:sz w:val="28"/>
          <w:szCs w:val="28"/>
        </w:rPr>
        <w:t xml:space="preserve">Williamson BN и соавт. </w:t>
      </w:r>
      <w:r w:rsidRPr="0062297B">
        <w:rPr>
          <w:rFonts w:ascii="Times New Roman" w:hAnsi="Times New Roman" w:cs="Times New Roman"/>
          <w:color w:val="2D3033"/>
          <w:sz w:val="28"/>
          <w:szCs w:val="28"/>
          <w:shd w:val="clear" w:color="auto" w:fill="FFFFFF"/>
        </w:rPr>
        <w:t xml:space="preserve">утверждают, что у инфицированных  SARS-CoV-2 обезьян  лечение  ремдисивиром улучшило течение заболевания и снизило поражение легких [142]. </w:t>
      </w:r>
    </w:p>
    <w:p w:rsidR="007B7EFB" w:rsidRPr="0062297B" w:rsidRDefault="007B7EFB" w:rsidP="003B3D46">
      <w:pPr>
        <w:pStyle w:val="a7"/>
        <w:spacing w:line="276" w:lineRule="auto"/>
        <w:ind w:firstLine="708"/>
        <w:jc w:val="both"/>
        <w:rPr>
          <w:rFonts w:ascii="Times New Roman" w:hAnsi="Times New Roman" w:cs="Times New Roman"/>
          <w:color w:val="2D3033"/>
          <w:sz w:val="28"/>
          <w:szCs w:val="28"/>
          <w:shd w:val="clear" w:color="auto" w:fill="FFFFFF"/>
        </w:rPr>
      </w:pPr>
      <w:r w:rsidRPr="0062297B">
        <w:rPr>
          <w:rFonts w:ascii="Times New Roman" w:hAnsi="Times New Roman" w:cs="Times New Roman"/>
          <w:color w:val="2D3033"/>
          <w:sz w:val="28"/>
          <w:szCs w:val="28"/>
          <w:shd w:val="clear" w:color="auto" w:fill="FFFFFF"/>
        </w:rPr>
        <w:t xml:space="preserve">В исследовании </w:t>
      </w:r>
      <w:r w:rsidRPr="0062297B">
        <w:rPr>
          <w:rFonts w:ascii="Times New Roman" w:hAnsi="Times New Roman" w:cs="Times New Roman"/>
          <w:color w:val="2E2E2E"/>
          <w:sz w:val="28"/>
          <w:szCs w:val="28"/>
        </w:rPr>
        <w:t xml:space="preserve">D.D. Smith и  соавторов </w:t>
      </w:r>
      <w:r w:rsidRPr="0062297B">
        <w:rPr>
          <w:rFonts w:ascii="Times New Roman" w:hAnsi="Times New Roman" w:cs="Times New Roman"/>
          <w:color w:val="2D3033"/>
          <w:sz w:val="28"/>
          <w:szCs w:val="28"/>
          <w:shd w:val="clear" w:color="auto" w:fill="FFFFFF"/>
        </w:rPr>
        <w:t>адаптивного лечения COVID-19 (ACTT-1) у небеременных женщин  с тяжелой формой COVID-19 ремдисивир в течение 10 дней превосходил плацебо по сокращению времени выздоровления. Наряду с ним рандомизированное  исследование фазы 3 (GS-US-540-5773) показало, что 5 дней приема ремдисивира имеют сходные результаты как и 10 дней лечения [143, 144]. На основании этих данных Управление по лекарственным средствам для лечения взрослых и детей США  выдано разрешение на использование в чрезвычайных ситуациях (EUA) противовирусного препарата ремдисивир для лечения больных  с тяжелым течением COVID-19 [145].</w:t>
      </w: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noProof/>
          <w:sz w:val="28"/>
          <w:szCs w:val="28"/>
          <w:lang w:bidi="ar-SA"/>
        </w:rPr>
        <w:lastRenderedPageBreak/>
        <w:drawing>
          <wp:inline distT="0" distB="0" distL="0" distR="0">
            <wp:extent cx="5797941" cy="2883877"/>
            <wp:effectExtent l="19050" t="0" r="12309" b="0"/>
            <wp:docPr id="3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B7EFB" w:rsidRPr="0062297B" w:rsidRDefault="007B7EFB" w:rsidP="003B3D46">
      <w:pPr>
        <w:pStyle w:val="a7"/>
        <w:spacing w:line="276" w:lineRule="auto"/>
        <w:jc w:val="center"/>
        <w:rPr>
          <w:rFonts w:ascii="Times New Roman" w:hAnsi="Times New Roman" w:cs="Times New Roman"/>
          <w:b/>
          <w:sz w:val="28"/>
          <w:szCs w:val="28"/>
        </w:rPr>
      </w:pPr>
      <w:r w:rsidRPr="0062297B">
        <w:rPr>
          <w:rFonts w:ascii="Times New Roman" w:hAnsi="Times New Roman" w:cs="Times New Roman"/>
          <w:b/>
          <w:sz w:val="28"/>
          <w:szCs w:val="28"/>
        </w:rPr>
        <w:t>Рисунок 17 - Распределение госпитализированных женщин в зависимости от сроков гестации</w:t>
      </w:r>
    </w:p>
    <w:p w:rsidR="007B7EFB" w:rsidRPr="0062297B" w:rsidRDefault="007B7EFB" w:rsidP="003B3D46">
      <w:pPr>
        <w:pStyle w:val="a7"/>
        <w:spacing w:line="276" w:lineRule="auto"/>
        <w:jc w:val="both"/>
        <w:rPr>
          <w:rFonts w:ascii="Times New Roman" w:hAnsi="Times New Roman" w:cs="Times New Roman"/>
          <w:sz w:val="28"/>
          <w:szCs w:val="28"/>
        </w:rPr>
      </w:pPr>
    </w:p>
    <w:p w:rsidR="007B7EFB" w:rsidRPr="0062297B" w:rsidRDefault="007B7EFB" w:rsidP="003B3D46">
      <w:pPr>
        <w:pStyle w:val="a7"/>
        <w:spacing w:line="276" w:lineRule="auto"/>
        <w:jc w:val="both"/>
        <w:rPr>
          <w:rFonts w:ascii="Times New Roman" w:hAnsi="Times New Roman" w:cs="Times New Roman"/>
          <w:b/>
          <w:sz w:val="28"/>
          <w:szCs w:val="28"/>
        </w:rPr>
      </w:pPr>
    </w:p>
    <w:p w:rsidR="007B7EFB" w:rsidRPr="0062297B" w:rsidRDefault="007B7EFB" w:rsidP="003B3D46">
      <w:pPr>
        <w:pStyle w:val="a7"/>
        <w:spacing w:line="276" w:lineRule="auto"/>
        <w:jc w:val="both"/>
        <w:rPr>
          <w:rFonts w:ascii="Times New Roman" w:hAnsi="Times New Roman" w:cs="Times New Roman"/>
          <w:color w:val="FF0000"/>
          <w:sz w:val="28"/>
          <w:szCs w:val="28"/>
        </w:rPr>
      </w:pPr>
      <w:r w:rsidRPr="0062297B">
        <w:rPr>
          <w:rFonts w:ascii="Times New Roman" w:hAnsi="Times New Roman" w:cs="Times New Roman"/>
          <w:b/>
          <w:sz w:val="28"/>
          <w:szCs w:val="28"/>
        </w:rPr>
        <w:t>Таблица 11 - Паритет беременности</w:t>
      </w:r>
    </w:p>
    <w:p w:rsidR="007B7EFB" w:rsidRPr="0062297B" w:rsidRDefault="007B7EFB" w:rsidP="003B3D46">
      <w:pPr>
        <w:pStyle w:val="a7"/>
        <w:spacing w:line="276" w:lineRule="auto"/>
        <w:jc w:val="both"/>
        <w:rPr>
          <w:rFonts w:ascii="Times New Roman" w:hAnsi="Times New Roman" w:cs="Times New Roman"/>
          <w:color w:val="FF0000"/>
          <w:sz w:val="28"/>
          <w:szCs w:val="28"/>
        </w:rPr>
      </w:pPr>
    </w:p>
    <w:tbl>
      <w:tblPr>
        <w:tblStyle w:val="af1"/>
        <w:tblpPr w:leftFromText="180" w:rightFromText="180" w:vertAnchor="text" w:horzAnchor="margin" w:tblpXSpec="center" w:tblpY="208"/>
        <w:tblW w:w="0" w:type="auto"/>
        <w:tblLook w:val="04A0"/>
      </w:tblPr>
      <w:tblGrid>
        <w:gridCol w:w="3123"/>
        <w:gridCol w:w="1380"/>
        <w:gridCol w:w="1141"/>
        <w:gridCol w:w="1268"/>
        <w:gridCol w:w="1276"/>
        <w:gridCol w:w="992"/>
      </w:tblGrid>
      <w:tr w:rsidR="007B7EFB" w:rsidRPr="0062297B" w:rsidTr="007B7EFB">
        <w:trPr>
          <w:trHeight w:val="416"/>
        </w:trPr>
        <w:tc>
          <w:tcPr>
            <w:tcW w:w="3123" w:type="dxa"/>
            <w:vMerge w:val="restart"/>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Какая по счету беременность</w:t>
            </w:r>
          </w:p>
        </w:tc>
        <w:tc>
          <w:tcPr>
            <w:tcW w:w="2521" w:type="dxa"/>
            <w:gridSpan w:val="2"/>
            <w:tcBorders>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Основная</w:t>
            </w:r>
          </w:p>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N=</w:t>
            </w:r>
            <w:r w:rsidRPr="0062297B">
              <w:rPr>
                <w:rFonts w:ascii="Times New Roman" w:hAnsi="Times New Roman" w:cs="Times New Roman"/>
                <w:sz w:val="28"/>
                <w:szCs w:val="28"/>
                <w:lang w:val="ru-RU"/>
              </w:rPr>
              <w:t>60</w:t>
            </w:r>
          </w:p>
        </w:tc>
        <w:tc>
          <w:tcPr>
            <w:tcW w:w="2544" w:type="dxa"/>
            <w:gridSpan w:val="2"/>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Контрольная</w:t>
            </w:r>
          </w:p>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N=</w:t>
            </w:r>
            <w:r w:rsidRPr="0062297B">
              <w:rPr>
                <w:rFonts w:ascii="Times New Roman" w:hAnsi="Times New Roman" w:cs="Times New Roman"/>
                <w:sz w:val="28"/>
                <w:szCs w:val="28"/>
                <w:lang w:val="ru-RU"/>
              </w:rPr>
              <w:t>60</w:t>
            </w:r>
          </w:p>
        </w:tc>
        <w:tc>
          <w:tcPr>
            <w:tcW w:w="992" w:type="dxa"/>
            <w:vMerge w:val="restart"/>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Р</w:t>
            </w:r>
          </w:p>
        </w:tc>
      </w:tr>
      <w:tr w:rsidR="007B7EFB" w:rsidRPr="0062297B" w:rsidTr="007B7EFB">
        <w:trPr>
          <w:trHeight w:val="326"/>
        </w:trPr>
        <w:tc>
          <w:tcPr>
            <w:tcW w:w="3123" w:type="dxa"/>
            <w:vMerge/>
            <w:tcBorders>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p>
        </w:tc>
        <w:tc>
          <w:tcPr>
            <w:tcW w:w="1380"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Абс.</w:t>
            </w:r>
          </w:p>
        </w:tc>
        <w:tc>
          <w:tcPr>
            <w:tcW w:w="1141"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w:t>
            </w:r>
          </w:p>
        </w:tc>
        <w:tc>
          <w:tcPr>
            <w:tcW w:w="1268"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Абс.</w:t>
            </w:r>
          </w:p>
        </w:tc>
        <w:tc>
          <w:tcPr>
            <w:tcW w:w="1276"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w:t>
            </w:r>
          </w:p>
        </w:tc>
        <w:tc>
          <w:tcPr>
            <w:tcW w:w="992" w:type="dxa"/>
            <w:vMerge/>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p>
        </w:tc>
      </w:tr>
      <w:tr w:rsidR="007B7EFB" w:rsidRPr="0062297B" w:rsidTr="007B7EFB">
        <w:trPr>
          <w:trHeight w:val="550"/>
        </w:trPr>
        <w:tc>
          <w:tcPr>
            <w:tcW w:w="3123" w:type="dxa"/>
            <w:tcBorders>
              <w:top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w:t>
            </w:r>
          </w:p>
        </w:tc>
        <w:tc>
          <w:tcPr>
            <w:tcW w:w="1380"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7</w:t>
            </w:r>
          </w:p>
        </w:tc>
        <w:tc>
          <w:tcPr>
            <w:tcW w:w="1141"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11,6</w:t>
            </w:r>
          </w:p>
        </w:tc>
        <w:tc>
          <w:tcPr>
            <w:tcW w:w="1268"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16</w:t>
            </w:r>
          </w:p>
        </w:tc>
        <w:tc>
          <w:tcPr>
            <w:tcW w:w="1276"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26,6</w:t>
            </w:r>
          </w:p>
        </w:tc>
        <w:tc>
          <w:tcPr>
            <w:tcW w:w="992" w:type="dxa"/>
            <w:vMerge w:val="restart"/>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eastAsia="HeliosCond" w:hAnsi="Times New Roman" w:cs="Times New Roman"/>
                <w:sz w:val="28"/>
                <w:szCs w:val="28"/>
              </w:rPr>
              <w:t>0,111</w:t>
            </w:r>
          </w:p>
        </w:tc>
      </w:tr>
      <w:tr w:rsidR="007B7EFB" w:rsidRPr="0062297B" w:rsidTr="007B7EFB">
        <w:tc>
          <w:tcPr>
            <w:tcW w:w="3123"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w:t>
            </w:r>
          </w:p>
        </w:tc>
        <w:tc>
          <w:tcPr>
            <w:tcW w:w="1380"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15</w:t>
            </w:r>
          </w:p>
        </w:tc>
        <w:tc>
          <w:tcPr>
            <w:tcW w:w="1141" w:type="dxa"/>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25</w:t>
            </w:r>
          </w:p>
        </w:tc>
        <w:tc>
          <w:tcPr>
            <w:tcW w:w="1268"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8</w:t>
            </w:r>
          </w:p>
        </w:tc>
        <w:tc>
          <w:tcPr>
            <w:tcW w:w="1276"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13,3</w:t>
            </w:r>
          </w:p>
        </w:tc>
        <w:tc>
          <w:tcPr>
            <w:tcW w:w="992" w:type="dxa"/>
            <w:vMerge/>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p>
        </w:tc>
      </w:tr>
      <w:tr w:rsidR="007B7EFB" w:rsidRPr="0062297B" w:rsidTr="007B7EFB">
        <w:tc>
          <w:tcPr>
            <w:tcW w:w="3123"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3</w:t>
            </w:r>
          </w:p>
        </w:tc>
        <w:tc>
          <w:tcPr>
            <w:tcW w:w="1380"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13</w:t>
            </w:r>
          </w:p>
        </w:tc>
        <w:tc>
          <w:tcPr>
            <w:tcW w:w="1141" w:type="dxa"/>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21,6</w:t>
            </w:r>
          </w:p>
        </w:tc>
        <w:tc>
          <w:tcPr>
            <w:tcW w:w="1268"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13</w:t>
            </w:r>
          </w:p>
        </w:tc>
        <w:tc>
          <w:tcPr>
            <w:tcW w:w="1276"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21,6</w:t>
            </w:r>
          </w:p>
        </w:tc>
        <w:tc>
          <w:tcPr>
            <w:tcW w:w="992" w:type="dxa"/>
            <w:vMerge/>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p>
        </w:tc>
      </w:tr>
      <w:tr w:rsidR="007B7EFB" w:rsidRPr="0062297B" w:rsidTr="007B7EFB">
        <w:tc>
          <w:tcPr>
            <w:tcW w:w="3123"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4</w:t>
            </w:r>
          </w:p>
        </w:tc>
        <w:tc>
          <w:tcPr>
            <w:tcW w:w="1380"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10</w:t>
            </w:r>
          </w:p>
        </w:tc>
        <w:tc>
          <w:tcPr>
            <w:tcW w:w="1141" w:type="dxa"/>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16,6</w:t>
            </w:r>
          </w:p>
        </w:tc>
        <w:tc>
          <w:tcPr>
            <w:tcW w:w="1268"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8</w:t>
            </w:r>
          </w:p>
        </w:tc>
        <w:tc>
          <w:tcPr>
            <w:tcW w:w="1276"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13,3</w:t>
            </w:r>
          </w:p>
        </w:tc>
        <w:tc>
          <w:tcPr>
            <w:tcW w:w="992" w:type="dxa"/>
            <w:vMerge/>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p>
        </w:tc>
      </w:tr>
      <w:tr w:rsidR="007B7EFB" w:rsidRPr="0062297B" w:rsidTr="007B7EFB">
        <w:tc>
          <w:tcPr>
            <w:tcW w:w="3123"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5 и более</w:t>
            </w:r>
          </w:p>
        </w:tc>
        <w:tc>
          <w:tcPr>
            <w:tcW w:w="1380"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16</w:t>
            </w:r>
          </w:p>
        </w:tc>
        <w:tc>
          <w:tcPr>
            <w:tcW w:w="1141" w:type="dxa"/>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26,6</w:t>
            </w:r>
          </w:p>
        </w:tc>
        <w:tc>
          <w:tcPr>
            <w:tcW w:w="1268"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15</w:t>
            </w:r>
          </w:p>
        </w:tc>
        <w:tc>
          <w:tcPr>
            <w:tcW w:w="1276" w:type="dxa"/>
            <w:tcBorders>
              <w:righ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25</w:t>
            </w:r>
          </w:p>
        </w:tc>
        <w:tc>
          <w:tcPr>
            <w:tcW w:w="992" w:type="dxa"/>
            <w:vMerge/>
            <w:tcBorders>
              <w:left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p>
        </w:tc>
      </w:tr>
    </w:tbl>
    <w:p w:rsidR="007B7EFB" w:rsidRPr="0062297B" w:rsidRDefault="007B7EFB" w:rsidP="003B3D46">
      <w:pPr>
        <w:pStyle w:val="a8"/>
        <w:shd w:val="clear" w:color="auto" w:fill="FFFFFF"/>
        <w:spacing w:before="0" w:beforeAutospacing="0" w:after="0" w:afterAutospacing="0" w:line="276" w:lineRule="auto"/>
        <w:jc w:val="both"/>
        <w:rPr>
          <w:sz w:val="28"/>
          <w:szCs w:val="28"/>
          <w:lang w:val="en-US"/>
        </w:rPr>
      </w:pPr>
    </w:p>
    <w:p w:rsidR="007B7EFB" w:rsidRPr="0062297B" w:rsidRDefault="007B7EFB" w:rsidP="003B3D46">
      <w:pPr>
        <w:pStyle w:val="a7"/>
        <w:spacing w:line="276" w:lineRule="auto"/>
        <w:rPr>
          <w:rFonts w:ascii="Times New Roman" w:hAnsi="Times New Roman" w:cs="Times New Roman"/>
          <w:sz w:val="28"/>
          <w:szCs w:val="28"/>
        </w:rPr>
      </w:pPr>
    </w:p>
    <w:p w:rsidR="007B7EFB" w:rsidRPr="0062297B" w:rsidRDefault="007B7EFB" w:rsidP="003B3D46">
      <w:pPr>
        <w:pStyle w:val="a8"/>
        <w:shd w:val="clear" w:color="auto" w:fill="FFFFFF"/>
        <w:spacing w:before="0" w:beforeAutospacing="0" w:after="0" w:afterAutospacing="0" w:line="276" w:lineRule="auto"/>
        <w:jc w:val="both"/>
        <w:rPr>
          <w:color w:val="333333"/>
          <w:sz w:val="28"/>
          <w:szCs w:val="28"/>
        </w:rPr>
      </w:pPr>
    </w:p>
    <w:p w:rsidR="007B7EFB" w:rsidRPr="0062297B" w:rsidRDefault="007B7EFB" w:rsidP="003B3D46">
      <w:pPr>
        <w:pStyle w:val="Default"/>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Таблица 12 –Сопутствующие экстрагенитальные заболевания в исследуемых группах</w:t>
      </w:r>
    </w:p>
    <w:p w:rsidR="007B7EFB" w:rsidRPr="0062297B" w:rsidRDefault="007B7EFB" w:rsidP="003B3D46">
      <w:pPr>
        <w:pStyle w:val="Default"/>
        <w:spacing w:line="276" w:lineRule="auto"/>
        <w:jc w:val="both"/>
        <w:rPr>
          <w:rFonts w:ascii="Times New Roman" w:hAnsi="Times New Roman" w:cs="Times New Roman"/>
          <w:b/>
          <w:sz w:val="28"/>
          <w:szCs w:val="28"/>
        </w:rPr>
      </w:pPr>
    </w:p>
    <w:tbl>
      <w:tblPr>
        <w:tblStyle w:val="af1"/>
        <w:tblW w:w="0" w:type="auto"/>
        <w:tblLook w:val="04A0"/>
      </w:tblPr>
      <w:tblGrid>
        <w:gridCol w:w="2630"/>
        <w:gridCol w:w="1489"/>
        <w:gridCol w:w="1356"/>
        <w:gridCol w:w="1572"/>
        <w:gridCol w:w="1519"/>
        <w:gridCol w:w="1292"/>
      </w:tblGrid>
      <w:tr w:rsidR="007B7EFB" w:rsidRPr="0062297B" w:rsidTr="007B7EFB">
        <w:trPr>
          <w:trHeight w:val="540"/>
        </w:trPr>
        <w:tc>
          <w:tcPr>
            <w:tcW w:w="2283" w:type="dxa"/>
            <w:vMerge w:val="restart"/>
          </w:tcPr>
          <w:p w:rsidR="007B7EFB" w:rsidRPr="0062297B" w:rsidRDefault="007B7EFB" w:rsidP="003B3D46">
            <w:pPr>
              <w:pStyle w:val="Default"/>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Экстрагенитальные заболевания</w:t>
            </w:r>
          </w:p>
        </w:tc>
        <w:tc>
          <w:tcPr>
            <w:tcW w:w="3000" w:type="dxa"/>
            <w:gridSpan w:val="2"/>
            <w:tcBorders>
              <w:bottom w:val="single" w:sz="4" w:space="0" w:color="auto"/>
            </w:tcBorders>
          </w:tcPr>
          <w:p w:rsidR="007B7EFB" w:rsidRPr="0062297B" w:rsidRDefault="007B7EFB" w:rsidP="003B3D46">
            <w:pPr>
              <w:pStyle w:val="a7"/>
              <w:spacing w:line="276" w:lineRule="auto"/>
              <w:jc w:val="center"/>
              <w:rPr>
                <w:rFonts w:ascii="Times New Roman" w:hAnsi="Times New Roman" w:cs="Times New Roman"/>
                <w:sz w:val="28"/>
                <w:szCs w:val="28"/>
                <w:lang w:val="ru-RU"/>
              </w:rPr>
            </w:pPr>
            <w:r w:rsidRPr="0062297B">
              <w:rPr>
                <w:rFonts w:ascii="Times New Roman" w:hAnsi="Times New Roman" w:cs="Times New Roman"/>
                <w:sz w:val="28"/>
                <w:szCs w:val="28"/>
                <w:lang w:val="ru-RU"/>
              </w:rPr>
              <w:t>Основная группа</w:t>
            </w:r>
          </w:p>
          <w:p w:rsidR="007B7EFB" w:rsidRPr="0062297B" w:rsidRDefault="007B7EFB" w:rsidP="003B3D46">
            <w:pPr>
              <w:pStyle w:val="a7"/>
              <w:spacing w:line="276" w:lineRule="auto"/>
              <w:jc w:val="center"/>
              <w:rPr>
                <w:rFonts w:ascii="Times New Roman" w:hAnsi="Times New Roman" w:cs="Times New Roman"/>
                <w:sz w:val="28"/>
                <w:szCs w:val="28"/>
                <w:lang w:val="ru-RU"/>
              </w:rPr>
            </w:pPr>
            <w:r w:rsidRPr="0062297B">
              <w:rPr>
                <w:rFonts w:ascii="Times New Roman" w:hAnsi="Times New Roman" w:cs="Times New Roman"/>
                <w:sz w:val="28"/>
                <w:szCs w:val="28"/>
              </w:rPr>
              <w:t>n=60</w:t>
            </w:r>
          </w:p>
        </w:tc>
        <w:tc>
          <w:tcPr>
            <w:tcW w:w="3292" w:type="dxa"/>
            <w:gridSpan w:val="2"/>
            <w:tcBorders>
              <w:bottom w:val="single" w:sz="4" w:space="0" w:color="auto"/>
            </w:tcBorders>
          </w:tcPr>
          <w:p w:rsidR="007B7EFB" w:rsidRPr="0062297B" w:rsidRDefault="007B7EFB" w:rsidP="003B3D46">
            <w:pPr>
              <w:pStyle w:val="Default"/>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Контрольная группа</w:t>
            </w:r>
          </w:p>
          <w:p w:rsidR="007B7EFB" w:rsidRPr="0062297B" w:rsidRDefault="007B7EFB" w:rsidP="003B3D46">
            <w:pPr>
              <w:pStyle w:val="Default"/>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n=60</w:t>
            </w:r>
          </w:p>
        </w:tc>
        <w:tc>
          <w:tcPr>
            <w:tcW w:w="1437" w:type="dxa"/>
            <w:vMerge w:val="restart"/>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Р</w:t>
            </w:r>
          </w:p>
          <w:p w:rsidR="007B7EFB" w:rsidRPr="0062297B" w:rsidRDefault="007B7EFB" w:rsidP="003B3D46">
            <w:pPr>
              <w:pStyle w:val="a7"/>
              <w:spacing w:line="276" w:lineRule="auto"/>
              <w:jc w:val="both"/>
              <w:rPr>
                <w:rFonts w:ascii="Times New Roman" w:hAnsi="Times New Roman" w:cs="Times New Roman"/>
                <w:sz w:val="28"/>
                <w:szCs w:val="28"/>
                <w:lang w:val="ru-RU"/>
              </w:rPr>
            </w:pPr>
          </w:p>
        </w:tc>
      </w:tr>
      <w:tr w:rsidR="007B7EFB" w:rsidRPr="0062297B" w:rsidTr="007B7EFB">
        <w:trPr>
          <w:trHeight w:val="560"/>
        </w:trPr>
        <w:tc>
          <w:tcPr>
            <w:tcW w:w="2283" w:type="dxa"/>
            <w:vMerge/>
          </w:tcPr>
          <w:p w:rsidR="007B7EFB" w:rsidRPr="0062297B" w:rsidRDefault="007B7EFB" w:rsidP="003B3D46">
            <w:pPr>
              <w:pStyle w:val="Default"/>
              <w:spacing w:line="276" w:lineRule="auto"/>
              <w:jc w:val="center"/>
              <w:rPr>
                <w:rFonts w:ascii="Times New Roman" w:hAnsi="Times New Roman" w:cs="Times New Roman"/>
                <w:sz w:val="28"/>
                <w:szCs w:val="28"/>
              </w:rPr>
            </w:pPr>
          </w:p>
        </w:tc>
        <w:tc>
          <w:tcPr>
            <w:tcW w:w="1508" w:type="dxa"/>
            <w:tcBorders>
              <w:top w:val="single" w:sz="4" w:space="0" w:color="auto"/>
              <w:right w:val="single" w:sz="4" w:space="0" w:color="auto"/>
            </w:tcBorders>
          </w:tcPr>
          <w:p w:rsidR="007B7EFB" w:rsidRPr="0062297B" w:rsidRDefault="007B7EFB" w:rsidP="003B3D46">
            <w:pPr>
              <w:pStyle w:val="a7"/>
              <w:spacing w:line="276" w:lineRule="auto"/>
              <w:jc w:val="center"/>
              <w:rPr>
                <w:rFonts w:ascii="Times New Roman" w:hAnsi="Times New Roman" w:cs="Times New Roman"/>
                <w:sz w:val="28"/>
                <w:szCs w:val="28"/>
                <w:lang w:val="ru-RU"/>
              </w:rPr>
            </w:pPr>
            <w:r w:rsidRPr="0062297B">
              <w:rPr>
                <w:rFonts w:ascii="Times New Roman" w:hAnsi="Times New Roman" w:cs="Times New Roman"/>
                <w:sz w:val="28"/>
                <w:szCs w:val="28"/>
              </w:rPr>
              <w:t>Абс.число</w:t>
            </w:r>
          </w:p>
          <w:p w:rsidR="007B7EFB" w:rsidRPr="0062297B" w:rsidRDefault="007B7EFB" w:rsidP="003B3D46">
            <w:pPr>
              <w:pStyle w:val="a7"/>
              <w:spacing w:line="276" w:lineRule="auto"/>
              <w:jc w:val="center"/>
              <w:rPr>
                <w:rFonts w:ascii="Times New Roman" w:hAnsi="Times New Roman" w:cs="Times New Roman"/>
                <w:sz w:val="28"/>
                <w:szCs w:val="28"/>
                <w:lang w:val="ru-RU"/>
              </w:rPr>
            </w:pPr>
          </w:p>
        </w:tc>
        <w:tc>
          <w:tcPr>
            <w:tcW w:w="1492" w:type="dxa"/>
            <w:tcBorders>
              <w:top w:val="single" w:sz="4" w:space="0" w:color="auto"/>
              <w:left w:val="single" w:sz="4" w:space="0" w:color="auto"/>
            </w:tcBorders>
          </w:tcPr>
          <w:p w:rsidR="007B7EFB" w:rsidRPr="0062297B" w:rsidRDefault="007B7EFB" w:rsidP="003B3D46">
            <w:pPr>
              <w:spacing w:line="276" w:lineRule="auto"/>
              <w:rPr>
                <w:rFonts w:ascii="Times New Roman" w:hAnsi="Times New Roman" w:cs="Times New Roman"/>
                <w:color w:val="000000"/>
                <w:sz w:val="28"/>
                <w:szCs w:val="28"/>
              </w:rPr>
            </w:pPr>
            <w:r w:rsidRPr="0062297B">
              <w:rPr>
                <w:rFonts w:ascii="Times New Roman" w:hAnsi="Times New Roman" w:cs="Times New Roman"/>
                <w:sz w:val="28"/>
                <w:szCs w:val="28"/>
              </w:rPr>
              <w:t>M±m%</w:t>
            </w:r>
          </w:p>
          <w:p w:rsidR="007B7EFB" w:rsidRPr="0062297B" w:rsidRDefault="007B7EFB" w:rsidP="003B3D46">
            <w:pPr>
              <w:spacing w:line="276" w:lineRule="auto"/>
              <w:rPr>
                <w:rFonts w:ascii="Times New Roman" w:hAnsi="Times New Roman" w:cs="Times New Roman"/>
                <w:sz w:val="28"/>
                <w:szCs w:val="28"/>
                <w:lang w:bidi="en-US"/>
              </w:rPr>
            </w:pPr>
          </w:p>
          <w:p w:rsidR="007B7EFB" w:rsidRPr="0062297B" w:rsidRDefault="007B7EFB" w:rsidP="003B3D46">
            <w:pPr>
              <w:pStyle w:val="a7"/>
              <w:spacing w:line="276" w:lineRule="auto"/>
              <w:jc w:val="center"/>
              <w:rPr>
                <w:rFonts w:ascii="Times New Roman" w:hAnsi="Times New Roman" w:cs="Times New Roman"/>
                <w:sz w:val="28"/>
                <w:szCs w:val="28"/>
                <w:lang w:val="ru-RU"/>
              </w:rPr>
            </w:pPr>
          </w:p>
        </w:tc>
        <w:tc>
          <w:tcPr>
            <w:tcW w:w="1630" w:type="dxa"/>
            <w:tcBorders>
              <w:top w:val="single" w:sz="4" w:space="0" w:color="auto"/>
              <w:right w:val="single" w:sz="4" w:space="0" w:color="auto"/>
            </w:tcBorders>
          </w:tcPr>
          <w:p w:rsidR="007B7EFB" w:rsidRPr="0062297B" w:rsidRDefault="007B7EFB" w:rsidP="003B3D46">
            <w:pPr>
              <w:pStyle w:val="Default"/>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lastRenderedPageBreak/>
              <w:t>Абс.число</w:t>
            </w:r>
          </w:p>
        </w:tc>
        <w:tc>
          <w:tcPr>
            <w:tcW w:w="1662" w:type="dxa"/>
            <w:tcBorders>
              <w:top w:val="single" w:sz="4" w:space="0" w:color="auto"/>
              <w:left w:val="single" w:sz="4" w:space="0" w:color="auto"/>
            </w:tcBorders>
          </w:tcPr>
          <w:p w:rsidR="007B7EFB" w:rsidRPr="0062297B" w:rsidRDefault="007B7EFB" w:rsidP="003B3D46">
            <w:pPr>
              <w:pStyle w:val="Default"/>
              <w:spacing w:line="276" w:lineRule="auto"/>
              <w:jc w:val="center"/>
              <w:rPr>
                <w:rFonts w:ascii="Times New Roman" w:hAnsi="Times New Roman" w:cs="Times New Roman"/>
                <w:sz w:val="28"/>
                <w:szCs w:val="28"/>
              </w:rPr>
            </w:pPr>
            <w:r w:rsidRPr="0062297B">
              <w:rPr>
                <w:rFonts w:ascii="Times New Roman" w:hAnsi="Times New Roman" w:cs="Times New Roman"/>
                <w:sz w:val="28"/>
                <w:szCs w:val="28"/>
              </w:rPr>
              <w:t>M±m%</w:t>
            </w:r>
          </w:p>
        </w:tc>
        <w:tc>
          <w:tcPr>
            <w:tcW w:w="1437" w:type="dxa"/>
            <w:vMerge/>
          </w:tcPr>
          <w:p w:rsidR="007B7EFB" w:rsidRPr="0062297B" w:rsidRDefault="007B7EFB" w:rsidP="003B3D46">
            <w:pPr>
              <w:pStyle w:val="Default"/>
              <w:spacing w:line="276" w:lineRule="auto"/>
              <w:rPr>
                <w:rFonts w:ascii="Times New Roman" w:hAnsi="Times New Roman" w:cs="Times New Roman"/>
                <w:sz w:val="28"/>
                <w:szCs w:val="28"/>
              </w:rPr>
            </w:pPr>
          </w:p>
        </w:tc>
      </w:tr>
      <w:tr w:rsidR="007B7EFB" w:rsidRPr="0062297B" w:rsidTr="007B7EFB">
        <w:tc>
          <w:tcPr>
            <w:tcW w:w="2283" w:type="dxa"/>
          </w:tcPr>
          <w:p w:rsidR="007B7EFB" w:rsidRPr="0062297B" w:rsidRDefault="007B7EFB" w:rsidP="003B3D46">
            <w:pPr>
              <w:pStyle w:val="a7"/>
              <w:spacing w:line="276" w:lineRule="auto"/>
              <w:rPr>
                <w:rFonts w:ascii="Times New Roman" w:hAnsi="Times New Roman" w:cs="Times New Roman"/>
                <w:sz w:val="28"/>
                <w:szCs w:val="28"/>
                <w:lang w:val="ru-RU"/>
              </w:rPr>
            </w:pPr>
            <w:r w:rsidRPr="0062297B">
              <w:rPr>
                <w:rFonts w:ascii="Times New Roman" w:hAnsi="Times New Roman" w:cs="Times New Roman"/>
                <w:sz w:val="28"/>
                <w:szCs w:val="28"/>
              </w:rPr>
              <w:lastRenderedPageBreak/>
              <w:t>Заболевания</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сердечно-сосудистой</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системы</w:t>
            </w:r>
          </w:p>
        </w:tc>
        <w:tc>
          <w:tcPr>
            <w:tcW w:w="1508"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6</w:t>
            </w:r>
          </w:p>
        </w:tc>
        <w:tc>
          <w:tcPr>
            <w:tcW w:w="149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20±1,3</w:t>
            </w:r>
          </w:p>
        </w:tc>
        <w:tc>
          <w:tcPr>
            <w:tcW w:w="1630"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4</w:t>
            </w:r>
          </w:p>
        </w:tc>
        <w:tc>
          <w:tcPr>
            <w:tcW w:w="166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13,3±1</w:t>
            </w:r>
          </w:p>
        </w:tc>
        <w:tc>
          <w:tcPr>
            <w:tcW w:w="1437"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0,892</w:t>
            </w:r>
          </w:p>
        </w:tc>
      </w:tr>
      <w:tr w:rsidR="007B7EFB" w:rsidRPr="0062297B" w:rsidTr="007B7EFB">
        <w:tc>
          <w:tcPr>
            <w:tcW w:w="2283" w:type="dxa"/>
          </w:tcPr>
          <w:tbl>
            <w:tblPr>
              <w:tblW w:w="0" w:type="auto"/>
              <w:tblBorders>
                <w:top w:val="nil"/>
                <w:left w:val="nil"/>
                <w:bottom w:val="nil"/>
                <w:right w:val="nil"/>
              </w:tblBorders>
              <w:tblLook w:val="0000"/>
            </w:tblPr>
            <w:tblGrid>
              <w:gridCol w:w="2414"/>
            </w:tblGrid>
            <w:tr w:rsidR="007B7EFB" w:rsidRPr="0062297B" w:rsidTr="007B7EFB">
              <w:trPr>
                <w:trHeight w:val="267"/>
              </w:trPr>
              <w:tc>
                <w:tcPr>
                  <w:tcW w:w="0" w:type="auto"/>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Заболевания органов дыхания</w:t>
                  </w:r>
                </w:p>
              </w:tc>
            </w:tr>
          </w:tbl>
          <w:p w:rsidR="007B7EFB" w:rsidRPr="0062297B" w:rsidRDefault="007B7EFB" w:rsidP="003B3D46">
            <w:pPr>
              <w:pStyle w:val="a7"/>
              <w:spacing w:line="276" w:lineRule="auto"/>
              <w:rPr>
                <w:rFonts w:ascii="Times New Roman" w:hAnsi="Times New Roman" w:cs="Times New Roman"/>
                <w:sz w:val="28"/>
                <w:szCs w:val="28"/>
                <w:lang w:val="ru-RU"/>
              </w:rPr>
            </w:pPr>
          </w:p>
        </w:tc>
        <w:tc>
          <w:tcPr>
            <w:tcW w:w="1508"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1</w:t>
            </w:r>
          </w:p>
        </w:tc>
        <w:tc>
          <w:tcPr>
            <w:tcW w:w="149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3,3±0,5</w:t>
            </w:r>
          </w:p>
        </w:tc>
        <w:tc>
          <w:tcPr>
            <w:tcW w:w="1630"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7</w:t>
            </w:r>
          </w:p>
        </w:tc>
        <w:tc>
          <w:tcPr>
            <w:tcW w:w="166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23±1,4</w:t>
            </w:r>
          </w:p>
        </w:tc>
        <w:tc>
          <w:tcPr>
            <w:tcW w:w="1437"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0,041*</w:t>
            </w:r>
          </w:p>
        </w:tc>
      </w:tr>
      <w:tr w:rsidR="007B7EFB" w:rsidRPr="0062297B" w:rsidTr="007B7EFB">
        <w:tc>
          <w:tcPr>
            <w:tcW w:w="2283" w:type="dxa"/>
          </w:tcPr>
          <w:p w:rsidR="007B7EFB" w:rsidRPr="0062297B" w:rsidRDefault="007B7EFB" w:rsidP="003B3D46">
            <w:pPr>
              <w:pStyle w:val="a7"/>
              <w:spacing w:line="276" w:lineRule="auto"/>
              <w:rPr>
                <w:rFonts w:ascii="Times New Roman" w:hAnsi="Times New Roman" w:cs="Times New Roman"/>
                <w:sz w:val="28"/>
                <w:szCs w:val="28"/>
                <w:lang w:val="ru-RU"/>
              </w:rPr>
            </w:pPr>
            <w:r w:rsidRPr="0062297B">
              <w:rPr>
                <w:rFonts w:ascii="Times New Roman" w:hAnsi="Times New Roman" w:cs="Times New Roman"/>
                <w:sz w:val="28"/>
                <w:szCs w:val="28"/>
              </w:rPr>
              <w:t>Заболевания</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желудочно-кишечного</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тракта</w:t>
            </w:r>
          </w:p>
        </w:tc>
        <w:tc>
          <w:tcPr>
            <w:tcW w:w="1508"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6</w:t>
            </w:r>
          </w:p>
        </w:tc>
        <w:tc>
          <w:tcPr>
            <w:tcW w:w="149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20±1,3</w:t>
            </w:r>
          </w:p>
        </w:tc>
        <w:tc>
          <w:tcPr>
            <w:tcW w:w="1630"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1</w:t>
            </w:r>
          </w:p>
        </w:tc>
        <w:tc>
          <w:tcPr>
            <w:tcW w:w="166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3,3±0,5</w:t>
            </w:r>
          </w:p>
        </w:tc>
        <w:tc>
          <w:tcPr>
            <w:tcW w:w="1437"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0,036*</w:t>
            </w:r>
          </w:p>
        </w:tc>
      </w:tr>
      <w:tr w:rsidR="007B7EFB" w:rsidRPr="0062297B" w:rsidTr="007B7EFB">
        <w:tc>
          <w:tcPr>
            <w:tcW w:w="2283" w:type="dxa"/>
          </w:tcPr>
          <w:p w:rsidR="007B7EFB" w:rsidRPr="0062297B" w:rsidRDefault="007B7EFB" w:rsidP="003B3D46">
            <w:pPr>
              <w:pStyle w:val="a7"/>
              <w:spacing w:line="276" w:lineRule="auto"/>
              <w:rPr>
                <w:rFonts w:ascii="Times New Roman" w:hAnsi="Times New Roman" w:cs="Times New Roman"/>
                <w:sz w:val="28"/>
                <w:szCs w:val="28"/>
                <w:lang w:val="ru-RU"/>
              </w:rPr>
            </w:pPr>
            <w:r w:rsidRPr="0062297B">
              <w:rPr>
                <w:rFonts w:ascii="Times New Roman" w:hAnsi="Times New Roman" w:cs="Times New Roman"/>
                <w:sz w:val="28"/>
                <w:szCs w:val="28"/>
              </w:rPr>
              <w:t>Заболевания</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мочевыделительной</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системы</w:t>
            </w:r>
          </w:p>
        </w:tc>
        <w:tc>
          <w:tcPr>
            <w:tcW w:w="1508"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16</w:t>
            </w:r>
          </w:p>
        </w:tc>
        <w:tc>
          <w:tcPr>
            <w:tcW w:w="149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53±1,5</w:t>
            </w:r>
          </w:p>
        </w:tc>
        <w:tc>
          <w:tcPr>
            <w:tcW w:w="1630"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12</w:t>
            </w:r>
          </w:p>
        </w:tc>
        <w:tc>
          <w:tcPr>
            <w:tcW w:w="166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40±1,4</w:t>
            </w:r>
          </w:p>
        </w:tc>
        <w:tc>
          <w:tcPr>
            <w:tcW w:w="1437"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0,753</w:t>
            </w:r>
          </w:p>
        </w:tc>
      </w:tr>
      <w:tr w:rsidR="007B7EFB" w:rsidRPr="0062297B" w:rsidTr="007B7EFB">
        <w:tc>
          <w:tcPr>
            <w:tcW w:w="2283" w:type="dxa"/>
          </w:tcPr>
          <w:p w:rsidR="007B7EFB" w:rsidRPr="0062297B" w:rsidRDefault="007B7EFB" w:rsidP="003B3D46">
            <w:pPr>
              <w:pStyle w:val="a7"/>
              <w:spacing w:line="276" w:lineRule="auto"/>
              <w:rPr>
                <w:rFonts w:ascii="Times New Roman" w:hAnsi="Times New Roman" w:cs="Times New Roman"/>
                <w:sz w:val="28"/>
                <w:szCs w:val="28"/>
                <w:lang w:val="ru-RU"/>
              </w:rPr>
            </w:pPr>
            <w:r w:rsidRPr="0062297B">
              <w:rPr>
                <w:rFonts w:ascii="Times New Roman" w:hAnsi="Times New Roman" w:cs="Times New Roman"/>
                <w:sz w:val="28"/>
                <w:szCs w:val="28"/>
              </w:rPr>
              <w:t>Заболевания</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нервной</w:t>
            </w:r>
            <w:r w:rsidRPr="0062297B">
              <w:rPr>
                <w:rFonts w:ascii="Times New Roman" w:hAnsi="Times New Roman" w:cs="Times New Roman"/>
                <w:sz w:val="28"/>
                <w:szCs w:val="28"/>
                <w:lang w:val="ru-RU"/>
              </w:rPr>
              <w:t xml:space="preserve"> </w:t>
            </w:r>
            <w:r w:rsidRPr="0062297B">
              <w:rPr>
                <w:rFonts w:ascii="Times New Roman" w:hAnsi="Times New Roman" w:cs="Times New Roman"/>
                <w:sz w:val="28"/>
                <w:szCs w:val="28"/>
              </w:rPr>
              <w:t>систем</w:t>
            </w:r>
            <w:r w:rsidRPr="0062297B">
              <w:rPr>
                <w:rFonts w:ascii="Times New Roman" w:hAnsi="Times New Roman" w:cs="Times New Roman"/>
                <w:sz w:val="28"/>
                <w:szCs w:val="28"/>
                <w:lang w:val="ru-RU"/>
              </w:rPr>
              <w:t>ы</w:t>
            </w:r>
          </w:p>
        </w:tc>
        <w:tc>
          <w:tcPr>
            <w:tcW w:w="1508"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1</w:t>
            </w:r>
          </w:p>
        </w:tc>
        <w:tc>
          <w:tcPr>
            <w:tcW w:w="1492"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3,3±0,5</w:t>
            </w:r>
          </w:p>
        </w:tc>
        <w:tc>
          <w:tcPr>
            <w:tcW w:w="1630"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rPr>
              <w:t>3</w:t>
            </w:r>
          </w:p>
        </w:tc>
        <w:tc>
          <w:tcPr>
            <w:tcW w:w="1662" w:type="dxa"/>
          </w:tcPr>
          <w:tbl>
            <w:tblPr>
              <w:tblpPr w:leftFromText="180" w:rightFromText="180" w:vertAnchor="text" w:horzAnchor="margin" w:tblpY="-112"/>
              <w:tblOverlap w:val="never"/>
              <w:tblW w:w="0" w:type="auto"/>
              <w:tblBorders>
                <w:top w:val="nil"/>
                <w:left w:val="nil"/>
                <w:bottom w:val="nil"/>
                <w:right w:val="nil"/>
              </w:tblBorders>
              <w:tblLook w:val="0000"/>
            </w:tblPr>
            <w:tblGrid>
              <w:gridCol w:w="1000"/>
            </w:tblGrid>
            <w:tr w:rsidR="007B7EFB" w:rsidRPr="0062297B" w:rsidTr="007B7EFB">
              <w:trPr>
                <w:trHeight w:val="80"/>
              </w:trPr>
              <w:tc>
                <w:tcPr>
                  <w:tcW w:w="236" w:type="dxa"/>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10±0,9</w:t>
                  </w:r>
                </w:p>
              </w:tc>
            </w:tr>
          </w:tbl>
          <w:p w:rsidR="007B7EFB" w:rsidRPr="0062297B" w:rsidRDefault="007B7EFB" w:rsidP="003B3D46">
            <w:pPr>
              <w:pStyle w:val="a7"/>
              <w:spacing w:line="276" w:lineRule="auto"/>
              <w:jc w:val="both"/>
              <w:rPr>
                <w:rFonts w:ascii="Times New Roman" w:hAnsi="Times New Roman" w:cs="Times New Roman"/>
                <w:sz w:val="28"/>
                <w:szCs w:val="28"/>
                <w:lang w:val="ru-RU"/>
              </w:rPr>
            </w:pPr>
          </w:p>
        </w:tc>
        <w:tc>
          <w:tcPr>
            <w:tcW w:w="1437" w:type="dxa"/>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0,664</w:t>
            </w:r>
          </w:p>
        </w:tc>
      </w:tr>
      <w:tr w:rsidR="007B7EFB" w:rsidRPr="0062297B" w:rsidTr="007B7EFB">
        <w:tc>
          <w:tcPr>
            <w:tcW w:w="2283" w:type="dxa"/>
          </w:tcPr>
          <w:p w:rsidR="007B7EFB" w:rsidRPr="0062297B" w:rsidRDefault="007B7EFB" w:rsidP="003B3D46">
            <w:pPr>
              <w:pStyle w:val="a7"/>
              <w:spacing w:line="276" w:lineRule="auto"/>
              <w:rPr>
                <w:rFonts w:ascii="Times New Roman" w:hAnsi="Times New Roman" w:cs="Times New Roman"/>
                <w:sz w:val="28"/>
                <w:szCs w:val="28"/>
                <w:lang w:val="ru-RU"/>
              </w:rPr>
            </w:pPr>
            <w:r w:rsidRPr="0062297B">
              <w:rPr>
                <w:rFonts w:ascii="Times New Roman" w:hAnsi="Times New Roman" w:cs="Times New Roman"/>
                <w:sz w:val="28"/>
                <w:szCs w:val="28"/>
              </w:rPr>
              <w:t>Анемия</w:t>
            </w:r>
          </w:p>
        </w:tc>
        <w:tc>
          <w:tcPr>
            <w:tcW w:w="1508" w:type="dxa"/>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40</w:t>
            </w:r>
          </w:p>
        </w:tc>
        <w:tc>
          <w:tcPr>
            <w:tcW w:w="1492" w:type="dxa"/>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70±1,2</w:t>
            </w:r>
          </w:p>
        </w:tc>
        <w:tc>
          <w:tcPr>
            <w:tcW w:w="1630" w:type="dxa"/>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42</w:t>
            </w:r>
          </w:p>
        </w:tc>
        <w:tc>
          <w:tcPr>
            <w:tcW w:w="1662" w:type="dxa"/>
          </w:tcPr>
          <w:p w:rsidR="007B7EFB" w:rsidRPr="0062297B" w:rsidRDefault="007B7EFB" w:rsidP="003B3D46">
            <w:pPr>
              <w:pStyle w:val="Default"/>
              <w:spacing w:line="276" w:lineRule="auto"/>
              <w:rPr>
                <w:rFonts w:ascii="Times New Roman" w:hAnsi="Times New Roman" w:cs="Times New Roman"/>
                <w:sz w:val="28"/>
                <w:szCs w:val="28"/>
              </w:rPr>
            </w:pPr>
            <w:r w:rsidRPr="0062297B">
              <w:rPr>
                <w:rFonts w:ascii="Times New Roman" w:hAnsi="Times New Roman" w:cs="Times New Roman"/>
                <w:sz w:val="28"/>
                <w:szCs w:val="28"/>
              </w:rPr>
              <w:t>76±1,9</w:t>
            </w:r>
          </w:p>
        </w:tc>
        <w:tc>
          <w:tcPr>
            <w:tcW w:w="1437" w:type="dxa"/>
          </w:tcPr>
          <w:p w:rsidR="007B7EFB" w:rsidRPr="0062297B" w:rsidRDefault="007B7EFB" w:rsidP="003B3D46">
            <w:pPr>
              <w:pStyle w:val="Default"/>
              <w:spacing w:line="276" w:lineRule="auto"/>
              <w:rPr>
                <w:rFonts w:ascii="Times New Roman" w:hAnsi="Times New Roman" w:cs="Times New Roman"/>
                <w:color w:val="auto"/>
                <w:sz w:val="28"/>
                <w:szCs w:val="28"/>
              </w:rPr>
            </w:pPr>
            <w:r w:rsidRPr="0062297B">
              <w:rPr>
                <w:rFonts w:ascii="Times New Roman" w:hAnsi="Times New Roman" w:cs="Times New Roman"/>
                <w:color w:val="auto"/>
                <w:sz w:val="28"/>
                <w:szCs w:val="28"/>
              </w:rPr>
              <w:t>0,243</w:t>
            </w:r>
          </w:p>
        </w:tc>
      </w:tr>
    </w:tbl>
    <w:p w:rsidR="007B7EFB" w:rsidRPr="0062297B" w:rsidRDefault="007B7EFB" w:rsidP="003B3D46">
      <w:pPr>
        <w:pStyle w:val="a7"/>
        <w:spacing w:line="276" w:lineRule="auto"/>
        <w:jc w:val="both"/>
        <w:rPr>
          <w:rFonts w:ascii="Times New Roman" w:hAnsi="Times New Roman" w:cs="Times New Roman"/>
          <w:sz w:val="28"/>
          <w:szCs w:val="28"/>
        </w:rPr>
      </w:pPr>
    </w:p>
    <w:p w:rsidR="007B7EFB" w:rsidRPr="0062297B" w:rsidRDefault="007B7EFB" w:rsidP="003B3D46">
      <w:pPr>
        <w:pStyle w:val="a7"/>
        <w:spacing w:line="276" w:lineRule="auto"/>
        <w:ind w:firstLine="708"/>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В исследование были включены беременные с подтвержденным (U07.1) и вероятным (U07.2) случаями коронавирусной инфекции (табл. 2). При сравнении частоты постановки диагноза по результату ПЦР в зависимости от назначения ремдесавира получены статистически значимые различия (р = 0,02). Вероятность назначения ремдесавира увеличилась у беременных с подтвержденной коронавирусной инфекцией в 0,44 раза (95% ДИ: 0,15-1,28).</w:t>
      </w:r>
    </w:p>
    <w:p w:rsidR="007B7EFB" w:rsidRPr="0062297B" w:rsidRDefault="007B7EFB" w:rsidP="003B3D46">
      <w:pPr>
        <w:pStyle w:val="a7"/>
        <w:spacing w:line="276" w:lineRule="auto"/>
        <w:jc w:val="center"/>
        <w:rPr>
          <w:rFonts w:ascii="Times New Roman" w:eastAsia="HeliosCond" w:hAnsi="Times New Roman" w:cs="Times New Roman"/>
          <w:sz w:val="28"/>
          <w:szCs w:val="28"/>
        </w:rPr>
      </w:pPr>
    </w:p>
    <w:p w:rsidR="007B7EFB" w:rsidRPr="0062297B" w:rsidRDefault="007B7EFB" w:rsidP="003B3D46">
      <w:pPr>
        <w:pStyle w:val="a7"/>
        <w:spacing w:line="276" w:lineRule="auto"/>
        <w:jc w:val="center"/>
        <w:rPr>
          <w:rFonts w:ascii="Times New Roman" w:eastAsia="HeliosCond" w:hAnsi="Times New Roman" w:cs="Times New Roman"/>
          <w:sz w:val="28"/>
          <w:szCs w:val="28"/>
        </w:rPr>
      </w:pPr>
      <w:r w:rsidRPr="0062297B">
        <w:rPr>
          <w:rFonts w:ascii="Times New Roman" w:eastAsia="HeliosCond" w:hAnsi="Times New Roman" w:cs="Times New Roman"/>
          <w:sz w:val="28"/>
          <w:szCs w:val="28"/>
        </w:rPr>
        <w:t>Таблица 13. Подтвержденные и вероятные случаи</w:t>
      </w:r>
    </w:p>
    <w:p w:rsidR="007B7EFB" w:rsidRPr="0062297B" w:rsidRDefault="007B7EFB" w:rsidP="003B3D46">
      <w:pPr>
        <w:pStyle w:val="a7"/>
        <w:spacing w:line="276" w:lineRule="auto"/>
        <w:jc w:val="both"/>
        <w:rPr>
          <w:rFonts w:ascii="Times New Roman" w:eastAsia="HeliosCond" w:hAnsi="Times New Roman" w:cs="Times New Roman"/>
          <w:sz w:val="28"/>
          <w:szCs w:val="28"/>
        </w:rPr>
      </w:pPr>
    </w:p>
    <w:tbl>
      <w:tblPr>
        <w:tblStyle w:val="af1"/>
        <w:tblW w:w="0" w:type="auto"/>
        <w:tblLook w:val="04A0"/>
      </w:tblPr>
      <w:tblGrid>
        <w:gridCol w:w="1383"/>
        <w:gridCol w:w="909"/>
        <w:gridCol w:w="1283"/>
        <w:gridCol w:w="1266"/>
        <w:gridCol w:w="1144"/>
        <w:gridCol w:w="992"/>
        <w:gridCol w:w="1134"/>
        <w:gridCol w:w="1525"/>
      </w:tblGrid>
      <w:tr w:rsidR="007B7EFB" w:rsidRPr="0062297B" w:rsidTr="007B7EFB">
        <w:trPr>
          <w:trHeight w:val="931"/>
        </w:trPr>
        <w:tc>
          <w:tcPr>
            <w:tcW w:w="2227" w:type="dxa"/>
            <w:gridSpan w:val="2"/>
            <w:vMerge w:val="restart"/>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lang w:val="ru-RU"/>
              </w:rPr>
              <w:t>Показатель</w:t>
            </w:r>
          </w:p>
        </w:tc>
        <w:tc>
          <w:tcPr>
            <w:tcW w:w="2549" w:type="dxa"/>
            <w:gridSpan w:val="2"/>
            <w:tcBorders>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lang w:val="ru-RU"/>
              </w:rPr>
              <w:t>Терапия с ремдисивиром</w:t>
            </w:r>
            <w:r w:rsidRPr="0062297B">
              <w:rPr>
                <w:rFonts w:ascii="Times New Roman" w:eastAsia="HeliosCond" w:hAnsi="Times New Roman" w:cs="Times New Roman"/>
                <w:sz w:val="28"/>
                <w:szCs w:val="28"/>
              </w:rPr>
              <w:t xml:space="preserve"> (n=60)</w:t>
            </w:r>
          </w:p>
        </w:tc>
        <w:tc>
          <w:tcPr>
            <w:tcW w:w="2136" w:type="dxa"/>
            <w:gridSpan w:val="2"/>
            <w:tcBorders>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lang w:val="ru-RU"/>
              </w:rPr>
              <w:t>Терапия без ремдисивира</w:t>
            </w:r>
            <w:r w:rsidRPr="0062297B">
              <w:rPr>
                <w:rFonts w:ascii="Times New Roman" w:eastAsia="HeliosCond" w:hAnsi="Times New Roman" w:cs="Times New Roman"/>
                <w:sz w:val="28"/>
                <w:szCs w:val="28"/>
              </w:rPr>
              <w:t xml:space="preserve"> (n=60)</w:t>
            </w:r>
          </w:p>
        </w:tc>
        <w:tc>
          <w:tcPr>
            <w:tcW w:w="1134" w:type="dxa"/>
            <w:vMerge w:val="restart"/>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 xml:space="preserve">p </w:t>
            </w:r>
          </w:p>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1525" w:type="dxa"/>
            <w:vMerge w:val="restart"/>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rPr>
              <w:t>О</w:t>
            </w:r>
            <w:r w:rsidRPr="0062297B">
              <w:rPr>
                <w:rFonts w:ascii="Times New Roman" w:eastAsia="HeliosCond" w:hAnsi="Times New Roman" w:cs="Times New Roman"/>
                <w:sz w:val="28"/>
                <w:szCs w:val="28"/>
                <w:lang w:val="ru-RU"/>
              </w:rPr>
              <w:t>Ш</w:t>
            </w:r>
            <w:r w:rsidRPr="0062297B">
              <w:rPr>
                <w:rFonts w:ascii="Times New Roman" w:eastAsia="HeliosCond" w:hAnsi="Times New Roman" w:cs="Times New Roman"/>
                <w:sz w:val="28"/>
                <w:szCs w:val="28"/>
              </w:rPr>
              <w:t xml:space="preserve">; </w:t>
            </w:r>
            <w:r w:rsidRPr="0062297B">
              <w:rPr>
                <w:rFonts w:ascii="Times New Roman" w:eastAsia="HeliosCond" w:hAnsi="Times New Roman" w:cs="Times New Roman"/>
                <w:sz w:val="28"/>
                <w:szCs w:val="28"/>
                <w:lang w:val="ru-RU"/>
              </w:rPr>
              <w:t xml:space="preserve"> ДИ </w:t>
            </w:r>
            <w:r w:rsidRPr="0062297B">
              <w:rPr>
                <w:rFonts w:ascii="Times New Roman" w:eastAsia="HeliosCond" w:hAnsi="Times New Roman" w:cs="Times New Roman"/>
                <w:sz w:val="28"/>
                <w:szCs w:val="28"/>
              </w:rPr>
              <w:t xml:space="preserve">95% </w:t>
            </w:r>
          </w:p>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443"/>
        </w:trPr>
        <w:tc>
          <w:tcPr>
            <w:tcW w:w="2227" w:type="dxa"/>
            <w:gridSpan w:val="2"/>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1283"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lang w:val="ru-RU"/>
              </w:rPr>
              <w:t>Абс</w:t>
            </w:r>
            <w:r w:rsidRPr="0062297B">
              <w:rPr>
                <w:rFonts w:ascii="Times New Roman" w:eastAsia="HeliosCond" w:hAnsi="Times New Roman" w:cs="Times New Roman"/>
                <w:sz w:val="28"/>
                <w:szCs w:val="28"/>
              </w:rPr>
              <w:t>.</w:t>
            </w:r>
          </w:p>
        </w:tc>
        <w:tc>
          <w:tcPr>
            <w:tcW w:w="1266"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w:t>
            </w:r>
          </w:p>
        </w:tc>
        <w:tc>
          <w:tcPr>
            <w:tcW w:w="1144"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A</w:t>
            </w:r>
            <w:r w:rsidRPr="0062297B">
              <w:rPr>
                <w:rFonts w:ascii="Times New Roman" w:eastAsia="HeliosCond" w:hAnsi="Times New Roman" w:cs="Times New Roman"/>
                <w:sz w:val="28"/>
                <w:szCs w:val="28"/>
                <w:lang w:val="ru-RU"/>
              </w:rPr>
              <w:t>бс</w:t>
            </w:r>
            <w:r w:rsidRPr="0062297B">
              <w:rPr>
                <w:rFonts w:ascii="Times New Roman" w:eastAsia="HeliosCond" w:hAnsi="Times New Roman" w:cs="Times New Roman"/>
                <w:sz w:val="28"/>
                <w:szCs w:val="28"/>
              </w:rPr>
              <w:t>.</w:t>
            </w:r>
          </w:p>
        </w:tc>
        <w:tc>
          <w:tcPr>
            <w:tcW w:w="992"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w:t>
            </w:r>
          </w:p>
        </w:tc>
        <w:tc>
          <w:tcPr>
            <w:tcW w:w="1134"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p>
        </w:tc>
        <w:tc>
          <w:tcPr>
            <w:tcW w:w="1525" w:type="dxa"/>
            <w:vMerge/>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c>
          <w:tcPr>
            <w:tcW w:w="1383" w:type="dxa"/>
            <w:vMerge w:val="restart"/>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Диагноз</w:t>
            </w:r>
          </w:p>
        </w:tc>
        <w:tc>
          <w:tcPr>
            <w:tcW w:w="844" w:type="dxa"/>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Times New Roman" w:hAnsi="Times New Roman" w:cs="Times New Roman"/>
                <w:sz w:val="28"/>
                <w:szCs w:val="28"/>
              </w:rPr>
              <w:t>U07.1</w:t>
            </w:r>
          </w:p>
        </w:tc>
        <w:tc>
          <w:tcPr>
            <w:tcW w:w="1283" w:type="dxa"/>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48</w:t>
            </w:r>
          </w:p>
        </w:tc>
        <w:tc>
          <w:tcPr>
            <w:tcW w:w="1266" w:type="dxa"/>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80</w:t>
            </w:r>
          </w:p>
        </w:tc>
        <w:tc>
          <w:tcPr>
            <w:tcW w:w="1144" w:type="dxa"/>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54</w:t>
            </w:r>
          </w:p>
        </w:tc>
        <w:tc>
          <w:tcPr>
            <w:tcW w:w="992" w:type="dxa"/>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90</w:t>
            </w:r>
          </w:p>
        </w:tc>
        <w:tc>
          <w:tcPr>
            <w:tcW w:w="1134" w:type="dxa"/>
            <w:vMerge w:val="restart"/>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0,02*</w:t>
            </w:r>
          </w:p>
        </w:tc>
        <w:tc>
          <w:tcPr>
            <w:tcW w:w="1525" w:type="dxa"/>
            <w:vMerge w:val="restart"/>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0,44; 0,15-1,28</w:t>
            </w:r>
          </w:p>
        </w:tc>
      </w:tr>
      <w:tr w:rsidR="007B7EFB" w:rsidRPr="0062297B" w:rsidTr="007B7EFB">
        <w:tc>
          <w:tcPr>
            <w:tcW w:w="1383" w:type="dxa"/>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844" w:type="dxa"/>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Times New Roman" w:hAnsi="Times New Roman" w:cs="Times New Roman"/>
                <w:sz w:val="28"/>
                <w:szCs w:val="28"/>
              </w:rPr>
              <w:t>U07.2</w:t>
            </w:r>
          </w:p>
        </w:tc>
        <w:tc>
          <w:tcPr>
            <w:tcW w:w="1283" w:type="dxa"/>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12</w:t>
            </w:r>
          </w:p>
        </w:tc>
        <w:tc>
          <w:tcPr>
            <w:tcW w:w="1266" w:type="dxa"/>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20</w:t>
            </w:r>
          </w:p>
        </w:tc>
        <w:tc>
          <w:tcPr>
            <w:tcW w:w="1144" w:type="dxa"/>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w:t>
            </w:r>
          </w:p>
        </w:tc>
        <w:tc>
          <w:tcPr>
            <w:tcW w:w="992" w:type="dxa"/>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10</w:t>
            </w:r>
          </w:p>
        </w:tc>
        <w:tc>
          <w:tcPr>
            <w:tcW w:w="1134"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1525" w:type="dxa"/>
            <w:vMerge/>
            <w:tcBorders>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bl>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 - различия показателей статистически значимы (p&lt;0,05)</w:t>
      </w:r>
    </w:p>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autoSpaceDE w:val="0"/>
        <w:autoSpaceDN w:val="0"/>
        <w:adjustRightInd w:val="0"/>
        <w:spacing w:after="0"/>
        <w:rPr>
          <w:rFonts w:ascii="Times New Roman" w:eastAsia="HeliosCond" w:hAnsi="Times New Roman" w:cs="Times New Roman"/>
          <w:sz w:val="28"/>
          <w:szCs w:val="28"/>
          <w:lang w:bidi="en-US"/>
        </w:rPr>
      </w:pPr>
      <w:r w:rsidRPr="0062297B">
        <w:rPr>
          <w:rFonts w:ascii="Times New Roman" w:eastAsia="HeliosCond" w:hAnsi="Times New Roman" w:cs="Times New Roman"/>
          <w:sz w:val="28"/>
          <w:szCs w:val="28"/>
          <w:lang w:bidi="en-US"/>
        </w:rPr>
        <w:lastRenderedPageBreak/>
        <w:t>Одним из показателей, по которым изучались женщины в период гестации, было эффективность ремдисивира у женщин было количество койко-дней, проведенных в стационаре, представленное на рисунке 18.</w:t>
      </w:r>
    </w:p>
    <w:p w:rsidR="007B7EFB" w:rsidRPr="0062297B" w:rsidRDefault="007B7EFB" w:rsidP="003B3D46">
      <w:pPr>
        <w:autoSpaceDE w:val="0"/>
        <w:autoSpaceDN w:val="0"/>
        <w:adjustRightInd w:val="0"/>
        <w:spacing w:after="0"/>
        <w:rPr>
          <w:rFonts w:ascii="Times New Roman" w:eastAsia="HeliosCond" w:hAnsi="Times New Roman" w:cs="Times New Roman"/>
          <w:sz w:val="28"/>
          <w:szCs w:val="28"/>
          <w:lang w:bidi="en-US"/>
        </w:rPr>
      </w:pPr>
    </w:p>
    <w:p w:rsidR="007B7EFB" w:rsidRPr="0062297B" w:rsidRDefault="007B7EFB" w:rsidP="003B3D46">
      <w:pPr>
        <w:autoSpaceDE w:val="0"/>
        <w:autoSpaceDN w:val="0"/>
        <w:adjustRightInd w:val="0"/>
        <w:spacing w:after="0"/>
        <w:rPr>
          <w:rFonts w:ascii="Times New Roman" w:eastAsia="HeliosCond" w:hAnsi="Times New Roman" w:cs="Times New Roman"/>
          <w:sz w:val="28"/>
          <w:szCs w:val="28"/>
          <w:lang w:val="en-US" w:bidi="en-US"/>
        </w:rPr>
      </w:pPr>
      <w:r w:rsidRPr="0062297B">
        <w:rPr>
          <w:rFonts w:ascii="Times New Roman" w:eastAsia="HeliosCond" w:hAnsi="Times New Roman" w:cs="Times New Roman"/>
          <w:noProof/>
          <w:sz w:val="28"/>
          <w:szCs w:val="28"/>
        </w:rPr>
        <w:drawing>
          <wp:inline distT="0" distB="0" distL="0" distR="0">
            <wp:extent cx="5940425" cy="3759592"/>
            <wp:effectExtent l="19050" t="0" r="3175" b="0"/>
            <wp:docPr id="6" name="Рисунок 8"/>
            <wp:cNvGraphicFramePr/>
            <a:graphic xmlns:a="http://schemas.openxmlformats.org/drawingml/2006/main">
              <a:graphicData uri="http://schemas.openxmlformats.org/drawingml/2006/picture">
                <pic:pic xmlns:pic="http://schemas.openxmlformats.org/drawingml/2006/picture">
                  <pic:nvPicPr>
                    <pic:cNvPr id="7" name="Содержимое 6"/>
                    <pic:cNvPicPr>
                      <a:picLocks noGrp="1"/>
                    </pic:cNvPicPr>
                  </pic:nvPicPr>
                  <pic:blipFill>
                    <a:blip r:embed="rId36"/>
                    <a:srcRect/>
                    <a:stretch>
                      <a:fillRect/>
                    </a:stretch>
                  </pic:blipFill>
                  <pic:spPr bwMode="auto">
                    <a:xfrm>
                      <a:off x="0" y="0"/>
                      <a:ext cx="5940425" cy="3759592"/>
                    </a:xfrm>
                    <a:prstGeom prst="rect">
                      <a:avLst/>
                    </a:prstGeom>
                    <a:noFill/>
                    <a:ln w="9525">
                      <a:noFill/>
                      <a:miter lim="800000"/>
                      <a:headEnd/>
                      <a:tailEnd/>
                    </a:ln>
                  </pic:spPr>
                </pic:pic>
              </a:graphicData>
            </a:graphic>
          </wp:inline>
        </w:drawing>
      </w:r>
    </w:p>
    <w:p w:rsidR="007B7EFB" w:rsidRPr="0062297B" w:rsidRDefault="007B7EFB" w:rsidP="003B3D46">
      <w:pPr>
        <w:pStyle w:val="a7"/>
        <w:spacing w:line="276" w:lineRule="auto"/>
        <w:jc w:val="both"/>
        <w:rPr>
          <w:rFonts w:ascii="Times New Roman" w:hAnsi="Times New Roman" w:cs="Times New Roman"/>
          <w:sz w:val="28"/>
          <w:szCs w:val="28"/>
        </w:rPr>
      </w:pPr>
    </w:p>
    <w:p w:rsidR="007B7EFB" w:rsidRPr="0062297B" w:rsidRDefault="007B7EFB" w:rsidP="003B3D46">
      <w:pPr>
        <w:pStyle w:val="a7"/>
        <w:spacing w:line="276" w:lineRule="auto"/>
        <w:jc w:val="center"/>
        <w:rPr>
          <w:rFonts w:ascii="Times New Roman" w:eastAsia="HeliosCond" w:hAnsi="Times New Roman" w:cs="Times New Roman"/>
          <w:sz w:val="28"/>
          <w:szCs w:val="28"/>
        </w:rPr>
      </w:pPr>
      <w:r w:rsidRPr="0062297B">
        <w:rPr>
          <w:rFonts w:ascii="Times New Roman" w:hAnsi="Times New Roman" w:cs="Times New Roman"/>
          <w:sz w:val="28"/>
          <w:szCs w:val="28"/>
        </w:rPr>
        <w:t xml:space="preserve">Рисунок 18. </w:t>
      </w:r>
      <w:r w:rsidRPr="0062297B">
        <w:rPr>
          <w:rFonts w:ascii="Times New Roman" w:eastAsia="HeliosCond" w:hAnsi="Times New Roman" w:cs="Times New Roman"/>
          <w:sz w:val="28"/>
          <w:szCs w:val="28"/>
        </w:rPr>
        <w:t>Количество койко-дней, проведенных в стационаре женщин с коронавирусной инфекцией</w:t>
      </w:r>
    </w:p>
    <w:p w:rsidR="007B7EFB" w:rsidRPr="0062297B" w:rsidRDefault="007B7EFB" w:rsidP="003B3D46">
      <w:pPr>
        <w:pStyle w:val="a7"/>
        <w:spacing w:line="276" w:lineRule="auto"/>
        <w:jc w:val="center"/>
        <w:rPr>
          <w:rFonts w:ascii="Times New Roman" w:hAnsi="Times New Roman" w:cs="Times New Roman"/>
          <w:sz w:val="28"/>
          <w:szCs w:val="28"/>
        </w:rPr>
      </w:pPr>
    </w:p>
    <w:p w:rsidR="007B7EFB" w:rsidRPr="0062297B" w:rsidRDefault="007B7EFB" w:rsidP="003B3D46">
      <w:pPr>
        <w:pStyle w:val="a7"/>
        <w:spacing w:line="276" w:lineRule="auto"/>
        <w:ind w:firstLine="708"/>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При сравнении основной и контрольной групп по количеству койко-дней установлены статистически значимые различия (р=0,001). Женщины основной группы (Ме = 9,00; Q1-Q3 = 8,00-11,0) дольше находились в стационаре по сравнению с контрольной группой (Ме = 8,00; Q1-Q3 = 7,00-10,0). Это связано с более тяжелым состоянием больных этой группы.</w:t>
      </w:r>
    </w:p>
    <w:p w:rsidR="007B7EFB" w:rsidRPr="0062297B" w:rsidRDefault="007B7EFB" w:rsidP="003B3D46">
      <w:pPr>
        <w:pStyle w:val="a7"/>
        <w:spacing w:line="276" w:lineRule="auto"/>
        <w:ind w:firstLine="708"/>
        <w:jc w:val="both"/>
        <w:rPr>
          <w:rFonts w:ascii="Times New Roman" w:eastAsia="HeliosCond" w:hAnsi="Times New Roman" w:cs="Times New Roman"/>
          <w:color w:val="FF0000"/>
          <w:sz w:val="28"/>
          <w:szCs w:val="28"/>
        </w:rPr>
      </w:pPr>
      <w:r w:rsidRPr="0062297B">
        <w:rPr>
          <w:rFonts w:ascii="Times New Roman" w:eastAsia="HeliosCond" w:hAnsi="Times New Roman" w:cs="Times New Roman"/>
          <w:color w:val="000000" w:themeColor="text1"/>
          <w:sz w:val="28"/>
          <w:szCs w:val="28"/>
        </w:rPr>
        <w:t xml:space="preserve">При анализе исходов и осложнений </w:t>
      </w:r>
      <w:r w:rsidR="00326F51" w:rsidRPr="0062297B">
        <w:rPr>
          <w:rFonts w:ascii="Times New Roman" w:eastAsia="HeliosCond" w:hAnsi="Times New Roman" w:cs="Times New Roman"/>
          <w:color w:val="000000" w:themeColor="text1"/>
          <w:sz w:val="28"/>
          <w:szCs w:val="28"/>
        </w:rPr>
        <w:t>-</w:t>
      </w:r>
      <w:r w:rsidRPr="0062297B">
        <w:rPr>
          <w:rFonts w:ascii="Times New Roman" w:hAnsi="Times New Roman" w:cs="Times New Roman"/>
          <w:color w:val="000000" w:themeColor="text1"/>
          <w:sz w:val="28"/>
          <w:szCs w:val="28"/>
        </w:rPr>
        <w:t xml:space="preserve"> </w:t>
      </w:r>
      <w:r w:rsidRPr="0062297B">
        <w:rPr>
          <w:rFonts w:ascii="Times New Roman" w:eastAsia="HeliosCond" w:hAnsi="Times New Roman" w:cs="Times New Roman"/>
          <w:color w:val="000000" w:themeColor="text1"/>
          <w:sz w:val="28"/>
          <w:szCs w:val="28"/>
        </w:rPr>
        <w:t xml:space="preserve">  у получавших и не получавших ремдисивир было</w:t>
      </w:r>
      <w:r w:rsidRPr="0062297B">
        <w:rPr>
          <w:rFonts w:ascii="Times New Roman" w:eastAsia="HeliosCond" w:hAnsi="Times New Roman" w:cs="Times New Roman"/>
          <w:color w:val="FF0000"/>
          <w:sz w:val="28"/>
          <w:szCs w:val="28"/>
        </w:rPr>
        <w:t xml:space="preserve"> </w:t>
      </w:r>
      <w:r w:rsidRPr="0062297B">
        <w:rPr>
          <w:rFonts w:ascii="Times New Roman" w:eastAsia="HeliosCond" w:hAnsi="Times New Roman" w:cs="Times New Roman"/>
          <w:color w:val="000000" w:themeColor="text1"/>
          <w:sz w:val="28"/>
          <w:szCs w:val="28"/>
        </w:rPr>
        <w:t>установлено</w:t>
      </w:r>
      <w:r w:rsidRPr="0062297B">
        <w:rPr>
          <w:rFonts w:ascii="Times New Roman" w:eastAsia="HeliosCond" w:hAnsi="Times New Roman" w:cs="Times New Roman"/>
          <w:color w:val="FF0000"/>
          <w:sz w:val="28"/>
          <w:szCs w:val="28"/>
        </w:rPr>
        <w:t xml:space="preserve"> </w:t>
      </w:r>
      <w:r w:rsidRPr="0062297B">
        <w:rPr>
          <w:rFonts w:ascii="Times New Roman" w:eastAsia="HeliosCond" w:hAnsi="Times New Roman" w:cs="Times New Roman"/>
          <w:sz w:val="28"/>
          <w:szCs w:val="28"/>
        </w:rPr>
        <w:t>14 случаев преждевременных родов (8 в основной группе, 6 в контрольной).</w:t>
      </w:r>
      <w:r w:rsidRPr="0062297B">
        <w:rPr>
          <w:rFonts w:ascii="Times New Roman" w:eastAsia="HeliosCond" w:hAnsi="Times New Roman" w:cs="Times New Roman"/>
          <w:color w:val="FF0000"/>
          <w:sz w:val="28"/>
          <w:szCs w:val="28"/>
        </w:rPr>
        <w:t xml:space="preserve"> </w:t>
      </w:r>
    </w:p>
    <w:p w:rsidR="007B7EFB" w:rsidRPr="0062297B" w:rsidRDefault="007B7EFB" w:rsidP="003B3D46">
      <w:pPr>
        <w:pStyle w:val="a7"/>
        <w:spacing w:line="276" w:lineRule="auto"/>
        <w:jc w:val="center"/>
        <w:rPr>
          <w:rFonts w:ascii="Times New Roman" w:eastAsia="HeliosCond" w:hAnsi="Times New Roman" w:cs="Times New Roman"/>
          <w:sz w:val="28"/>
          <w:szCs w:val="28"/>
        </w:rPr>
      </w:pPr>
    </w:p>
    <w:p w:rsidR="007B7EFB" w:rsidRPr="0062297B" w:rsidRDefault="007B7EFB" w:rsidP="003B3D46">
      <w:pPr>
        <w:pStyle w:val="a7"/>
        <w:spacing w:line="276" w:lineRule="auto"/>
        <w:jc w:val="center"/>
        <w:rPr>
          <w:rFonts w:ascii="Times New Roman" w:eastAsia="HeliosCond" w:hAnsi="Times New Roman" w:cs="Times New Roman"/>
          <w:sz w:val="28"/>
          <w:szCs w:val="28"/>
        </w:rPr>
      </w:pPr>
      <w:r w:rsidRPr="0062297B">
        <w:rPr>
          <w:rFonts w:ascii="Times New Roman" w:eastAsia="HeliosCond" w:hAnsi="Times New Roman" w:cs="Times New Roman"/>
          <w:sz w:val="28"/>
          <w:szCs w:val="28"/>
        </w:rPr>
        <w:t>Таблица  14. Сравнительная таблица исходов у беременных с коронавирусной инфекцией</w:t>
      </w:r>
    </w:p>
    <w:p w:rsidR="007B7EFB" w:rsidRPr="0062297B" w:rsidRDefault="007B7EFB" w:rsidP="003B3D46">
      <w:pPr>
        <w:pStyle w:val="a7"/>
        <w:spacing w:line="276" w:lineRule="auto"/>
        <w:jc w:val="center"/>
        <w:rPr>
          <w:rFonts w:ascii="Times New Roman" w:eastAsia="HeliosCond" w:hAnsi="Times New Roman" w:cs="Times New Roman"/>
          <w:sz w:val="28"/>
          <w:szCs w:val="28"/>
        </w:rPr>
      </w:pPr>
    </w:p>
    <w:tbl>
      <w:tblPr>
        <w:tblStyle w:val="af1"/>
        <w:tblpPr w:leftFromText="180" w:rightFromText="180" w:vertAnchor="text" w:tblpY="1"/>
        <w:tblOverlap w:val="never"/>
        <w:tblW w:w="0" w:type="auto"/>
        <w:tblLook w:val="04A0"/>
      </w:tblPr>
      <w:tblGrid>
        <w:gridCol w:w="1984"/>
        <w:gridCol w:w="2453"/>
        <w:gridCol w:w="929"/>
        <w:gridCol w:w="1066"/>
        <w:gridCol w:w="678"/>
        <w:gridCol w:w="309"/>
        <w:gridCol w:w="1035"/>
        <w:gridCol w:w="1404"/>
      </w:tblGrid>
      <w:tr w:rsidR="007B7EFB" w:rsidRPr="0062297B" w:rsidTr="007B7EFB">
        <w:trPr>
          <w:trHeight w:val="337"/>
        </w:trPr>
        <w:tc>
          <w:tcPr>
            <w:tcW w:w="3954" w:type="dxa"/>
            <w:gridSpan w:val="2"/>
          </w:tcPr>
          <w:p w:rsidR="007B7EFB" w:rsidRPr="0062297B" w:rsidRDefault="007B7EFB" w:rsidP="003B3D46">
            <w:pPr>
              <w:spacing w:line="276" w:lineRule="auto"/>
              <w:rPr>
                <w:rFonts w:ascii="Times New Roman" w:eastAsia="HeliosCond" w:hAnsi="Times New Roman" w:cs="Times New Roman"/>
                <w:sz w:val="28"/>
                <w:szCs w:val="28"/>
              </w:rPr>
            </w:pPr>
            <w:r w:rsidRPr="0062297B">
              <w:rPr>
                <w:rFonts w:ascii="Times New Roman" w:eastAsia="HeliosCond" w:hAnsi="Times New Roman" w:cs="Times New Roman"/>
                <w:sz w:val="28"/>
                <w:szCs w:val="28"/>
              </w:rPr>
              <w:t>Показатель</w:t>
            </w:r>
          </w:p>
        </w:tc>
        <w:tc>
          <w:tcPr>
            <w:tcW w:w="933"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Абс.</w:t>
            </w:r>
          </w:p>
        </w:tc>
        <w:tc>
          <w:tcPr>
            <w:tcW w:w="1075"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w:t>
            </w:r>
          </w:p>
        </w:tc>
        <w:tc>
          <w:tcPr>
            <w:tcW w:w="992" w:type="dxa"/>
            <w:gridSpan w:val="2"/>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Абс.</w:t>
            </w:r>
          </w:p>
        </w:tc>
        <w:tc>
          <w:tcPr>
            <w:tcW w:w="1043"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w:t>
            </w:r>
          </w:p>
        </w:tc>
        <w:tc>
          <w:tcPr>
            <w:tcW w:w="1417" w:type="dxa"/>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р</w:t>
            </w:r>
          </w:p>
        </w:tc>
      </w:tr>
      <w:tr w:rsidR="007B7EFB" w:rsidRPr="0062297B" w:rsidTr="007B7EFB">
        <w:trPr>
          <w:trHeight w:val="264"/>
        </w:trPr>
        <w:tc>
          <w:tcPr>
            <w:tcW w:w="1778" w:type="dxa"/>
            <w:vMerge w:val="restart"/>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 xml:space="preserve">Исходы </w:t>
            </w:r>
            <w:r w:rsidRPr="0062297B">
              <w:rPr>
                <w:rFonts w:ascii="Times New Roman" w:eastAsia="HeliosCond" w:hAnsi="Times New Roman" w:cs="Times New Roman"/>
                <w:sz w:val="28"/>
                <w:szCs w:val="28"/>
                <w:lang w:val="ru-RU"/>
              </w:rPr>
              <w:lastRenderedPageBreak/>
              <w:t>беременности</w:t>
            </w:r>
          </w:p>
        </w:tc>
        <w:tc>
          <w:tcPr>
            <w:tcW w:w="2176"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lastRenderedPageBreak/>
              <w:t xml:space="preserve">Преждевременные </w:t>
            </w:r>
            <w:r w:rsidRPr="0062297B">
              <w:rPr>
                <w:rFonts w:ascii="Times New Roman" w:eastAsia="HeliosCond" w:hAnsi="Times New Roman" w:cs="Times New Roman"/>
                <w:sz w:val="28"/>
                <w:szCs w:val="28"/>
                <w:lang w:val="ru-RU"/>
              </w:rPr>
              <w:lastRenderedPageBreak/>
              <w:t>роды</w:t>
            </w:r>
          </w:p>
        </w:tc>
        <w:tc>
          <w:tcPr>
            <w:tcW w:w="933" w:type="dxa"/>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lastRenderedPageBreak/>
              <w:t>8</w:t>
            </w:r>
          </w:p>
        </w:tc>
        <w:tc>
          <w:tcPr>
            <w:tcW w:w="1075"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13,3</w:t>
            </w:r>
          </w:p>
        </w:tc>
        <w:tc>
          <w:tcPr>
            <w:tcW w:w="992" w:type="dxa"/>
            <w:gridSpan w:val="2"/>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w:t>
            </w:r>
          </w:p>
        </w:tc>
        <w:tc>
          <w:tcPr>
            <w:tcW w:w="1043"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10,0</w:t>
            </w:r>
          </w:p>
        </w:tc>
        <w:tc>
          <w:tcPr>
            <w:tcW w:w="1417" w:type="dxa"/>
            <w:vMerge w:val="restart"/>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0,795</w:t>
            </w:r>
          </w:p>
        </w:tc>
      </w:tr>
      <w:tr w:rsidR="007B7EFB" w:rsidRPr="0062297B" w:rsidTr="007B7EFB">
        <w:trPr>
          <w:trHeight w:val="383"/>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Пролонгация</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36</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60,0</w:t>
            </w:r>
          </w:p>
        </w:tc>
        <w:tc>
          <w:tcPr>
            <w:tcW w:w="992" w:type="dxa"/>
            <w:gridSpan w:val="2"/>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40</w:t>
            </w:r>
          </w:p>
        </w:tc>
        <w:tc>
          <w:tcPr>
            <w:tcW w:w="1043"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66,7</w:t>
            </w:r>
          </w:p>
        </w:tc>
        <w:tc>
          <w:tcPr>
            <w:tcW w:w="1417" w:type="dxa"/>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310"/>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Срочные роды</w:t>
            </w:r>
          </w:p>
        </w:tc>
        <w:tc>
          <w:tcPr>
            <w:tcW w:w="933"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15</w:t>
            </w:r>
          </w:p>
        </w:tc>
        <w:tc>
          <w:tcPr>
            <w:tcW w:w="1075"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25,0</w:t>
            </w:r>
          </w:p>
        </w:tc>
        <w:tc>
          <w:tcPr>
            <w:tcW w:w="992" w:type="dxa"/>
            <w:gridSpan w:val="2"/>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14</w:t>
            </w:r>
          </w:p>
        </w:tc>
        <w:tc>
          <w:tcPr>
            <w:tcW w:w="1043"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23,3</w:t>
            </w:r>
          </w:p>
        </w:tc>
        <w:tc>
          <w:tcPr>
            <w:tcW w:w="1417" w:type="dxa"/>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328"/>
        </w:trPr>
        <w:tc>
          <w:tcPr>
            <w:tcW w:w="1778" w:type="dxa"/>
            <w:vMerge w:val="restart"/>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Осложнение беременности</w:t>
            </w:r>
          </w:p>
        </w:tc>
        <w:tc>
          <w:tcPr>
            <w:tcW w:w="2176"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Внутриутробная гибель плода</w:t>
            </w:r>
          </w:p>
        </w:tc>
        <w:tc>
          <w:tcPr>
            <w:tcW w:w="933" w:type="dxa"/>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075"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992" w:type="dxa"/>
            <w:gridSpan w:val="2"/>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w:t>
            </w:r>
          </w:p>
        </w:tc>
        <w:tc>
          <w:tcPr>
            <w:tcW w:w="1043"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6,3</w:t>
            </w:r>
          </w:p>
        </w:tc>
        <w:tc>
          <w:tcPr>
            <w:tcW w:w="1417" w:type="dxa"/>
            <w:vMerge w:val="restart"/>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1,000</w:t>
            </w:r>
          </w:p>
        </w:tc>
      </w:tr>
      <w:tr w:rsidR="007B7EFB" w:rsidRPr="0062297B" w:rsidTr="007B7EFB">
        <w:trPr>
          <w:trHeight w:val="337"/>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Отслойка плаценты</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8</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53,3</w:t>
            </w:r>
          </w:p>
        </w:tc>
        <w:tc>
          <w:tcPr>
            <w:tcW w:w="992" w:type="dxa"/>
            <w:gridSpan w:val="2"/>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8</w:t>
            </w:r>
          </w:p>
        </w:tc>
        <w:tc>
          <w:tcPr>
            <w:tcW w:w="1043"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50,0</w:t>
            </w:r>
          </w:p>
        </w:tc>
        <w:tc>
          <w:tcPr>
            <w:tcW w:w="1417" w:type="dxa"/>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129"/>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Преэклампсия</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7</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46,7</w:t>
            </w:r>
          </w:p>
        </w:tc>
        <w:tc>
          <w:tcPr>
            <w:tcW w:w="992" w:type="dxa"/>
            <w:gridSpan w:val="2"/>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w:t>
            </w:r>
          </w:p>
        </w:tc>
        <w:tc>
          <w:tcPr>
            <w:tcW w:w="1043"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37,5</w:t>
            </w:r>
          </w:p>
        </w:tc>
        <w:tc>
          <w:tcPr>
            <w:tcW w:w="1417" w:type="dxa"/>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175"/>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lang w:val="ru-RU"/>
              </w:rPr>
              <w:t>Хорионамнионит</w:t>
            </w:r>
          </w:p>
        </w:tc>
        <w:tc>
          <w:tcPr>
            <w:tcW w:w="933" w:type="dxa"/>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075"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992" w:type="dxa"/>
            <w:gridSpan w:val="2"/>
            <w:tcBorders>
              <w:top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w:t>
            </w:r>
          </w:p>
        </w:tc>
        <w:tc>
          <w:tcPr>
            <w:tcW w:w="1043" w:type="dxa"/>
            <w:tcBorders>
              <w:top w:val="single" w:sz="4" w:space="0" w:color="auto"/>
              <w:lef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6,3</w:t>
            </w:r>
          </w:p>
        </w:tc>
        <w:tc>
          <w:tcPr>
            <w:tcW w:w="1417" w:type="dxa"/>
            <w:vMerge/>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210"/>
        </w:trPr>
        <w:tc>
          <w:tcPr>
            <w:tcW w:w="1778" w:type="dxa"/>
            <w:vMerge w:val="restart"/>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Осложнение послеродового периода</w:t>
            </w: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Кровотечение</w:t>
            </w:r>
          </w:p>
        </w:tc>
        <w:tc>
          <w:tcPr>
            <w:tcW w:w="933" w:type="dxa"/>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3</w:t>
            </w:r>
          </w:p>
        </w:tc>
        <w:tc>
          <w:tcPr>
            <w:tcW w:w="1075"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60,0</w:t>
            </w:r>
          </w:p>
        </w:tc>
        <w:tc>
          <w:tcPr>
            <w:tcW w:w="992" w:type="dxa"/>
            <w:gridSpan w:val="2"/>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3</w:t>
            </w:r>
          </w:p>
        </w:tc>
        <w:tc>
          <w:tcPr>
            <w:tcW w:w="1043" w:type="dxa"/>
            <w:tcBorders>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75,0</w:t>
            </w:r>
          </w:p>
        </w:tc>
        <w:tc>
          <w:tcPr>
            <w:tcW w:w="1417" w:type="dxa"/>
            <w:vMerge w:val="restart"/>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2,925</w:t>
            </w:r>
          </w:p>
        </w:tc>
      </w:tr>
      <w:tr w:rsidR="007B7EFB" w:rsidRPr="0062297B" w:rsidTr="007B7EFB">
        <w:trPr>
          <w:trHeight w:val="399"/>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Сепсис</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992" w:type="dxa"/>
            <w:gridSpan w:val="2"/>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w:t>
            </w:r>
          </w:p>
        </w:tc>
        <w:tc>
          <w:tcPr>
            <w:tcW w:w="1043"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25,0</w:t>
            </w:r>
          </w:p>
        </w:tc>
        <w:tc>
          <w:tcPr>
            <w:tcW w:w="1417" w:type="dxa"/>
            <w:vMerge/>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222"/>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Эндометрит</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2</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40,0</w:t>
            </w:r>
          </w:p>
        </w:tc>
        <w:tc>
          <w:tcPr>
            <w:tcW w:w="992" w:type="dxa"/>
            <w:gridSpan w:val="2"/>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0</w:t>
            </w:r>
          </w:p>
        </w:tc>
        <w:tc>
          <w:tcPr>
            <w:tcW w:w="1043" w:type="dxa"/>
            <w:tcBorders>
              <w:top w:val="single" w:sz="4" w:space="0" w:color="auto"/>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0</w:t>
            </w:r>
          </w:p>
        </w:tc>
        <w:tc>
          <w:tcPr>
            <w:tcW w:w="1417" w:type="dxa"/>
            <w:vMerge/>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352"/>
        </w:trPr>
        <w:tc>
          <w:tcPr>
            <w:tcW w:w="1778" w:type="dxa"/>
            <w:vMerge w:val="restart"/>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lang w:val="ru-RU"/>
              </w:rPr>
            </w:pPr>
            <w:r w:rsidRPr="0062297B">
              <w:rPr>
                <w:rFonts w:ascii="Times New Roman" w:eastAsia="HeliosCond" w:hAnsi="Times New Roman" w:cs="Times New Roman"/>
                <w:sz w:val="28"/>
                <w:szCs w:val="28"/>
                <w:lang w:val="ru-RU"/>
              </w:rPr>
              <w:t>Исходы лечения</w:t>
            </w:r>
          </w:p>
        </w:tc>
        <w:tc>
          <w:tcPr>
            <w:tcW w:w="2176"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Выздоровление</w:t>
            </w:r>
          </w:p>
        </w:tc>
        <w:tc>
          <w:tcPr>
            <w:tcW w:w="933" w:type="dxa"/>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w:t>
            </w:r>
          </w:p>
        </w:tc>
        <w:tc>
          <w:tcPr>
            <w:tcW w:w="1075" w:type="dxa"/>
            <w:tcBorders>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1,7</w:t>
            </w:r>
          </w:p>
        </w:tc>
        <w:tc>
          <w:tcPr>
            <w:tcW w:w="678" w:type="dxa"/>
            <w:tcBorders>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3</w:t>
            </w:r>
          </w:p>
        </w:tc>
        <w:tc>
          <w:tcPr>
            <w:tcW w:w="1357" w:type="dxa"/>
            <w:gridSpan w:val="2"/>
            <w:tcBorders>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5,0</w:t>
            </w:r>
          </w:p>
        </w:tc>
        <w:tc>
          <w:tcPr>
            <w:tcW w:w="1417" w:type="dxa"/>
            <w:vMerge w:val="restart"/>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0,180</w:t>
            </w:r>
          </w:p>
        </w:tc>
      </w:tr>
      <w:tr w:rsidR="007B7EFB" w:rsidRPr="0062297B" w:rsidTr="007B7EFB">
        <w:trPr>
          <w:trHeight w:val="300"/>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Улучшение</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59</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98,3</w:t>
            </w:r>
          </w:p>
        </w:tc>
        <w:tc>
          <w:tcPr>
            <w:tcW w:w="678"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56</w:t>
            </w:r>
          </w:p>
        </w:tc>
        <w:tc>
          <w:tcPr>
            <w:tcW w:w="1357" w:type="dxa"/>
            <w:gridSpan w:val="2"/>
            <w:tcBorders>
              <w:top w:val="single" w:sz="4" w:space="0" w:color="auto"/>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93,3</w:t>
            </w:r>
          </w:p>
        </w:tc>
        <w:tc>
          <w:tcPr>
            <w:tcW w:w="1417" w:type="dxa"/>
            <w:vMerge/>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113"/>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Без изменений</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678"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w:t>
            </w:r>
          </w:p>
        </w:tc>
        <w:tc>
          <w:tcPr>
            <w:tcW w:w="1357" w:type="dxa"/>
            <w:gridSpan w:val="2"/>
            <w:tcBorders>
              <w:top w:val="single" w:sz="4" w:space="0" w:color="auto"/>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1,7</w:t>
            </w:r>
          </w:p>
        </w:tc>
        <w:tc>
          <w:tcPr>
            <w:tcW w:w="1417" w:type="dxa"/>
            <w:vMerge/>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r w:rsidR="007B7EFB" w:rsidRPr="0062297B" w:rsidTr="007B7EFB">
        <w:trPr>
          <w:trHeight w:val="150"/>
        </w:trPr>
        <w:tc>
          <w:tcPr>
            <w:tcW w:w="1778" w:type="dxa"/>
            <w:vMerge/>
            <w:tcBorders>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2176"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hAnsi="Times New Roman" w:cs="Times New Roman"/>
                <w:sz w:val="28"/>
                <w:szCs w:val="28"/>
                <w:lang w:val="ru-RU"/>
              </w:rPr>
            </w:pPr>
            <w:r w:rsidRPr="0062297B">
              <w:rPr>
                <w:rFonts w:ascii="Times New Roman" w:hAnsi="Times New Roman" w:cs="Times New Roman"/>
                <w:sz w:val="28"/>
                <w:szCs w:val="28"/>
                <w:lang w:val="ru-RU"/>
              </w:rPr>
              <w:t>Летальность</w:t>
            </w:r>
          </w:p>
        </w:tc>
        <w:tc>
          <w:tcPr>
            <w:tcW w:w="933"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075" w:type="dxa"/>
            <w:tcBorders>
              <w:top w:val="single" w:sz="4" w:space="0" w:color="auto"/>
              <w:left w:val="single" w:sz="4" w:space="0" w:color="auto"/>
              <w:bottom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c>
          <w:tcPr>
            <w:tcW w:w="678" w:type="dxa"/>
            <w:tcBorders>
              <w:top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357" w:type="dxa"/>
            <w:gridSpan w:val="2"/>
            <w:tcBorders>
              <w:top w:val="single" w:sz="4" w:space="0" w:color="auto"/>
              <w:left w:val="single" w:sz="4" w:space="0" w:color="auto"/>
              <w:bottom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0</w:t>
            </w:r>
          </w:p>
        </w:tc>
        <w:tc>
          <w:tcPr>
            <w:tcW w:w="1417" w:type="dxa"/>
            <w:vMerge/>
            <w:tcBorders>
              <w:left w:val="single" w:sz="4" w:space="0" w:color="auto"/>
              <w:right w:val="single" w:sz="4" w:space="0" w:color="auto"/>
            </w:tcBorders>
          </w:tcPr>
          <w:p w:rsidR="007B7EFB" w:rsidRPr="0062297B" w:rsidRDefault="007B7EFB" w:rsidP="003B3D46">
            <w:pPr>
              <w:pStyle w:val="a7"/>
              <w:spacing w:line="276" w:lineRule="auto"/>
              <w:jc w:val="both"/>
              <w:rPr>
                <w:rFonts w:ascii="Times New Roman" w:eastAsia="HeliosCond" w:hAnsi="Times New Roman" w:cs="Times New Roman"/>
                <w:sz w:val="28"/>
                <w:szCs w:val="28"/>
              </w:rPr>
            </w:pPr>
          </w:p>
        </w:tc>
      </w:tr>
    </w:tbl>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Таблица 14 показывает, что более половины осложнений беременности обусловлено отслойкой плаценты: 53,3% - основная группа, 50% - контрольная группа. В контрольной группе был один случай внутриутробной гибели плода. За время исследования в послеродовом периоде было 6 случаев кровотечения (60% - первая группа, 75% - вторая), 1 случай сепсиса в контрольной группе. Летальный случай произошел в контрольной группе.</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УЗИ органов малого таза для исследования околоплодных вод назанчалась беременным по показаниям.  Имеются статистически значимые различия изменений околоплодных вод по данным УЗИ в контрольной и основной группах (р=0,013) (Рисунок 17) При сравнении групп попарно было установлено, что маловодие чаще встречалось в группе женщин, получавших ремдисивир (р = 0,316), чем в контрольной группе.</w:t>
      </w:r>
    </w:p>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pStyle w:val="a7"/>
        <w:spacing w:line="276" w:lineRule="auto"/>
        <w:jc w:val="both"/>
        <w:rPr>
          <w:rFonts w:ascii="Times New Roman" w:eastAsia="HeliosCond" w:hAnsi="Times New Roman" w:cs="Times New Roman"/>
          <w:sz w:val="28"/>
          <w:szCs w:val="28"/>
        </w:rPr>
      </w:pPr>
      <w:r w:rsidRPr="0062297B">
        <w:rPr>
          <w:rFonts w:ascii="Times New Roman" w:eastAsia="HeliosCond" w:hAnsi="Times New Roman" w:cs="Times New Roman"/>
          <w:sz w:val="28"/>
          <w:szCs w:val="28"/>
        </w:rPr>
        <w:t xml:space="preserve"> </w:t>
      </w:r>
    </w:p>
    <w:p w:rsidR="007B7EFB" w:rsidRPr="0062297B" w:rsidRDefault="00083F60" w:rsidP="003B3D46">
      <w:pPr>
        <w:pStyle w:val="a7"/>
        <w:spacing w:line="276" w:lineRule="auto"/>
        <w:jc w:val="center"/>
        <w:rPr>
          <w:rFonts w:ascii="Times New Roman" w:eastAsia="HeliosCond" w:hAnsi="Times New Roman" w:cs="Times New Roman"/>
          <w:sz w:val="28"/>
          <w:szCs w:val="28"/>
        </w:rPr>
      </w:pPr>
      <w:r w:rsidRPr="0062297B">
        <w:rPr>
          <w:rFonts w:ascii="Times New Roman" w:eastAsia="HeliosCond" w:hAnsi="Times New Roman" w:cs="Times New Roman"/>
          <w:noProof/>
          <w:sz w:val="28"/>
          <w:szCs w:val="28"/>
          <w:lang w:bidi="ar-SA"/>
        </w:rPr>
        <w:lastRenderedPageBreak/>
        <w:pict>
          <v:rect id="_x0000_s2057" style="position:absolute;left:0;text-align:left;margin-left:314.25pt;margin-top:15.15pt;width:59.85pt;height:28.25pt;z-index:251668480" fillcolor="white [3201]" strokecolor="#8064a2 [3207]" strokeweight="2.5pt">
            <v:shadow color="#868686"/>
            <v:textbox>
              <w:txbxContent>
                <w:p w:rsidR="00427DA0" w:rsidRPr="007A450C" w:rsidRDefault="00427DA0" w:rsidP="007B7EFB">
                  <w:pPr>
                    <w:rPr>
                      <w:sz w:val="20"/>
                    </w:rPr>
                  </w:pPr>
                  <w:r>
                    <w:rPr>
                      <w:rFonts w:ascii="Times New Roman" w:hAnsi="Times New Roman" w:cs="Times New Roman"/>
                      <w:sz w:val="20"/>
                      <w:lang w:val="en-US"/>
                    </w:rPr>
                    <w:t>p</w:t>
                  </w:r>
                  <w:r w:rsidRPr="0064789F">
                    <w:rPr>
                      <w:rFonts w:ascii="Times New Roman" w:hAnsi="Times New Roman" w:cs="Times New Roman"/>
                      <w:sz w:val="28"/>
                      <w:szCs w:val="28"/>
                    </w:rPr>
                    <w:t>=</w:t>
                  </w:r>
                  <w:r w:rsidRPr="007A450C">
                    <w:rPr>
                      <w:rFonts w:ascii="Times New Roman" w:hAnsi="Times New Roman" w:cs="Times New Roman"/>
                      <w:sz w:val="20"/>
                      <w:lang w:val="en-US"/>
                    </w:rPr>
                    <w:t xml:space="preserve"> </w:t>
                  </w:r>
                  <w:r w:rsidRPr="007A450C">
                    <w:rPr>
                      <w:rFonts w:ascii="Times New Roman" w:hAnsi="Times New Roman" w:cs="Times New Roman"/>
                      <w:sz w:val="20"/>
                    </w:rPr>
                    <w:t>0,013</w:t>
                  </w:r>
                </w:p>
              </w:txbxContent>
            </v:textbox>
          </v:rect>
        </w:pict>
      </w:r>
      <w:r w:rsidR="007B7EFB" w:rsidRPr="0062297B">
        <w:rPr>
          <w:rFonts w:ascii="Times New Roman" w:eastAsia="HeliosCond" w:hAnsi="Times New Roman" w:cs="Times New Roman"/>
          <w:noProof/>
          <w:sz w:val="28"/>
          <w:szCs w:val="28"/>
          <w:lang w:bidi="ar-SA"/>
        </w:rPr>
        <w:drawing>
          <wp:inline distT="0" distB="0" distL="0" distR="0">
            <wp:extent cx="5940425" cy="3576885"/>
            <wp:effectExtent l="19050" t="0" r="22225" b="4515"/>
            <wp:docPr id="3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pStyle w:val="a7"/>
        <w:spacing w:line="276" w:lineRule="auto"/>
        <w:jc w:val="center"/>
        <w:rPr>
          <w:rFonts w:ascii="Times New Roman" w:eastAsia="HeliosCond" w:hAnsi="Times New Roman" w:cs="Times New Roman"/>
          <w:sz w:val="28"/>
          <w:szCs w:val="28"/>
        </w:rPr>
      </w:pPr>
      <w:r w:rsidRPr="0062297B">
        <w:rPr>
          <w:rFonts w:ascii="Times New Roman" w:eastAsia="HeliosCond" w:hAnsi="Times New Roman" w:cs="Times New Roman"/>
          <w:sz w:val="28"/>
          <w:szCs w:val="28"/>
        </w:rPr>
        <w:t>Рисунок 17. Состояние околоплодных вод по данным УЗИ</w:t>
      </w:r>
    </w:p>
    <w:p w:rsidR="007B7EFB" w:rsidRPr="0062297B" w:rsidRDefault="007B7EFB" w:rsidP="003B3D46">
      <w:pPr>
        <w:pStyle w:val="a7"/>
        <w:spacing w:line="276" w:lineRule="auto"/>
        <w:jc w:val="both"/>
        <w:rPr>
          <w:rFonts w:ascii="Times New Roman" w:eastAsia="HeliosCond" w:hAnsi="Times New Roman" w:cs="Times New Roman"/>
          <w:sz w:val="28"/>
          <w:szCs w:val="28"/>
        </w:rPr>
      </w:pPr>
    </w:p>
    <w:p w:rsidR="007B7EFB" w:rsidRPr="0062297B" w:rsidRDefault="007B7EFB" w:rsidP="003B3D46">
      <w:pPr>
        <w:pStyle w:val="a7"/>
        <w:spacing w:line="276" w:lineRule="auto"/>
        <w:jc w:val="both"/>
        <w:rPr>
          <w:rFonts w:ascii="Times New Roman" w:hAnsi="Times New Roman" w:cs="Times New Roman"/>
          <w:sz w:val="28"/>
          <w:szCs w:val="28"/>
        </w:rPr>
      </w:pPr>
    </w:p>
    <w:p w:rsidR="007B7EFB" w:rsidRPr="0062297B" w:rsidRDefault="007B7EFB" w:rsidP="003B3D46">
      <w:pPr>
        <w:pStyle w:val="a7"/>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ab/>
        <w:t xml:space="preserve"> </w:t>
      </w: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
          <w:bCs/>
          <w:color w:val="000000" w:themeColor="text1"/>
          <w:sz w:val="28"/>
          <w:szCs w:val="28"/>
          <w:lang w:val="en-US"/>
        </w:rPr>
      </w:pPr>
      <w:r w:rsidRPr="0062297B">
        <w:rPr>
          <w:rFonts w:ascii="Times New Roman" w:hAnsi="Times New Roman" w:cs="Times New Roman"/>
          <w:b/>
          <w:bCs/>
          <w:noProof/>
          <w:color w:val="000000" w:themeColor="text1"/>
          <w:sz w:val="28"/>
          <w:szCs w:val="28"/>
        </w:rPr>
        <w:drawing>
          <wp:inline distT="0" distB="0" distL="0" distR="0">
            <wp:extent cx="5372100" cy="2679700"/>
            <wp:effectExtent l="19050" t="0" r="19050" b="6350"/>
            <wp:docPr id="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b/>
          <w:sz w:val="28"/>
          <w:szCs w:val="28"/>
          <w:lang w:val="en-US"/>
        </w:rPr>
      </w:pPr>
    </w:p>
    <w:p w:rsidR="007B7EFB" w:rsidRPr="0062297B" w:rsidRDefault="007B7EFB" w:rsidP="003B3D46">
      <w:pPr>
        <w:autoSpaceDE w:val="0"/>
        <w:autoSpaceDN w:val="0"/>
        <w:adjustRightInd w:val="0"/>
        <w:spacing w:after="0"/>
        <w:jc w:val="center"/>
        <w:rPr>
          <w:rFonts w:ascii="Times New Roman" w:hAnsi="Times New Roman" w:cs="Times New Roman"/>
          <w:bCs/>
          <w:color w:val="000000" w:themeColor="text1"/>
          <w:sz w:val="28"/>
          <w:szCs w:val="28"/>
        </w:rPr>
      </w:pPr>
      <w:r w:rsidRPr="0062297B">
        <w:rPr>
          <w:rFonts w:ascii="Times New Roman" w:hAnsi="Times New Roman" w:cs="Times New Roman"/>
          <w:sz w:val="28"/>
          <w:szCs w:val="28"/>
        </w:rPr>
        <w:t>Рисунок</w:t>
      </w:r>
      <w:r w:rsidRPr="0062297B">
        <w:rPr>
          <w:rFonts w:ascii="Times New Roman" w:hAnsi="Times New Roman" w:cs="Times New Roman"/>
          <w:bCs/>
          <w:color w:val="000000" w:themeColor="text1"/>
          <w:sz w:val="28"/>
          <w:szCs w:val="28"/>
        </w:rPr>
        <w:t xml:space="preserve"> 18 - Динамика нормализации  температуры</w:t>
      </w:r>
    </w:p>
    <w:p w:rsidR="007B7EFB" w:rsidRPr="0062297B" w:rsidRDefault="007B7EFB" w:rsidP="003B3D46">
      <w:pPr>
        <w:autoSpaceDE w:val="0"/>
        <w:autoSpaceDN w:val="0"/>
        <w:adjustRightInd w:val="0"/>
        <w:spacing w:after="0"/>
        <w:jc w:val="center"/>
        <w:rPr>
          <w:rFonts w:ascii="Times New Roman" w:hAnsi="Times New Roman" w:cs="Times New Roman"/>
          <w:bCs/>
          <w:color w:val="000000" w:themeColor="text1"/>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noProof/>
          <w:sz w:val="28"/>
          <w:szCs w:val="28"/>
        </w:rPr>
        <w:lastRenderedPageBreak/>
        <w:drawing>
          <wp:inline distT="0" distB="0" distL="0" distR="0">
            <wp:extent cx="5251450" cy="3086100"/>
            <wp:effectExtent l="19050" t="0" r="25400" b="0"/>
            <wp:docPr id="3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b/>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Cs/>
          <w:color w:val="000000" w:themeColor="text1"/>
          <w:sz w:val="28"/>
          <w:szCs w:val="28"/>
        </w:rPr>
      </w:pPr>
      <w:r w:rsidRPr="0062297B">
        <w:rPr>
          <w:rFonts w:ascii="Times New Roman" w:hAnsi="Times New Roman" w:cs="Times New Roman"/>
          <w:sz w:val="28"/>
          <w:szCs w:val="28"/>
        </w:rPr>
        <w:t>Рисунок</w:t>
      </w:r>
      <w:r w:rsidRPr="0062297B">
        <w:rPr>
          <w:rFonts w:ascii="Times New Roman" w:hAnsi="Times New Roman" w:cs="Times New Roman"/>
          <w:bCs/>
          <w:color w:val="000000" w:themeColor="text1"/>
          <w:sz w:val="28"/>
          <w:szCs w:val="28"/>
        </w:rPr>
        <w:t xml:space="preserve"> 19 - Динамика повышения показателя </w:t>
      </w:r>
      <w:r w:rsidRPr="0062297B">
        <w:rPr>
          <w:rFonts w:ascii="Times New Roman" w:hAnsi="Times New Roman" w:cs="Times New Roman"/>
          <w:bCs/>
          <w:color w:val="000000" w:themeColor="text1"/>
          <w:sz w:val="28"/>
          <w:szCs w:val="28"/>
          <w:lang w:val="en-US"/>
        </w:rPr>
        <w:t>SpO</w:t>
      </w:r>
      <w:r w:rsidRPr="0062297B">
        <w:rPr>
          <w:rFonts w:ascii="Times New Roman" w:hAnsi="Times New Roman" w:cs="Times New Roman"/>
          <w:bCs/>
          <w:color w:val="000000" w:themeColor="text1"/>
          <w:sz w:val="28"/>
          <w:szCs w:val="28"/>
        </w:rPr>
        <w:t>₂  более 95%</w:t>
      </w:r>
    </w:p>
    <w:p w:rsidR="007B7EFB" w:rsidRPr="0062297B" w:rsidRDefault="007B7EFB" w:rsidP="003B3D46">
      <w:pPr>
        <w:autoSpaceDE w:val="0"/>
        <w:autoSpaceDN w:val="0"/>
        <w:adjustRightInd w:val="0"/>
        <w:spacing w:after="0"/>
        <w:jc w:val="both"/>
        <w:rPr>
          <w:rFonts w:ascii="Times New Roman" w:hAnsi="Times New Roman" w:cs="Times New Roman"/>
          <w:b/>
          <w:bCs/>
          <w:color w:val="000000" w:themeColor="text1"/>
          <w:sz w:val="28"/>
          <w:szCs w:val="28"/>
        </w:rPr>
      </w:pPr>
    </w:p>
    <w:p w:rsidR="007B7EFB" w:rsidRPr="0062297B" w:rsidRDefault="007B7EFB" w:rsidP="003B3D46">
      <w:pPr>
        <w:autoSpaceDE w:val="0"/>
        <w:autoSpaceDN w:val="0"/>
        <w:adjustRightInd w:val="0"/>
        <w:spacing w:after="0"/>
        <w:jc w:val="both"/>
        <w:rPr>
          <w:rFonts w:ascii="Times New Roman" w:hAnsi="Times New Roman" w:cs="Times New Roman"/>
          <w:bCs/>
          <w:color w:val="000000" w:themeColor="text1"/>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Cs/>
          <w:color w:val="000000" w:themeColor="text1"/>
          <w:sz w:val="28"/>
          <w:szCs w:val="28"/>
        </w:rPr>
      </w:pPr>
      <w:r w:rsidRPr="0062297B">
        <w:rPr>
          <w:rFonts w:ascii="Times New Roman" w:hAnsi="Times New Roman" w:cs="Times New Roman"/>
          <w:bCs/>
          <w:noProof/>
          <w:color w:val="000000" w:themeColor="text1"/>
          <w:sz w:val="28"/>
          <w:szCs w:val="28"/>
        </w:rPr>
        <w:drawing>
          <wp:inline distT="0" distB="0" distL="0" distR="0">
            <wp:extent cx="3873500" cy="2681605"/>
            <wp:effectExtent l="19050" t="0" r="12700" b="4445"/>
            <wp:docPr id="3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b/>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Cs/>
          <w:sz w:val="28"/>
          <w:szCs w:val="28"/>
        </w:rPr>
      </w:pPr>
      <w:r w:rsidRPr="0062297B">
        <w:rPr>
          <w:rFonts w:ascii="Times New Roman" w:hAnsi="Times New Roman" w:cs="Times New Roman"/>
          <w:sz w:val="28"/>
          <w:szCs w:val="28"/>
        </w:rPr>
        <w:t xml:space="preserve">Рисунок 20 - </w:t>
      </w:r>
      <w:r w:rsidRPr="0062297B">
        <w:rPr>
          <w:rFonts w:ascii="Times New Roman" w:hAnsi="Times New Roman" w:cs="Times New Roman"/>
          <w:bCs/>
          <w:color w:val="000000" w:themeColor="text1"/>
          <w:sz w:val="28"/>
          <w:szCs w:val="28"/>
        </w:rPr>
        <w:t xml:space="preserve">Динамика </w:t>
      </w:r>
      <w:r w:rsidRPr="0062297B">
        <w:rPr>
          <w:rFonts w:ascii="Times New Roman" w:hAnsi="Times New Roman" w:cs="Times New Roman"/>
          <w:bCs/>
          <w:sz w:val="28"/>
          <w:szCs w:val="28"/>
        </w:rPr>
        <w:t>улучшения показателя ЧД</w:t>
      </w:r>
    </w:p>
    <w:p w:rsidR="007B7EFB" w:rsidRPr="0062297B" w:rsidRDefault="007B7EFB" w:rsidP="003B3D46">
      <w:pPr>
        <w:autoSpaceDE w:val="0"/>
        <w:autoSpaceDN w:val="0"/>
        <w:adjustRightInd w:val="0"/>
        <w:spacing w:after="0"/>
        <w:jc w:val="center"/>
        <w:rPr>
          <w:rFonts w:ascii="Times New Roman" w:hAnsi="Times New Roman" w:cs="Times New Roman"/>
          <w:b/>
          <w:bCs/>
          <w:sz w:val="28"/>
          <w:szCs w:val="28"/>
        </w:rPr>
      </w:pPr>
    </w:p>
    <w:p w:rsidR="007B7EFB" w:rsidRPr="0062297B" w:rsidRDefault="007B7EFB" w:rsidP="003B3D46">
      <w:pPr>
        <w:autoSpaceDE w:val="0"/>
        <w:autoSpaceDN w:val="0"/>
        <w:adjustRightInd w:val="0"/>
        <w:spacing w:after="0"/>
        <w:rPr>
          <w:rFonts w:ascii="Times New Roman" w:hAnsi="Times New Roman" w:cs="Times New Roman"/>
          <w:bCs/>
          <w:color w:val="000000" w:themeColor="text1"/>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sz w:val="28"/>
          <w:szCs w:val="28"/>
        </w:rPr>
      </w:pPr>
      <w:r w:rsidRPr="0062297B">
        <w:rPr>
          <w:rFonts w:ascii="Times New Roman" w:hAnsi="Times New Roman" w:cs="Times New Roman"/>
          <w:noProof/>
          <w:sz w:val="28"/>
          <w:szCs w:val="28"/>
        </w:rPr>
        <w:lastRenderedPageBreak/>
        <w:drawing>
          <wp:inline distT="0" distB="0" distL="0" distR="0">
            <wp:extent cx="4091940" cy="2654300"/>
            <wp:effectExtent l="19050" t="0" r="22860" b="0"/>
            <wp:docPr id="3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B7EFB" w:rsidRPr="0062297B" w:rsidRDefault="007B7EFB" w:rsidP="003B3D46">
      <w:pPr>
        <w:autoSpaceDE w:val="0"/>
        <w:autoSpaceDN w:val="0"/>
        <w:adjustRightInd w:val="0"/>
        <w:spacing w:after="0"/>
        <w:jc w:val="center"/>
        <w:rPr>
          <w:rFonts w:ascii="Times New Roman" w:hAnsi="Times New Roman" w:cs="Times New Roman"/>
          <w:b/>
          <w:sz w:val="28"/>
          <w:szCs w:val="28"/>
        </w:rPr>
      </w:pPr>
    </w:p>
    <w:p w:rsidR="007B7EFB" w:rsidRPr="0062297B" w:rsidRDefault="007B7EFB" w:rsidP="003B3D46">
      <w:pPr>
        <w:autoSpaceDE w:val="0"/>
        <w:autoSpaceDN w:val="0"/>
        <w:adjustRightInd w:val="0"/>
        <w:spacing w:after="0"/>
        <w:jc w:val="center"/>
        <w:rPr>
          <w:rFonts w:ascii="Times New Roman" w:hAnsi="Times New Roman" w:cs="Times New Roman"/>
          <w:bCs/>
          <w:sz w:val="28"/>
          <w:szCs w:val="28"/>
        </w:rPr>
      </w:pPr>
      <w:r w:rsidRPr="0062297B">
        <w:rPr>
          <w:rFonts w:ascii="Times New Roman" w:hAnsi="Times New Roman" w:cs="Times New Roman"/>
          <w:sz w:val="28"/>
          <w:szCs w:val="28"/>
        </w:rPr>
        <w:t>Рисунок</w:t>
      </w:r>
      <w:r w:rsidRPr="0062297B">
        <w:rPr>
          <w:rFonts w:ascii="Times New Roman" w:hAnsi="Times New Roman" w:cs="Times New Roman"/>
          <w:bCs/>
          <w:sz w:val="28"/>
          <w:szCs w:val="28"/>
        </w:rPr>
        <w:t xml:space="preserve"> 21 - </w:t>
      </w:r>
      <w:r w:rsidRPr="0062297B">
        <w:rPr>
          <w:rFonts w:ascii="Times New Roman" w:hAnsi="Times New Roman" w:cs="Times New Roman"/>
          <w:bCs/>
          <w:color w:val="000000" w:themeColor="text1"/>
          <w:sz w:val="28"/>
          <w:szCs w:val="28"/>
        </w:rPr>
        <w:t xml:space="preserve">Динамика </w:t>
      </w:r>
      <w:r w:rsidRPr="0062297B">
        <w:rPr>
          <w:rFonts w:ascii="Times New Roman" w:hAnsi="Times New Roman" w:cs="Times New Roman"/>
          <w:bCs/>
          <w:sz w:val="28"/>
          <w:szCs w:val="28"/>
        </w:rPr>
        <w:t>улучшения показателя  одышки</w:t>
      </w:r>
    </w:p>
    <w:p w:rsidR="007B7EFB" w:rsidRPr="0062297B" w:rsidRDefault="007B7EFB" w:rsidP="003B3D46">
      <w:pPr>
        <w:autoSpaceDE w:val="0"/>
        <w:autoSpaceDN w:val="0"/>
        <w:adjustRightInd w:val="0"/>
        <w:spacing w:after="0"/>
        <w:jc w:val="center"/>
        <w:rPr>
          <w:rFonts w:ascii="Times New Roman" w:hAnsi="Times New Roman" w:cs="Times New Roman"/>
          <w:bCs/>
          <w:sz w:val="28"/>
          <w:szCs w:val="28"/>
        </w:rPr>
      </w:pPr>
    </w:p>
    <w:p w:rsidR="007B7EFB" w:rsidRPr="0062297B" w:rsidRDefault="007B7EFB" w:rsidP="003B3D46">
      <w:pPr>
        <w:autoSpaceDE w:val="0"/>
        <w:autoSpaceDN w:val="0"/>
        <w:adjustRightInd w:val="0"/>
        <w:spacing w:after="0"/>
        <w:ind w:firstLine="708"/>
        <w:jc w:val="both"/>
        <w:rPr>
          <w:rFonts w:ascii="Times New Roman" w:hAnsi="Times New Roman" w:cs="Times New Roman"/>
          <w:sz w:val="28"/>
          <w:szCs w:val="28"/>
        </w:rPr>
      </w:pPr>
      <w:r w:rsidRPr="0062297B">
        <w:rPr>
          <w:rFonts w:ascii="Times New Roman" w:hAnsi="Times New Roman" w:cs="Times New Roman"/>
          <w:sz w:val="28"/>
          <w:szCs w:val="28"/>
        </w:rPr>
        <w:t>Женщины в основной группе при лечении ремдисивиром не имели побочных эффектов, возможных согласно инструкции к препарату,  такие как сыпь, острая почечная недостаточность, артериальная гипотензия, тошнота, рвота, потливость, тремор. Также не были зарегистрированы  нежелательныеявления. В нашей практике не наблюдалисьслучаи отмены препарата ремдисивир, беременные хорошо переносили препарат.</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 xml:space="preserve">Согласно данным различных авторов беременные женщины c </w:t>
      </w:r>
      <w:r w:rsidRPr="0062297B">
        <w:rPr>
          <w:rFonts w:ascii="Times New Roman" w:hAnsi="Times New Roman" w:cs="Times New Roman"/>
          <w:color w:val="2D3033"/>
          <w:sz w:val="28"/>
          <w:szCs w:val="28"/>
          <w:shd w:val="clear" w:color="auto" w:fill="FFFFFF"/>
        </w:rPr>
        <w:t xml:space="preserve">COVID-19 </w:t>
      </w:r>
      <w:r w:rsidRPr="0062297B">
        <w:rPr>
          <w:rFonts w:ascii="Times New Roman" w:hAnsi="Times New Roman" w:cs="Times New Roman"/>
          <w:sz w:val="28"/>
          <w:szCs w:val="28"/>
        </w:rPr>
        <w:t xml:space="preserve">склонны к развитию </w:t>
      </w:r>
      <w:r w:rsidRPr="0062297B">
        <w:rPr>
          <w:rFonts w:ascii="Times New Roman" w:hAnsi="Times New Roman" w:cs="Times New Roman"/>
          <w:color w:val="2D3033"/>
          <w:sz w:val="28"/>
          <w:szCs w:val="28"/>
          <w:shd w:val="clear" w:color="auto" w:fill="FFFFFF"/>
        </w:rPr>
        <w:t>тяжелого поражения органов дыхания по сравнению с небеременными женщинами[5,6]. Причиной этому являются: ослабленная иммунная система, увеличение концентрации циркулирующих провоспалительных медиаторов и повышенный риск тромбоэмболии [6,7].Кроме того, коронавирусная инфекция во время беременности может привести к преэклампсии, преждевременным родам и мертворождению, чаще всего пациенток с тяжелым течением COVID-19[6,7]. Сложность клинического ведения и медикаментозного лечения беременных с COVID-19 у беременныхсвязан с риском возможных тератогенных эффектов лекарств [6,7]</w:t>
      </w:r>
      <w:r w:rsidRPr="0062297B">
        <w:rPr>
          <w:rFonts w:ascii="Times New Roman" w:hAnsi="Times New Roman" w:cs="Times New Roman"/>
          <w:i/>
          <w:color w:val="2D3033"/>
          <w:sz w:val="28"/>
          <w:szCs w:val="28"/>
          <w:shd w:val="clear" w:color="auto" w:fill="FFFFFF"/>
        </w:rPr>
        <w:t>.</w:t>
      </w:r>
      <w:r w:rsidRPr="0062297B">
        <w:rPr>
          <w:rFonts w:ascii="Times New Roman" w:hAnsi="Times New Roman" w:cs="Times New Roman"/>
          <w:sz w:val="28"/>
          <w:szCs w:val="28"/>
        </w:rPr>
        <w:t xml:space="preserve">Во время </w:t>
      </w:r>
      <w:r w:rsidRPr="0062297B">
        <w:rPr>
          <w:rFonts w:ascii="Times New Roman" w:hAnsi="Times New Roman" w:cs="Times New Roman"/>
          <w:color w:val="2D3033"/>
          <w:sz w:val="28"/>
          <w:szCs w:val="28"/>
          <w:shd w:val="clear" w:color="auto" w:fill="FFFFFF"/>
        </w:rPr>
        <w:t xml:space="preserve"> пандемии COVID-19 были назначены множество лекарств без доказательной эффективности и без гарантии отсутствия долгосрочных эффектов на плод [6].</w:t>
      </w:r>
      <w:r w:rsidRPr="0062297B">
        <w:rPr>
          <w:rFonts w:ascii="Times New Roman" w:hAnsi="Times New Roman" w:cs="Times New Roman"/>
          <w:sz w:val="28"/>
          <w:szCs w:val="28"/>
        </w:rPr>
        <w:t xml:space="preserve">Разработка препаратов для этиотропного  лечения– процесс длительностью на несколько лет. </w:t>
      </w:r>
    </w:p>
    <w:p w:rsidR="007B7EFB" w:rsidRPr="0062297B" w:rsidRDefault="007B7EFB" w:rsidP="003B3D46">
      <w:pPr>
        <w:pStyle w:val="a7"/>
        <w:spacing w:line="276" w:lineRule="auto"/>
        <w:ind w:firstLine="708"/>
        <w:jc w:val="both"/>
        <w:rPr>
          <w:rFonts w:ascii="Times New Roman" w:hAnsi="Times New Roman" w:cs="Times New Roman"/>
          <w:i/>
          <w:color w:val="2D3033"/>
          <w:sz w:val="28"/>
          <w:szCs w:val="28"/>
          <w:shd w:val="clear" w:color="auto" w:fill="FFFFFF"/>
        </w:rPr>
      </w:pPr>
      <w:r w:rsidRPr="0062297B">
        <w:rPr>
          <w:rFonts w:ascii="Times New Roman" w:hAnsi="Times New Roman" w:cs="Times New Roman"/>
          <w:sz w:val="28"/>
          <w:szCs w:val="28"/>
        </w:rPr>
        <w:t>Создание препарата основывалась на изучении исследований эффективности существующих противовирусных препаратов, которые могли бы быть эффективны на вирус SARS-CoV-2</w:t>
      </w:r>
      <w:r w:rsidRPr="0062297B">
        <w:rPr>
          <w:rFonts w:ascii="Times New Roman" w:hAnsi="Times New Roman" w:cs="Times New Roman"/>
          <w:color w:val="2D3033"/>
          <w:sz w:val="28"/>
          <w:szCs w:val="28"/>
          <w:shd w:val="clear" w:color="auto" w:fill="FFFFFF"/>
        </w:rPr>
        <w:t>[8-12]</w:t>
      </w:r>
      <w:r w:rsidRPr="0062297B">
        <w:rPr>
          <w:rFonts w:ascii="Times New Roman" w:hAnsi="Times New Roman" w:cs="Times New Roman"/>
          <w:sz w:val="28"/>
          <w:szCs w:val="28"/>
        </w:rPr>
        <w:t xml:space="preserve">. </w:t>
      </w:r>
      <w:r w:rsidRPr="0062297B">
        <w:rPr>
          <w:rFonts w:ascii="Times New Roman" w:hAnsi="Times New Roman" w:cs="Times New Roman"/>
          <w:color w:val="2D3033"/>
          <w:sz w:val="28"/>
          <w:szCs w:val="28"/>
          <w:shd w:val="clear" w:color="auto" w:fill="FFFFFF"/>
        </w:rPr>
        <w:t xml:space="preserve">Был назначен ремдисивир как решение. Ранние положительные результаты этого противовирусного </w:t>
      </w:r>
      <w:r w:rsidRPr="0062297B">
        <w:rPr>
          <w:rFonts w:ascii="Times New Roman" w:hAnsi="Times New Roman" w:cs="Times New Roman"/>
          <w:color w:val="2D3033"/>
          <w:sz w:val="28"/>
          <w:szCs w:val="28"/>
          <w:shd w:val="clear" w:color="auto" w:fill="FFFFFF"/>
        </w:rPr>
        <w:lastRenderedPageBreak/>
        <w:t xml:space="preserve">препарата привели к его экстренному назначению беременным с </w:t>
      </w:r>
      <w:r w:rsidRPr="0062297B">
        <w:rPr>
          <w:rFonts w:ascii="Times New Roman" w:hAnsi="Times New Roman" w:cs="Times New Roman"/>
          <w:sz w:val="28"/>
          <w:szCs w:val="28"/>
        </w:rPr>
        <w:t>COVID-19 [13-20]</w:t>
      </w:r>
      <w:r w:rsidRPr="0062297B">
        <w:rPr>
          <w:rFonts w:ascii="Times New Roman" w:hAnsi="Times New Roman" w:cs="Times New Roman"/>
          <w:color w:val="2D3033"/>
          <w:sz w:val="28"/>
          <w:szCs w:val="28"/>
          <w:shd w:val="clear" w:color="auto" w:fill="FFFFFF"/>
        </w:rPr>
        <w:t xml:space="preserve">. Для включения </w:t>
      </w:r>
      <w:r w:rsidRPr="0062297B">
        <w:rPr>
          <w:rFonts w:ascii="Times New Roman" w:hAnsi="Times New Roman" w:cs="Times New Roman"/>
          <w:sz w:val="28"/>
          <w:szCs w:val="28"/>
        </w:rPr>
        <w:t xml:space="preserve">в международные рекомендации для лечения COVID-19 необходимы дальнейшие исследования для оценки его эффективности и безопасности у пациентов с COVID-19 [13-20].  </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color w:val="2D3033"/>
          <w:sz w:val="28"/>
          <w:szCs w:val="28"/>
          <w:shd w:val="clear" w:color="auto" w:fill="FFFFFF"/>
        </w:rPr>
        <w:t>За основу крите</w:t>
      </w:r>
      <w:r w:rsidRPr="0062297B">
        <w:rPr>
          <w:rFonts w:ascii="Times New Roman" w:hAnsi="Times New Roman" w:cs="Times New Roman"/>
          <w:sz w:val="28"/>
          <w:szCs w:val="28"/>
        </w:rPr>
        <w:t xml:space="preserve">риев эффективности Ремдисивира у женщин в период гестации с </w:t>
      </w:r>
      <w:r w:rsidRPr="0062297B">
        <w:rPr>
          <w:rFonts w:ascii="Times New Roman" w:hAnsi="Times New Roman" w:cs="Times New Roman"/>
          <w:bCs/>
          <w:color w:val="000000" w:themeColor="text1"/>
          <w:sz w:val="28"/>
          <w:szCs w:val="28"/>
        </w:rPr>
        <w:t>COVID-19</w:t>
      </w:r>
      <w:r w:rsidRPr="0062297B">
        <w:rPr>
          <w:rFonts w:ascii="Times New Roman" w:hAnsi="Times New Roman" w:cs="Times New Roman"/>
          <w:sz w:val="28"/>
          <w:szCs w:val="28"/>
        </w:rPr>
        <w:t xml:space="preserve"> были взяты</w:t>
      </w:r>
      <w:r w:rsidRPr="0062297B">
        <w:rPr>
          <w:rFonts w:ascii="Times New Roman" w:hAnsi="Times New Roman" w:cs="Times New Roman"/>
          <w:bCs/>
          <w:color w:val="000000" w:themeColor="text1"/>
          <w:sz w:val="28"/>
          <w:szCs w:val="28"/>
        </w:rPr>
        <w:t xml:space="preserve">: динамика нормализации температуры, </w:t>
      </w:r>
      <w:r w:rsidRPr="0062297B">
        <w:rPr>
          <w:rFonts w:ascii="Times New Roman" w:hAnsi="Times New Roman" w:cs="Times New Roman"/>
          <w:sz w:val="28"/>
          <w:szCs w:val="28"/>
        </w:rPr>
        <w:t xml:space="preserve">улучшение показателя частоты дыхания, субъективное уменьшение одышки, кашля.  </w:t>
      </w:r>
      <w:r w:rsidRPr="0062297B">
        <w:rPr>
          <w:rFonts w:ascii="Times New Roman" w:hAnsi="Times New Roman" w:cs="Times New Roman"/>
          <w:color w:val="2D3033"/>
          <w:sz w:val="28"/>
          <w:szCs w:val="28"/>
          <w:shd w:val="clear" w:color="auto" w:fill="FFFFFF"/>
        </w:rPr>
        <w:t xml:space="preserve"> По результатам нашего исследования было выявлено, что снижение температуры до нормальных показателей происходило в ранние сроки в контрольной группе (68%), нежели в основной.Далее, </w:t>
      </w:r>
      <w:r w:rsidRPr="0062297B">
        <w:rPr>
          <w:rFonts w:ascii="Times New Roman" w:hAnsi="Times New Roman" w:cs="Times New Roman"/>
          <w:sz w:val="28"/>
          <w:szCs w:val="28"/>
        </w:rPr>
        <w:t xml:space="preserve">повышение показателя </w:t>
      </w:r>
      <w:r w:rsidRPr="0062297B">
        <w:rPr>
          <w:rFonts w:ascii="Times New Roman" w:hAnsi="Times New Roman" w:cs="Times New Roman"/>
          <w:bCs/>
          <w:color w:val="000000" w:themeColor="text1"/>
          <w:sz w:val="28"/>
          <w:szCs w:val="28"/>
        </w:rPr>
        <w:t>SpO₂</w:t>
      </w:r>
      <w:r w:rsidRPr="0062297B">
        <w:rPr>
          <w:rFonts w:ascii="Times New Roman" w:hAnsi="Times New Roman" w:cs="Times New Roman"/>
          <w:sz w:val="28"/>
          <w:szCs w:val="28"/>
        </w:rPr>
        <w:t>более 95%  большего количества пациентокнаблюдалось  на 3-4 день в основной группе (71%)  и на 1-2 день в контрольной группе (43%). Показатель частоты дыхания (41,6%) и уменьшение субъективной одышки (66,6%) улучшались  в основной группе позже 3– дня. Женщины в основной группе при лечении Ремдисивиром не имели побочных эффектов, такие как сыпь, острая почечная недостаточность, артериальная гипотензия, тошнота, рвота, потливость, тремор. Также не были зарегистрированы  нежелательные реакции. В нашей практике не наблюдались случаев отмены.  Беременные хорошо перенесли препарат.</w:t>
      </w:r>
    </w:p>
    <w:p w:rsidR="007B7EFB" w:rsidRPr="0062297B" w:rsidRDefault="007B7EFB" w:rsidP="003B3D46">
      <w:pPr>
        <w:pStyle w:val="a7"/>
        <w:spacing w:line="276" w:lineRule="auto"/>
        <w:ind w:firstLine="708"/>
        <w:jc w:val="both"/>
        <w:rPr>
          <w:rFonts w:ascii="Times New Roman" w:hAnsi="Times New Roman" w:cs="Times New Roman"/>
          <w:sz w:val="28"/>
          <w:szCs w:val="28"/>
        </w:rPr>
      </w:pPr>
      <w:r w:rsidRPr="0062297B">
        <w:rPr>
          <w:rFonts w:ascii="Times New Roman" w:hAnsi="Times New Roman" w:cs="Times New Roman"/>
          <w:sz w:val="28"/>
          <w:szCs w:val="28"/>
        </w:rPr>
        <w:t>Набор беременных женщин с COVID-19 во время пандемии был быстрым, что является одной из сильных сторон исследования. Однако ограничением было создание группы сравнения. В лист назначений для пациентов с тяжелым и крайне тяжелым течением COVID-19 вошел противовирусный препарат Ремдисивир. Поэтому в группу сравнения вошли те беременные, которые не давали информированного согласия на дополнительное лечение. Другим ограничением было то, что это исследование является одноцентровым, что не дает расширенных результатов. Следует отметить, что размер выборки был относительно небольшим.</w:t>
      </w:r>
    </w:p>
    <w:p w:rsidR="007B7EFB" w:rsidRPr="0062297B" w:rsidRDefault="007B7EFB" w:rsidP="003B3D46">
      <w:pPr>
        <w:pStyle w:val="a7"/>
        <w:tabs>
          <w:tab w:val="left" w:pos="284"/>
        </w:tabs>
        <w:spacing w:line="276" w:lineRule="auto"/>
        <w:jc w:val="both"/>
        <w:rPr>
          <w:rFonts w:ascii="Times New Roman" w:hAnsi="Times New Roman" w:cs="Times New Roman"/>
          <w:sz w:val="28"/>
          <w:szCs w:val="28"/>
        </w:rPr>
      </w:pPr>
      <w:r w:rsidRPr="0062297B">
        <w:rPr>
          <w:rFonts w:ascii="Times New Roman" w:hAnsi="Times New Roman" w:cs="Times New Roman"/>
          <w:sz w:val="28"/>
          <w:szCs w:val="28"/>
        </w:rPr>
        <w:tab/>
        <w:t>Таким образом, возрастная группа  от 33 до 42 лет  и срок от 22- 36 недель беременности являются факторами риска перехода в тяжелую форму заболевания. Явной эффективности препарата проследить не удалось.</w:t>
      </w:r>
    </w:p>
    <w:p w:rsidR="007B7EFB" w:rsidRPr="0062297B" w:rsidRDefault="007B7EFB" w:rsidP="003B3D46">
      <w:pPr>
        <w:rPr>
          <w:rFonts w:ascii="Times New Roman" w:hAnsi="Times New Roman" w:cs="Times New Roman"/>
          <w:sz w:val="28"/>
          <w:szCs w:val="28"/>
        </w:rPr>
      </w:pPr>
      <w:bookmarkStart w:id="0" w:name="_GoBack"/>
      <w:bookmarkEnd w:id="0"/>
      <w:r w:rsidRPr="0062297B">
        <w:rPr>
          <w:rFonts w:ascii="Times New Roman" w:hAnsi="Times New Roman" w:cs="Times New Roman"/>
          <w:sz w:val="28"/>
          <w:szCs w:val="28"/>
        </w:rPr>
        <w:t>Противовирусный препарат продемонстрировал хорошую переносимость, не было случаев отмены.</w:t>
      </w:r>
    </w:p>
    <w:p w:rsidR="007B7EFB" w:rsidRPr="0062297B" w:rsidRDefault="007B7EFB" w:rsidP="003B3D46">
      <w:pPr>
        <w:rPr>
          <w:rFonts w:ascii="Times New Roman" w:hAnsi="Times New Roman"/>
          <w:b/>
          <w:sz w:val="28"/>
          <w:szCs w:val="28"/>
        </w:rPr>
      </w:pPr>
      <w:r w:rsidRPr="0062297B">
        <w:rPr>
          <w:rFonts w:ascii="Times New Roman" w:hAnsi="Times New Roman" w:cs="Times New Roman"/>
          <w:b/>
          <w:sz w:val="28"/>
          <w:szCs w:val="28"/>
        </w:rPr>
        <w:t xml:space="preserve">3.7. </w:t>
      </w:r>
      <w:r w:rsidRPr="0062297B">
        <w:rPr>
          <w:rFonts w:ascii="Times New Roman" w:hAnsi="Times New Roman"/>
          <w:b/>
          <w:sz w:val="28"/>
          <w:szCs w:val="28"/>
        </w:rPr>
        <w:t xml:space="preserve">Перинатальные исходы  у женщин с </w:t>
      </w:r>
      <w:r w:rsidRPr="0062297B">
        <w:rPr>
          <w:rFonts w:ascii="Times New Roman" w:hAnsi="Times New Roman"/>
          <w:b/>
          <w:sz w:val="28"/>
          <w:szCs w:val="28"/>
          <w:lang w:val="en-US"/>
        </w:rPr>
        <w:t>COVID</w:t>
      </w:r>
      <w:r w:rsidRPr="0062297B">
        <w:rPr>
          <w:rFonts w:ascii="Times New Roman" w:hAnsi="Times New Roman"/>
          <w:b/>
          <w:sz w:val="28"/>
          <w:szCs w:val="28"/>
        </w:rPr>
        <w:t xml:space="preserve"> -19</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hAnsi="Times New Roman" w:cs="Times New Roman"/>
          <w:sz w:val="28"/>
          <w:szCs w:val="28"/>
        </w:rPr>
        <w:t xml:space="preserve">Третьей задачей явилось    </w:t>
      </w:r>
      <w:r w:rsidRPr="0062297B">
        <w:rPr>
          <w:rFonts w:ascii="Times New Roman" w:hAnsi="Times New Roman" w:cs="Times New Roman"/>
          <w:color w:val="000000"/>
          <w:sz w:val="28"/>
          <w:szCs w:val="28"/>
        </w:rPr>
        <w:t xml:space="preserve">определение перинатальных исходов </w:t>
      </w:r>
      <w:r w:rsidRPr="0062297B">
        <w:rPr>
          <w:rFonts w:ascii="Times New Roman" w:eastAsia="Times New Roman" w:hAnsi="Times New Roman" w:cs="Times New Roman"/>
          <w:color w:val="000000"/>
          <w:sz w:val="28"/>
          <w:szCs w:val="28"/>
        </w:rPr>
        <w:t xml:space="preserve">у женщин с </w:t>
      </w:r>
      <w:r w:rsidRPr="0062297B">
        <w:rPr>
          <w:rFonts w:ascii="Times New Roman" w:eastAsia="Times New Roman" w:hAnsi="Times New Roman" w:cs="Times New Roman"/>
          <w:color w:val="000000"/>
          <w:sz w:val="28"/>
          <w:szCs w:val="28"/>
          <w:lang w:val="en-US"/>
        </w:rPr>
        <w:t>COVID</w:t>
      </w:r>
      <w:r w:rsidRPr="0062297B">
        <w:rPr>
          <w:rFonts w:ascii="Times New Roman" w:eastAsia="Times New Roman" w:hAnsi="Times New Roman" w:cs="Times New Roman"/>
          <w:color w:val="000000"/>
          <w:sz w:val="28"/>
          <w:szCs w:val="28"/>
        </w:rPr>
        <w:t xml:space="preserve"> -19 путем выявления особенностей катамнеза беременных женщин, перенесших </w:t>
      </w:r>
      <w:r w:rsidRPr="0062297B">
        <w:rPr>
          <w:rFonts w:ascii="Times New Roman" w:eastAsia="Times New Roman" w:hAnsi="Times New Roman" w:cs="Times New Roman"/>
          <w:color w:val="000000"/>
          <w:sz w:val="28"/>
          <w:szCs w:val="28"/>
          <w:lang w:val="en-US"/>
        </w:rPr>
        <w:t>COVID</w:t>
      </w:r>
      <w:r w:rsidRPr="0062297B">
        <w:rPr>
          <w:rFonts w:ascii="Times New Roman" w:hAnsi="Times New Roman" w:cs="Times New Roman"/>
          <w:color w:val="000000"/>
          <w:sz w:val="28"/>
          <w:szCs w:val="28"/>
        </w:rPr>
        <w:t xml:space="preserve"> -19.  </w:t>
      </w:r>
      <w:r w:rsidRPr="0062297B">
        <w:rPr>
          <w:rFonts w:ascii="Times New Roman" w:hAnsi="Times New Roman" w:cs="Times New Roman"/>
          <w:sz w:val="28"/>
          <w:szCs w:val="28"/>
        </w:rPr>
        <w:t xml:space="preserve">Данная задача была разрешена при помощи </w:t>
      </w:r>
      <w:r w:rsidRPr="0062297B">
        <w:rPr>
          <w:rFonts w:ascii="Times New Roman" w:hAnsi="Times New Roman" w:cs="Times New Roman"/>
          <w:sz w:val="28"/>
          <w:szCs w:val="28"/>
        </w:rPr>
        <w:lastRenderedPageBreak/>
        <w:t xml:space="preserve">проведения опросника-анкеты среди пациентов </w:t>
      </w:r>
      <w:r w:rsidRPr="0062297B">
        <w:rPr>
          <w:rFonts w:ascii="Times New Roman" w:hAnsi="Times New Roman" w:cs="Times New Roman"/>
          <w:color w:val="2D3033"/>
          <w:sz w:val="28"/>
          <w:szCs w:val="28"/>
          <w:shd w:val="clear" w:color="auto" w:fill="FFFFFF"/>
        </w:rPr>
        <w:t>[Приложение В]</w:t>
      </w:r>
      <w:r w:rsidRPr="0062297B">
        <w:rPr>
          <w:rFonts w:ascii="Times New Roman" w:hAnsi="Times New Roman" w:cs="Times New Roman"/>
          <w:sz w:val="28"/>
          <w:szCs w:val="28"/>
        </w:rPr>
        <w:t xml:space="preserve">.  </w:t>
      </w:r>
      <w:r w:rsidRPr="0062297B">
        <w:rPr>
          <w:rFonts w:ascii="Times New Roman" w:eastAsia="Times New Roman" w:hAnsi="Times New Roman" w:cs="Times New Roman"/>
          <w:sz w:val="28"/>
          <w:szCs w:val="28"/>
        </w:rPr>
        <w:t xml:space="preserve">Основными принципами создания опросника - анкеты были логичность, лаконичность и учет особенностей потенциальной аудитории, другими словами, вопросы должны соответствовать цели исследования. Они сформулированы таким образом, чтобы вопросы были понятны потенциальным респондентам, которые в свою очередь дали адекватные ответы. </w:t>
      </w:r>
    </w:p>
    <w:p w:rsidR="007B7EFB" w:rsidRPr="0062297B" w:rsidRDefault="007B7EFB" w:rsidP="003B3D46">
      <w:pPr>
        <w:pStyle w:val="af0"/>
        <w:spacing w:line="276" w:lineRule="auto"/>
        <w:ind w:firstLine="360"/>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 </w:t>
      </w:r>
      <w:r w:rsidRPr="0062297B">
        <w:rPr>
          <w:rFonts w:ascii="Times New Roman" w:eastAsia="Times New Roman" w:hAnsi="Times New Roman" w:cs="Times New Roman"/>
          <w:sz w:val="28"/>
          <w:szCs w:val="28"/>
        </w:rPr>
        <w:tab/>
        <w:t xml:space="preserve">Количество вопросов варьировалось от 6 до 14. Вопросы были открытыми, для удобства респондентов представлены 2-4 варианта ответов,  что ускоряет процесс выбора ответа.  Опросник - анкета имеет 4 обязательных вопроса и 10 необязательных,  что дает свободу альтернативы беременной. Время заполнения анкеты длилось от 5 до 10 минут. Для создания опросника - анкеты использовалась программа </w:t>
      </w:r>
      <w:r w:rsidRPr="0062297B">
        <w:rPr>
          <w:rFonts w:ascii="Times New Roman" w:eastAsia="Times New Roman" w:hAnsi="Times New Roman" w:cs="Times New Roman"/>
          <w:sz w:val="28"/>
          <w:szCs w:val="28"/>
          <w:lang w:val="en-US"/>
        </w:rPr>
        <w:t>Google</w:t>
      </w:r>
      <w:r w:rsidRPr="0062297B">
        <w:rPr>
          <w:rFonts w:ascii="Times New Roman" w:eastAsia="Times New Roman" w:hAnsi="Times New Roman" w:cs="Times New Roman"/>
          <w:sz w:val="28"/>
          <w:szCs w:val="28"/>
        </w:rPr>
        <w:t xml:space="preserve">- форма. </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Опрос респондентов проходил в режиме онлайн, сопровождающая телефонным звонком. Онлайн способ проходил при помощи мессенджера </w:t>
      </w:r>
      <w:r w:rsidRPr="0062297B">
        <w:rPr>
          <w:rFonts w:ascii="Times New Roman" w:eastAsia="Times New Roman" w:hAnsi="Times New Roman" w:cs="Times New Roman"/>
          <w:sz w:val="28"/>
          <w:szCs w:val="28"/>
          <w:lang w:val="en-US"/>
        </w:rPr>
        <w:t>What</w:t>
      </w:r>
      <w:r w:rsidRPr="0062297B">
        <w:rPr>
          <w:rFonts w:ascii="Times New Roman" w:eastAsia="Times New Roman" w:hAnsi="Times New Roman" w:cs="Times New Roman"/>
          <w:sz w:val="28"/>
          <w:szCs w:val="28"/>
        </w:rPr>
        <w:t>’</w:t>
      </w:r>
      <w:r w:rsidRPr="0062297B">
        <w:rPr>
          <w:rFonts w:ascii="Times New Roman" w:eastAsia="Times New Roman" w:hAnsi="Times New Roman" w:cs="Times New Roman"/>
          <w:sz w:val="28"/>
          <w:szCs w:val="28"/>
          <w:lang w:val="en-US"/>
        </w:rPr>
        <w:t>s</w:t>
      </w:r>
      <w:r w:rsidRPr="0062297B">
        <w:rPr>
          <w:rFonts w:ascii="Times New Roman" w:eastAsia="Times New Roman" w:hAnsi="Times New Roman" w:cs="Times New Roman"/>
          <w:sz w:val="28"/>
          <w:szCs w:val="28"/>
        </w:rPr>
        <w:t xml:space="preserve"> </w:t>
      </w:r>
      <w:r w:rsidRPr="0062297B">
        <w:rPr>
          <w:rFonts w:ascii="Times New Roman" w:eastAsia="Times New Roman" w:hAnsi="Times New Roman" w:cs="Times New Roman"/>
          <w:sz w:val="28"/>
          <w:szCs w:val="28"/>
          <w:lang w:val="en-US"/>
        </w:rPr>
        <w:t>App</w:t>
      </w:r>
      <w:r w:rsidRPr="0062297B">
        <w:rPr>
          <w:rFonts w:ascii="Times New Roman" w:eastAsia="Times New Roman" w:hAnsi="Times New Roman" w:cs="Times New Roman"/>
          <w:sz w:val="28"/>
          <w:szCs w:val="28"/>
        </w:rPr>
        <w:t xml:space="preserve">, на который направлялась ссылка. По этой ссылке открывался опросник-анкета через </w:t>
      </w:r>
      <w:r w:rsidRPr="0062297B">
        <w:rPr>
          <w:rFonts w:ascii="Times New Roman" w:eastAsia="Times New Roman" w:hAnsi="Times New Roman" w:cs="Times New Roman"/>
          <w:sz w:val="28"/>
          <w:szCs w:val="28"/>
          <w:lang w:val="en-US"/>
        </w:rPr>
        <w:t>Google</w:t>
      </w:r>
      <w:r w:rsidRPr="0062297B">
        <w:rPr>
          <w:rFonts w:ascii="Times New Roman" w:eastAsia="Times New Roman" w:hAnsi="Times New Roman" w:cs="Times New Roman"/>
          <w:sz w:val="28"/>
          <w:szCs w:val="28"/>
        </w:rPr>
        <w:t>- форму, которая является анонимной.</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Таблица 15 показывает результаты проведенного опросника по перинатальным исходам.В опроснике участвовали 64 респондента. </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Исход беременности был благоприятный у 85,7% (48) исследуемых. Неблагоприятных случаев было 4.</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color w:val="000000" w:themeColor="text1"/>
          <w:sz w:val="28"/>
          <w:szCs w:val="28"/>
        </w:rPr>
      </w:pPr>
      <w:r w:rsidRPr="0062297B">
        <w:rPr>
          <w:rFonts w:ascii="Times New Roman" w:eastAsia="Times New Roman" w:hAnsi="Times New Roman" w:cs="Times New Roman"/>
          <w:color w:val="000000" w:themeColor="text1"/>
          <w:sz w:val="28"/>
          <w:szCs w:val="28"/>
        </w:rPr>
        <w:t>Кесарево сечение сколько было до пандемии. И во время пандемии сколько было в литературе.</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 xml:space="preserve"> Естественным путем родоразрешились 57,1%  (32), операцией кесарево сечения  42,9% (24). Гибель плода наблюдалось у 4 пациенток, в первом триместре – 2 случая, в третьем – 2 плода. </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r w:rsidRPr="0062297B">
        <w:rPr>
          <w:rFonts w:ascii="Times New Roman" w:eastAsia="Times New Roman" w:hAnsi="Times New Roman" w:cs="Times New Roman"/>
          <w:sz w:val="28"/>
          <w:szCs w:val="28"/>
        </w:rPr>
        <w:t>Рождались новорожденные с весом 2800-3700 грамм у 57,1% (32) женщин, более 3750 – 35,7% (20), менее 2800 – 7,1% (4). 88,2% (46) женщина на момент опроса имеют удовлетворительное состояние, 17,8% (10) - неудовлетворительное.</w:t>
      </w: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tbl>
      <w:tblPr>
        <w:tblStyle w:val="af1"/>
        <w:tblpPr w:leftFromText="180" w:rightFromText="180" w:vertAnchor="page" w:horzAnchor="margin" w:tblpY="676"/>
        <w:tblW w:w="0" w:type="auto"/>
        <w:tblLook w:val="04A0"/>
      </w:tblPr>
      <w:tblGrid>
        <w:gridCol w:w="4806"/>
        <w:gridCol w:w="2580"/>
        <w:gridCol w:w="1046"/>
        <w:gridCol w:w="1139"/>
      </w:tblGrid>
      <w:tr w:rsidR="007B7EFB" w:rsidRPr="0062297B" w:rsidTr="007B7EFB">
        <w:tc>
          <w:tcPr>
            <w:tcW w:w="7386" w:type="dxa"/>
            <w:gridSpan w:val="2"/>
            <w:shd w:val="clear" w:color="auto" w:fill="auto"/>
          </w:tcPr>
          <w:p w:rsidR="007B7EFB" w:rsidRPr="0062297B" w:rsidRDefault="007B7EFB" w:rsidP="003B3D46">
            <w:pPr>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Вопросы</w:t>
            </w:r>
          </w:p>
        </w:tc>
        <w:tc>
          <w:tcPr>
            <w:tcW w:w="1046" w:type="dxa"/>
            <w:shd w:val="clear" w:color="auto" w:fill="auto"/>
          </w:tcPr>
          <w:p w:rsidR="007B7EFB" w:rsidRPr="0062297B" w:rsidRDefault="007B7EFB" w:rsidP="003B3D46">
            <w:pPr>
              <w:spacing w:line="276" w:lineRule="auto"/>
              <w:rPr>
                <w:rFonts w:ascii="Times New Roman" w:hAnsi="Times New Roman" w:cs="Times New Roman"/>
                <w:sz w:val="24"/>
                <w:szCs w:val="24"/>
              </w:rPr>
            </w:pPr>
            <w:r w:rsidRPr="0062297B">
              <w:rPr>
                <w:rFonts w:ascii="Times New Roman" w:hAnsi="Times New Roman" w:cs="Times New Roman"/>
                <w:sz w:val="24"/>
                <w:szCs w:val="24"/>
              </w:rPr>
              <w:t>%</w:t>
            </w:r>
          </w:p>
        </w:tc>
        <w:tc>
          <w:tcPr>
            <w:tcW w:w="1139" w:type="dxa"/>
            <w:shd w:val="clear" w:color="auto" w:fill="auto"/>
          </w:tcPr>
          <w:p w:rsidR="007B7EFB" w:rsidRPr="0062297B" w:rsidRDefault="007B7EFB" w:rsidP="003B3D46">
            <w:pPr>
              <w:spacing w:line="276" w:lineRule="auto"/>
              <w:rPr>
                <w:rFonts w:ascii="Times New Roman" w:hAnsi="Times New Roman" w:cs="Times New Roman"/>
                <w:sz w:val="24"/>
                <w:szCs w:val="24"/>
              </w:rPr>
            </w:pPr>
            <w:r w:rsidRPr="0062297B">
              <w:rPr>
                <w:rFonts w:ascii="Times New Roman" w:hAnsi="Times New Roman" w:cs="Times New Roman"/>
                <w:sz w:val="24"/>
                <w:szCs w:val="24"/>
              </w:rPr>
              <w:t>Абс.</w:t>
            </w:r>
          </w:p>
        </w:tc>
      </w:tr>
      <w:tr w:rsidR="007B7EFB" w:rsidRPr="0062297B" w:rsidTr="007B7EFB">
        <w:trPr>
          <w:trHeight w:val="243"/>
        </w:trPr>
        <w:tc>
          <w:tcPr>
            <w:tcW w:w="4806" w:type="dxa"/>
            <w:vMerge w:val="restart"/>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lastRenderedPageBreak/>
              <w:t>Ваш возраст?</w:t>
            </w:r>
          </w:p>
        </w:tc>
        <w:tc>
          <w:tcPr>
            <w:tcW w:w="2580" w:type="dxa"/>
            <w:tcBorders>
              <w:left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eastAsia="Times New Roman" w:hAnsi="Times New Roman" w:cs="Times New Roman"/>
                <w:sz w:val="24"/>
                <w:szCs w:val="24"/>
              </w:rPr>
              <w:t>до 25</w:t>
            </w:r>
          </w:p>
        </w:tc>
        <w:tc>
          <w:tcPr>
            <w:tcW w:w="1046" w:type="dxa"/>
            <w:tcBorders>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13,3</w:t>
            </w:r>
          </w:p>
        </w:tc>
        <w:tc>
          <w:tcPr>
            <w:tcW w:w="1139" w:type="dxa"/>
            <w:tcBorders>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16</w:t>
            </w:r>
          </w:p>
        </w:tc>
      </w:tr>
      <w:tr w:rsidR="007B7EFB" w:rsidRPr="0062297B" w:rsidTr="007B7EFB">
        <w:trPr>
          <w:trHeight w:val="277"/>
        </w:trPr>
        <w:tc>
          <w:tcPr>
            <w:tcW w:w="4806" w:type="dxa"/>
            <w:vMerge/>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eastAsia="Times New Roman" w:hAnsi="Times New Roman" w:cs="Times New Roman"/>
                <w:sz w:val="24"/>
                <w:szCs w:val="24"/>
              </w:rPr>
              <w:t>26-35</w:t>
            </w:r>
          </w:p>
        </w:tc>
        <w:tc>
          <w:tcPr>
            <w:tcW w:w="1046" w:type="dxa"/>
            <w:tcBorders>
              <w:top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60,0</w:t>
            </w:r>
          </w:p>
        </w:tc>
        <w:tc>
          <w:tcPr>
            <w:tcW w:w="1139" w:type="dxa"/>
            <w:tcBorders>
              <w:top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36</w:t>
            </w:r>
          </w:p>
        </w:tc>
      </w:tr>
      <w:tr w:rsidR="007B7EFB" w:rsidRPr="0062297B" w:rsidTr="007B7EFB">
        <w:trPr>
          <w:trHeight w:val="126"/>
        </w:trPr>
        <w:tc>
          <w:tcPr>
            <w:tcW w:w="4806" w:type="dxa"/>
            <w:vMerge/>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shd w:val="clear" w:color="auto" w:fill="auto"/>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eastAsia="Times New Roman" w:hAnsi="Times New Roman" w:cs="Times New Roman"/>
                <w:sz w:val="24"/>
                <w:szCs w:val="24"/>
              </w:rPr>
              <w:t>старше 36-ти</w:t>
            </w:r>
          </w:p>
        </w:tc>
        <w:tc>
          <w:tcPr>
            <w:tcW w:w="1046" w:type="dxa"/>
            <w:tcBorders>
              <w:top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26,7</w:t>
            </w:r>
          </w:p>
        </w:tc>
        <w:tc>
          <w:tcPr>
            <w:tcW w:w="1139" w:type="dxa"/>
            <w:tcBorders>
              <w:top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8</w:t>
            </w:r>
          </w:p>
        </w:tc>
      </w:tr>
      <w:tr w:rsidR="007B7EFB" w:rsidRPr="0062297B" w:rsidTr="007B7EFB">
        <w:trPr>
          <w:trHeight w:val="222"/>
        </w:trPr>
        <w:tc>
          <w:tcPr>
            <w:tcW w:w="4806" w:type="dxa"/>
            <w:vMerge w:val="restart"/>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 xml:space="preserve">Были ли у Вас ранее беременности, закончившиеся родами </w:t>
            </w:r>
          </w:p>
        </w:tc>
        <w:tc>
          <w:tcPr>
            <w:tcW w:w="2580" w:type="dxa"/>
            <w:tcBorders>
              <w:left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lang w:val="en-US"/>
              </w:rPr>
            </w:pPr>
            <w:r w:rsidRPr="0062297B">
              <w:rPr>
                <w:rFonts w:ascii="Times New Roman" w:eastAsia="Times New Roman" w:hAnsi="Times New Roman" w:cs="Times New Roman"/>
                <w:sz w:val="24"/>
                <w:szCs w:val="24"/>
              </w:rPr>
              <w:t>нет</w:t>
            </w:r>
          </w:p>
        </w:tc>
        <w:tc>
          <w:tcPr>
            <w:tcW w:w="1046" w:type="dxa"/>
            <w:tcBorders>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50,0</w:t>
            </w:r>
          </w:p>
        </w:tc>
        <w:tc>
          <w:tcPr>
            <w:tcW w:w="1139" w:type="dxa"/>
            <w:tcBorders>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28</w:t>
            </w:r>
          </w:p>
        </w:tc>
      </w:tr>
      <w:tr w:rsidR="007B7EFB" w:rsidRPr="0062297B" w:rsidTr="007B7EFB">
        <w:trPr>
          <w:trHeight w:val="188"/>
        </w:trPr>
        <w:tc>
          <w:tcPr>
            <w:tcW w:w="4806" w:type="dxa"/>
            <w:vMerge/>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shd w:val="clear" w:color="auto" w:fill="auto"/>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да, одна</w:t>
            </w:r>
          </w:p>
        </w:tc>
        <w:tc>
          <w:tcPr>
            <w:tcW w:w="1046" w:type="dxa"/>
            <w:tcBorders>
              <w:top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1,5</w:t>
            </w:r>
          </w:p>
        </w:tc>
        <w:tc>
          <w:tcPr>
            <w:tcW w:w="1139" w:type="dxa"/>
            <w:tcBorders>
              <w:top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4</w:t>
            </w:r>
          </w:p>
        </w:tc>
      </w:tr>
      <w:tr w:rsidR="007B7EFB" w:rsidRPr="0062297B" w:rsidTr="007B7EFB">
        <w:trPr>
          <w:trHeight w:val="181"/>
        </w:trPr>
        <w:tc>
          <w:tcPr>
            <w:tcW w:w="4806" w:type="dxa"/>
            <w:vMerge/>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shd w:val="clear" w:color="auto" w:fill="auto"/>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да, две</w:t>
            </w:r>
          </w:p>
        </w:tc>
        <w:tc>
          <w:tcPr>
            <w:tcW w:w="1046" w:type="dxa"/>
            <w:tcBorders>
              <w:top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4,5</w:t>
            </w:r>
          </w:p>
        </w:tc>
        <w:tc>
          <w:tcPr>
            <w:tcW w:w="1139" w:type="dxa"/>
            <w:tcBorders>
              <w:top w:val="single" w:sz="4" w:space="0" w:color="auto"/>
              <w:bottom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9</w:t>
            </w:r>
          </w:p>
        </w:tc>
      </w:tr>
      <w:tr w:rsidR="007B7EFB" w:rsidRPr="0062297B" w:rsidTr="007B7EFB">
        <w:trPr>
          <w:trHeight w:val="222"/>
        </w:trPr>
        <w:tc>
          <w:tcPr>
            <w:tcW w:w="4806" w:type="dxa"/>
            <w:vMerge/>
            <w:tcBorders>
              <w:right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shd w:val="clear" w:color="auto" w:fill="auto"/>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да, 3 и более</w:t>
            </w:r>
          </w:p>
        </w:tc>
        <w:tc>
          <w:tcPr>
            <w:tcW w:w="1046" w:type="dxa"/>
            <w:tcBorders>
              <w:top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3,0</w:t>
            </w:r>
          </w:p>
        </w:tc>
        <w:tc>
          <w:tcPr>
            <w:tcW w:w="1139" w:type="dxa"/>
            <w:tcBorders>
              <w:top w:val="single" w:sz="4" w:space="0" w:color="auto"/>
            </w:tcBorders>
            <w:shd w:val="clear" w:color="auto" w:fill="auto"/>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w:t>
            </w:r>
          </w:p>
        </w:tc>
      </w:tr>
      <w:tr w:rsidR="007B7EFB" w:rsidRPr="0062297B" w:rsidTr="007B7EFB">
        <w:trPr>
          <w:trHeight w:val="177"/>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 xml:space="preserve">Какой исход беременности </w:t>
            </w:r>
          </w:p>
        </w:tc>
        <w:tc>
          <w:tcPr>
            <w:tcW w:w="2580" w:type="dxa"/>
            <w:tcBorders>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Благоприятный (родился ребенок)</w:t>
            </w: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85,7</w:t>
            </w: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48</w:t>
            </w:r>
          </w:p>
        </w:tc>
      </w:tr>
      <w:tr w:rsidR="007B7EFB" w:rsidRPr="0062297B" w:rsidTr="007B7EFB">
        <w:trPr>
          <w:trHeight w:val="838"/>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Неблагоприятный</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14,3</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4</w:t>
            </w:r>
          </w:p>
        </w:tc>
      </w:tr>
      <w:tr w:rsidR="007B7EFB" w:rsidRPr="0062297B" w:rsidTr="007B7EFB">
        <w:trPr>
          <w:trHeight w:val="244"/>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Какие были роды</w:t>
            </w:r>
          </w:p>
        </w:tc>
        <w:tc>
          <w:tcPr>
            <w:tcW w:w="2580" w:type="dxa"/>
            <w:tcBorders>
              <w:left w:val="single" w:sz="4" w:space="0" w:color="auto"/>
              <w:bottom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eastAsia="Times New Roman" w:hAnsi="Times New Roman" w:cs="Times New Roman"/>
                <w:sz w:val="24"/>
                <w:szCs w:val="24"/>
              </w:rPr>
              <w:t>Естественные роды</w:t>
            </w: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eastAsia="Times New Roman" w:hAnsi="Times New Roman" w:cs="Times New Roman"/>
                <w:sz w:val="24"/>
                <w:szCs w:val="24"/>
              </w:rPr>
              <w:t>57,1</w:t>
            </w: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32</w:t>
            </w:r>
          </w:p>
        </w:tc>
      </w:tr>
      <w:tr w:rsidR="007B7EFB" w:rsidRPr="0062297B" w:rsidTr="007B7EFB">
        <w:trPr>
          <w:trHeight w:val="587"/>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eastAsia="Times New Roman" w:hAnsi="Times New Roman" w:cs="Times New Roman"/>
                <w:sz w:val="24"/>
                <w:szCs w:val="24"/>
              </w:rPr>
              <w:t>Операция кесаревосечение</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eastAsia="Times New Roman" w:hAnsi="Times New Roman" w:cs="Times New Roman"/>
                <w:sz w:val="24"/>
                <w:szCs w:val="24"/>
              </w:rPr>
              <w:t>42,9</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24</w:t>
            </w:r>
          </w:p>
        </w:tc>
      </w:tr>
      <w:tr w:rsidR="007B7EFB" w:rsidRPr="0062297B" w:rsidTr="007B7EFB">
        <w:trPr>
          <w:trHeight w:val="188"/>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Если неблагоприятный исход, то на каком сроке произошла гибель плода</w:t>
            </w:r>
          </w:p>
        </w:tc>
        <w:tc>
          <w:tcPr>
            <w:tcW w:w="2580" w:type="dxa"/>
            <w:tcBorders>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До 12 недель</w:t>
            </w: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50,0</w:t>
            </w: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w:t>
            </w:r>
          </w:p>
        </w:tc>
      </w:tr>
      <w:tr w:rsidR="007B7EFB" w:rsidRPr="0062297B" w:rsidTr="007B7EFB">
        <w:trPr>
          <w:trHeight w:val="188"/>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13-27</w:t>
            </w:r>
          </w:p>
        </w:tc>
        <w:tc>
          <w:tcPr>
            <w:tcW w:w="1046"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0</w:t>
            </w:r>
          </w:p>
        </w:tc>
        <w:tc>
          <w:tcPr>
            <w:tcW w:w="1139"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w:t>
            </w:r>
          </w:p>
        </w:tc>
      </w:tr>
      <w:tr w:rsidR="007B7EFB" w:rsidRPr="0062297B" w:rsidTr="007B7EFB">
        <w:trPr>
          <w:trHeight w:val="233"/>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28-более</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50,0</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w:t>
            </w:r>
          </w:p>
        </w:tc>
      </w:tr>
      <w:tr w:rsidR="007B7EFB" w:rsidRPr="0062297B" w:rsidTr="007B7EFB">
        <w:trPr>
          <w:trHeight w:val="144"/>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lang w:val="en-US"/>
              </w:rPr>
            </w:pPr>
            <w:r w:rsidRPr="0062297B">
              <w:rPr>
                <w:rFonts w:ascii="Times New Roman" w:eastAsia="Times New Roman" w:hAnsi="Times New Roman" w:cs="Times New Roman"/>
                <w:color w:val="202124"/>
                <w:spacing w:val="2"/>
                <w:sz w:val="28"/>
                <w:szCs w:val="28"/>
              </w:rPr>
              <w:t>Выберите рост ребенка</w:t>
            </w:r>
          </w:p>
        </w:tc>
        <w:tc>
          <w:tcPr>
            <w:tcW w:w="2580" w:type="dxa"/>
            <w:tcBorders>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Менее 44 см</w:t>
            </w: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21,4</w:t>
            </w: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12</w:t>
            </w:r>
          </w:p>
        </w:tc>
      </w:tr>
      <w:tr w:rsidR="007B7EFB" w:rsidRPr="0062297B" w:rsidTr="007B7EFB">
        <w:trPr>
          <w:trHeight w:val="255"/>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45-51см</w:t>
            </w:r>
          </w:p>
        </w:tc>
        <w:tc>
          <w:tcPr>
            <w:tcW w:w="1046"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14,3</w:t>
            </w:r>
          </w:p>
        </w:tc>
        <w:tc>
          <w:tcPr>
            <w:tcW w:w="1139"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8</w:t>
            </w:r>
          </w:p>
        </w:tc>
      </w:tr>
      <w:tr w:rsidR="007B7EFB" w:rsidRPr="0062297B" w:rsidTr="007B7EFB">
        <w:trPr>
          <w:trHeight w:val="148"/>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Более 52см</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64,3</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36</w:t>
            </w:r>
          </w:p>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p>
        </w:tc>
      </w:tr>
      <w:tr w:rsidR="007B7EFB" w:rsidRPr="0062297B" w:rsidTr="007B7EFB">
        <w:trPr>
          <w:trHeight w:val="155"/>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lang w:val="en-US"/>
              </w:rPr>
            </w:pPr>
            <w:r w:rsidRPr="0062297B">
              <w:rPr>
                <w:rFonts w:ascii="Times New Roman" w:eastAsia="Times New Roman" w:hAnsi="Times New Roman" w:cs="Times New Roman"/>
                <w:color w:val="202124"/>
                <w:spacing w:val="2"/>
                <w:sz w:val="28"/>
                <w:szCs w:val="28"/>
              </w:rPr>
              <w:t>Выберите вес ребенка</w:t>
            </w:r>
          </w:p>
        </w:tc>
        <w:tc>
          <w:tcPr>
            <w:tcW w:w="2580" w:type="dxa"/>
            <w:tcBorders>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Менее 2800</w:t>
            </w: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7,1</w:t>
            </w:r>
          </w:p>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4</w:t>
            </w:r>
          </w:p>
        </w:tc>
      </w:tr>
      <w:tr w:rsidR="007B7EFB" w:rsidRPr="0062297B" w:rsidTr="007B7EFB">
        <w:trPr>
          <w:trHeight w:val="177"/>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2800-3700</w:t>
            </w:r>
          </w:p>
        </w:tc>
        <w:tc>
          <w:tcPr>
            <w:tcW w:w="1046"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57,1</w:t>
            </w:r>
          </w:p>
        </w:tc>
        <w:tc>
          <w:tcPr>
            <w:tcW w:w="1139"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32</w:t>
            </w:r>
          </w:p>
        </w:tc>
      </w:tr>
      <w:tr w:rsidR="007B7EFB" w:rsidRPr="0062297B" w:rsidTr="007B7EFB">
        <w:trPr>
          <w:trHeight w:val="233"/>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Более 3750</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35,7</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20</w:t>
            </w:r>
          </w:p>
        </w:tc>
      </w:tr>
      <w:tr w:rsidR="007B7EFB" w:rsidRPr="0062297B" w:rsidTr="007B7EFB">
        <w:trPr>
          <w:trHeight w:val="155"/>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Срок Вашей беременности в акушерских неделях на момент болезни коронавирусной инфекцией</w:t>
            </w:r>
          </w:p>
        </w:tc>
        <w:tc>
          <w:tcPr>
            <w:tcW w:w="2580" w:type="dxa"/>
            <w:tcBorders>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до 12</w:t>
            </w: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eastAsia="Times New Roman" w:hAnsi="Times New Roman" w:cs="Times New Roman"/>
                <w:sz w:val="24"/>
                <w:szCs w:val="24"/>
              </w:rPr>
              <w:t>14.3</w:t>
            </w: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8</w:t>
            </w:r>
          </w:p>
        </w:tc>
      </w:tr>
      <w:tr w:rsidR="007B7EFB" w:rsidRPr="0062297B" w:rsidTr="007B7EFB">
        <w:trPr>
          <w:trHeight w:val="233"/>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bottom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13-27</w:t>
            </w:r>
          </w:p>
        </w:tc>
        <w:tc>
          <w:tcPr>
            <w:tcW w:w="1046"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lang w:val="en-US"/>
              </w:rPr>
            </w:pPr>
            <w:r w:rsidRPr="0062297B">
              <w:rPr>
                <w:rFonts w:ascii="Times New Roman" w:eastAsia="Times New Roman" w:hAnsi="Times New Roman" w:cs="Times New Roman"/>
                <w:sz w:val="24"/>
                <w:szCs w:val="24"/>
              </w:rPr>
              <w:t>57.1</w:t>
            </w:r>
          </w:p>
        </w:tc>
        <w:tc>
          <w:tcPr>
            <w:tcW w:w="1139" w:type="dxa"/>
            <w:tcBorders>
              <w:top w:val="single" w:sz="4" w:space="0" w:color="auto"/>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32</w:t>
            </w:r>
          </w:p>
        </w:tc>
      </w:tr>
      <w:tr w:rsidR="007B7EFB" w:rsidRPr="0062297B" w:rsidTr="007B7EFB">
        <w:trPr>
          <w:trHeight w:val="222"/>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Times New Roman" w:eastAsia="Times New Roman" w:hAnsi="Times New Roman" w:cs="Times New Roman"/>
                <w:color w:val="202124"/>
                <w:spacing w:val="2"/>
                <w:sz w:val="28"/>
                <w:szCs w:val="28"/>
              </w:rPr>
            </w:pPr>
          </w:p>
        </w:tc>
        <w:tc>
          <w:tcPr>
            <w:tcW w:w="2580" w:type="dxa"/>
            <w:tcBorders>
              <w:top w:val="single" w:sz="4" w:space="0" w:color="auto"/>
              <w:left w:val="single" w:sz="4" w:space="0" w:color="auto"/>
            </w:tcBorders>
            <w:vAlign w:val="center"/>
          </w:tcPr>
          <w:p w:rsidR="007B7EFB" w:rsidRPr="0062297B" w:rsidRDefault="007B7EFB" w:rsidP="003B3D46">
            <w:pPr>
              <w:spacing w:line="276" w:lineRule="auto"/>
              <w:jc w:val="center"/>
              <w:rPr>
                <w:rFonts w:ascii="Times New Roman" w:eastAsia="Times New Roman" w:hAnsi="Times New Roman" w:cs="Times New Roman"/>
                <w:sz w:val="24"/>
                <w:szCs w:val="24"/>
              </w:rPr>
            </w:pPr>
            <w:r w:rsidRPr="0062297B">
              <w:rPr>
                <w:rFonts w:ascii="Times New Roman" w:eastAsia="Times New Roman" w:hAnsi="Times New Roman" w:cs="Times New Roman"/>
                <w:sz w:val="24"/>
                <w:szCs w:val="24"/>
              </w:rPr>
              <w:t>28 и более</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lang w:val="en-US"/>
              </w:rPr>
            </w:pPr>
            <w:r w:rsidRPr="0062297B">
              <w:rPr>
                <w:rFonts w:ascii="Times New Roman" w:eastAsia="Times New Roman" w:hAnsi="Times New Roman" w:cs="Times New Roman"/>
                <w:sz w:val="24"/>
                <w:szCs w:val="24"/>
              </w:rPr>
              <w:t>28.6</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16</w:t>
            </w:r>
          </w:p>
        </w:tc>
      </w:tr>
      <w:tr w:rsidR="007B7EFB" w:rsidRPr="0062297B" w:rsidTr="007B7EFB">
        <w:trPr>
          <w:trHeight w:val="177"/>
        </w:trPr>
        <w:tc>
          <w:tcPr>
            <w:tcW w:w="4806" w:type="dxa"/>
            <w:vMerge w:val="restart"/>
            <w:tcBorders>
              <w:right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8"/>
                <w:szCs w:val="28"/>
              </w:rPr>
            </w:pPr>
            <w:r w:rsidRPr="0062297B">
              <w:rPr>
                <w:rFonts w:ascii="Times New Roman" w:eastAsia="Times New Roman" w:hAnsi="Times New Roman" w:cs="Times New Roman"/>
                <w:color w:val="202124"/>
                <w:spacing w:val="2"/>
                <w:sz w:val="28"/>
                <w:szCs w:val="28"/>
              </w:rPr>
              <w:t>Ваше состояние на настоящий момент?</w:t>
            </w:r>
          </w:p>
        </w:tc>
        <w:tc>
          <w:tcPr>
            <w:tcW w:w="2580" w:type="dxa"/>
            <w:tcBorders>
              <w:left w:val="single" w:sz="4" w:space="0" w:color="auto"/>
              <w:bottom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hAnsi="Times New Roman" w:cs="Times New Roman"/>
                <w:sz w:val="24"/>
                <w:szCs w:val="24"/>
              </w:rPr>
              <w:t>Удовлетворительное</w:t>
            </w:r>
          </w:p>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p>
        </w:tc>
        <w:tc>
          <w:tcPr>
            <w:tcW w:w="1046"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88,2</w:t>
            </w:r>
          </w:p>
        </w:tc>
        <w:tc>
          <w:tcPr>
            <w:tcW w:w="1139" w:type="dxa"/>
            <w:tcBorders>
              <w:bottom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46</w:t>
            </w:r>
          </w:p>
        </w:tc>
      </w:tr>
      <w:tr w:rsidR="007B7EFB" w:rsidRPr="0062297B" w:rsidTr="007B7EFB">
        <w:trPr>
          <w:trHeight w:val="244"/>
        </w:trPr>
        <w:tc>
          <w:tcPr>
            <w:tcW w:w="4806" w:type="dxa"/>
            <w:vMerge/>
            <w:tcBorders>
              <w:right w:val="single" w:sz="4" w:space="0" w:color="auto"/>
            </w:tcBorders>
          </w:tcPr>
          <w:p w:rsidR="007B7EFB" w:rsidRPr="0062297B" w:rsidRDefault="007B7EFB" w:rsidP="003B3D46">
            <w:pPr>
              <w:autoSpaceDE w:val="0"/>
              <w:autoSpaceDN w:val="0"/>
              <w:adjustRightInd w:val="0"/>
              <w:spacing w:line="276" w:lineRule="auto"/>
              <w:rPr>
                <w:rFonts w:ascii="Arial" w:eastAsia="Times New Roman" w:hAnsi="Arial" w:cs="Arial"/>
                <w:color w:val="202124"/>
                <w:spacing w:val="2"/>
                <w:sz w:val="18"/>
              </w:rPr>
            </w:pPr>
          </w:p>
        </w:tc>
        <w:tc>
          <w:tcPr>
            <w:tcW w:w="2580" w:type="dxa"/>
            <w:tcBorders>
              <w:top w:val="single" w:sz="4" w:space="0" w:color="auto"/>
              <w:left w:val="single" w:sz="4" w:space="0" w:color="auto"/>
            </w:tcBorders>
          </w:tcPr>
          <w:p w:rsidR="007B7EFB" w:rsidRPr="0062297B" w:rsidRDefault="007B7EFB" w:rsidP="003B3D46">
            <w:pPr>
              <w:autoSpaceDE w:val="0"/>
              <w:autoSpaceDN w:val="0"/>
              <w:adjustRightInd w:val="0"/>
              <w:spacing w:line="276" w:lineRule="auto"/>
              <w:jc w:val="center"/>
              <w:rPr>
                <w:rFonts w:ascii="Times New Roman" w:hAnsi="Times New Roman" w:cs="Times New Roman"/>
                <w:sz w:val="24"/>
                <w:szCs w:val="24"/>
              </w:rPr>
            </w:pPr>
            <w:r w:rsidRPr="0062297B">
              <w:rPr>
                <w:rFonts w:ascii="Times New Roman" w:hAnsi="Times New Roman" w:cs="Times New Roman"/>
                <w:sz w:val="24"/>
                <w:szCs w:val="24"/>
              </w:rPr>
              <w:t>Неудовлетворительное</w:t>
            </w:r>
          </w:p>
        </w:tc>
        <w:tc>
          <w:tcPr>
            <w:tcW w:w="1046"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17,8</w:t>
            </w:r>
          </w:p>
        </w:tc>
        <w:tc>
          <w:tcPr>
            <w:tcW w:w="1139" w:type="dxa"/>
            <w:tcBorders>
              <w:top w:val="single" w:sz="4" w:space="0" w:color="auto"/>
            </w:tcBorders>
          </w:tcPr>
          <w:p w:rsidR="007B7EFB" w:rsidRPr="0062297B" w:rsidRDefault="007B7EFB" w:rsidP="003B3D46">
            <w:pPr>
              <w:autoSpaceDE w:val="0"/>
              <w:autoSpaceDN w:val="0"/>
              <w:adjustRightInd w:val="0"/>
              <w:spacing w:line="276" w:lineRule="auto"/>
              <w:rPr>
                <w:rFonts w:ascii="Times New Roman" w:hAnsi="Times New Roman" w:cs="Times New Roman"/>
                <w:sz w:val="24"/>
                <w:szCs w:val="24"/>
              </w:rPr>
            </w:pPr>
            <w:r w:rsidRPr="0062297B">
              <w:rPr>
                <w:rFonts w:ascii="Times New Roman" w:hAnsi="Times New Roman" w:cs="Times New Roman"/>
                <w:sz w:val="24"/>
                <w:szCs w:val="24"/>
              </w:rPr>
              <w:t>10</w:t>
            </w:r>
          </w:p>
        </w:tc>
      </w:tr>
    </w:tbl>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Pr>
        <w:pStyle w:val="af0"/>
        <w:spacing w:line="276" w:lineRule="auto"/>
        <w:ind w:firstLine="708"/>
        <w:jc w:val="both"/>
        <w:rPr>
          <w:rFonts w:ascii="Times New Roman" w:eastAsia="Times New Roman" w:hAnsi="Times New Roman" w:cs="Times New Roman"/>
          <w:sz w:val="28"/>
          <w:szCs w:val="28"/>
        </w:rPr>
      </w:pPr>
    </w:p>
    <w:p w:rsidR="007B7EFB" w:rsidRPr="0062297B" w:rsidRDefault="007B7EFB" w:rsidP="003B3D46"/>
    <w:p w:rsidR="007B7EFB" w:rsidRPr="0062297B" w:rsidRDefault="007B7EFB" w:rsidP="003B3D46"/>
    <w:p w:rsidR="007B7EFB" w:rsidRPr="0062297B" w:rsidRDefault="007B7EFB" w:rsidP="003B3D46"/>
    <w:p w:rsidR="007B7EFB" w:rsidRPr="0062297B" w:rsidRDefault="007B7EFB" w:rsidP="003B3D46"/>
    <w:p w:rsidR="007B7EFB" w:rsidRPr="0062297B" w:rsidRDefault="007B7EFB" w:rsidP="003B3D46"/>
    <w:p w:rsidR="007B7EFB" w:rsidRPr="0062297B" w:rsidRDefault="007B7EFB" w:rsidP="003B3D46"/>
    <w:p w:rsidR="007B7EFB" w:rsidRPr="0062297B" w:rsidRDefault="007B7EFB" w:rsidP="003B3D46"/>
    <w:p w:rsidR="007B7EFB" w:rsidRPr="0062297B" w:rsidRDefault="007B7EFB" w:rsidP="003B3D46">
      <w:pPr>
        <w:pStyle w:val="af0"/>
        <w:spacing w:line="276" w:lineRule="auto"/>
        <w:jc w:val="center"/>
        <w:rPr>
          <w:rFonts w:ascii="Times New Roman" w:hAnsi="Times New Roman" w:cs="Times New Roman"/>
          <w:b/>
          <w:sz w:val="28"/>
          <w:szCs w:val="28"/>
        </w:rPr>
      </w:pPr>
      <w:r w:rsidRPr="0062297B">
        <w:rPr>
          <w:rFonts w:ascii="Times New Roman" w:hAnsi="Times New Roman" w:cs="Times New Roman"/>
          <w:b/>
          <w:sz w:val="28"/>
          <w:szCs w:val="28"/>
        </w:rPr>
        <w:t>ЗАКЛЮЧЕНИЕ</w:t>
      </w:r>
    </w:p>
    <w:p w:rsidR="007B7EFB" w:rsidRPr="0062297B" w:rsidRDefault="007B7EFB" w:rsidP="003B3D46">
      <w:pPr>
        <w:pStyle w:val="af0"/>
        <w:spacing w:line="276" w:lineRule="auto"/>
        <w:jc w:val="both"/>
        <w:rPr>
          <w:rFonts w:ascii="Times New Roman" w:hAnsi="Times New Roman" w:cs="Times New Roman"/>
          <w:sz w:val="28"/>
          <w:szCs w:val="28"/>
        </w:rPr>
      </w:pPr>
    </w:p>
    <w:p w:rsidR="007B7EFB" w:rsidRPr="0062297B" w:rsidRDefault="007B7EFB" w:rsidP="003B3D46">
      <w:pPr>
        <w:pStyle w:val="af0"/>
        <w:spacing w:line="276" w:lineRule="auto"/>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1. Наибольшее количество госпитализированных женщин с коронавирусной инфекцией находились в третьем триместре (58,1% -238), что свидетельствует о большем риске тяжелых форм в данном сроке беременности. Степень тяжести заболевания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нарастает при увеличении срока беременности (50,9 % - 209). Тогда как выздоровление у беременных наблюдалось чаще  у пациенток в сроках 1-12 недель (13 -26,0%).   В  11,9% (7) наблюдались преждевременные роды, в  20% (12) преждевременное излитие околоплодных вод  у  беременных с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-19. Выявлена зависимость срока стационарного лечения от возраста пациентки. Возрастная группа от 16-25 лет (26,5%-52) проводили в стационарах от 1 до 7 дней. 12,1% - 16 и более койко-дней. Больше половины больных (56,5%-231) после получения стационарной помощи согласно протоколу были выписаны домой с улучшением состояния. Переход в постковидный синдром. Летальный исход был.</w:t>
      </w:r>
    </w:p>
    <w:p w:rsidR="007B7EFB" w:rsidRPr="0062297B" w:rsidRDefault="007B7EFB" w:rsidP="003B3D46">
      <w:pPr>
        <w:pStyle w:val="af0"/>
        <w:spacing w:line="276" w:lineRule="auto"/>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2. Сопутствующие заболевания, имевшее место у  74,6% (306) беременных являлись триггерами утяжеления состояния больной в 64,14%  (195). Фоновыми заболеваниями выявлены  в 50% (205) заболевания крови, кроветворных органов, в 57,0% (289) -  анемии различной степени встречалась. Коморбидная патология чаще регистрировалась  у беременных с  </w:t>
      </w:r>
      <w:r w:rsidR="00326F51" w:rsidRPr="0062297B">
        <w:rPr>
          <w:rFonts w:ascii="Times New Roman" w:hAnsi="Times New Roman" w:cs="Times New Roman"/>
          <w:color w:val="000000" w:themeColor="text1"/>
          <w:sz w:val="28"/>
          <w:szCs w:val="28"/>
        </w:rPr>
        <w:t>-</w:t>
      </w:r>
      <w:r w:rsidRPr="0062297B">
        <w:rPr>
          <w:rFonts w:ascii="Times New Roman" w:hAnsi="Times New Roman" w:cs="Times New Roman"/>
          <w:color w:val="000000" w:themeColor="text1"/>
          <w:sz w:val="28"/>
          <w:szCs w:val="28"/>
        </w:rPr>
        <w:t xml:space="preserve"> в сроках 28-40 недель.  Среди лабораторных особенностей с  </w:t>
      </w:r>
      <w:r w:rsidR="00326F51" w:rsidRPr="0062297B">
        <w:rPr>
          <w:rFonts w:ascii="Times New Roman" w:hAnsi="Times New Roman" w:cs="Times New Roman"/>
          <w:color w:val="000000" w:themeColor="text1"/>
          <w:sz w:val="28"/>
          <w:szCs w:val="28"/>
        </w:rPr>
        <w:t>-</w:t>
      </w:r>
      <w:r w:rsidRPr="0062297B">
        <w:rPr>
          <w:rFonts w:ascii="Times New Roman" w:hAnsi="Times New Roman" w:cs="Times New Roman"/>
          <w:color w:val="000000" w:themeColor="text1"/>
          <w:sz w:val="28"/>
          <w:szCs w:val="28"/>
        </w:rPr>
        <w:t xml:space="preserve"> выявлены лейкопения, лимфопения, СРБ, коагулопатия. </w:t>
      </w:r>
    </w:p>
    <w:p w:rsidR="007B7EFB" w:rsidRPr="0062297B" w:rsidRDefault="007B7EFB" w:rsidP="003B3D46">
      <w:pPr>
        <w:pStyle w:val="af0"/>
        <w:spacing w:line="276" w:lineRule="auto"/>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3. </w:t>
      </w:r>
      <w:r w:rsidRPr="0062297B">
        <w:rPr>
          <w:rFonts w:ascii="Times New Roman" w:eastAsia="Times New Roman" w:hAnsi="Times New Roman" w:cs="Times New Roman"/>
          <w:color w:val="000000" w:themeColor="text1"/>
          <w:sz w:val="28"/>
          <w:szCs w:val="28"/>
        </w:rPr>
        <w:t xml:space="preserve">В 85,7% случаев женщины, перенесшие коронавирусную инфекцию </w:t>
      </w:r>
      <w:r w:rsidRPr="0062297B">
        <w:rPr>
          <w:rFonts w:ascii="Times New Roman" w:hAnsi="Times New Roman" w:cs="Times New Roman"/>
          <w:color w:val="000000" w:themeColor="text1"/>
          <w:sz w:val="28"/>
          <w:szCs w:val="28"/>
          <w:lang w:val="en-US"/>
        </w:rPr>
        <w:t>COVID</w:t>
      </w:r>
      <w:r w:rsidRPr="0062297B">
        <w:rPr>
          <w:rFonts w:ascii="Times New Roman" w:hAnsi="Times New Roman" w:cs="Times New Roman"/>
          <w:color w:val="000000" w:themeColor="text1"/>
          <w:sz w:val="28"/>
          <w:szCs w:val="28"/>
        </w:rPr>
        <w:t xml:space="preserve">-19 </w:t>
      </w:r>
      <w:r w:rsidRPr="0062297B">
        <w:rPr>
          <w:rFonts w:ascii="Times New Roman" w:eastAsia="Times New Roman" w:hAnsi="Times New Roman" w:cs="Times New Roman"/>
          <w:color w:val="000000" w:themeColor="text1"/>
          <w:sz w:val="28"/>
          <w:szCs w:val="28"/>
        </w:rPr>
        <w:t>родили живого ребенка. Исход беременности был неблагоприятным в 14,3% случаев в виде перехода в постковидный синдром, летального случая. Естественным путем родоразрешились 57,1%  (32) женщин , операцией кесарево сечения - 42,9%. Гибель плода происходила более 50% сроком выше 28 недель. Рождались маловесные новорожденные в 35,7% (20). Состояние у женщин через 9 месяцев  в 88,2% было удовлетворительным. Неудовлетворительное  состояние наблюдалось в 17,8% в виде постковидного синдрома (</w:t>
      </w:r>
      <w:r w:rsidRPr="0062297B">
        <w:rPr>
          <w:rFonts w:ascii="Times New Roman" w:hAnsi="Times New Roman" w:cs="Times New Roman"/>
          <w:color w:val="000000" w:themeColor="text1"/>
          <w:sz w:val="28"/>
          <w:szCs w:val="28"/>
        </w:rPr>
        <w:t>патологической усталости, когнитивных расстройств, головной боли, депрессии</w:t>
      </w:r>
      <w:r w:rsidRPr="0062297B">
        <w:rPr>
          <w:rFonts w:ascii="Times New Roman" w:eastAsia="Times New Roman" w:hAnsi="Times New Roman" w:cs="Times New Roman"/>
          <w:color w:val="000000" w:themeColor="text1"/>
          <w:sz w:val="28"/>
          <w:szCs w:val="28"/>
        </w:rPr>
        <w:t>).</w:t>
      </w:r>
    </w:p>
    <w:p w:rsidR="00971B3E" w:rsidRPr="0062297B" w:rsidRDefault="007B7EFB" w:rsidP="003B3D46">
      <w:pPr>
        <w:pStyle w:val="af0"/>
        <w:spacing w:line="276" w:lineRule="auto"/>
        <w:jc w:val="both"/>
        <w:rPr>
          <w:rFonts w:ascii="Times New Roman" w:hAnsi="Times New Roman" w:cs="Times New Roman"/>
          <w:color w:val="000000" w:themeColor="text1"/>
          <w:sz w:val="28"/>
          <w:szCs w:val="28"/>
        </w:rPr>
      </w:pPr>
      <w:r w:rsidRPr="0062297B">
        <w:rPr>
          <w:rFonts w:ascii="Times New Roman" w:hAnsi="Times New Roman" w:cs="Times New Roman"/>
          <w:color w:val="000000" w:themeColor="text1"/>
          <w:sz w:val="28"/>
          <w:szCs w:val="28"/>
        </w:rPr>
        <w:t xml:space="preserve">4. В группе риска перехода в тяжелую форму заболевания находились женщины в возрастной группе  от 33 до 42 лет (55%-35) и срок от 22- 36 недель </w:t>
      </w:r>
      <w:r w:rsidRPr="0062297B">
        <w:rPr>
          <w:rFonts w:ascii="Times New Roman" w:hAnsi="Times New Roman" w:cs="Times New Roman"/>
          <w:color w:val="000000" w:themeColor="text1"/>
          <w:sz w:val="28"/>
          <w:szCs w:val="28"/>
        </w:rPr>
        <w:lastRenderedPageBreak/>
        <w:t xml:space="preserve">(70%-42) беременности,  у которых применялся этиотропный препарат Ремдисивир. По следующим критериям, такими как </w:t>
      </w:r>
      <w:r w:rsidRPr="0062297B">
        <w:rPr>
          <w:rFonts w:ascii="Times New Roman" w:hAnsi="Times New Roman" w:cs="Times New Roman"/>
          <w:bCs/>
          <w:color w:val="000000" w:themeColor="text1"/>
          <w:sz w:val="28"/>
          <w:szCs w:val="28"/>
        </w:rPr>
        <w:t xml:space="preserve">динамика нормализации температуры, </w:t>
      </w:r>
      <w:r w:rsidRPr="0062297B">
        <w:rPr>
          <w:rFonts w:ascii="Times New Roman" w:hAnsi="Times New Roman" w:cs="Times New Roman"/>
          <w:color w:val="000000" w:themeColor="text1"/>
          <w:sz w:val="28"/>
          <w:szCs w:val="28"/>
        </w:rPr>
        <w:t xml:space="preserve">улучшение показателя частоты дыхания, субъективное уменьшение одышки, кашля, эффективность препарата в нашем исследовании не подтвердилась.  Противовирусный препарат продемонстрировал хорошую переносимость (80%-48), не было случаев отмены (100% -60). </w:t>
      </w:r>
    </w:p>
    <w:p w:rsidR="00C179C8" w:rsidRPr="0062297B" w:rsidRDefault="00C179C8" w:rsidP="003B3D46">
      <w:pPr>
        <w:pStyle w:val="af0"/>
        <w:spacing w:line="276" w:lineRule="auto"/>
        <w:jc w:val="both"/>
        <w:rPr>
          <w:rFonts w:ascii="Times New Roman" w:hAnsi="Times New Roman" w:cs="Times New Roman"/>
          <w:color w:val="000000" w:themeColor="text1"/>
          <w:sz w:val="28"/>
          <w:szCs w:val="28"/>
        </w:rPr>
      </w:pPr>
    </w:p>
    <w:p w:rsidR="00C179C8" w:rsidRPr="0062297B" w:rsidRDefault="00C179C8" w:rsidP="003B3D46">
      <w:pPr>
        <w:pStyle w:val="af0"/>
        <w:spacing w:line="276" w:lineRule="auto"/>
        <w:jc w:val="both"/>
        <w:rPr>
          <w:rFonts w:ascii="Times New Roman" w:hAnsi="Times New Roman" w:cs="Times New Roman"/>
          <w:color w:val="000000" w:themeColor="text1"/>
          <w:sz w:val="28"/>
          <w:szCs w:val="28"/>
        </w:rPr>
      </w:pPr>
    </w:p>
    <w:p w:rsidR="00C179C8" w:rsidRPr="0062297B" w:rsidRDefault="00C179C8" w:rsidP="003B3D46">
      <w:pPr>
        <w:pStyle w:val="af0"/>
        <w:spacing w:line="276" w:lineRule="auto"/>
        <w:jc w:val="both"/>
        <w:rPr>
          <w:rFonts w:ascii="Times New Roman" w:hAnsi="Times New Roman" w:cs="Times New Roman"/>
          <w:color w:val="000000" w:themeColor="text1"/>
          <w:sz w:val="28"/>
          <w:szCs w:val="28"/>
        </w:rPr>
      </w:pPr>
    </w:p>
    <w:p w:rsidR="00C179C8" w:rsidRPr="0062297B" w:rsidRDefault="00C179C8" w:rsidP="003B3D46">
      <w:pPr>
        <w:pStyle w:val="af0"/>
        <w:spacing w:line="276" w:lineRule="auto"/>
        <w:jc w:val="both"/>
        <w:rPr>
          <w:rFonts w:ascii="Times New Roman" w:hAnsi="Times New Roman" w:cs="Times New Roman"/>
          <w:color w:val="000000" w:themeColor="text1"/>
          <w:sz w:val="28"/>
          <w:szCs w:val="28"/>
        </w:rPr>
      </w:pPr>
    </w:p>
    <w:p w:rsidR="00C179C8" w:rsidRPr="0062297B" w:rsidRDefault="00C179C8" w:rsidP="003B3D46">
      <w:pPr>
        <w:pStyle w:val="af0"/>
        <w:spacing w:line="276" w:lineRule="auto"/>
        <w:jc w:val="both"/>
        <w:rPr>
          <w:rFonts w:ascii="Times New Roman" w:hAnsi="Times New Roman" w:cs="Times New Roman"/>
          <w:color w:val="000000" w:themeColor="text1"/>
          <w:sz w:val="28"/>
          <w:szCs w:val="28"/>
        </w:rPr>
      </w:pPr>
    </w:p>
    <w:p w:rsidR="007B7EFB" w:rsidRPr="0062297B" w:rsidRDefault="007B7EFB" w:rsidP="003B3D46">
      <w:pPr>
        <w:jc w:val="center"/>
        <w:rPr>
          <w:rFonts w:ascii="Times New Roman" w:hAnsi="Times New Roman" w:cs="Times New Roman"/>
          <w:sz w:val="28"/>
          <w:szCs w:val="28"/>
        </w:rPr>
      </w:pPr>
      <w:r w:rsidRPr="0062297B">
        <w:rPr>
          <w:rFonts w:ascii="Times New Roman" w:hAnsi="Times New Roman" w:cs="Times New Roman"/>
          <w:b/>
          <w:sz w:val="28"/>
          <w:szCs w:val="28"/>
        </w:rPr>
        <w:t>ПРИЛОЖЕНИЕ</w:t>
      </w:r>
      <w:r w:rsidRPr="0062297B">
        <w:rPr>
          <w:rFonts w:ascii="Times New Roman" w:hAnsi="Times New Roman" w:cs="Times New Roman"/>
          <w:b/>
          <w:spacing w:val="-1"/>
          <w:sz w:val="28"/>
          <w:szCs w:val="28"/>
        </w:rPr>
        <w:t xml:space="preserve"> </w:t>
      </w:r>
      <w:r w:rsidRPr="0062297B">
        <w:rPr>
          <w:rFonts w:ascii="Times New Roman" w:hAnsi="Times New Roman" w:cs="Times New Roman"/>
          <w:b/>
          <w:sz w:val="28"/>
          <w:szCs w:val="28"/>
        </w:rPr>
        <w:t>А</w:t>
      </w:r>
      <w:r w:rsidRPr="0062297B">
        <w:rPr>
          <w:rFonts w:ascii="Times New Roman" w:hAnsi="Times New Roman" w:cs="Times New Roman"/>
          <w:b/>
          <w:spacing w:val="-6"/>
          <w:sz w:val="28"/>
          <w:szCs w:val="28"/>
        </w:rPr>
        <w:t xml:space="preserve"> </w:t>
      </w:r>
      <w:r w:rsidRPr="0062297B">
        <w:rPr>
          <w:rFonts w:ascii="Times New Roman" w:hAnsi="Times New Roman" w:cs="Times New Roman"/>
          <w:sz w:val="28"/>
          <w:szCs w:val="28"/>
        </w:rPr>
        <w:t>–</w:t>
      </w:r>
      <w:r w:rsidRPr="0062297B">
        <w:rPr>
          <w:rFonts w:ascii="Times New Roman" w:hAnsi="Times New Roman" w:cs="Times New Roman"/>
          <w:spacing w:val="-1"/>
          <w:sz w:val="28"/>
          <w:szCs w:val="28"/>
        </w:rPr>
        <w:t xml:space="preserve"> </w:t>
      </w:r>
      <w:r w:rsidRPr="0062297B">
        <w:rPr>
          <w:rFonts w:ascii="Times New Roman" w:hAnsi="Times New Roman" w:cs="Times New Roman"/>
          <w:sz w:val="28"/>
          <w:szCs w:val="28"/>
        </w:rPr>
        <w:t>Акты внедрения</w:t>
      </w:r>
    </w:p>
    <w:p w:rsidR="007B7EFB" w:rsidRPr="0062297B" w:rsidRDefault="007B7EFB" w:rsidP="003B3D46">
      <w:pPr>
        <w:jc w:val="both"/>
        <w:rPr>
          <w:rFonts w:ascii="Times New Roman" w:hAnsi="Times New Roman" w:cs="Times New Roman"/>
          <w:sz w:val="24"/>
          <w:szCs w:val="24"/>
        </w:rPr>
      </w:pPr>
    </w:p>
    <w:p w:rsidR="007B7EFB" w:rsidRPr="0062297B" w:rsidRDefault="007B7EFB" w:rsidP="003B3D46">
      <w:pPr>
        <w:jc w:val="center"/>
        <w:rPr>
          <w:rFonts w:ascii="Times New Roman" w:hAnsi="Times New Roman" w:cs="Times New Roman"/>
          <w:sz w:val="24"/>
          <w:szCs w:val="24"/>
        </w:rPr>
      </w:pPr>
      <w:r w:rsidRPr="0062297B">
        <w:rPr>
          <w:rFonts w:ascii="Times New Roman" w:hAnsi="Times New Roman" w:cs="Times New Roman"/>
          <w:noProof/>
          <w:sz w:val="24"/>
          <w:szCs w:val="24"/>
        </w:rPr>
        <w:lastRenderedPageBreak/>
        <w:drawing>
          <wp:inline distT="0" distB="0" distL="0" distR="0">
            <wp:extent cx="5520469" cy="7736620"/>
            <wp:effectExtent l="19050" t="0" r="4031" b="0"/>
            <wp:docPr id="11" name="Рисунок 11" descr="0ecac436-b2aa-4a04-b023-fc5b269beb61.jpg"/>
            <wp:cNvGraphicFramePr/>
            <a:graphic xmlns:a="http://schemas.openxmlformats.org/drawingml/2006/main">
              <a:graphicData uri="http://schemas.openxmlformats.org/drawingml/2006/picture">
                <pic:pic xmlns:pic="http://schemas.openxmlformats.org/drawingml/2006/picture">
                  <pic:nvPicPr>
                    <pic:cNvPr id="7174" name="Содержимое 12" descr="0ecac436-b2aa-4a04-b023-fc5b269beb61.jpg"/>
                    <pic:cNvPicPr>
                      <a:picLocks noGrp="1" noChangeAspect="1"/>
                    </pic:cNvPicPr>
                  </pic:nvPicPr>
                  <pic:blipFill>
                    <a:blip r:embed="rId42"/>
                    <a:srcRect/>
                    <a:stretch>
                      <a:fillRect/>
                    </a:stretch>
                  </pic:blipFill>
                  <pic:spPr bwMode="auto">
                    <a:xfrm>
                      <a:off x="0" y="0"/>
                      <a:ext cx="5524582" cy="7742384"/>
                    </a:xfrm>
                    <a:prstGeom prst="rect">
                      <a:avLst/>
                    </a:prstGeom>
                    <a:noFill/>
                    <a:ln w="9525">
                      <a:noFill/>
                      <a:round/>
                      <a:headEnd/>
                      <a:tailEnd/>
                    </a:ln>
                  </pic:spPr>
                </pic:pic>
              </a:graphicData>
            </a:graphic>
          </wp:inline>
        </w:drawing>
      </w:r>
    </w:p>
    <w:p w:rsidR="007B7EFB" w:rsidRPr="0062297B" w:rsidRDefault="007B7EFB" w:rsidP="003B3D46">
      <w:pPr>
        <w:jc w:val="both"/>
        <w:rPr>
          <w:rFonts w:ascii="Times New Roman" w:hAnsi="Times New Roman" w:cs="Times New Roman"/>
          <w:sz w:val="24"/>
          <w:szCs w:val="24"/>
        </w:rPr>
      </w:pPr>
    </w:p>
    <w:p w:rsidR="007B7EFB" w:rsidRPr="0062297B" w:rsidRDefault="007B7EFB" w:rsidP="003B3D46">
      <w:pPr>
        <w:jc w:val="both"/>
        <w:rPr>
          <w:rFonts w:ascii="Times New Roman" w:hAnsi="Times New Roman" w:cs="Times New Roman"/>
          <w:sz w:val="24"/>
          <w:szCs w:val="24"/>
        </w:rPr>
      </w:pPr>
    </w:p>
    <w:p w:rsidR="007B7EFB" w:rsidRPr="0062297B" w:rsidRDefault="007B7EFB" w:rsidP="003B3D46">
      <w:pPr>
        <w:jc w:val="both"/>
        <w:rPr>
          <w:rFonts w:ascii="Times New Roman" w:hAnsi="Times New Roman" w:cs="Times New Roman"/>
          <w:sz w:val="24"/>
          <w:szCs w:val="24"/>
        </w:rPr>
      </w:pPr>
    </w:p>
    <w:p w:rsidR="007B7EFB" w:rsidRPr="0062297B" w:rsidRDefault="007B7EFB" w:rsidP="003B3D46">
      <w:pPr>
        <w:jc w:val="both"/>
        <w:rPr>
          <w:rFonts w:ascii="Times New Roman" w:hAnsi="Times New Roman" w:cs="Times New Roman"/>
          <w:sz w:val="24"/>
          <w:szCs w:val="24"/>
        </w:rPr>
      </w:pPr>
    </w:p>
    <w:p w:rsidR="007B7EFB" w:rsidRPr="0062297B" w:rsidRDefault="007B7EFB" w:rsidP="003B3D46">
      <w:pPr>
        <w:jc w:val="both"/>
        <w:rPr>
          <w:rFonts w:ascii="Times New Roman" w:hAnsi="Times New Roman" w:cs="Times New Roman"/>
          <w:sz w:val="24"/>
          <w:szCs w:val="24"/>
        </w:rPr>
      </w:pPr>
    </w:p>
    <w:p w:rsidR="007B7EFB" w:rsidRPr="0062297B" w:rsidRDefault="00971B3E" w:rsidP="003B3D46">
      <w:pPr>
        <w:jc w:val="both"/>
        <w:rPr>
          <w:rFonts w:ascii="Times New Roman" w:hAnsi="Times New Roman" w:cs="Times New Roman"/>
          <w:sz w:val="24"/>
          <w:szCs w:val="24"/>
        </w:rPr>
      </w:pPr>
      <w:r w:rsidRPr="0062297B">
        <w:rPr>
          <w:rFonts w:ascii="Times New Roman" w:hAnsi="Times New Roman" w:cs="Times New Roman"/>
          <w:noProof/>
          <w:sz w:val="24"/>
          <w:szCs w:val="24"/>
        </w:rPr>
        <w:drawing>
          <wp:inline distT="0" distB="0" distL="0" distR="0">
            <wp:extent cx="5615885" cy="7633252"/>
            <wp:effectExtent l="19050" t="0" r="3865" b="0"/>
            <wp:docPr id="20" name="Рисунок 13" descr="9f0db88c-23ba-43f3-b00c-c81f59388bbd.jpg"/>
            <wp:cNvGraphicFramePr/>
            <a:graphic xmlns:a="http://schemas.openxmlformats.org/drawingml/2006/main">
              <a:graphicData uri="http://schemas.openxmlformats.org/drawingml/2006/picture">
                <pic:pic xmlns:pic="http://schemas.openxmlformats.org/drawingml/2006/picture">
                  <pic:nvPicPr>
                    <pic:cNvPr id="7175" name="Содержимое 13" descr="9f0db88c-23ba-43f3-b00c-c81f59388bbd.jpg"/>
                    <pic:cNvPicPr>
                      <a:picLocks noGrp="1" noChangeAspect="1"/>
                    </pic:cNvPicPr>
                  </pic:nvPicPr>
                  <pic:blipFill>
                    <a:blip r:embed="rId43"/>
                    <a:srcRect/>
                    <a:stretch>
                      <a:fillRect/>
                    </a:stretch>
                  </pic:blipFill>
                  <pic:spPr bwMode="auto">
                    <a:xfrm>
                      <a:off x="0" y="0"/>
                      <a:ext cx="5622061" cy="7641647"/>
                    </a:xfrm>
                    <a:prstGeom prst="rect">
                      <a:avLst/>
                    </a:prstGeom>
                    <a:noFill/>
                    <a:ln w="9525">
                      <a:noFill/>
                      <a:round/>
                      <a:headEnd/>
                      <a:tailEnd/>
                    </a:ln>
                  </pic:spPr>
                </pic:pic>
              </a:graphicData>
            </a:graphic>
          </wp:inline>
        </w:drawing>
      </w:r>
    </w:p>
    <w:p w:rsidR="007B7EFB" w:rsidRPr="00EB0D1B" w:rsidRDefault="007B7EFB" w:rsidP="003B3D46">
      <w:pPr>
        <w:jc w:val="both"/>
        <w:rPr>
          <w:rFonts w:ascii="Times New Roman" w:hAnsi="Times New Roman" w:cs="Times New Roman"/>
          <w:sz w:val="24"/>
          <w:szCs w:val="24"/>
          <w:lang w:val="en-US"/>
        </w:rPr>
      </w:pPr>
    </w:p>
    <w:p w:rsidR="007B7EFB" w:rsidRPr="0062297B" w:rsidRDefault="007B7EFB" w:rsidP="003B3D46">
      <w:pPr>
        <w:rPr>
          <w:sz w:val="28"/>
          <w:szCs w:val="28"/>
        </w:rPr>
      </w:pPr>
    </w:p>
    <w:p w:rsidR="007B7EFB" w:rsidRPr="0062297B" w:rsidRDefault="007B7EFB" w:rsidP="003B3D46">
      <w:pPr>
        <w:rPr>
          <w:rFonts w:ascii="Times New Roman" w:hAnsi="Times New Roman" w:cs="Times New Roman"/>
          <w:sz w:val="28"/>
          <w:szCs w:val="28"/>
        </w:rPr>
      </w:pPr>
      <w:r w:rsidRPr="0062297B">
        <w:rPr>
          <w:rFonts w:ascii="Times New Roman" w:hAnsi="Times New Roman" w:cs="Times New Roman"/>
          <w:b/>
          <w:sz w:val="28"/>
          <w:szCs w:val="28"/>
        </w:rPr>
        <w:lastRenderedPageBreak/>
        <w:t>ПРИЛОЖЕНИЕ Б</w:t>
      </w:r>
      <w:r w:rsidRPr="0062297B">
        <w:rPr>
          <w:rFonts w:ascii="Times New Roman" w:hAnsi="Times New Roman" w:cs="Times New Roman"/>
          <w:b/>
          <w:spacing w:val="-5"/>
          <w:sz w:val="28"/>
          <w:szCs w:val="28"/>
        </w:rPr>
        <w:t xml:space="preserve"> </w:t>
      </w:r>
      <w:r w:rsidRPr="0062297B">
        <w:rPr>
          <w:rFonts w:ascii="Times New Roman" w:hAnsi="Times New Roman" w:cs="Times New Roman"/>
          <w:b/>
          <w:sz w:val="28"/>
          <w:szCs w:val="28"/>
        </w:rPr>
        <w:t>–</w:t>
      </w:r>
      <w:r w:rsidRPr="0062297B">
        <w:rPr>
          <w:rFonts w:ascii="Times New Roman" w:hAnsi="Times New Roman" w:cs="Times New Roman"/>
          <w:b/>
          <w:spacing w:val="1"/>
          <w:sz w:val="28"/>
          <w:szCs w:val="28"/>
        </w:rPr>
        <w:t xml:space="preserve"> </w:t>
      </w:r>
      <w:r w:rsidRPr="0062297B">
        <w:rPr>
          <w:rFonts w:ascii="Times New Roman" w:hAnsi="Times New Roman" w:cs="Times New Roman"/>
          <w:sz w:val="28"/>
          <w:szCs w:val="28"/>
        </w:rPr>
        <w:t>Свидетельства</w:t>
      </w:r>
      <w:r w:rsidRPr="0062297B">
        <w:rPr>
          <w:rFonts w:ascii="Times New Roman" w:hAnsi="Times New Roman" w:cs="Times New Roman"/>
          <w:spacing w:val="-4"/>
          <w:sz w:val="28"/>
          <w:szCs w:val="28"/>
        </w:rPr>
        <w:t xml:space="preserve"> </w:t>
      </w:r>
      <w:r w:rsidRPr="0062297B">
        <w:rPr>
          <w:rFonts w:ascii="Times New Roman" w:hAnsi="Times New Roman" w:cs="Times New Roman"/>
          <w:sz w:val="28"/>
          <w:szCs w:val="28"/>
        </w:rPr>
        <w:t>об</w:t>
      </w:r>
      <w:r w:rsidRPr="0062297B">
        <w:rPr>
          <w:rFonts w:ascii="Times New Roman" w:hAnsi="Times New Roman" w:cs="Times New Roman"/>
          <w:spacing w:val="-2"/>
          <w:sz w:val="28"/>
          <w:szCs w:val="28"/>
        </w:rPr>
        <w:t xml:space="preserve"> </w:t>
      </w:r>
      <w:r w:rsidRPr="0062297B">
        <w:rPr>
          <w:rFonts w:ascii="Times New Roman" w:hAnsi="Times New Roman" w:cs="Times New Roman"/>
          <w:sz w:val="28"/>
          <w:szCs w:val="28"/>
        </w:rPr>
        <w:t>авторском</w:t>
      </w:r>
      <w:r w:rsidRPr="0062297B">
        <w:rPr>
          <w:rFonts w:ascii="Times New Roman" w:hAnsi="Times New Roman" w:cs="Times New Roman"/>
          <w:spacing w:val="1"/>
          <w:sz w:val="28"/>
          <w:szCs w:val="28"/>
        </w:rPr>
        <w:t xml:space="preserve"> </w:t>
      </w:r>
      <w:r w:rsidRPr="0062297B">
        <w:rPr>
          <w:rFonts w:ascii="Times New Roman" w:hAnsi="Times New Roman" w:cs="Times New Roman"/>
          <w:sz w:val="28"/>
          <w:szCs w:val="28"/>
        </w:rPr>
        <w:t>праве</w:t>
      </w:r>
    </w:p>
    <w:p w:rsidR="007B7EFB" w:rsidRPr="0062297B" w:rsidRDefault="007B7EFB" w:rsidP="003B3D46">
      <w:pPr>
        <w:rPr>
          <w:sz w:val="28"/>
          <w:szCs w:val="28"/>
        </w:rPr>
      </w:pPr>
    </w:p>
    <w:p w:rsidR="007B7EFB" w:rsidRPr="0062297B" w:rsidRDefault="00083F60" w:rsidP="003B3D46">
      <w:pPr>
        <w:rPr>
          <w:sz w:val="28"/>
          <w:szCs w:val="28"/>
        </w:rPr>
      </w:pPr>
      <w:r w:rsidRPr="0062297B">
        <w:rPr>
          <w:noProof/>
          <w:sz w:val="28"/>
          <w:szCs w:val="28"/>
        </w:rPr>
        <w:pict>
          <v:shape id="_x0000_s2093" type="#_x0000_t75" style="position:absolute;margin-left:-24.35pt;margin-top:5.1pt;width:504.65pt;height:593.15pt;z-index:251698176" fillcolor="#4f81bd">
            <v:imagedata r:id="rId44" o:title=""/>
            <v:shadow color="#eeece1"/>
          </v:shape>
          <o:OLEObject Type="Embed" ProgID="Acrobat.Document.DC" ShapeID="_x0000_s2093" DrawAspect="Content" ObjectID="_1763278854" r:id="rId45"/>
        </w:pict>
      </w: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083F60" w:rsidP="003B3D46">
      <w:pPr>
        <w:rPr>
          <w:sz w:val="28"/>
          <w:szCs w:val="28"/>
        </w:rPr>
      </w:pPr>
      <w:r w:rsidRPr="0062297B">
        <w:rPr>
          <w:noProof/>
          <w:sz w:val="28"/>
          <w:szCs w:val="28"/>
        </w:rPr>
        <w:lastRenderedPageBreak/>
        <w:pict>
          <v:shape id="_x0000_s2094" type="#_x0000_t75" style="position:absolute;margin-left:-21.2pt;margin-top:28.5pt;width:493.7pt;height:653.85pt;z-index:251699200" fillcolor="#4f81bd">
            <v:imagedata r:id="rId46" o:title=""/>
            <v:shadow color="#eeece1"/>
          </v:shape>
          <o:OLEObject Type="Embed" ProgID="Acrobat.Document.DC" ShapeID="_x0000_s2094" DrawAspect="Content" ObjectID="_1763278855" r:id="rId47"/>
        </w:pict>
      </w: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083F60" w:rsidP="003B3D46">
      <w:pPr>
        <w:rPr>
          <w:b/>
          <w:sz w:val="28"/>
          <w:szCs w:val="28"/>
        </w:rPr>
      </w:pPr>
      <w:r w:rsidRPr="0062297B">
        <w:rPr>
          <w:b/>
          <w:noProof/>
          <w:sz w:val="28"/>
          <w:szCs w:val="28"/>
        </w:rPr>
        <w:pict>
          <v:shape id="_x0000_s2095" type="#_x0000_t75" style="position:absolute;margin-left:-28.1pt;margin-top:-22pt;width:502.15pt;height:709.35pt;z-index:251700224" fillcolor="#4f81bd">
            <v:imagedata r:id="rId48" o:title=""/>
            <v:shadow color="#eeece1"/>
          </v:shape>
          <o:OLEObject Type="Embed" ProgID="Acrobat.Document.DC" ShapeID="_x0000_s2095" DrawAspect="Content" ObjectID="_1763278856" r:id="rId49"/>
        </w:pict>
      </w: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7B7EFB" w:rsidRPr="0062297B" w:rsidRDefault="007B7EFB" w:rsidP="003B3D46">
      <w:pPr>
        <w:rPr>
          <w:b/>
          <w:sz w:val="28"/>
          <w:szCs w:val="28"/>
        </w:rPr>
      </w:pPr>
    </w:p>
    <w:p w:rsidR="0062297B" w:rsidRDefault="0062297B" w:rsidP="0062297B">
      <w:pPr>
        <w:rPr>
          <w:b/>
          <w:color w:val="000000" w:themeColor="text1"/>
          <w:sz w:val="28"/>
          <w:szCs w:val="28"/>
        </w:rPr>
      </w:pPr>
      <w:r w:rsidRPr="003541FB">
        <w:rPr>
          <w:b/>
          <w:noProof/>
          <w:color w:val="000000" w:themeColor="text1"/>
          <w:sz w:val="28"/>
          <w:szCs w:val="28"/>
        </w:rPr>
        <w:lastRenderedPageBreak/>
        <w:drawing>
          <wp:inline distT="0" distB="0" distL="0" distR="0">
            <wp:extent cx="5626376" cy="8110331"/>
            <wp:effectExtent l="19050" t="0" r="0" b="0"/>
            <wp:docPr id="58" name="Рисунок 13" descr="C:\Users\shaim\OneDrive\Изображения\Снимки экрана\Снимок экрана 2023-11-10 105153.png"/>
            <wp:cNvGraphicFramePr/>
            <a:graphic xmlns:a="http://schemas.openxmlformats.org/drawingml/2006/main">
              <a:graphicData uri="http://schemas.openxmlformats.org/drawingml/2006/picture">
                <pic:pic xmlns:pic="http://schemas.openxmlformats.org/drawingml/2006/picture">
                  <pic:nvPicPr>
                    <pic:cNvPr id="7" name="Picture 8" descr="C:\Users\shaim\OneDrive\Изображения\Снимки экрана\Снимок экрана 2023-11-10 105153.png"/>
                    <pic:cNvPicPr>
                      <a:picLocks noChangeAspect="1" noChangeArrowheads="1"/>
                    </pic:cNvPicPr>
                  </pic:nvPicPr>
                  <pic:blipFill>
                    <a:blip r:embed="rId50"/>
                    <a:srcRect/>
                    <a:stretch>
                      <a:fillRect/>
                    </a:stretch>
                  </pic:blipFill>
                  <pic:spPr bwMode="auto">
                    <a:xfrm>
                      <a:off x="0" y="0"/>
                      <a:ext cx="5631506" cy="8117726"/>
                    </a:xfrm>
                    <a:prstGeom prst="rect">
                      <a:avLst/>
                    </a:prstGeom>
                    <a:ln>
                      <a:headEnd/>
                      <a:tailEnd/>
                    </a:ln>
                  </pic:spPr>
                </pic:pic>
              </a:graphicData>
            </a:graphic>
          </wp:inline>
        </w:drawing>
      </w: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r w:rsidRPr="003541FB">
        <w:rPr>
          <w:b/>
          <w:noProof/>
          <w:color w:val="000000" w:themeColor="text1"/>
          <w:sz w:val="28"/>
          <w:szCs w:val="28"/>
        </w:rPr>
        <w:drawing>
          <wp:inline distT="0" distB="0" distL="0" distR="0">
            <wp:extent cx="5761880" cy="7466275"/>
            <wp:effectExtent l="19050" t="0" r="0" b="0"/>
            <wp:docPr id="59" name="Рисунок 27" descr="C:\Users\shaim\OneDrive\Изображения\Снимки экрана\Снимок экрана 2023-11-10 105327.png"/>
            <wp:cNvGraphicFramePr/>
            <a:graphic xmlns:a="http://schemas.openxmlformats.org/drawingml/2006/main">
              <a:graphicData uri="http://schemas.openxmlformats.org/drawingml/2006/picture">
                <pic:pic xmlns:pic="http://schemas.openxmlformats.org/drawingml/2006/picture">
                  <pic:nvPicPr>
                    <pic:cNvPr id="20484" name="Picture 9" descr="C:\Users\shaim\OneDrive\Изображения\Снимки экрана\Снимок экрана 2023-11-10 105327.png"/>
                    <pic:cNvPicPr>
                      <a:picLocks noChangeAspect="1" noChangeArrowheads="1"/>
                    </pic:cNvPicPr>
                  </pic:nvPicPr>
                  <pic:blipFill>
                    <a:blip r:embed="rId51"/>
                    <a:srcRect/>
                    <a:stretch>
                      <a:fillRect/>
                    </a:stretch>
                  </pic:blipFill>
                  <pic:spPr bwMode="auto">
                    <a:xfrm>
                      <a:off x="0" y="0"/>
                      <a:ext cx="5772624" cy="7480197"/>
                    </a:xfrm>
                    <a:prstGeom prst="rect">
                      <a:avLst/>
                    </a:prstGeom>
                    <a:noFill/>
                    <a:ln w="9525">
                      <a:noFill/>
                      <a:miter lim="800000"/>
                      <a:headEnd/>
                      <a:tailEnd/>
                    </a:ln>
                  </pic:spPr>
                </pic:pic>
              </a:graphicData>
            </a:graphic>
          </wp:inline>
        </w:drawing>
      </w: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r w:rsidRPr="003541FB">
        <w:rPr>
          <w:b/>
          <w:noProof/>
          <w:color w:val="000000" w:themeColor="text1"/>
          <w:sz w:val="28"/>
          <w:szCs w:val="28"/>
        </w:rPr>
        <w:drawing>
          <wp:inline distT="0" distB="0" distL="0" distR="0">
            <wp:extent cx="5711936" cy="8229600"/>
            <wp:effectExtent l="19050" t="0" r="3064" b="0"/>
            <wp:docPr id="60" name="Рисунок 29" descr="C:\Users\shaim\OneDrive\Изображения\Снимки экрана\Снимок экрана 2023-11-10 105432.png"/>
            <wp:cNvGraphicFramePr/>
            <a:graphic xmlns:a="http://schemas.openxmlformats.org/drawingml/2006/main">
              <a:graphicData uri="http://schemas.openxmlformats.org/drawingml/2006/picture">
                <pic:pic xmlns:pic="http://schemas.openxmlformats.org/drawingml/2006/picture">
                  <pic:nvPicPr>
                    <pic:cNvPr id="20485" name="Picture 10" descr="C:\Users\shaim\OneDrive\Изображения\Снимки экрана\Снимок экрана 2023-11-10 105432.png"/>
                    <pic:cNvPicPr>
                      <a:picLocks noChangeAspect="1" noChangeArrowheads="1"/>
                    </pic:cNvPicPr>
                  </pic:nvPicPr>
                  <pic:blipFill>
                    <a:blip r:embed="rId52"/>
                    <a:srcRect/>
                    <a:stretch>
                      <a:fillRect/>
                    </a:stretch>
                  </pic:blipFill>
                  <pic:spPr bwMode="auto">
                    <a:xfrm>
                      <a:off x="0" y="0"/>
                      <a:ext cx="5710198" cy="8227096"/>
                    </a:xfrm>
                    <a:prstGeom prst="rect">
                      <a:avLst/>
                    </a:prstGeom>
                    <a:noFill/>
                    <a:ln w="9525">
                      <a:noFill/>
                      <a:miter lim="800000"/>
                      <a:headEnd/>
                      <a:tailEnd/>
                    </a:ln>
                  </pic:spPr>
                </pic:pic>
              </a:graphicData>
            </a:graphic>
          </wp:inline>
        </w:drawing>
      </w: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Default="0062297B" w:rsidP="0062297B">
      <w:pPr>
        <w:rPr>
          <w:b/>
          <w:color w:val="000000" w:themeColor="text1"/>
          <w:sz w:val="28"/>
          <w:szCs w:val="28"/>
          <w:lang w:val="en-US"/>
        </w:rPr>
      </w:pPr>
    </w:p>
    <w:p w:rsidR="0062297B" w:rsidRPr="0062297B" w:rsidRDefault="0062297B" w:rsidP="0062297B">
      <w:pPr>
        <w:rPr>
          <w:rFonts w:ascii="Times New Roman" w:hAnsi="Times New Roman" w:cs="Times New Roman"/>
          <w:sz w:val="28"/>
          <w:szCs w:val="28"/>
        </w:rPr>
      </w:pPr>
      <w:r w:rsidRPr="0062297B">
        <w:rPr>
          <w:rFonts w:ascii="Times New Roman" w:hAnsi="Times New Roman" w:cs="Times New Roman"/>
          <w:b/>
          <w:color w:val="000000" w:themeColor="text1"/>
          <w:sz w:val="28"/>
          <w:szCs w:val="28"/>
        </w:rPr>
        <w:t>ПРИЛОЖЕНИЕ Г</w:t>
      </w:r>
      <w:r w:rsidRPr="0062297B">
        <w:rPr>
          <w:rFonts w:ascii="Times New Roman" w:hAnsi="Times New Roman" w:cs="Times New Roman"/>
          <w:color w:val="000000" w:themeColor="text1"/>
          <w:sz w:val="28"/>
          <w:szCs w:val="28"/>
        </w:rPr>
        <w:t xml:space="preserve"> –</w:t>
      </w:r>
      <w:r w:rsidRPr="0062297B">
        <w:rPr>
          <w:rFonts w:ascii="Times New Roman" w:hAnsi="Times New Roman" w:cs="Times New Roman"/>
          <w:color w:val="FF0000"/>
          <w:sz w:val="28"/>
          <w:szCs w:val="28"/>
        </w:rPr>
        <w:t xml:space="preserve"> </w:t>
      </w:r>
      <w:r w:rsidRPr="0062297B">
        <w:rPr>
          <w:rFonts w:ascii="Times New Roman" w:hAnsi="Times New Roman" w:cs="Times New Roman"/>
          <w:color w:val="000000" w:themeColor="text1"/>
          <w:sz w:val="28"/>
          <w:szCs w:val="28"/>
        </w:rPr>
        <w:t>Методическая рекомендация «</w:t>
      </w:r>
      <w:r w:rsidRPr="0062297B">
        <w:rPr>
          <w:rFonts w:ascii="Times New Roman" w:hAnsi="Times New Roman" w:cs="Times New Roman"/>
          <w:sz w:val="28"/>
          <w:szCs w:val="28"/>
        </w:rPr>
        <w:t>Ранняя диагностика, маршрутизация, лечение,        профилактика коронавирусной инфекцией COVID-19 у беременных»</w:t>
      </w:r>
    </w:p>
    <w:p w:rsidR="0062297B" w:rsidRDefault="0062297B" w:rsidP="0062297B">
      <w:pPr>
        <w:rPr>
          <w:sz w:val="28"/>
          <w:szCs w:val="28"/>
        </w:rPr>
      </w:pPr>
    </w:p>
    <w:p w:rsidR="0062297B" w:rsidRDefault="0062297B" w:rsidP="0062297B">
      <w:pPr>
        <w:rPr>
          <w:sz w:val="28"/>
          <w:szCs w:val="28"/>
        </w:rPr>
      </w:pPr>
      <w:r w:rsidRPr="003541FB">
        <w:rPr>
          <w:noProof/>
          <w:sz w:val="28"/>
          <w:szCs w:val="28"/>
        </w:rPr>
        <w:lastRenderedPageBreak/>
        <w:drawing>
          <wp:inline distT="0" distB="0" distL="0" distR="0">
            <wp:extent cx="5467350" cy="7847937"/>
            <wp:effectExtent l="19050" t="0" r="0" b="0"/>
            <wp:docPr id="62" name="Рисунок 31" descr="C:\Users\shaim\OneDrive\Изображения\Снимки экрана\Снимок экрана 2023-11-10 105026.png"/>
            <wp:cNvGraphicFramePr/>
            <a:graphic xmlns:a="http://schemas.openxmlformats.org/drawingml/2006/main">
              <a:graphicData uri="http://schemas.openxmlformats.org/drawingml/2006/picture">
                <pic:pic xmlns:pic="http://schemas.openxmlformats.org/drawingml/2006/picture">
                  <pic:nvPicPr>
                    <pic:cNvPr id="21510" name="Picture 6" descr="C:\Users\shaim\OneDrive\Изображения\Снимки экрана\Снимок экрана 2023-11-10 105026.png"/>
                    <pic:cNvPicPr>
                      <a:picLocks noChangeAspect="1" noChangeArrowheads="1"/>
                    </pic:cNvPicPr>
                  </pic:nvPicPr>
                  <pic:blipFill>
                    <a:blip r:embed="rId53"/>
                    <a:srcRect/>
                    <a:stretch>
                      <a:fillRect/>
                    </a:stretch>
                  </pic:blipFill>
                  <pic:spPr bwMode="auto">
                    <a:xfrm>
                      <a:off x="0" y="0"/>
                      <a:ext cx="5472337" cy="7855096"/>
                    </a:xfrm>
                    <a:prstGeom prst="rect">
                      <a:avLst/>
                    </a:prstGeom>
                  </pic:spPr>
                </pic:pic>
              </a:graphicData>
            </a:graphic>
          </wp:inline>
        </w:drawing>
      </w:r>
    </w:p>
    <w:p w:rsidR="0062297B" w:rsidRPr="003541FB" w:rsidRDefault="0062297B" w:rsidP="0062297B"/>
    <w:p w:rsidR="007B7EFB" w:rsidRPr="0062297B" w:rsidRDefault="007B7EFB" w:rsidP="003B3D46">
      <w:pPr>
        <w:rPr>
          <w:rFonts w:ascii="Times New Roman" w:hAnsi="Times New Roman" w:cs="Times New Roman"/>
          <w:b/>
          <w:sz w:val="28"/>
          <w:szCs w:val="28"/>
        </w:rPr>
      </w:pPr>
    </w:p>
    <w:p w:rsidR="007B7EFB" w:rsidRPr="0062297B" w:rsidRDefault="007B7EFB" w:rsidP="003B3D46">
      <w:pPr>
        <w:rPr>
          <w:sz w:val="28"/>
          <w:szCs w:val="28"/>
        </w:rPr>
      </w:pPr>
    </w:p>
    <w:p w:rsidR="007B7EFB" w:rsidRPr="0062297B" w:rsidRDefault="007B7EFB" w:rsidP="003B3D46">
      <w:pPr>
        <w:rPr>
          <w:sz w:val="28"/>
          <w:szCs w:val="28"/>
        </w:rPr>
      </w:pPr>
    </w:p>
    <w:p w:rsidR="007B7EFB" w:rsidRDefault="007B7EFB" w:rsidP="003B3D46">
      <w:pPr>
        <w:rPr>
          <w:sz w:val="28"/>
          <w:szCs w:val="28"/>
        </w:rPr>
      </w:pPr>
    </w:p>
    <w:p w:rsidR="007B7EFB" w:rsidRDefault="007B7EFB" w:rsidP="003B3D46">
      <w:pPr>
        <w:rPr>
          <w:sz w:val="28"/>
          <w:szCs w:val="28"/>
        </w:rPr>
      </w:pPr>
    </w:p>
    <w:p w:rsidR="007B7EFB" w:rsidRDefault="007B7EFB" w:rsidP="003B3D46">
      <w:pPr>
        <w:rPr>
          <w:sz w:val="28"/>
          <w:szCs w:val="28"/>
        </w:rPr>
      </w:pPr>
    </w:p>
    <w:p w:rsidR="007B7EFB" w:rsidRDefault="007B7EFB" w:rsidP="003B3D46">
      <w:pPr>
        <w:rPr>
          <w:sz w:val="28"/>
          <w:szCs w:val="28"/>
        </w:rPr>
      </w:pPr>
    </w:p>
    <w:p w:rsidR="007B7EFB" w:rsidRDefault="007B7EFB" w:rsidP="003B3D46">
      <w:pPr>
        <w:rPr>
          <w:rFonts w:ascii="Times New Roman" w:hAnsi="Times New Roman" w:cs="Times New Roman"/>
          <w:b/>
          <w:color w:val="000000" w:themeColor="text1"/>
          <w:sz w:val="28"/>
          <w:szCs w:val="28"/>
        </w:rPr>
      </w:pPr>
    </w:p>
    <w:p w:rsidR="007B7EFB" w:rsidRDefault="007B7EFB" w:rsidP="003B3D46">
      <w:pPr>
        <w:rPr>
          <w:rFonts w:ascii="Times New Roman" w:hAnsi="Times New Roman" w:cs="Times New Roman"/>
          <w:b/>
          <w:color w:val="000000" w:themeColor="text1"/>
          <w:sz w:val="28"/>
          <w:szCs w:val="28"/>
        </w:rPr>
      </w:pPr>
    </w:p>
    <w:p w:rsidR="007B7EFB" w:rsidRDefault="007B7EFB" w:rsidP="003B3D46">
      <w:pPr>
        <w:rPr>
          <w:rFonts w:ascii="Times New Roman" w:hAnsi="Times New Roman" w:cs="Times New Roman"/>
          <w:b/>
          <w:color w:val="000000" w:themeColor="text1"/>
          <w:sz w:val="28"/>
          <w:szCs w:val="28"/>
        </w:rPr>
      </w:pPr>
    </w:p>
    <w:p w:rsidR="007B7EFB" w:rsidRDefault="007B7EFB" w:rsidP="003B3D46">
      <w:pPr>
        <w:rPr>
          <w:rFonts w:ascii="Times New Roman" w:hAnsi="Times New Roman" w:cs="Times New Roman"/>
          <w:b/>
          <w:color w:val="000000" w:themeColor="text1"/>
          <w:sz w:val="28"/>
          <w:szCs w:val="28"/>
        </w:rPr>
      </w:pPr>
    </w:p>
    <w:p w:rsidR="007B7EFB" w:rsidRDefault="007B7EFB" w:rsidP="003B3D46"/>
    <w:p w:rsidR="007B7EFB" w:rsidRDefault="007B7EFB" w:rsidP="003B3D46"/>
    <w:p w:rsidR="007B7EFB" w:rsidRDefault="007B7EFB" w:rsidP="003B3D46"/>
    <w:p w:rsidR="007B7EFB" w:rsidRDefault="007B7EFB" w:rsidP="003B3D46"/>
    <w:p w:rsidR="007B7EFB" w:rsidRDefault="007B7EFB" w:rsidP="003B3D46"/>
    <w:sectPr w:rsidR="007B7EFB" w:rsidSect="007B7EFB">
      <w:pgSz w:w="11910" w:h="16840"/>
      <w:pgMar w:top="1134" w:right="567" w:bottom="1134" w:left="1701" w:header="0" w:footer="947"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257B" w:rsidRDefault="0032257B" w:rsidP="00A2373E">
      <w:pPr>
        <w:spacing w:after="0" w:line="240" w:lineRule="auto"/>
      </w:pPr>
      <w:r>
        <w:separator/>
      </w:r>
    </w:p>
  </w:endnote>
  <w:endnote w:type="continuationSeparator" w:id="1">
    <w:p w:rsidR="0032257B" w:rsidRDefault="0032257B" w:rsidP="00A237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n-cs">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iosCon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DA0" w:rsidRDefault="00083F60">
    <w:pPr>
      <w:pStyle w:val="a3"/>
      <w:spacing w:line="14" w:lineRule="auto"/>
      <w:ind w:left="0"/>
      <w:jc w:val="left"/>
      <w:rPr>
        <w:sz w:val="20"/>
      </w:rPr>
    </w:pPr>
    <w:r w:rsidRPr="00083F60">
      <w:pict>
        <v:shapetype id="_x0000_t202" coordsize="21600,21600" o:spt="202" path="m,l,21600r21600,l21600,xe">
          <v:stroke joinstyle="miter"/>
          <v:path gradientshapeok="t" o:connecttype="rect"/>
        </v:shapetype>
        <v:shape id="_x0000_s1025" type="#_x0000_t202" style="position:absolute;margin-left:314.85pt;margin-top:779.6pt;width:22.6pt;height:14.25pt;z-index:-251658752;mso-position-horizontal-relative:page;mso-position-vertical-relative:page" filled="f" stroked="f">
          <v:textbox style="mso-next-textbox:#_x0000_s1025" inset="0,0,0,0">
            <w:txbxContent>
              <w:p w:rsidR="00427DA0" w:rsidRDefault="00083F60">
                <w:pPr>
                  <w:spacing w:before="11"/>
                  <w:ind w:left="60"/>
                </w:pPr>
                <w:fldSimple w:instr=" PAGE ">
                  <w:r w:rsidR="00EB0D1B">
                    <w:rPr>
                      <w:noProof/>
                    </w:rPr>
                    <w:t>6</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6400127"/>
      <w:docPartObj>
        <w:docPartGallery w:val="Page Numbers (Bottom of Page)"/>
        <w:docPartUnique/>
      </w:docPartObj>
    </w:sdtPr>
    <w:sdtContent>
      <w:p w:rsidR="00427DA0" w:rsidRDefault="00083F60">
        <w:pPr>
          <w:pStyle w:val="ad"/>
          <w:jc w:val="center"/>
        </w:pPr>
        <w:fldSimple w:instr=" PAGE   \* MERGEFORMAT ">
          <w:r w:rsidR="00EB0D1B">
            <w:rPr>
              <w:noProof/>
            </w:rPr>
            <w:t>39</w:t>
          </w:r>
        </w:fldSimple>
      </w:p>
    </w:sdtContent>
  </w:sdt>
  <w:p w:rsidR="00427DA0" w:rsidRDefault="00427DA0">
    <w:pPr>
      <w:pStyle w:val="a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DA0" w:rsidRDefault="00427DA0">
    <w:pPr>
      <w:pStyle w:val="ad"/>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6400133"/>
      <w:docPartObj>
        <w:docPartGallery w:val="Page Numbers (Bottom of Page)"/>
        <w:docPartUnique/>
      </w:docPartObj>
    </w:sdtPr>
    <w:sdtContent>
      <w:p w:rsidR="00427DA0" w:rsidRDefault="00083F60">
        <w:pPr>
          <w:pStyle w:val="ad"/>
          <w:jc w:val="center"/>
        </w:pPr>
        <w:fldSimple w:instr=" PAGE   \* MERGEFORMAT ">
          <w:r w:rsidR="00EB0D1B">
            <w:rPr>
              <w:noProof/>
            </w:rPr>
            <w:t>59</w:t>
          </w:r>
        </w:fldSimple>
      </w:p>
    </w:sdtContent>
  </w:sdt>
  <w:p w:rsidR="00427DA0" w:rsidRDefault="00427DA0">
    <w:pPr>
      <w:pStyle w:val="ad"/>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DA0" w:rsidRDefault="00427DA0">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257B" w:rsidRDefault="0032257B" w:rsidP="00A2373E">
      <w:pPr>
        <w:spacing w:after="0" w:line="240" w:lineRule="auto"/>
      </w:pPr>
      <w:r>
        <w:separator/>
      </w:r>
    </w:p>
  </w:footnote>
  <w:footnote w:type="continuationSeparator" w:id="1">
    <w:p w:rsidR="0032257B" w:rsidRDefault="0032257B" w:rsidP="00A2373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DA0" w:rsidRDefault="00427DA0">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DA0" w:rsidRDefault="00427DA0">
    <w:pPr>
      <w:pStyle w:val="a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DA0" w:rsidRDefault="00427DA0">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5pt;height:11.5pt" o:bullet="t">
        <v:imagedata r:id="rId1" o:title="msoFF33"/>
      </v:shape>
    </w:pict>
  </w:numPicBullet>
  <w:abstractNum w:abstractNumId="0">
    <w:nsid w:val="003A59C7"/>
    <w:multiLevelType w:val="hybridMultilevel"/>
    <w:tmpl w:val="F70E6240"/>
    <w:lvl w:ilvl="0" w:tplc="28A21C2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920E02"/>
    <w:multiLevelType w:val="hybridMultilevel"/>
    <w:tmpl w:val="360A98B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635C6B"/>
    <w:multiLevelType w:val="multilevel"/>
    <w:tmpl w:val="9758870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13584E70"/>
    <w:multiLevelType w:val="multilevel"/>
    <w:tmpl w:val="88F24020"/>
    <w:lvl w:ilvl="0">
      <w:start w:val="1"/>
      <w:numFmt w:val="decimal"/>
      <w:lvlText w:val="%1."/>
      <w:lvlJc w:val="left"/>
      <w:pPr>
        <w:ind w:left="72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183734D5"/>
    <w:multiLevelType w:val="multilevel"/>
    <w:tmpl w:val="24902720"/>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1CA404B3"/>
    <w:multiLevelType w:val="hybridMultilevel"/>
    <w:tmpl w:val="3E5A59B4"/>
    <w:lvl w:ilvl="0" w:tplc="AD22654E">
      <w:start w:val="1"/>
      <w:numFmt w:val="decimal"/>
      <w:lvlText w:val="%1."/>
      <w:lvlJc w:val="left"/>
      <w:pPr>
        <w:tabs>
          <w:tab w:val="num" w:pos="720"/>
        </w:tabs>
        <w:ind w:left="720" w:hanging="360"/>
      </w:pPr>
    </w:lvl>
    <w:lvl w:ilvl="1" w:tplc="F4EEFBD4" w:tentative="1">
      <w:start w:val="1"/>
      <w:numFmt w:val="decimal"/>
      <w:lvlText w:val="%2."/>
      <w:lvlJc w:val="left"/>
      <w:pPr>
        <w:tabs>
          <w:tab w:val="num" w:pos="1440"/>
        </w:tabs>
        <w:ind w:left="1440" w:hanging="360"/>
      </w:pPr>
    </w:lvl>
    <w:lvl w:ilvl="2" w:tplc="8F4CC982" w:tentative="1">
      <w:start w:val="1"/>
      <w:numFmt w:val="decimal"/>
      <w:lvlText w:val="%3."/>
      <w:lvlJc w:val="left"/>
      <w:pPr>
        <w:tabs>
          <w:tab w:val="num" w:pos="2160"/>
        </w:tabs>
        <w:ind w:left="2160" w:hanging="360"/>
      </w:pPr>
    </w:lvl>
    <w:lvl w:ilvl="3" w:tplc="F9D64E7E" w:tentative="1">
      <w:start w:val="1"/>
      <w:numFmt w:val="decimal"/>
      <w:lvlText w:val="%4."/>
      <w:lvlJc w:val="left"/>
      <w:pPr>
        <w:tabs>
          <w:tab w:val="num" w:pos="2880"/>
        </w:tabs>
        <w:ind w:left="2880" w:hanging="360"/>
      </w:pPr>
    </w:lvl>
    <w:lvl w:ilvl="4" w:tplc="C5026DC2" w:tentative="1">
      <w:start w:val="1"/>
      <w:numFmt w:val="decimal"/>
      <w:lvlText w:val="%5."/>
      <w:lvlJc w:val="left"/>
      <w:pPr>
        <w:tabs>
          <w:tab w:val="num" w:pos="3600"/>
        </w:tabs>
        <w:ind w:left="3600" w:hanging="360"/>
      </w:pPr>
    </w:lvl>
    <w:lvl w:ilvl="5" w:tplc="46629028" w:tentative="1">
      <w:start w:val="1"/>
      <w:numFmt w:val="decimal"/>
      <w:lvlText w:val="%6."/>
      <w:lvlJc w:val="left"/>
      <w:pPr>
        <w:tabs>
          <w:tab w:val="num" w:pos="4320"/>
        </w:tabs>
        <w:ind w:left="4320" w:hanging="360"/>
      </w:pPr>
    </w:lvl>
    <w:lvl w:ilvl="6" w:tplc="E36437B0" w:tentative="1">
      <w:start w:val="1"/>
      <w:numFmt w:val="decimal"/>
      <w:lvlText w:val="%7."/>
      <w:lvlJc w:val="left"/>
      <w:pPr>
        <w:tabs>
          <w:tab w:val="num" w:pos="5040"/>
        </w:tabs>
        <w:ind w:left="5040" w:hanging="360"/>
      </w:pPr>
    </w:lvl>
    <w:lvl w:ilvl="7" w:tplc="E2C648C8" w:tentative="1">
      <w:start w:val="1"/>
      <w:numFmt w:val="decimal"/>
      <w:lvlText w:val="%8."/>
      <w:lvlJc w:val="left"/>
      <w:pPr>
        <w:tabs>
          <w:tab w:val="num" w:pos="5760"/>
        </w:tabs>
        <w:ind w:left="5760" w:hanging="360"/>
      </w:pPr>
    </w:lvl>
    <w:lvl w:ilvl="8" w:tplc="7EE6CC72" w:tentative="1">
      <w:start w:val="1"/>
      <w:numFmt w:val="decimal"/>
      <w:lvlText w:val="%9."/>
      <w:lvlJc w:val="left"/>
      <w:pPr>
        <w:tabs>
          <w:tab w:val="num" w:pos="6480"/>
        </w:tabs>
        <w:ind w:left="6480" w:hanging="360"/>
      </w:pPr>
    </w:lvl>
  </w:abstractNum>
  <w:abstractNum w:abstractNumId="6">
    <w:nsid w:val="2AD324A0"/>
    <w:multiLevelType w:val="multilevel"/>
    <w:tmpl w:val="DD242CF4"/>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36C1392E"/>
    <w:multiLevelType w:val="hybridMultilevel"/>
    <w:tmpl w:val="506464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9164FD0"/>
    <w:multiLevelType w:val="hybridMultilevel"/>
    <w:tmpl w:val="23CEE158"/>
    <w:lvl w:ilvl="0" w:tplc="04190007">
      <w:start w:val="1"/>
      <w:numFmt w:val="bullet"/>
      <w:lvlText w:val=""/>
      <w:lvlPicBulletId w:val="0"/>
      <w:lvlJc w:val="left"/>
      <w:pPr>
        <w:ind w:left="764" w:hanging="360"/>
      </w:pPr>
      <w:rPr>
        <w:rFonts w:ascii="Symbol" w:hAnsi="Symbol" w:hint="default"/>
      </w:rPr>
    </w:lvl>
    <w:lvl w:ilvl="1" w:tplc="04190003" w:tentative="1">
      <w:start w:val="1"/>
      <w:numFmt w:val="bullet"/>
      <w:lvlText w:val="o"/>
      <w:lvlJc w:val="left"/>
      <w:pPr>
        <w:ind w:left="1484" w:hanging="360"/>
      </w:pPr>
      <w:rPr>
        <w:rFonts w:ascii="Courier New" w:hAnsi="Courier New" w:cs="Courier New" w:hint="default"/>
      </w:rPr>
    </w:lvl>
    <w:lvl w:ilvl="2" w:tplc="04190005" w:tentative="1">
      <w:start w:val="1"/>
      <w:numFmt w:val="bullet"/>
      <w:lvlText w:val=""/>
      <w:lvlJc w:val="left"/>
      <w:pPr>
        <w:ind w:left="2204" w:hanging="360"/>
      </w:pPr>
      <w:rPr>
        <w:rFonts w:ascii="Wingdings" w:hAnsi="Wingdings" w:hint="default"/>
      </w:rPr>
    </w:lvl>
    <w:lvl w:ilvl="3" w:tplc="04190001" w:tentative="1">
      <w:start w:val="1"/>
      <w:numFmt w:val="bullet"/>
      <w:lvlText w:val=""/>
      <w:lvlJc w:val="left"/>
      <w:pPr>
        <w:ind w:left="2924" w:hanging="360"/>
      </w:pPr>
      <w:rPr>
        <w:rFonts w:ascii="Symbol" w:hAnsi="Symbol" w:hint="default"/>
      </w:rPr>
    </w:lvl>
    <w:lvl w:ilvl="4" w:tplc="04190003" w:tentative="1">
      <w:start w:val="1"/>
      <w:numFmt w:val="bullet"/>
      <w:lvlText w:val="o"/>
      <w:lvlJc w:val="left"/>
      <w:pPr>
        <w:ind w:left="3644" w:hanging="360"/>
      </w:pPr>
      <w:rPr>
        <w:rFonts w:ascii="Courier New" w:hAnsi="Courier New" w:cs="Courier New" w:hint="default"/>
      </w:rPr>
    </w:lvl>
    <w:lvl w:ilvl="5" w:tplc="04190005" w:tentative="1">
      <w:start w:val="1"/>
      <w:numFmt w:val="bullet"/>
      <w:lvlText w:val=""/>
      <w:lvlJc w:val="left"/>
      <w:pPr>
        <w:ind w:left="4364" w:hanging="360"/>
      </w:pPr>
      <w:rPr>
        <w:rFonts w:ascii="Wingdings" w:hAnsi="Wingdings" w:hint="default"/>
      </w:rPr>
    </w:lvl>
    <w:lvl w:ilvl="6" w:tplc="04190001" w:tentative="1">
      <w:start w:val="1"/>
      <w:numFmt w:val="bullet"/>
      <w:lvlText w:val=""/>
      <w:lvlJc w:val="left"/>
      <w:pPr>
        <w:ind w:left="5084" w:hanging="360"/>
      </w:pPr>
      <w:rPr>
        <w:rFonts w:ascii="Symbol" w:hAnsi="Symbol" w:hint="default"/>
      </w:rPr>
    </w:lvl>
    <w:lvl w:ilvl="7" w:tplc="04190003" w:tentative="1">
      <w:start w:val="1"/>
      <w:numFmt w:val="bullet"/>
      <w:lvlText w:val="o"/>
      <w:lvlJc w:val="left"/>
      <w:pPr>
        <w:ind w:left="5804" w:hanging="360"/>
      </w:pPr>
      <w:rPr>
        <w:rFonts w:ascii="Courier New" w:hAnsi="Courier New" w:cs="Courier New" w:hint="default"/>
      </w:rPr>
    </w:lvl>
    <w:lvl w:ilvl="8" w:tplc="04190005" w:tentative="1">
      <w:start w:val="1"/>
      <w:numFmt w:val="bullet"/>
      <w:lvlText w:val=""/>
      <w:lvlJc w:val="left"/>
      <w:pPr>
        <w:ind w:left="6524" w:hanging="360"/>
      </w:pPr>
      <w:rPr>
        <w:rFonts w:ascii="Wingdings" w:hAnsi="Wingdings" w:hint="default"/>
      </w:rPr>
    </w:lvl>
  </w:abstractNum>
  <w:abstractNum w:abstractNumId="9">
    <w:nsid w:val="43107C8D"/>
    <w:multiLevelType w:val="hybridMultilevel"/>
    <w:tmpl w:val="957AF82C"/>
    <w:lvl w:ilvl="0" w:tplc="CF1877E8">
      <w:numFmt w:val="bullet"/>
      <w:lvlText w:val="–"/>
      <w:lvlJc w:val="left"/>
      <w:pPr>
        <w:ind w:left="730" w:hanging="360"/>
      </w:pPr>
      <w:rPr>
        <w:rFonts w:ascii="Calibri" w:eastAsiaTheme="minorHAnsi" w:hAnsi="Calibri" w:cs="Calibri" w:hint="default"/>
        <w:sz w:val="28"/>
      </w:rPr>
    </w:lvl>
    <w:lvl w:ilvl="1" w:tplc="04190003" w:tentative="1">
      <w:start w:val="1"/>
      <w:numFmt w:val="bullet"/>
      <w:lvlText w:val="o"/>
      <w:lvlJc w:val="left"/>
      <w:pPr>
        <w:ind w:left="1450" w:hanging="360"/>
      </w:pPr>
      <w:rPr>
        <w:rFonts w:ascii="Courier New" w:hAnsi="Courier New" w:cs="Courier New" w:hint="default"/>
      </w:rPr>
    </w:lvl>
    <w:lvl w:ilvl="2" w:tplc="04190005" w:tentative="1">
      <w:start w:val="1"/>
      <w:numFmt w:val="bullet"/>
      <w:lvlText w:val=""/>
      <w:lvlJc w:val="left"/>
      <w:pPr>
        <w:ind w:left="2170" w:hanging="360"/>
      </w:pPr>
      <w:rPr>
        <w:rFonts w:ascii="Wingdings" w:hAnsi="Wingdings" w:hint="default"/>
      </w:rPr>
    </w:lvl>
    <w:lvl w:ilvl="3" w:tplc="04190001" w:tentative="1">
      <w:start w:val="1"/>
      <w:numFmt w:val="bullet"/>
      <w:lvlText w:val=""/>
      <w:lvlJc w:val="left"/>
      <w:pPr>
        <w:ind w:left="2890" w:hanging="360"/>
      </w:pPr>
      <w:rPr>
        <w:rFonts w:ascii="Symbol" w:hAnsi="Symbol" w:hint="default"/>
      </w:rPr>
    </w:lvl>
    <w:lvl w:ilvl="4" w:tplc="04190003" w:tentative="1">
      <w:start w:val="1"/>
      <w:numFmt w:val="bullet"/>
      <w:lvlText w:val="o"/>
      <w:lvlJc w:val="left"/>
      <w:pPr>
        <w:ind w:left="3610" w:hanging="360"/>
      </w:pPr>
      <w:rPr>
        <w:rFonts w:ascii="Courier New" w:hAnsi="Courier New" w:cs="Courier New" w:hint="default"/>
      </w:rPr>
    </w:lvl>
    <w:lvl w:ilvl="5" w:tplc="04190005" w:tentative="1">
      <w:start w:val="1"/>
      <w:numFmt w:val="bullet"/>
      <w:lvlText w:val=""/>
      <w:lvlJc w:val="left"/>
      <w:pPr>
        <w:ind w:left="4330" w:hanging="360"/>
      </w:pPr>
      <w:rPr>
        <w:rFonts w:ascii="Wingdings" w:hAnsi="Wingdings" w:hint="default"/>
      </w:rPr>
    </w:lvl>
    <w:lvl w:ilvl="6" w:tplc="04190001" w:tentative="1">
      <w:start w:val="1"/>
      <w:numFmt w:val="bullet"/>
      <w:lvlText w:val=""/>
      <w:lvlJc w:val="left"/>
      <w:pPr>
        <w:ind w:left="5050" w:hanging="360"/>
      </w:pPr>
      <w:rPr>
        <w:rFonts w:ascii="Symbol" w:hAnsi="Symbol" w:hint="default"/>
      </w:rPr>
    </w:lvl>
    <w:lvl w:ilvl="7" w:tplc="04190003" w:tentative="1">
      <w:start w:val="1"/>
      <w:numFmt w:val="bullet"/>
      <w:lvlText w:val="o"/>
      <w:lvlJc w:val="left"/>
      <w:pPr>
        <w:ind w:left="5770" w:hanging="360"/>
      </w:pPr>
      <w:rPr>
        <w:rFonts w:ascii="Courier New" w:hAnsi="Courier New" w:cs="Courier New" w:hint="default"/>
      </w:rPr>
    </w:lvl>
    <w:lvl w:ilvl="8" w:tplc="04190005" w:tentative="1">
      <w:start w:val="1"/>
      <w:numFmt w:val="bullet"/>
      <w:lvlText w:val=""/>
      <w:lvlJc w:val="left"/>
      <w:pPr>
        <w:ind w:left="6490" w:hanging="360"/>
      </w:pPr>
      <w:rPr>
        <w:rFonts w:ascii="Wingdings" w:hAnsi="Wingdings" w:hint="default"/>
      </w:rPr>
    </w:lvl>
  </w:abstractNum>
  <w:abstractNum w:abstractNumId="10">
    <w:nsid w:val="497678AA"/>
    <w:multiLevelType w:val="multilevel"/>
    <w:tmpl w:val="BA4EB27E"/>
    <w:lvl w:ilvl="0">
      <w:start w:val="1"/>
      <w:numFmt w:val="decimal"/>
      <w:lvlText w:val="%1."/>
      <w:lvlJc w:val="left"/>
      <w:pPr>
        <w:ind w:left="780" w:hanging="420"/>
      </w:pPr>
      <w:rPr>
        <w:rFonts w:eastAsiaTheme="minorEastAsia"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70BA668A"/>
    <w:multiLevelType w:val="hybridMultilevel"/>
    <w:tmpl w:val="0D4A1DC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6DD5233"/>
    <w:multiLevelType w:val="hybridMultilevel"/>
    <w:tmpl w:val="54EE89C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7E26BE5"/>
    <w:multiLevelType w:val="hybridMultilevel"/>
    <w:tmpl w:val="0484803A"/>
    <w:lvl w:ilvl="0" w:tplc="AA644C48">
      <w:numFmt w:val="bullet"/>
      <w:lvlText w:val="–"/>
      <w:lvlJc w:val="left"/>
      <w:pPr>
        <w:ind w:left="302" w:hanging="286"/>
      </w:pPr>
      <w:rPr>
        <w:rFonts w:ascii="Times New Roman" w:eastAsia="Times New Roman" w:hAnsi="Times New Roman" w:cs="Times New Roman" w:hint="default"/>
        <w:w w:val="100"/>
        <w:sz w:val="28"/>
        <w:szCs w:val="28"/>
        <w:lang w:val="ru-RU" w:eastAsia="en-US" w:bidi="ar-SA"/>
      </w:rPr>
    </w:lvl>
    <w:lvl w:ilvl="1" w:tplc="E05A9080">
      <w:numFmt w:val="bullet"/>
      <w:lvlText w:val="•"/>
      <w:lvlJc w:val="left"/>
      <w:pPr>
        <w:ind w:left="1286" w:hanging="286"/>
      </w:pPr>
      <w:rPr>
        <w:rFonts w:hint="default"/>
        <w:lang w:val="ru-RU" w:eastAsia="en-US" w:bidi="ar-SA"/>
      </w:rPr>
    </w:lvl>
    <w:lvl w:ilvl="2" w:tplc="286E7CAA">
      <w:numFmt w:val="bullet"/>
      <w:lvlText w:val="•"/>
      <w:lvlJc w:val="left"/>
      <w:pPr>
        <w:ind w:left="2273" w:hanging="286"/>
      </w:pPr>
      <w:rPr>
        <w:rFonts w:hint="default"/>
        <w:lang w:val="ru-RU" w:eastAsia="en-US" w:bidi="ar-SA"/>
      </w:rPr>
    </w:lvl>
    <w:lvl w:ilvl="3" w:tplc="E2D47518">
      <w:numFmt w:val="bullet"/>
      <w:lvlText w:val="•"/>
      <w:lvlJc w:val="left"/>
      <w:pPr>
        <w:ind w:left="3259" w:hanging="286"/>
      </w:pPr>
      <w:rPr>
        <w:rFonts w:hint="default"/>
        <w:lang w:val="ru-RU" w:eastAsia="en-US" w:bidi="ar-SA"/>
      </w:rPr>
    </w:lvl>
    <w:lvl w:ilvl="4" w:tplc="97DC7D3A">
      <w:numFmt w:val="bullet"/>
      <w:lvlText w:val="•"/>
      <w:lvlJc w:val="left"/>
      <w:pPr>
        <w:ind w:left="4246" w:hanging="286"/>
      </w:pPr>
      <w:rPr>
        <w:rFonts w:hint="default"/>
        <w:lang w:val="ru-RU" w:eastAsia="en-US" w:bidi="ar-SA"/>
      </w:rPr>
    </w:lvl>
    <w:lvl w:ilvl="5" w:tplc="A43E7F6E">
      <w:numFmt w:val="bullet"/>
      <w:lvlText w:val="•"/>
      <w:lvlJc w:val="left"/>
      <w:pPr>
        <w:ind w:left="5233" w:hanging="286"/>
      </w:pPr>
      <w:rPr>
        <w:rFonts w:hint="default"/>
        <w:lang w:val="ru-RU" w:eastAsia="en-US" w:bidi="ar-SA"/>
      </w:rPr>
    </w:lvl>
    <w:lvl w:ilvl="6" w:tplc="23AA97C6">
      <w:numFmt w:val="bullet"/>
      <w:lvlText w:val="•"/>
      <w:lvlJc w:val="left"/>
      <w:pPr>
        <w:ind w:left="6219" w:hanging="286"/>
      </w:pPr>
      <w:rPr>
        <w:rFonts w:hint="default"/>
        <w:lang w:val="ru-RU" w:eastAsia="en-US" w:bidi="ar-SA"/>
      </w:rPr>
    </w:lvl>
    <w:lvl w:ilvl="7" w:tplc="1EBC7524">
      <w:numFmt w:val="bullet"/>
      <w:lvlText w:val="•"/>
      <w:lvlJc w:val="left"/>
      <w:pPr>
        <w:ind w:left="7206" w:hanging="286"/>
      </w:pPr>
      <w:rPr>
        <w:rFonts w:hint="default"/>
        <w:lang w:val="ru-RU" w:eastAsia="en-US" w:bidi="ar-SA"/>
      </w:rPr>
    </w:lvl>
    <w:lvl w:ilvl="8" w:tplc="6D68CF28">
      <w:numFmt w:val="bullet"/>
      <w:lvlText w:val="•"/>
      <w:lvlJc w:val="left"/>
      <w:pPr>
        <w:ind w:left="8193" w:hanging="286"/>
      </w:pPr>
      <w:rPr>
        <w:rFonts w:hint="default"/>
        <w:lang w:val="ru-RU" w:eastAsia="en-US" w:bidi="ar-SA"/>
      </w:rPr>
    </w:lvl>
  </w:abstractNum>
  <w:num w:numId="1">
    <w:abstractNumId w:val="5"/>
  </w:num>
  <w:num w:numId="2">
    <w:abstractNumId w:val="9"/>
  </w:num>
  <w:num w:numId="3">
    <w:abstractNumId w:val="13"/>
  </w:num>
  <w:num w:numId="4">
    <w:abstractNumId w:val="0"/>
  </w:num>
  <w:num w:numId="5">
    <w:abstractNumId w:val="10"/>
  </w:num>
  <w:num w:numId="6">
    <w:abstractNumId w:val="2"/>
  </w:num>
  <w:num w:numId="7">
    <w:abstractNumId w:val="6"/>
  </w:num>
  <w:num w:numId="8">
    <w:abstractNumId w:val="3"/>
  </w:num>
  <w:num w:numId="9">
    <w:abstractNumId w:val="4"/>
  </w:num>
  <w:num w:numId="10">
    <w:abstractNumId w:val="1"/>
  </w:num>
  <w:num w:numId="11">
    <w:abstractNumId w:val="11"/>
  </w:num>
  <w:num w:numId="12">
    <w:abstractNumId w:val="8"/>
  </w:num>
  <w:num w:numId="13">
    <w:abstractNumId w:val="12"/>
  </w:num>
  <w:num w:numId="14">
    <w:abstractNumId w:val="7"/>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characterSpacingControl w:val="doNotCompress"/>
  <w:hdrShapeDefaults>
    <o:shapedefaults v:ext="edit" spidmax="5122"/>
    <o:shapelayout v:ext="edit">
      <o:idmap v:ext="edit" data="1"/>
    </o:shapelayout>
  </w:hdrShapeDefaults>
  <w:footnotePr>
    <w:footnote w:id="0"/>
    <w:footnote w:id="1"/>
  </w:footnotePr>
  <w:endnotePr>
    <w:endnote w:id="0"/>
    <w:endnote w:id="1"/>
  </w:endnotePr>
  <w:compat>
    <w:useFELayout/>
  </w:compat>
  <w:rsids>
    <w:rsidRoot w:val="007B7EFB"/>
    <w:rsid w:val="00083F60"/>
    <w:rsid w:val="002870AF"/>
    <w:rsid w:val="0032257B"/>
    <w:rsid w:val="00326F51"/>
    <w:rsid w:val="003B3D46"/>
    <w:rsid w:val="003E6EF8"/>
    <w:rsid w:val="00427DA0"/>
    <w:rsid w:val="004C5A9D"/>
    <w:rsid w:val="00571248"/>
    <w:rsid w:val="005F425C"/>
    <w:rsid w:val="0062297B"/>
    <w:rsid w:val="00712914"/>
    <w:rsid w:val="007B7EFB"/>
    <w:rsid w:val="007E5166"/>
    <w:rsid w:val="00971B3E"/>
    <w:rsid w:val="00972E9A"/>
    <w:rsid w:val="009C3596"/>
    <w:rsid w:val="00A2373E"/>
    <w:rsid w:val="00A92535"/>
    <w:rsid w:val="00B15B9D"/>
    <w:rsid w:val="00B453F5"/>
    <w:rsid w:val="00B60BE2"/>
    <w:rsid w:val="00C179C8"/>
    <w:rsid w:val="00C67C40"/>
    <w:rsid w:val="00D34B50"/>
    <w:rsid w:val="00D60080"/>
    <w:rsid w:val="00DD264F"/>
    <w:rsid w:val="00E04215"/>
    <w:rsid w:val="00E63415"/>
    <w:rsid w:val="00EB0D1B"/>
    <w:rsid w:val="00EF30AA"/>
    <w:rsid w:val="00F25869"/>
    <w:rsid w:val="00FC7741"/>
    <w:rsid w:val="00FD5D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2"/>
      <o:rules v:ext="edit">
        <o:r id="V:Rule18" type="connector" idref="#_x0000_s2078"/>
        <o:r id="V:Rule19" type="connector" idref="#Straight Arrow Connector 18"/>
        <o:r id="V:Rule20" type="connector" idref="#_x0000_s2082"/>
        <o:r id="V:Rule21" type="connector" idref="#_x0000_s2084"/>
        <o:r id="V:Rule22" type="connector" idref="#_x0000_s2056"/>
        <o:r id="V:Rule23" type="connector" idref="#_x0000_s2055"/>
        <o:r id="V:Rule24" type="connector" idref="#Straight Arrow Connector 23"/>
        <o:r id="V:Rule25" type="connector" idref="#Straight Arrow Connector 24"/>
        <o:r id="V:Rule26" type="connector" idref="#_x0000_s2079"/>
        <o:r id="V:Rule27" type="connector" idref="#Straight Arrow Connector 22"/>
        <o:r id="V:Rule28" type="connector" idref="#_x0000_s2073"/>
        <o:r id="V:Rule29" type="connector" idref="#_x0000_s2083"/>
        <o:r id="V:Rule30" type="connector" idref="#_x0000_s2080"/>
        <o:r id="V:Rule31" type="connector" idref="#_x0000_s2077"/>
        <o:r id="V:Rule32" type="connector" idref="#Straight Arrow Connector 25"/>
        <o:r id="V:Rule33" type="connector" idref="#_x0000_s2081"/>
        <o:r id="V:Rule34" type="connector" idref="#Straight Arrow Connector 2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373E"/>
  </w:style>
  <w:style w:type="paragraph" w:styleId="3">
    <w:name w:val="heading 3"/>
    <w:basedOn w:val="a"/>
    <w:link w:val="30"/>
    <w:uiPriority w:val="9"/>
    <w:qFormat/>
    <w:rsid w:val="007B7EF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7B7EFB"/>
    <w:rPr>
      <w:rFonts w:ascii="Times New Roman" w:eastAsia="Times New Roman" w:hAnsi="Times New Roman" w:cs="Times New Roman"/>
      <w:b/>
      <w:bCs/>
      <w:sz w:val="27"/>
      <w:szCs w:val="27"/>
    </w:rPr>
  </w:style>
  <w:style w:type="table" w:customStyle="1" w:styleId="TableNormal">
    <w:name w:val="Table Normal"/>
    <w:uiPriority w:val="2"/>
    <w:semiHidden/>
    <w:unhideWhenUsed/>
    <w:qFormat/>
    <w:rsid w:val="007B7EFB"/>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3">
    <w:name w:val="Body Text"/>
    <w:basedOn w:val="a"/>
    <w:link w:val="a4"/>
    <w:uiPriority w:val="1"/>
    <w:qFormat/>
    <w:rsid w:val="007B7EFB"/>
    <w:pPr>
      <w:widowControl w:val="0"/>
      <w:autoSpaceDE w:val="0"/>
      <w:autoSpaceDN w:val="0"/>
      <w:spacing w:after="0" w:line="240" w:lineRule="auto"/>
      <w:ind w:left="302"/>
      <w:jc w:val="both"/>
    </w:pPr>
    <w:rPr>
      <w:rFonts w:ascii="Times New Roman" w:eastAsia="Times New Roman" w:hAnsi="Times New Roman" w:cs="Times New Roman"/>
      <w:sz w:val="28"/>
      <w:szCs w:val="28"/>
      <w:lang w:eastAsia="en-US"/>
    </w:rPr>
  </w:style>
  <w:style w:type="character" w:customStyle="1" w:styleId="a4">
    <w:name w:val="Основной текст Знак"/>
    <w:basedOn w:val="a0"/>
    <w:link w:val="a3"/>
    <w:uiPriority w:val="1"/>
    <w:rsid w:val="007B7EFB"/>
    <w:rPr>
      <w:rFonts w:ascii="Times New Roman" w:eastAsia="Times New Roman" w:hAnsi="Times New Roman" w:cs="Times New Roman"/>
      <w:sz w:val="28"/>
      <w:szCs w:val="28"/>
      <w:lang w:eastAsia="en-US"/>
    </w:rPr>
  </w:style>
  <w:style w:type="paragraph" w:customStyle="1" w:styleId="Heading1">
    <w:name w:val="Heading 1"/>
    <w:basedOn w:val="a"/>
    <w:uiPriority w:val="1"/>
    <w:qFormat/>
    <w:rsid w:val="007B7EFB"/>
    <w:pPr>
      <w:widowControl w:val="0"/>
      <w:autoSpaceDE w:val="0"/>
      <w:autoSpaceDN w:val="0"/>
      <w:spacing w:after="0" w:line="240" w:lineRule="auto"/>
      <w:ind w:left="1432"/>
      <w:jc w:val="both"/>
      <w:outlineLvl w:val="1"/>
    </w:pPr>
    <w:rPr>
      <w:rFonts w:ascii="Times New Roman" w:eastAsia="Times New Roman" w:hAnsi="Times New Roman" w:cs="Times New Roman"/>
      <w:b/>
      <w:bCs/>
      <w:sz w:val="28"/>
      <w:szCs w:val="28"/>
      <w:lang w:eastAsia="en-US"/>
    </w:rPr>
  </w:style>
  <w:style w:type="paragraph" w:styleId="a5">
    <w:name w:val="List Paragraph"/>
    <w:basedOn w:val="a"/>
    <w:uiPriority w:val="34"/>
    <w:qFormat/>
    <w:rsid w:val="007B7EFB"/>
    <w:pPr>
      <w:widowControl w:val="0"/>
      <w:autoSpaceDE w:val="0"/>
      <w:autoSpaceDN w:val="0"/>
      <w:spacing w:after="0" w:line="240" w:lineRule="auto"/>
      <w:ind w:left="302" w:firstLine="707"/>
      <w:jc w:val="both"/>
    </w:pPr>
    <w:rPr>
      <w:rFonts w:ascii="Times New Roman" w:eastAsia="Times New Roman" w:hAnsi="Times New Roman" w:cs="Times New Roman"/>
      <w:lang w:eastAsia="en-US"/>
    </w:rPr>
  </w:style>
  <w:style w:type="paragraph" w:customStyle="1" w:styleId="TableParagraph">
    <w:name w:val="Table Paragraph"/>
    <w:basedOn w:val="a"/>
    <w:uiPriority w:val="1"/>
    <w:qFormat/>
    <w:rsid w:val="007B7EFB"/>
    <w:pPr>
      <w:widowControl w:val="0"/>
      <w:autoSpaceDE w:val="0"/>
      <w:autoSpaceDN w:val="0"/>
      <w:spacing w:after="0" w:line="256" w:lineRule="exact"/>
    </w:pPr>
    <w:rPr>
      <w:rFonts w:ascii="Times New Roman" w:eastAsia="Times New Roman" w:hAnsi="Times New Roman" w:cs="Times New Roman"/>
      <w:lang w:eastAsia="en-US"/>
    </w:rPr>
  </w:style>
  <w:style w:type="character" w:customStyle="1" w:styleId="a6">
    <w:name w:val="Без интервала Знак Знак Знак"/>
    <w:link w:val="a7"/>
    <w:locked/>
    <w:rsid w:val="007B7EFB"/>
    <w:rPr>
      <w:rFonts w:ascii="Calibri" w:hAnsi="Calibri" w:cs="Calibri"/>
      <w:lang w:bidi="en-US"/>
    </w:rPr>
  </w:style>
  <w:style w:type="paragraph" w:customStyle="1" w:styleId="a7">
    <w:name w:val="Без интервала Знак Знак"/>
    <w:link w:val="a6"/>
    <w:qFormat/>
    <w:rsid w:val="007B7EFB"/>
    <w:pPr>
      <w:spacing w:after="0" w:line="240" w:lineRule="auto"/>
    </w:pPr>
    <w:rPr>
      <w:rFonts w:ascii="Calibri" w:hAnsi="Calibri" w:cs="Calibri"/>
      <w:lang w:bidi="en-US"/>
    </w:rPr>
  </w:style>
  <w:style w:type="paragraph" w:styleId="a8">
    <w:name w:val="Normal (Web)"/>
    <w:basedOn w:val="a"/>
    <w:uiPriority w:val="99"/>
    <w:unhideWhenUsed/>
    <w:rsid w:val="007B7EFB"/>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Balloon Text"/>
    <w:basedOn w:val="a"/>
    <w:link w:val="aa"/>
    <w:uiPriority w:val="99"/>
    <w:semiHidden/>
    <w:unhideWhenUsed/>
    <w:rsid w:val="007B7EFB"/>
    <w:pPr>
      <w:widowControl w:val="0"/>
      <w:autoSpaceDE w:val="0"/>
      <w:autoSpaceDN w:val="0"/>
      <w:spacing w:after="0" w:line="240" w:lineRule="auto"/>
    </w:pPr>
    <w:rPr>
      <w:rFonts w:ascii="Tahoma" w:eastAsia="Times New Roman" w:hAnsi="Tahoma" w:cs="Tahoma"/>
      <w:sz w:val="16"/>
      <w:szCs w:val="16"/>
      <w:lang w:eastAsia="en-US"/>
    </w:rPr>
  </w:style>
  <w:style w:type="character" w:customStyle="1" w:styleId="aa">
    <w:name w:val="Текст выноски Знак"/>
    <w:basedOn w:val="a0"/>
    <w:link w:val="a9"/>
    <w:uiPriority w:val="99"/>
    <w:semiHidden/>
    <w:rsid w:val="007B7EFB"/>
    <w:rPr>
      <w:rFonts w:ascii="Tahoma" w:eastAsia="Times New Roman" w:hAnsi="Tahoma" w:cs="Tahoma"/>
      <w:sz w:val="16"/>
      <w:szCs w:val="16"/>
      <w:lang w:eastAsia="en-US"/>
    </w:rPr>
  </w:style>
  <w:style w:type="paragraph" w:styleId="ab">
    <w:name w:val="header"/>
    <w:basedOn w:val="a"/>
    <w:link w:val="ac"/>
    <w:uiPriority w:val="99"/>
    <w:semiHidden/>
    <w:unhideWhenUsed/>
    <w:rsid w:val="007B7EFB"/>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7B7EFB"/>
  </w:style>
  <w:style w:type="paragraph" w:styleId="ad">
    <w:name w:val="footer"/>
    <w:basedOn w:val="a"/>
    <w:link w:val="ae"/>
    <w:uiPriority w:val="99"/>
    <w:unhideWhenUsed/>
    <w:rsid w:val="007B7EF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B7EFB"/>
  </w:style>
  <w:style w:type="character" w:styleId="af">
    <w:name w:val="Hyperlink"/>
    <w:basedOn w:val="a0"/>
    <w:uiPriority w:val="99"/>
    <w:semiHidden/>
    <w:unhideWhenUsed/>
    <w:rsid w:val="007B7EFB"/>
    <w:rPr>
      <w:color w:val="0000FF"/>
      <w:u w:val="single"/>
    </w:rPr>
  </w:style>
  <w:style w:type="paragraph" w:styleId="af0">
    <w:name w:val="No Spacing"/>
    <w:uiPriority w:val="1"/>
    <w:qFormat/>
    <w:rsid w:val="007B7EFB"/>
    <w:pPr>
      <w:spacing w:after="0" w:line="240" w:lineRule="auto"/>
    </w:pPr>
  </w:style>
  <w:style w:type="paragraph" w:customStyle="1" w:styleId="pj">
    <w:name w:val="pj"/>
    <w:basedOn w:val="a"/>
    <w:rsid w:val="007B7E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7B7EFB"/>
    <w:pPr>
      <w:autoSpaceDE w:val="0"/>
      <w:autoSpaceDN w:val="0"/>
      <w:adjustRightInd w:val="0"/>
      <w:spacing w:after="0" w:line="240" w:lineRule="auto"/>
    </w:pPr>
    <w:rPr>
      <w:rFonts w:ascii="Cambria" w:hAnsi="Cambria" w:cs="Cambria"/>
      <w:color w:val="000000"/>
      <w:sz w:val="24"/>
      <w:szCs w:val="24"/>
    </w:rPr>
  </w:style>
  <w:style w:type="table" w:styleId="af1">
    <w:name w:val="Table Grid"/>
    <w:basedOn w:val="a1"/>
    <w:uiPriority w:val="59"/>
    <w:rsid w:val="007B7EFB"/>
    <w:pPr>
      <w:spacing w:after="0" w:line="240" w:lineRule="auto"/>
    </w:pPr>
    <w:rPr>
      <w:rFonts w:eastAsiaTheme="minorHAnsi"/>
      <w:lang w:val="kk-KZ"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annotation text"/>
    <w:basedOn w:val="a"/>
    <w:link w:val="af3"/>
    <w:uiPriority w:val="99"/>
    <w:semiHidden/>
    <w:unhideWhenUsed/>
    <w:rsid w:val="007B7EFB"/>
    <w:pPr>
      <w:spacing w:line="240" w:lineRule="auto"/>
    </w:pPr>
    <w:rPr>
      <w:sz w:val="20"/>
      <w:szCs w:val="20"/>
    </w:rPr>
  </w:style>
  <w:style w:type="character" w:customStyle="1" w:styleId="af3">
    <w:name w:val="Текст примечания Знак"/>
    <w:basedOn w:val="a0"/>
    <w:link w:val="af2"/>
    <w:uiPriority w:val="99"/>
    <w:semiHidden/>
    <w:rsid w:val="007B7EFB"/>
    <w:rPr>
      <w:sz w:val="20"/>
      <w:szCs w:val="20"/>
    </w:rPr>
  </w:style>
  <w:style w:type="character" w:customStyle="1" w:styleId="af4">
    <w:name w:val="Тема примечания Знак"/>
    <w:basedOn w:val="af3"/>
    <w:link w:val="af5"/>
    <w:uiPriority w:val="99"/>
    <w:semiHidden/>
    <w:rsid w:val="007B7EFB"/>
    <w:rPr>
      <w:b/>
      <w:bCs/>
    </w:rPr>
  </w:style>
  <w:style w:type="paragraph" w:styleId="af5">
    <w:name w:val="annotation subject"/>
    <w:basedOn w:val="af2"/>
    <w:next w:val="af2"/>
    <w:link w:val="af4"/>
    <w:uiPriority w:val="99"/>
    <w:semiHidden/>
    <w:unhideWhenUsed/>
    <w:rsid w:val="007B7EFB"/>
    <w:rPr>
      <w:b/>
      <w:bCs/>
    </w:rPr>
  </w:style>
  <w:style w:type="character" w:styleId="af6">
    <w:name w:val="Strong"/>
    <w:basedOn w:val="a0"/>
    <w:uiPriority w:val="22"/>
    <w:qFormat/>
    <w:rsid w:val="007B7EFB"/>
    <w:rPr>
      <w:b/>
      <w:bCs/>
    </w:rPr>
  </w:style>
  <w:style w:type="table" w:styleId="1-1">
    <w:name w:val="Medium Shading 1 Accent 1"/>
    <w:basedOn w:val="a1"/>
    <w:uiPriority w:val="63"/>
    <w:rsid w:val="007B7EFB"/>
    <w:pPr>
      <w:spacing w:after="0" w:line="240" w:lineRule="auto"/>
    </w:pPr>
    <w:rPr>
      <w:rFonts w:eastAsiaTheme="minorHAnsi"/>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image" Target="media/image6.png"/><Relationship Id="rId39" Type="http://schemas.openxmlformats.org/officeDocument/2006/relationships/chart" Target="charts/chart11.xml"/><Relationship Id="rId21" Type="http://schemas.openxmlformats.org/officeDocument/2006/relationships/chart" Target="charts/chart2.xml"/><Relationship Id="rId34" Type="http://schemas.openxmlformats.org/officeDocument/2006/relationships/chart" Target="charts/chart7.xml"/><Relationship Id="rId42" Type="http://schemas.openxmlformats.org/officeDocument/2006/relationships/image" Target="media/image14.jpeg"/><Relationship Id="rId47" Type="http://schemas.openxmlformats.org/officeDocument/2006/relationships/oleObject" Target="embeddings/oleObject2.bin"/><Relationship Id="rId50" Type="http://schemas.openxmlformats.org/officeDocument/2006/relationships/image" Target="media/image19.png"/><Relationship Id="rId55"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2.jpeg"/><Relationship Id="rId17" Type="http://schemas.openxmlformats.org/officeDocument/2006/relationships/footer" Target="footer4.xml"/><Relationship Id="rId25" Type="http://schemas.openxmlformats.org/officeDocument/2006/relationships/image" Target="media/image5.png"/><Relationship Id="rId33" Type="http://schemas.openxmlformats.org/officeDocument/2006/relationships/image" Target="media/image10.jpeg"/><Relationship Id="rId38" Type="http://schemas.openxmlformats.org/officeDocument/2006/relationships/chart" Target="charts/chart10.xml"/><Relationship Id="rId46"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chart" Target="charts/chart1.xml"/><Relationship Id="rId29" Type="http://schemas.openxmlformats.org/officeDocument/2006/relationships/image" Target="media/image8.png"/><Relationship Id="rId41" Type="http://schemas.openxmlformats.org/officeDocument/2006/relationships/chart" Target="charts/chart13.xm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Colors" Target="diagrams/colors1.xml"/><Relationship Id="rId24" Type="http://schemas.openxmlformats.org/officeDocument/2006/relationships/image" Target="media/image4.png"/><Relationship Id="rId32" Type="http://schemas.openxmlformats.org/officeDocument/2006/relationships/image" Target="media/image9.png"/><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oleObject" Target="embeddings/oleObject1.bin"/><Relationship Id="rId53"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3.png"/><Relationship Id="rId28" Type="http://schemas.openxmlformats.org/officeDocument/2006/relationships/chart" Target="charts/chart4.xml"/><Relationship Id="rId36" Type="http://schemas.openxmlformats.org/officeDocument/2006/relationships/image" Target="media/image13.png"/><Relationship Id="rId49" Type="http://schemas.openxmlformats.org/officeDocument/2006/relationships/oleObject" Target="embeddings/oleObject3.bin"/><Relationship Id="rId10" Type="http://schemas.openxmlformats.org/officeDocument/2006/relationships/diagramQuickStyle" Target="diagrams/quickStyle1.xml"/><Relationship Id="rId19" Type="http://schemas.openxmlformats.org/officeDocument/2006/relationships/footer" Target="footer5.xml"/><Relationship Id="rId31" Type="http://schemas.openxmlformats.org/officeDocument/2006/relationships/chart" Target="charts/chart6.xml"/><Relationship Id="rId44" Type="http://schemas.openxmlformats.org/officeDocument/2006/relationships/image" Target="media/image16.emf"/><Relationship Id="rId52"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diagramLayout" Target="diagrams/layout1.xml"/><Relationship Id="rId14" Type="http://schemas.openxmlformats.org/officeDocument/2006/relationships/header" Target="header1.xml"/><Relationship Id="rId22" Type="http://schemas.openxmlformats.org/officeDocument/2006/relationships/chart" Target="charts/chart3.xml"/><Relationship Id="rId27" Type="http://schemas.openxmlformats.org/officeDocument/2006/relationships/image" Target="media/image7.png"/><Relationship Id="rId30" Type="http://schemas.openxmlformats.org/officeDocument/2006/relationships/chart" Target="charts/chart5.xml"/><Relationship Id="rId35" Type="http://schemas.openxmlformats.org/officeDocument/2006/relationships/chart" Target="charts/chart8.xml"/><Relationship Id="rId43" Type="http://schemas.openxmlformats.org/officeDocument/2006/relationships/image" Target="media/image15.jpeg"/><Relationship Id="rId48" Type="http://schemas.openxmlformats.org/officeDocument/2006/relationships/image" Target="media/image18.emf"/><Relationship Id="rId8" Type="http://schemas.openxmlformats.org/officeDocument/2006/relationships/diagramData" Target="diagrams/data1.xml"/><Relationship Id="rId51" Type="http://schemas.openxmlformats.org/officeDocument/2006/relationships/image" Target="media/image20.png"/><Relationship Id="rId3" Type="http://schemas.openxmlformats.org/officeDocument/2006/relationships/settings" Target="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10"/>
  <c:chart>
    <c:autoTitleDeleted val="1"/>
    <c:view3D>
      <c:rotX val="30"/>
      <c:perspective val="30"/>
    </c:view3D>
    <c:plotArea>
      <c:layout/>
      <c:pie3DChart>
        <c:varyColors val="1"/>
        <c:ser>
          <c:idx val="0"/>
          <c:order val="0"/>
          <c:tx>
            <c:strRef>
              <c:f>Лист1!$B$1</c:f>
              <c:strCache>
                <c:ptCount val="1"/>
                <c:pt idx="0">
                  <c:v>Столбец1</c:v>
                </c:pt>
              </c:strCache>
            </c:strRef>
          </c:tx>
          <c:dLbls>
            <c:dLbl>
              <c:idx val="0"/>
              <c:tx>
                <c:rich>
                  <a:bodyPr/>
                  <a:lstStyle/>
                  <a:p>
                    <a:r>
                      <a:rPr lang="en-US" sz="1200">
                        <a:latin typeface="Times New Roman" pitchFamily="18" charset="0"/>
                        <a:cs typeface="Times New Roman" pitchFamily="18" charset="0"/>
                      </a:rPr>
                      <a:t>50</a:t>
                    </a:r>
                    <a:r>
                      <a:rPr lang="ru-RU" sz="1200">
                        <a:latin typeface="Times New Roman" pitchFamily="18" charset="0"/>
                        <a:cs typeface="Times New Roman" pitchFamily="18" charset="0"/>
                      </a:rPr>
                      <a:t> (12,2%)</a:t>
                    </a:r>
                    <a:endParaRPr lang="en-US" sz="1200">
                      <a:latin typeface="Times New Roman" pitchFamily="18" charset="0"/>
                      <a:cs typeface="Times New Roman" pitchFamily="18" charset="0"/>
                    </a:endParaRPr>
                  </a:p>
                </c:rich>
              </c:tx>
              <c:showVal val="1"/>
            </c:dLbl>
            <c:dLbl>
              <c:idx val="1"/>
              <c:tx>
                <c:rich>
                  <a:bodyPr/>
                  <a:lstStyle/>
                  <a:p>
                    <a:r>
                      <a:rPr lang="en-US" sz="1200">
                        <a:latin typeface="Times New Roman" pitchFamily="18" charset="0"/>
                        <a:cs typeface="Times New Roman" pitchFamily="18" charset="0"/>
                      </a:rPr>
                      <a:t>122</a:t>
                    </a:r>
                    <a:r>
                      <a:rPr lang="ru-RU" sz="1200">
                        <a:latin typeface="Times New Roman" pitchFamily="18" charset="0"/>
                        <a:cs typeface="Times New Roman" pitchFamily="18" charset="0"/>
                      </a:rPr>
                      <a:t> (29,7%)</a:t>
                    </a:r>
                    <a:endParaRPr lang="en-US" sz="1200">
                      <a:latin typeface="Times New Roman" pitchFamily="18" charset="0"/>
                      <a:cs typeface="Times New Roman" pitchFamily="18" charset="0"/>
                    </a:endParaRPr>
                  </a:p>
                </c:rich>
              </c:tx>
              <c:showVal val="1"/>
            </c:dLbl>
            <c:dLbl>
              <c:idx val="2"/>
              <c:tx>
                <c:rich>
                  <a:bodyPr/>
                  <a:lstStyle/>
                  <a:p>
                    <a:r>
                      <a:rPr lang="ru-RU" sz="1200">
                        <a:latin typeface="Times New Roman" pitchFamily="18" charset="0"/>
                        <a:cs typeface="Times New Roman" pitchFamily="18" charset="0"/>
                      </a:rPr>
                      <a:t> 238 (58,1%)</a:t>
                    </a:r>
                    <a:endParaRPr lang="en-US" sz="1200">
                      <a:latin typeface="Times New Roman" pitchFamily="18" charset="0"/>
                      <a:cs typeface="Times New Roman" pitchFamily="18" charset="0"/>
                    </a:endParaRPr>
                  </a:p>
                </c:rich>
              </c:tx>
              <c:showVal val="1"/>
            </c:dLbl>
            <c:showVal val="1"/>
            <c:showLeaderLines val="1"/>
          </c:dLbls>
          <c:cat>
            <c:strRef>
              <c:f>Лист1!$A$2:$A$4</c:f>
              <c:strCache>
                <c:ptCount val="3"/>
                <c:pt idx="0">
                  <c:v>1 триместр</c:v>
                </c:pt>
                <c:pt idx="1">
                  <c:v>2 триместр</c:v>
                </c:pt>
                <c:pt idx="2">
                  <c:v>3 триместр</c:v>
                </c:pt>
              </c:strCache>
            </c:strRef>
          </c:cat>
          <c:val>
            <c:numRef>
              <c:f>Лист1!$B$2:$B$4</c:f>
              <c:numCache>
                <c:formatCode>General</c:formatCode>
                <c:ptCount val="3"/>
                <c:pt idx="0">
                  <c:v>50</c:v>
                </c:pt>
                <c:pt idx="1">
                  <c:v>122</c:v>
                </c:pt>
                <c:pt idx="2">
                  <c:v>238</c:v>
                </c:pt>
              </c:numCache>
            </c:numRef>
          </c:val>
        </c:ser>
      </c:pie3DChart>
    </c:plotArea>
    <c:legend>
      <c:legendPos val="r"/>
      <c:txPr>
        <a:bodyPr/>
        <a:lstStyle/>
        <a:p>
          <a:pPr>
            <a:defRPr sz="1200">
              <a:latin typeface="Times New Roman" pitchFamily="18" charset="0"/>
              <a:cs typeface="Times New Roman" pitchFamily="18" charset="0"/>
            </a:defRPr>
          </a:pPr>
          <a:endParaRPr lang="ru-RU"/>
        </a:p>
      </c:txP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0.10430557882392362"/>
          <c:y val="5.3219103046901764E-2"/>
          <c:w val="0.84655074365704286"/>
          <c:h val="0.55277747346800077"/>
        </c:manualLayout>
      </c:layout>
      <c:bar3DChart>
        <c:barDir val="col"/>
        <c:grouping val="standard"/>
        <c:ser>
          <c:idx val="0"/>
          <c:order val="0"/>
          <c:tx>
            <c:strRef>
              <c:f>Лист1!$B$1</c:f>
              <c:strCache>
                <c:ptCount val="1"/>
                <c:pt idx="0">
                  <c:v>контр. группа</c:v>
                </c:pt>
              </c:strCache>
            </c:strRef>
          </c:tx>
          <c:spPr>
            <a:solidFill>
              <a:srgbClr val="FFFF00"/>
            </a:solidFill>
          </c:spPr>
          <c:dLbls>
            <c:dLbl>
              <c:idx val="0"/>
              <c:tx>
                <c:rich>
                  <a:bodyPr/>
                  <a:lstStyle/>
                  <a:p>
                    <a:r>
                      <a:rPr lang="en-US" sz="1000" dirty="0" smtClean="0"/>
                      <a:t>43</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5EA-46E6-AF52-C3D7AC8C9638}"/>
                </c:ext>
              </c:extLst>
            </c:dLbl>
            <c:dLbl>
              <c:idx val="1"/>
              <c:tx>
                <c:rich>
                  <a:bodyPr/>
                  <a:lstStyle/>
                  <a:p>
                    <a:r>
                      <a:rPr lang="en-US" sz="1000" dirty="0" smtClean="0"/>
                      <a:t>38</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5EA-46E6-AF52-C3D7AC8C9638}"/>
                </c:ext>
              </c:extLst>
            </c:dLbl>
            <c:dLbl>
              <c:idx val="2"/>
              <c:layout>
                <c:manualLayout>
                  <c:x val="0"/>
                  <c:y val="-1.4470241841851814E-2"/>
                </c:manualLayout>
              </c:layout>
              <c:tx>
                <c:rich>
                  <a:bodyPr/>
                  <a:lstStyle/>
                  <a:p>
                    <a:r>
                      <a:rPr lang="en-US" sz="1000" dirty="0" smtClean="0"/>
                      <a:t>15</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5EA-46E6-AF52-C3D7AC8C9638}"/>
                </c:ext>
              </c:extLst>
            </c:dLbl>
            <c:dLbl>
              <c:idx val="3"/>
              <c:layout>
                <c:manualLayout>
                  <c:x val="-8.3333333333333367E-3"/>
                  <c:y val="-2.2738951465767092E-2"/>
                </c:manualLayout>
              </c:layout>
              <c:tx>
                <c:rich>
                  <a:bodyPr/>
                  <a:lstStyle/>
                  <a:p>
                    <a:r>
                      <a:rPr lang="en-US" sz="1000" dirty="0" smtClean="0"/>
                      <a:t>4</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5EA-46E6-AF52-C3D7AC8C9638}"/>
                </c:ext>
              </c:extLst>
            </c:dLbl>
            <c:dLbl>
              <c:idx val="4"/>
              <c:tx>
                <c:rich>
                  <a:bodyPr/>
                  <a:lstStyle/>
                  <a:p>
                    <a:r>
                      <a:rPr lang="ru-RU" sz="1000" dirty="0" smtClean="0"/>
                      <a:t>7%</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5EA-46E6-AF52-C3D7AC8C9638}"/>
                </c:ext>
              </c:extLst>
            </c:dLbl>
            <c:dLbl>
              <c:idx val="5"/>
              <c:tx>
                <c:rich>
                  <a:bodyPr/>
                  <a:lstStyle/>
                  <a:p>
                    <a:r>
                      <a:rPr lang="ru-RU" sz="1000" dirty="0" smtClean="0"/>
                      <a:t>7%</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5EA-46E6-AF52-C3D7AC8C9638}"/>
                </c:ext>
              </c:extLst>
            </c:dLbl>
            <c:dLbl>
              <c:idx val="6"/>
              <c:tx>
                <c:rich>
                  <a:bodyPr/>
                  <a:lstStyle/>
                  <a:p>
                    <a:r>
                      <a:rPr lang="en-US" sz="1000" smtClean="0"/>
                      <a:t>7</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5EA-46E6-AF52-C3D7AC8C9638}"/>
                </c:ext>
              </c:extLst>
            </c:dLbl>
            <c:dLbl>
              <c:idx val="7"/>
              <c:tx>
                <c:rich>
                  <a:bodyPr/>
                  <a:lstStyle/>
                  <a:p>
                    <a:r>
                      <a:rPr lang="ru-RU" sz="1000" dirty="0" smtClean="0"/>
                      <a:t>3%</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5EA-46E6-AF52-C3D7AC8C9638}"/>
                </c:ext>
              </c:extLst>
            </c:dLbl>
            <c:dLbl>
              <c:idx val="8"/>
              <c:tx>
                <c:rich>
                  <a:bodyPr/>
                  <a:lstStyle/>
                  <a:p>
                    <a:r>
                      <a:rPr lang="ru-RU" sz="1000" dirty="0" smtClean="0"/>
                      <a:t>3%</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5EA-46E6-AF52-C3D7AC8C9638}"/>
                </c:ext>
              </c:extLst>
            </c:dLbl>
            <c:dLbl>
              <c:idx val="9"/>
              <c:tx>
                <c:rich>
                  <a:bodyPr/>
                  <a:lstStyle/>
                  <a:p>
                    <a:r>
                      <a:rPr lang="en-US" sz="1000" smtClean="0"/>
                      <a:t>3</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5EA-46E6-AF52-C3D7AC8C9638}"/>
                </c:ext>
              </c:extLst>
            </c:dLbl>
            <c:dLbl>
              <c:idx val="10"/>
              <c:tx>
                <c:rich>
                  <a:bodyPr/>
                  <a:lstStyle/>
                  <a:p>
                    <a:r>
                      <a:rPr lang="en-US" sz="1000" smtClean="0"/>
                      <a:t>3</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5EA-46E6-AF52-C3D7AC8C9638}"/>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Лист1!$A$2:$A$10</c:f>
              <c:strCache>
                <c:ptCount val="4"/>
                <c:pt idx="0">
                  <c:v>1-2 день</c:v>
                </c:pt>
                <c:pt idx="1">
                  <c:v>3-4 день</c:v>
                </c:pt>
                <c:pt idx="2">
                  <c:v>5-6 день</c:v>
                </c:pt>
                <c:pt idx="3">
                  <c:v>7-8 день</c:v>
                </c:pt>
              </c:strCache>
            </c:strRef>
          </c:cat>
          <c:val>
            <c:numRef>
              <c:f>Лист1!$B$2:$B$10</c:f>
              <c:numCache>
                <c:formatCode>General</c:formatCode>
                <c:ptCount val="4"/>
                <c:pt idx="0">
                  <c:v>43</c:v>
                </c:pt>
                <c:pt idx="1">
                  <c:v>38</c:v>
                </c:pt>
                <c:pt idx="2">
                  <c:v>15</c:v>
                </c:pt>
                <c:pt idx="3">
                  <c:v>4</c:v>
                </c:pt>
              </c:numCache>
            </c:numRef>
          </c:val>
          <c:extLst xmlns:c16r2="http://schemas.microsoft.com/office/drawing/2015/06/chart">
            <c:ext xmlns:c16="http://schemas.microsoft.com/office/drawing/2014/chart" uri="{C3380CC4-5D6E-409C-BE32-E72D297353CC}">
              <c16:uniqueId val="{0000000B-75EA-46E6-AF52-C3D7AC8C9638}"/>
            </c:ext>
          </c:extLst>
        </c:ser>
        <c:ser>
          <c:idx val="1"/>
          <c:order val="1"/>
          <c:tx>
            <c:strRef>
              <c:f>Лист1!$C$1</c:f>
              <c:strCache>
                <c:ptCount val="1"/>
                <c:pt idx="0">
                  <c:v>осн. группа</c:v>
                </c:pt>
              </c:strCache>
            </c:strRef>
          </c:tx>
          <c:spPr>
            <a:solidFill>
              <a:srgbClr val="FF0000"/>
            </a:solidFill>
          </c:spPr>
          <c:dLbls>
            <c:dLbl>
              <c:idx val="0"/>
              <c:layout>
                <c:manualLayout>
                  <c:x val="2.7776684164479452E-3"/>
                  <c:y val="-6.4577608284069115E-3"/>
                </c:manualLayout>
              </c:layout>
              <c:tx>
                <c:rich>
                  <a:bodyPr/>
                  <a:lstStyle/>
                  <a:p>
                    <a:r>
                      <a:rPr lang="en-US" sz="1000" dirty="0" smtClean="0"/>
                      <a:t>28</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5EA-46E6-AF52-C3D7AC8C9638}"/>
                </c:ext>
              </c:extLst>
            </c:dLbl>
            <c:dLbl>
              <c:idx val="1"/>
              <c:tx>
                <c:rich>
                  <a:bodyPr/>
                  <a:lstStyle/>
                  <a:p>
                    <a:r>
                      <a:rPr lang="en-US" sz="1000" dirty="0" smtClean="0"/>
                      <a:t>43</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5EA-46E6-AF52-C3D7AC8C9638}"/>
                </c:ext>
              </c:extLst>
            </c:dLbl>
            <c:dLbl>
              <c:idx val="2"/>
              <c:layout>
                <c:manualLayout>
                  <c:x val="-1.3888888888889293E-3"/>
                  <c:y val="-1.3988280243497577E-2"/>
                </c:manualLayout>
              </c:layout>
              <c:tx>
                <c:rich>
                  <a:bodyPr/>
                  <a:lstStyle/>
                  <a:p>
                    <a:r>
                      <a:rPr lang="en-US" sz="1000" dirty="0" smtClean="0"/>
                      <a:t>10</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5EA-46E6-AF52-C3D7AC8C9638}"/>
                </c:ext>
              </c:extLst>
            </c:dLbl>
            <c:dLbl>
              <c:idx val="3"/>
              <c:layout>
                <c:manualLayout>
                  <c:x val="-5.5555555555555558E-3"/>
                  <c:y val="-2.4806128871745992E-2"/>
                </c:manualLayout>
              </c:layout>
              <c:tx>
                <c:rich>
                  <a:bodyPr/>
                  <a:lstStyle/>
                  <a:p>
                    <a:r>
                      <a:rPr lang="en-US" sz="1000" dirty="0" smtClean="0"/>
                      <a:t>8</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5EA-46E6-AF52-C3D7AC8C9638}"/>
                </c:ext>
              </c:extLst>
            </c:dLbl>
            <c:dLbl>
              <c:idx val="4"/>
              <c:tx>
                <c:rich>
                  <a:bodyPr/>
                  <a:lstStyle/>
                  <a:p>
                    <a:r>
                      <a:rPr lang="en-US" sz="1000" smtClean="0"/>
                      <a:t>17</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75EA-46E6-AF52-C3D7AC8C9638}"/>
                </c:ext>
              </c:extLst>
            </c:dLbl>
            <c:dLbl>
              <c:idx val="5"/>
              <c:tx>
                <c:rich>
                  <a:bodyPr/>
                  <a:lstStyle/>
                  <a:p>
                    <a:r>
                      <a:rPr lang="en-US" sz="1000" smtClean="0"/>
                      <a:t>23</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5EA-46E6-AF52-C3D7AC8C9638}"/>
                </c:ext>
              </c:extLst>
            </c:dLbl>
            <c:dLbl>
              <c:idx val="6"/>
              <c:tx>
                <c:rich>
                  <a:bodyPr/>
                  <a:lstStyle/>
                  <a:p>
                    <a:r>
                      <a:rPr lang="en-US" sz="1000" smtClean="0"/>
                      <a:t>3</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75EA-46E6-AF52-C3D7AC8C9638}"/>
                </c:ext>
              </c:extLst>
            </c:dLbl>
            <c:dLbl>
              <c:idx val="7"/>
              <c:tx>
                <c:rich>
                  <a:bodyPr/>
                  <a:lstStyle/>
                  <a:p>
                    <a:r>
                      <a:rPr lang="en-US" sz="1000" smtClean="0"/>
                      <a:t>3</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75EA-46E6-AF52-C3D7AC8C9638}"/>
                </c:ext>
              </c:extLst>
            </c:dLbl>
            <c:dLbl>
              <c:idx val="8"/>
              <c:tx>
                <c:rich>
                  <a:bodyPr/>
                  <a:lstStyle/>
                  <a:p>
                    <a:r>
                      <a:rPr lang="ru-RU" sz="1000" dirty="0" smtClean="0"/>
                      <a:t>7%</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75EA-46E6-AF52-C3D7AC8C9638}"/>
                </c:ext>
              </c:extLst>
            </c:dLbl>
            <c:dLbl>
              <c:idx val="9"/>
              <c:tx>
                <c:rich>
                  <a:bodyPr/>
                  <a:lstStyle/>
                  <a:p>
                    <a:r>
                      <a:rPr lang="en-US" sz="1000" smtClean="0"/>
                      <a:t>3</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75EA-46E6-AF52-C3D7AC8C9638}"/>
                </c:ext>
              </c:extLst>
            </c:dLbl>
            <c:dLbl>
              <c:idx val="10"/>
              <c:tx>
                <c:rich>
                  <a:bodyPr/>
                  <a:lstStyle/>
                  <a:p>
                    <a:r>
                      <a:rPr lang="en-US" sz="1000" smtClean="0"/>
                      <a:t>7</a:t>
                    </a:r>
                    <a:r>
                      <a:rPr lang="ru-RU" sz="1000" smtClean="0"/>
                      <a:t>%</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75EA-46E6-AF52-C3D7AC8C9638}"/>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Лист1!$A$2:$A$10</c:f>
              <c:strCache>
                <c:ptCount val="4"/>
                <c:pt idx="0">
                  <c:v>1-2 день</c:v>
                </c:pt>
                <c:pt idx="1">
                  <c:v>3-4 день</c:v>
                </c:pt>
                <c:pt idx="2">
                  <c:v>5-6 день</c:v>
                </c:pt>
                <c:pt idx="3">
                  <c:v>7-8 день</c:v>
                </c:pt>
              </c:strCache>
            </c:strRef>
          </c:cat>
          <c:val>
            <c:numRef>
              <c:f>Лист1!$C$2:$C$10</c:f>
              <c:numCache>
                <c:formatCode>General</c:formatCode>
                <c:ptCount val="4"/>
                <c:pt idx="0">
                  <c:v>38</c:v>
                </c:pt>
                <c:pt idx="1">
                  <c:v>43</c:v>
                </c:pt>
                <c:pt idx="2">
                  <c:v>10</c:v>
                </c:pt>
                <c:pt idx="3">
                  <c:v>8</c:v>
                </c:pt>
              </c:numCache>
            </c:numRef>
          </c:val>
          <c:extLst xmlns:c16r2="http://schemas.microsoft.com/office/drawing/2015/06/chart">
            <c:ext xmlns:c16="http://schemas.microsoft.com/office/drawing/2014/chart" uri="{C3380CC4-5D6E-409C-BE32-E72D297353CC}">
              <c16:uniqueId val="{00000017-75EA-46E6-AF52-C3D7AC8C9638}"/>
            </c:ext>
          </c:extLst>
        </c:ser>
        <c:shape val="cylinder"/>
        <c:axId val="198584576"/>
        <c:axId val="198709248"/>
        <c:axId val="197900032"/>
      </c:bar3DChart>
      <c:catAx>
        <c:axId val="198584576"/>
        <c:scaling>
          <c:orientation val="minMax"/>
        </c:scaling>
        <c:axPos val="b"/>
        <c:numFmt formatCode="General" sourceLinked="0"/>
        <c:tickLblPos val="nextTo"/>
        <c:txPr>
          <a:bodyPr/>
          <a:lstStyle/>
          <a:p>
            <a:pPr>
              <a:defRPr sz="1000">
                <a:solidFill>
                  <a:schemeClr val="tx1">
                    <a:lumMod val="10000"/>
                  </a:schemeClr>
                </a:solidFill>
                <a:latin typeface="Times New Roman" pitchFamily="18" charset="0"/>
                <a:cs typeface="Times New Roman" pitchFamily="18" charset="0"/>
              </a:defRPr>
            </a:pPr>
            <a:endParaRPr lang="ru-RU"/>
          </a:p>
        </c:txPr>
        <c:crossAx val="198709248"/>
        <c:crosses val="autoZero"/>
        <c:auto val="1"/>
        <c:lblAlgn val="ctr"/>
        <c:lblOffset val="100"/>
      </c:catAx>
      <c:valAx>
        <c:axId val="198709248"/>
        <c:scaling>
          <c:orientation val="minMax"/>
        </c:scaling>
        <c:axPos val="l"/>
        <c:majorGridlines/>
        <c:numFmt formatCode="General" sourceLinked="1"/>
        <c:tickLblPos val="nextTo"/>
        <c:txPr>
          <a:bodyPr/>
          <a:lstStyle/>
          <a:p>
            <a:pPr>
              <a:defRPr sz="800" b="0">
                <a:solidFill>
                  <a:schemeClr val="tx1">
                    <a:lumMod val="10000"/>
                  </a:schemeClr>
                </a:solidFill>
                <a:latin typeface="Times New Roman" pitchFamily="18" charset="0"/>
                <a:cs typeface="Times New Roman" pitchFamily="18" charset="0"/>
              </a:defRPr>
            </a:pPr>
            <a:endParaRPr lang="ru-RU"/>
          </a:p>
        </c:txPr>
        <c:crossAx val="198584576"/>
        <c:crosses val="autoZero"/>
        <c:crossBetween val="between"/>
      </c:valAx>
      <c:serAx>
        <c:axId val="197900032"/>
        <c:scaling>
          <c:orientation val="minMax"/>
        </c:scaling>
        <c:delete val="1"/>
        <c:axPos val="b"/>
        <c:tickLblPos val="nextTo"/>
        <c:crossAx val="198709248"/>
        <c:crosses val="autoZero"/>
      </c:serAx>
    </c:plotArea>
    <c:legend>
      <c:legendPos val="b"/>
      <c:legendEntry>
        <c:idx val="0"/>
        <c:txPr>
          <a:bodyPr/>
          <a:lstStyle/>
          <a:p>
            <a:pPr>
              <a:defRPr sz="1200">
                <a:solidFill>
                  <a:schemeClr val="tx1">
                    <a:lumMod val="10000"/>
                  </a:schemeClr>
                </a:solidFill>
                <a:latin typeface="Times New Roman" pitchFamily="18" charset="0"/>
                <a:cs typeface="Times New Roman" pitchFamily="18" charset="0"/>
              </a:defRPr>
            </a:pPr>
            <a:endParaRPr lang="ru-RU"/>
          </a:p>
        </c:txPr>
      </c:legendEntry>
      <c:legendEntry>
        <c:idx val="1"/>
        <c:txPr>
          <a:bodyPr/>
          <a:lstStyle/>
          <a:p>
            <a:pPr>
              <a:defRPr sz="1200">
                <a:solidFill>
                  <a:schemeClr val="tx1">
                    <a:lumMod val="10000"/>
                  </a:schemeClr>
                </a:solidFill>
                <a:latin typeface="Times New Roman" pitchFamily="18" charset="0"/>
                <a:cs typeface="Times New Roman" pitchFamily="18" charset="0"/>
              </a:defRPr>
            </a:pPr>
            <a:endParaRPr lang="ru-RU"/>
          </a:p>
        </c:txPr>
      </c:legendEntry>
      <c:layout>
        <c:manualLayout>
          <c:xMode val="edge"/>
          <c:yMode val="edge"/>
          <c:x val="0.26163641778820201"/>
          <c:y val="0.7174621704895584"/>
          <c:w val="0.43789728411608131"/>
          <c:h val="0.18798254022595001"/>
        </c:manualLayout>
      </c:layout>
      <c:txPr>
        <a:bodyPr/>
        <a:lstStyle/>
        <a:p>
          <a:pPr>
            <a:defRPr>
              <a:solidFill>
                <a:schemeClr val="tx1">
                  <a:lumMod val="10000"/>
                </a:schemeClr>
              </a:solidFill>
              <a:latin typeface="Times New Roman" pitchFamily="18" charset="0"/>
              <a:cs typeface="Times New Roman" pitchFamily="18" charset="0"/>
            </a:defRPr>
          </a:pPr>
          <a:endParaRPr lang="ru-RU"/>
        </a:p>
      </c:txPr>
    </c:legend>
    <c:plotVisOnly val="1"/>
    <c:dispBlanksAs val="gap"/>
  </c:chart>
  <c:txPr>
    <a:bodyPr/>
    <a:lstStyle/>
    <a:p>
      <a:pPr>
        <a:defRPr sz="1800"/>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floor>
      <c:spPr>
        <a:solidFill>
          <a:schemeClr val="bg1"/>
        </a:solidFill>
        <a:ln>
          <a:noFill/>
        </a:ln>
      </c:spPr>
    </c:floor>
    <c:plotArea>
      <c:layout/>
      <c:bar3DChart>
        <c:barDir val="col"/>
        <c:grouping val="clustered"/>
        <c:ser>
          <c:idx val="0"/>
          <c:order val="0"/>
          <c:tx>
            <c:strRef>
              <c:f>Лист1!$B$1</c:f>
              <c:strCache>
                <c:ptCount val="1"/>
                <c:pt idx="0">
                  <c:v>на 1 -ый день</c:v>
                </c:pt>
              </c:strCache>
            </c:strRef>
          </c:tx>
          <c:spPr>
            <a:solidFill>
              <a:srgbClr val="FFC000"/>
            </a:solidFill>
          </c:spPr>
          <c:dLbls>
            <c:dLbl>
              <c:idx val="0"/>
              <c:tx>
                <c:rich>
                  <a:bodyPr/>
                  <a:lstStyle/>
                  <a:p>
                    <a:r>
                      <a:rPr lang="en-US" sz="1000" dirty="0" smtClean="0"/>
                      <a:t>43%</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972-4E59-88EA-21A3FEE33EB7}"/>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Лист1!$B$2:$B$5</c:f>
              <c:numCache>
                <c:formatCode>0%</c:formatCode>
                <c:ptCount val="2"/>
                <c:pt idx="0" formatCode="0.00%">
                  <c:v>0.43000000000000038</c:v>
                </c:pt>
                <c:pt idx="1">
                  <c:v>0.4</c:v>
                </c:pt>
              </c:numCache>
            </c:numRef>
          </c:val>
          <c:extLst xmlns:c16r2="http://schemas.microsoft.com/office/drawing/2015/06/chart">
            <c:ext xmlns:c16="http://schemas.microsoft.com/office/drawing/2014/chart" uri="{C3380CC4-5D6E-409C-BE32-E72D297353CC}">
              <c16:uniqueId val="{00000001-C972-4E59-88EA-21A3FEE33EB7}"/>
            </c:ext>
          </c:extLst>
        </c:ser>
        <c:ser>
          <c:idx val="1"/>
          <c:order val="1"/>
          <c:tx>
            <c:strRef>
              <c:f>Лист1!$C$1</c:f>
              <c:strCache>
                <c:ptCount val="1"/>
                <c:pt idx="0">
                  <c:v>на 2 -ой день</c:v>
                </c:pt>
              </c:strCache>
            </c:strRef>
          </c:tx>
          <c:spPr>
            <a:solidFill>
              <a:srgbClr val="FF0000"/>
            </a:solidFill>
          </c:spPr>
          <c:dLbls>
            <c:dLbl>
              <c:idx val="2"/>
              <c:layout>
                <c:manualLayout>
                  <c:x val="6.1728395061728392E-3"/>
                  <c:y val="2.63237749702770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972-4E59-88EA-21A3FEE33EB7}"/>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Лист1!$C$2:$C$5</c:f>
              <c:numCache>
                <c:formatCode>0%</c:formatCode>
                <c:ptCount val="2"/>
                <c:pt idx="0">
                  <c:v>0.25</c:v>
                </c:pt>
                <c:pt idx="1">
                  <c:v>0.15000000000000024</c:v>
                </c:pt>
              </c:numCache>
            </c:numRef>
          </c:val>
          <c:extLst xmlns:c16r2="http://schemas.microsoft.com/office/drawing/2015/06/chart">
            <c:ext xmlns:c16="http://schemas.microsoft.com/office/drawing/2014/chart" uri="{C3380CC4-5D6E-409C-BE32-E72D297353CC}">
              <c16:uniqueId val="{00000003-C972-4E59-88EA-21A3FEE33EB7}"/>
            </c:ext>
          </c:extLst>
        </c:ser>
        <c:ser>
          <c:idx val="2"/>
          <c:order val="2"/>
          <c:tx>
            <c:strRef>
              <c:f>Лист1!$D$1</c:f>
              <c:strCache>
                <c:ptCount val="1"/>
                <c:pt idx="0">
                  <c:v>на 3-ий день</c:v>
                </c:pt>
              </c:strCache>
            </c:strRef>
          </c:tx>
          <c:dLbls>
            <c:dLbl>
              <c:idx val="0"/>
              <c:layout>
                <c:manualLayout>
                  <c:x val="2.0061728395061748E-2"/>
                  <c:y val="-2.63237749702770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972-4E59-88EA-21A3FEE33EB7}"/>
                </c:ext>
              </c:extLst>
            </c:dLbl>
            <c:dLbl>
              <c:idx val="1"/>
              <c:layout>
                <c:manualLayout>
                  <c:x val="1.8518518518518583E-2"/>
                  <c:y val="-4.7382794946501015E-2"/>
                </c:manualLayout>
              </c:layout>
              <c:tx>
                <c:rich>
                  <a:bodyPr/>
                  <a:lstStyle/>
                  <a:p>
                    <a:r>
                      <a:rPr lang="en-US" sz="1000" dirty="0" smtClean="0">
                        <a:solidFill>
                          <a:schemeClr val="tx1">
                            <a:lumMod val="10000"/>
                          </a:schemeClr>
                        </a:solidFill>
                        <a:latin typeface="Times New Roman" pitchFamily="18" charset="0"/>
                        <a:cs typeface="Times New Roman" pitchFamily="18" charset="0"/>
                      </a:rPr>
                      <a:t>17 %</a:t>
                    </a:r>
                    <a:endParaRPr lang="en-US" sz="1000" dirty="0">
                      <a:solidFill>
                        <a:schemeClr val="tx1">
                          <a:lumMod val="10000"/>
                        </a:schemeClr>
                      </a:solidFill>
                      <a:latin typeface="Times New Roman" pitchFamily="18" charset="0"/>
                      <a:cs typeface="Times New Roman" pitchFamily="18" charset="0"/>
                    </a:endParaRP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972-4E59-88EA-21A3FEE33EB7}"/>
                </c:ext>
              </c:extLst>
            </c:dLbl>
            <c:dLbl>
              <c:idx val="2"/>
              <c:layout>
                <c:manualLayout>
                  <c:x val="1.8518518518518583E-2"/>
                  <c:y val="5.264754994055387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972-4E59-88EA-21A3FEE33EB7}"/>
                </c:ext>
              </c:extLst>
            </c:dLbl>
            <c:dLbl>
              <c:idx val="3"/>
              <c:layout>
                <c:manualLayout>
                  <c:x val="9.2592592592595658E-3"/>
                  <c:y val="-5.2647549940553874E-3"/>
                </c:manualLayout>
              </c:layout>
              <c:tx>
                <c:rich>
                  <a:bodyPr/>
                  <a:lstStyle/>
                  <a:p>
                    <a:r>
                      <a:rPr lang="en-US" sz="1000" smtClean="0"/>
                      <a:t>0 %</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972-4E59-88EA-21A3FEE33EB7}"/>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Лист1!$D$2:$D$5</c:f>
              <c:numCache>
                <c:formatCode>0%</c:formatCode>
                <c:ptCount val="2"/>
                <c:pt idx="0">
                  <c:v>8.0000000000000043E-2</c:v>
                </c:pt>
                <c:pt idx="1">
                  <c:v>0.17</c:v>
                </c:pt>
              </c:numCache>
            </c:numRef>
          </c:val>
          <c:extLst xmlns:c16r2="http://schemas.microsoft.com/office/drawing/2015/06/chart">
            <c:ext xmlns:c16="http://schemas.microsoft.com/office/drawing/2014/chart" uri="{C3380CC4-5D6E-409C-BE32-E72D297353CC}">
              <c16:uniqueId val="{00000008-C972-4E59-88EA-21A3FEE33EB7}"/>
            </c:ext>
          </c:extLst>
        </c:ser>
        <c:ser>
          <c:idx val="3"/>
          <c:order val="3"/>
          <c:tx>
            <c:strRef>
              <c:f>Лист1!$E$1</c:f>
              <c:strCache>
                <c:ptCount val="1"/>
                <c:pt idx="0">
                  <c:v>позже 3 - дня</c:v>
                </c:pt>
              </c:strCache>
            </c:strRef>
          </c:tx>
          <c:spPr>
            <a:solidFill>
              <a:srgbClr val="7030A0"/>
            </a:solidFill>
          </c:spPr>
          <c:dLbls>
            <c:dLbl>
              <c:idx val="0"/>
              <c:layout>
                <c:manualLayout>
                  <c:x val="2.0061728395061731E-2"/>
                  <c:y val="-2.6323774970277002E-3"/>
                </c:manualLayout>
              </c:layout>
              <c:tx>
                <c:rich>
                  <a:bodyPr/>
                  <a:lstStyle/>
                  <a:p>
                    <a:r>
                      <a:rPr lang="en-US" sz="1000" dirty="0" smtClean="0"/>
                      <a:t>8 %</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972-4E59-88EA-21A3FEE33EB7}"/>
                </c:ext>
              </c:extLst>
            </c:dLbl>
            <c:dLbl>
              <c:idx val="1"/>
              <c:layout>
                <c:manualLayout>
                  <c:x val="1.3888888888889271E-2"/>
                  <c:y val="-7.8971324910830833E-3"/>
                </c:manualLayout>
              </c:layout>
              <c:tx>
                <c:rich>
                  <a:bodyPr/>
                  <a:lstStyle/>
                  <a:p>
                    <a:r>
                      <a:rPr lang="en-US" sz="1000" dirty="0" smtClean="0"/>
                      <a:t>28 %</a:t>
                    </a:r>
                    <a:endParaRPr lang="en-US" sz="10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972-4E59-88EA-21A3FEE33EB7}"/>
                </c:ext>
              </c:extLst>
            </c:dLbl>
            <c:dLbl>
              <c:idx val="2"/>
              <c:layout>
                <c:manualLayout>
                  <c:x val="1.8518518518518583E-2"/>
                  <c:y val="-7.897132491083083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972-4E59-88EA-21A3FEE33EB7}"/>
                </c:ext>
              </c:extLst>
            </c:dLbl>
            <c:dLbl>
              <c:idx val="3"/>
              <c:layout>
                <c:manualLayout>
                  <c:x val="1.8518518518518701E-2"/>
                  <c:y val="-1.3161887485138683E-2"/>
                </c:manualLayout>
              </c:layout>
              <c:tx>
                <c:rich>
                  <a:bodyPr/>
                  <a:lstStyle/>
                  <a:p>
                    <a:r>
                      <a:rPr lang="en-US" sz="1000" smtClean="0"/>
                      <a:t>0 %</a:t>
                    </a:r>
                    <a:endParaRPr lang="en-US" sz="10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972-4E59-88EA-21A3FEE33EB7}"/>
                </c:ext>
              </c:extLst>
            </c:dLbl>
            <c:spPr>
              <a:noFill/>
              <a:ln>
                <a:noFill/>
              </a:ln>
              <a:effectLst/>
            </c:spPr>
            <c:txPr>
              <a:bodyPr/>
              <a:lstStyle/>
              <a:p>
                <a:pPr>
                  <a:defRPr sz="1000">
                    <a:solidFill>
                      <a:schemeClr val="tx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2"/>
                <c:pt idx="0">
                  <c:v>1 группа</c:v>
                </c:pt>
                <c:pt idx="1">
                  <c:v>2 группа</c:v>
                </c:pt>
              </c:strCache>
            </c:strRef>
          </c:cat>
          <c:val>
            <c:numRef>
              <c:f>Лист1!$E$2:$E$5</c:f>
              <c:numCache>
                <c:formatCode>0%</c:formatCode>
                <c:ptCount val="2"/>
                <c:pt idx="0">
                  <c:v>8.0000000000000043E-2</c:v>
                </c:pt>
                <c:pt idx="1">
                  <c:v>0.28000000000000008</c:v>
                </c:pt>
              </c:numCache>
            </c:numRef>
          </c:val>
          <c:extLst xmlns:c16r2="http://schemas.microsoft.com/office/drawing/2015/06/chart">
            <c:ext xmlns:c16="http://schemas.microsoft.com/office/drawing/2014/chart" uri="{C3380CC4-5D6E-409C-BE32-E72D297353CC}">
              <c16:uniqueId val="{0000000D-C972-4E59-88EA-21A3FEE33EB7}"/>
            </c:ext>
          </c:extLst>
        </c:ser>
        <c:shape val="cone"/>
        <c:axId val="198776320"/>
        <c:axId val="198777856"/>
        <c:axId val="0"/>
      </c:bar3DChart>
      <c:catAx>
        <c:axId val="198776320"/>
        <c:scaling>
          <c:orientation val="minMax"/>
        </c:scaling>
        <c:axPos val="b"/>
        <c:majorGridlines/>
        <c:numFmt formatCode="General" sourceLinked="0"/>
        <c:tickLblPos val="nextTo"/>
        <c:txPr>
          <a:bodyPr/>
          <a:lstStyle/>
          <a:p>
            <a:pPr>
              <a:defRPr sz="1050">
                <a:solidFill>
                  <a:schemeClr val="tx1">
                    <a:lumMod val="10000"/>
                  </a:schemeClr>
                </a:solidFill>
                <a:latin typeface="Times New Roman" panose="02020603050405020304" pitchFamily="18" charset="0"/>
                <a:cs typeface="Times New Roman" panose="02020603050405020304" pitchFamily="18" charset="0"/>
              </a:defRPr>
            </a:pPr>
            <a:endParaRPr lang="ru-RU"/>
          </a:p>
        </c:txPr>
        <c:crossAx val="198777856"/>
        <c:crosses val="autoZero"/>
        <c:auto val="1"/>
        <c:lblAlgn val="ctr"/>
        <c:lblOffset val="100"/>
      </c:catAx>
      <c:valAx>
        <c:axId val="198777856"/>
        <c:scaling>
          <c:orientation val="minMax"/>
        </c:scaling>
        <c:axPos val="l"/>
        <c:majorGridlines/>
        <c:numFmt formatCode="0.00%" sourceLinked="1"/>
        <c:tickLblPos val="nextTo"/>
        <c:txPr>
          <a:bodyPr/>
          <a:lstStyle/>
          <a:p>
            <a:pPr>
              <a:defRPr sz="800">
                <a:solidFill>
                  <a:schemeClr val="tx1">
                    <a:lumMod val="10000"/>
                  </a:schemeClr>
                </a:solidFill>
              </a:defRPr>
            </a:pPr>
            <a:endParaRPr lang="ru-RU"/>
          </a:p>
        </c:txPr>
        <c:crossAx val="198776320"/>
        <c:crosses val="autoZero"/>
        <c:crossBetween val="between"/>
      </c:valAx>
    </c:plotArea>
    <c:legend>
      <c:legendPos val="b"/>
      <c:txPr>
        <a:bodyPr/>
        <a:lstStyle/>
        <a:p>
          <a:pPr>
            <a:defRPr sz="1000">
              <a:solidFill>
                <a:schemeClr val="tx1">
                  <a:lumMod val="10000"/>
                </a:schemeClr>
              </a:solidFill>
              <a:latin typeface="Times New Roman" panose="02020603050405020304" pitchFamily="18" charset="0"/>
              <a:cs typeface="Times New Roman" panose="02020603050405020304" pitchFamily="18" charset="0"/>
            </a:defRPr>
          </a:pPr>
          <a:endParaRPr lang="ru-RU"/>
        </a:p>
      </c:txPr>
    </c:legend>
    <c:plotVisOnly val="1"/>
    <c:dispBlanksAs val="zero"/>
  </c:chart>
  <c:txPr>
    <a:bodyPr/>
    <a:lstStyle/>
    <a:p>
      <a:pPr>
        <a:defRPr sz="1800"/>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barChart>
        <c:barDir val="bar"/>
        <c:grouping val="clustered"/>
        <c:ser>
          <c:idx val="0"/>
          <c:order val="0"/>
          <c:tx>
            <c:strRef>
              <c:f>Лист1!$B$1</c:f>
              <c:strCache>
                <c:ptCount val="1"/>
                <c:pt idx="0">
                  <c:v>Контр. группа</c:v>
                </c:pt>
              </c:strCache>
            </c:strRef>
          </c:tx>
          <c:spPr>
            <a:solidFill>
              <a:srgbClr val="92D050"/>
            </a:solidFill>
          </c:spPr>
          <c:dLbls>
            <c:spPr>
              <a:noFill/>
              <a:ln>
                <a:noFill/>
              </a:ln>
              <a:effectLst/>
            </c:spPr>
            <c:txPr>
              <a:bodyPr/>
              <a:lstStyle/>
              <a:p>
                <a:pPr>
                  <a:defRPr sz="800" baseline="0">
                    <a:solidFill>
                      <a:schemeClr val="bg1">
                        <a:lumMod val="1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4"/>
                <c:pt idx="0">
                  <c:v>на 1 - день</c:v>
                </c:pt>
                <c:pt idx="1">
                  <c:v>на 2 день </c:v>
                </c:pt>
                <c:pt idx="2">
                  <c:v>на 3 - день</c:v>
                </c:pt>
                <c:pt idx="3">
                  <c:v>позже 3 дня</c:v>
                </c:pt>
              </c:strCache>
            </c:strRef>
          </c:cat>
          <c:val>
            <c:numRef>
              <c:f>Лист1!$B$2:$B$6</c:f>
              <c:numCache>
                <c:formatCode>General</c:formatCode>
                <c:ptCount val="4"/>
                <c:pt idx="0">
                  <c:v>9</c:v>
                </c:pt>
                <c:pt idx="1">
                  <c:v>18</c:v>
                </c:pt>
                <c:pt idx="2">
                  <c:v>16</c:v>
                </c:pt>
                <c:pt idx="3">
                  <c:v>17</c:v>
                </c:pt>
              </c:numCache>
            </c:numRef>
          </c:val>
          <c:extLst xmlns:c16r2="http://schemas.microsoft.com/office/drawing/2015/06/chart">
            <c:ext xmlns:c16="http://schemas.microsoft.com/office/drawing/2014/chart" uri="{C3380CC4-5D6E-409C-BE32-E72D297353CC}">
              <c16:uniqueId val="{00000000-A48D-46DD-A0A1-D7206C9F1E8D}"/>
            </c:ext>
          </c:extLst>
        </c:ser>
        <c:ser>
          <c:idx val="1"/>
          <c:order val="1"/>
          <c:tx>
            <c:strRef>
              <c:f>Лист1!$C$1</c:f>
              <c:strCache>
                <c:ptCount val="1"/>
                <c:pt idx="0">
                  <c:v>Осн. группа</c:v>
                </c:pt>
              </c:strCache>
            </c:strRef>
          </c:tx>
          <c:spPr>
            <a:solidFill>
              <a:srgbClr val="FF6699"/>
            </a:solidFill>
          </c:spPr>
          <c:dLbls>
            <c:spPr>
              <a:noFill/>
              <a:ln>
                <a:noFill/>
              </a:ln>
              <a:effectLst/>
            </c:spPr>
            <c:txPr>
              <a:bodyPr/>
              <a:lstStyle/>
              <a:p>
                <a:pPr>
                  <a:defRPr sz="800" baseline="0">
                    <a:solidFill>
                      <a:schemeClr val="bg1">
                        <a:lumMod val="10000"/>
                      </a:schemeClr>
                    </a:solidFill>
                    <a:latin typeface="Times New Roman" pitchFamily="18" charset="0"/>
                    <a:cs typeface="Times New Roman" pitchFamily="18" charset="0"/>
                  </a:defRPr>
                </a:pPr>
                <a:endParaRPr lang="ru-RU"/>
              </a:p>
            </c:txPr>
            <c:dLblPos val="inEnd"/>
            <c:showVal val="1"/>
            <c:extLst xmlns:c16r2="http://schemas.microsoft.com/office/drawing/2015/06/chart">
              <c:ext xmlns:c15="http://schemas.microsoft.com/office/drawing/2012/chart" uri="{CE6537A1-D6FC-4f65-9D91-7224C49458BB}">
                <c15:showLeaderLines val="0"/>
              </c:ext>
            </c:extLst>
          </c:dLbls>
          <c:cat>
            <c:strRef>
              <c:f>Лист1!$A$2:$A$6</c:f>
              <c:strCache>
                <c:ptCount val="4"/>
                <c:pt idx="0">
                  <c:v>на 1 - день</c:v>
                </c:pt>
                <c:pt idx="1">
                  <c:v>на 2 день </c:v>
                </c:pt>
                <c:pt idx="2">
                  <c:v>на 3 - день</c:v>
                </c:pt>
                <c:pt idx="3">
                  <c:v>позже 3 дня</c:v>
                </c:pt>
              </c:strCache>
            </c:strRef>
          </c:cat>
          <c:val>
            <c:numRef>
              <c:f>Лист1!$C$2:$C$6</c:f>
              <c:numCache>
                <c:formatCode>General</c:formatCode>
                <c:ptCount val="4"/>
                <c:pt idx="0">
                  <c:v>5</c:v>
                </c:pt>
                <c:pt idx="1">
                  <c:v>8</c:v>
                </c:pt>
                <c:pt idx="2">
                  <c:v>22</c:v>
                </c:pt>
                <c:pt idx="3">
                  <c:v>25</c:v>
                </c:pt>
              </c:numCache>
            </c:numRef>
          </c:val>
          <c:extLst xmlns:c16r2="http://schemas.microsoft.com/office/drawing/2015/06/chart">
            <c:ext xmlns:c16="http://schemas.microsoft.com/office/drawing/2014/chart" uri="{C3380CC4-5D6E-409C-BE32-E72D297353CC}">
              <c16:uniqueId val="{00000001-A48D-46DD-A0A1-D7206C9F1E8D}"/>
            </c:ext>
          </c:extLst>
        </c:ser>
        <c:ser>
          <c:idx val="2"/>
          <c:order val="2"/>
          <c:cat>
            <c:strRef>
              <c:f>Лист1!$A$2:$A$6</c:f>
              <c:strCache>
                <c:ptCount val="4"/>
                <c:pt idx="0">
                  <c:v>на 1 - день</c:v>
                </c:pt>
                <c:pt idx="1">
                  <c:v>на 2 день </c:v>
                </c:pt>
                <c:pt idx="2">
                  <c:v>на 3 - день</c:v>
                </c:pt>
                <c:pt idx="3">
                  <c:v>позже 3 дня</c:v>
                </c:pt>
              </c:strCache>
            </c:strRef>
          </c:cat>
          <c:val>
            <c:numRef>
              <c:f>Лист1!$D$2:$D$6</c:f>
            </c:numRef>
          </c:val>
          <c:extLst xmlns:c16r2="http://schemas.microsoft.com/office/drawing/2015/06/chart">
            <c:ext xmlns:c16="http://schemas.microsoft.com/office/drawing/2014/chart" uri="{C3380CC4-5D6E-409C-BE32-E72D297353CC}">
              <c16:uniqueId val="{00000002-A48D-46DD-A0A1-D7206C9F1E8D}"/>
            </c:ext>
          </c:extLst>
        </c:ser>
        <c:ser>
          <c:idx val="3"/>
          <c:order val="3"/>
          <c:cat>
            <c:strRef>
              <c:f>Лист1!$A$2:$A$6</c:f>
              <c:strCache>
                <c:ptCount val="4"/>
                <c:pt idx="0">
                  <c:v>на 1 - день</c:v>
                </c:pt>
                <c:pt idx="1">
                  <c:v>на 2 день </c:v>
                </c:pt>
                <c:pt idx="2">
                  <c:v>на 3 - день</c:v>
                </c:pt>
                <c:pt idx="3">
                  <c:v>позже 3 дня</c:v>
                </c:pt>
              </c:strCache>
            </c:strRef>
          </c:cat>
          <c:val>
            <c:numRef>
              <c:f>Лист1!$E$2:$E$6</c:f>
            </c:numRef>
          </c:val>
          <c:extLst xmlns:c16r2="http://schemas.microsoft.com/office/drawing/2015/06/chart">
            <c:ext xmlns:c16="http://schemas.microsoft.com/office/drawing/2014/chart" uri="{C3380CC4-5D6E-409C-BE32-E72D297353CC}">
              <c16:uniqueId val="{00000003-A48D-46DD-A0A1-D7206C9F1E8D}"/>
            </c:ext>
          </c:extLst>
        </c:ser>
        <c:gapWidth val="75"/>
        <c:overlap val="40"/>
        <c:axId val="198399104"/>
        <c:axId val="198400640"/>
      </c:barChart>
      <c:catAx>
        <c:axId val="198399104"/>
        <c:scaling>
          <c:orientation val="minMax"/>
        </c:scaling>
        <c:axPos val="l"/>
        <c:numFmt formatCode="General" sourceLinked="0"/>
        <c:majorTickMark val="none"/>
        <c:tickLblPos val="nextTo"/>
        <c:txPr>
          <a:bodyPr/>
          <a:lstStyle/>
          <a:p>
            <a:pPr>
              <a:defRPr sz="800" baseline="0">
                <a:solidFill>
                  <a:schemeClr val="bg1">
                    <a:lumMod val="10000"/>
                  </a:schemeClr>
                </a:solidFill>
                <a:latin typeface="Times New Roman" pitchFamily="18" charset="0"/>
                <a:cs typeface="Times New Roman" pitchFamily="18" charset="0"/>
              </a:defRPr>
            </a:pPr>
            <a:endParaRPr lang="ru-RU"/>
          </a:p>
        </c:txPr>
        <c:crossAx val="198400640"/>
        <c:crosses val="autoZero"/>
        <c:auto val="1"/>
        <c:lblAlgn val="ctr"/>
        <c:lblOffset val="100"/>
      </c:catAx>
      <c:valAx>
        <c:axId val="198400640"/>
        <c:scaling>
          <c:orientation val="minMax"/>
        </c:scaling>
        <c:axPos val="b"/>
        <c:majorGridlines/>
        <c:numFmt formatCode="General" sourceLinked="1"/>
        <c:majorTickMark val="none"/>
        <c:tickLblPos val="nextTo"/>
        <c:txPr>
          <a:bodyPr/>
          <a:lstStyle/>
          <a:p>
            <a:pPr>
              <a:defRPr sz="800" baseline="0"/>
            </a:pPr>
            <a:endParaRPr lang="ru-RU"/>
          </a:p>
        </c:txPr>
        <c:crossAx val="198399104"/>
        <c:crosses val="autoZero"/>
        <c:crossBetween val="between"/>
      </c:valAx>
    </c:plotArea>
    <c:legend>
      <c:legendPos val="r"/>
      <c:txPr>
        <a:bodyPr/>
        <a:lstStyle/>
        <a:p>
          <a:pPr>
            <a:defRPr sz="800" baseline="0">
              <a:solidFill>
                <a:schemeClr val="bg1">
                  <a:lumMod val="10000"/>
                </a:schemeClr>
              </a:solidFill>
              <a:latin typeface="Times New Roman" pitchFamily="18" charset="0"/>
              <a:cs typeface="Times New Roman" pitchFamily="18" charset="0"/>
            </a:defRPr>
          </a:pPr>
          <a:endParaRPr lang="ru-RU"/>
        </a:p>
      </c:txPr>
    </c:legend>
    <c:plotVisOnly val="1"/>
    <c:dispBlanksAs val="gap"/>
  </c:chart>
  <c:txPr>
    <a:bodyPr/>
    <a:lstStyle/>
    <a:p>
      <a:pPr>
        <a:defRPr sz="1800"/>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sz="800" baseline="0">
                <a:solidFill>
                  <a:schemeClr val="bg1">
                    <a:lumMod val="10000"/>
                  </a:schemeClr>
                </a:solidFill>
              </a:defRPr>
            </a:pPr>
            <a:r>
              <a:rPr lang="ru-RU" sz="800" b="1" i="0" u="none" strike="noStrike" baseline="0" dirty="0" smtClean="0">
                <a:solidFill>
                  <a:schemeClr val="bg1">
                    <a:lumMod val="10000"/>
                  </a:schemeClr>
                </a:solidFill>
              </a:rPr>
              <a:t>Улучшение показателя  субъективной одышки</a:t>
            </a:r>
            <a:endParaRPr lang="ru-RU" sz="800" baseline="0" dirty="0">
              <a:solidFill>
                <a:schemeClr val="bg1">
                  <a:lumMod val="10000"/>
                </a:schemeClr>
              </a:solidFill>
            </a:endParaRPr>
          </a:p>
        </c:rich>
      </c:tx>
      <c:layout>
        <c:manualLayout>
          <c:xMode val="edge"/>
          <c:yMode val="edge"/>
          <c:x val="0.23106111934350637"/>
          <c:y val="0"/>
        </c:manualLayout>
      </c:layout>
    </c:title>
    <c:view3D>
      <c:rAngAx val="1"/>
    </c:view3D>
    <c:plotArea>
      <c:layout/>
      <c:bar3DChart>
        <c:barDir val="col"/>
        <c:grouping val="percentStacked"/>
        <c:ser>
          <c:idx val="0"/>
          <c:order val="0"/>
          <c:tx>
            <c:strRef>
              <c:f>Лист1!$B$1</c:f>
              <c:strCache>
                <c:ptCount val="1"/>
                <c:pt idx="0">
                  <c:v>Контр. группа</c:v>
                </c:pt>
              </c:strCache>
            </c:strRef>
          </c:tx>
          <c:spPr>
            <a:solidFill>
              <a:srgbClr val="00B050"/>
            </a:solidFill>
          </c:spPr>
          <c:dLbls>
            <c:spPr>
              <a:noFill/>
              <a:ln>
                <a:noFill/>
              </a:ln>
              <a:effectLst/>
            </c:spPr>
            <c:txPr>
              <a:bodyPr/>
              <a:lstStyle/>
              <a:p>
                <a:pPr>
                  <a:defRPr sz="800" baseline="0">
                    <a:solidFill>
                      <a:schemeClr val="bg1">
                        <a:lumMod val="10000"/>
                      </a:schemeClr>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Нет</c:v>
                </c:pt>
                <c:pt idx="1">
                  <c:v>На 2 - день</c:v>
                </c:pt>
                <c:pt idx="2">
                  <c:v>На 3 - день</c:v>
                </c:pt>
                <c:pt idx="3">
                  <c:v>Позже 3 дня</c:v>
                </c:pt>
              </c:strCache>
            </c:strRef>
          </c:cat>
          <c:val>
            <c:numRef>
              <c:f>Лист1!$B$2:$B$5</c:f>
              <c:numCache>
                <c:formatCode>General</c:formatCode>
                <c:ptCount val="4"/>
                <c:pt idx="0">
                  <c:v>17</c:v>
                </c:pt>
                <c:pt idx="1">
                  <c:v>5</c:v>
                </c:pt>
                <c:pt idx="2">
                  <c:v>9</c:v>
                </c:pt>
                <c:pt idx="3">
                  <c:v>29</c:v>
                </c:pt>
              </c:numCache>
            </c:numRef>
          </c:val>
          <c:extLst xmlns:c16r2="http://schemas.microsoft.com/office/drawing/2015/06/chart">
            <c:ext xmlns:c16="http://schemas.microsoft.com/office/drawing/2014/chart" uri="{C3380CC4-5D6E-409C-BE32-E72D297353CC}">
              <c16:uniqueId val="{00000000-208F-4441-A69F-D55C761EF69E}"/>
            </c:ext>
          </c:extLst>
        </c:ser>
        <c:ser>
          <c:idx val="1"/>
          <c:order val="1"/>
          <c:tx>
            <c:strRef>
              <c:f>Лист1!$C$1</c:f>
              <c:strCache>
                <c:ptCount val="1"/>
                <c:pt idx="0">
                  <c:v>Осн. группа</c:v>
                </c:pt>
              </c:strCache>
            </c:strRef>
          </c:tx>
          <c:spPr>
            <a:solidFill>
              <a:srgbClr val="FFFF00"/>
            </a:solidFill>
          </c:spPr>
          <c:dLbls>
            <c:spPr>
              <a:noFill/>
              <a:ln>
                <a:noFill/>
              </a:ln>
              <a:effectLst/>
            </c:spPr>
            <c:txPr>
              <a:bodyPr/>
              <a:lstStyle/>
              <a:p>
                <a:pPr>
                  <a:defRPr sz="800" baseline="0">
                    <a:solidFill>
                      <a:schemeClr val="bg1">
                        <a:lumMod val="10000"/>
                      </a:schemeClr>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Нет</c:v>
                </c:pt>
                <c:pt idx="1">
                  <c:v>На 2 - день</c:v>
                </c:pt>
                <c:pt idx="2">
                  <c:v>На 3 - день</c:v>
                </c:pt>
                <c:pt idx="3">
                  <c:v>Позже 3 дня</c:v>
                </c:pt>
              </c:strCache>
            </c:strRef>
          </c:cat>
          <c:val>
            <c:numRef>
              <c:f>Лист1!$C$2:$C$5</c:f>
              <c:numCache>
                <c:formatCode>General</c:formatCode>
                <c:ptCount val="4"/>
                <c:pt idx="0">
                  <c:v>5</c:v>
                </c:pt>
                <c:pt idx="1">
                  <c:v>4</c:v>
                </c:pt>
                <c:pt idx="2">
                  <c:v>11</c:v>
                </c:pt>
                <c:pt idx="3">
                  <c:v>40</c:v>
                </c:pt>
              </c:numCache>
            </c:numRef>
          </c:val>
          <c:extLst xmlns:c16r2="http://schemas.microsoft.com/office/drawing/2015/06/chart">
            <c:ext xmlns:c16="http://schemas.microsoft.com/office/drawing/2014/chart" uri="{C3380CC4-5D6E-409C-BE32-E72D297353CC}">
              <c16:uniqueId val="{00000001-208F-4441-A69F-D55C761EF69E}"/>
            </c:ext>
          </c:extLst>
        </c:ser>
        <c:ser>
          <c:idx val="2"/>
          <c:order val="2"/>
          <c:tx>
            <c:strRef>
              <c:f>Лист1!$D$1</c:f>
              <c:strCache>
                <c:ptCount val="1"/>
                <c:pt idx="0">
                  <c:v>Ряд 3</c:v>
                </c:pt>
              </c:strCache>
            </c:strRef>
          </c:tx>
          <c:cat>
            <c:strRef>
              <c:f>Лист1!$A$2:$A$5</c:f>
              <c:strCache>
                <c:ptCount val="4"/>
                <c:pt idx="0">
                  <c:v>Нет</c:v>
                </c:pt>
                <c:pt idx="1">
                  <c:v>На 2 - день</c:v>
                </c:pt>
                <c:pt idx="2">
                  <c:v>На 3 - день</c:v>
                </c:pt>
                <c:pt idx="3">
                  <c:v>Позже 3 дня</c:v>
                </c:pt>
              </c:strCache>
            </c:strRef>
          </c:cat>
          <c:val>
            <c:numRef>
              <c:f>Лист1!$D$2:$D$5</c:f>
            </c:numRef>
          </c:val>
          <c:extLst xmlns:c16r2="http://schemas.microsoft.com/office/drawing/2015/06/chart">
            <c:ext xmlns:c16="http://schemas.microsoft.com/office/drawing/2014/chart" uri="{C3380CC4-5D6E-409C-BE32-E72D297353CC}">
              <c16:uniqueId val="{00000002-208F-4441-A69F-D55C761EF69E}"/>
            </c:ext>
          </c:extLst>
        </c:ser>
        <c:gapWidth val="95"/>
        <c:gapDepth val="95"/>
        <c:shape val="box"/>
        <c:axId val="199090944"/>
        <c:axId val="199092480"/>
        <c:axId val="0"/>
      </c:bar3DChart>
      <c:catAx>
        <c:axId val="199090944"/>
        <c:scaling>
          <c:orientation val="minMax"/>
        </c:scaling>
        <c:axPos val="b"/>
        <c:numFmt formatCode="General" sourceLinked="0"/>
        <c:majorTickMark val="none"/>
        <c:tickLblPos val="nextTo"/>
        <c:crossAx val="199092480"/>
        <c:crosses val="autoZero"/>
        <c:auto val="1"/>
        <c:lblAlgn val="ctr"/>
        <c:lblOffset val="100"/>
      </c:catAx>
      <c:valAx>
        <c:axId val="199092480"/>
        <c:scaling>
          <c:orientation val="minMax"/>
        </c:scaling>
        <c:axPos val="l"/>
        <c:majorGridlines/>
        <c:numFmt formatCode="0%" sourceLinked="1"/>
        <c:majorTickMark val="none"/>
        <c:tickLblPos val="nextTo"/>
        <c:txPr>
          <a:bodyPr/>
          <a:lstStyle/>
          <a:p>
            <a:pPr>
              <a:defRPr sz="800" baseline="0">
                <a:solidFill>
                  <a:schemeClr val="bg1">
                    <a:lumMod val="10000"/>
                  </a:schemeClr>
                </a:solidFill>
              </a:defRPr>
            </a:pPr>
            <a:endParaRPr lang="ru-RU"/>
          </a:p>
        </c:txPr>
        <c:crossAx val="199090944"/>
        <c:crosses val="autoZero"/>
        <c:crossBetween val="between"/>
      </c:valAx>
      <c:dTable>
        <c:showHorzBorder val="1"/>
        <c:showVertBorder val="1"/>
        <c:showOutline val="1"/>
        <c:showKeys val="1"/>
        <c:txPr>
          <a:bodyPr/>
          <a:lstStyle/>
          <a:p>
            <a:pPr rtl="0">
              <a:defRPr sz="800" baseline="0">
                <a:solidFill>
                  <a:schemeClr val="bg1">
                    <a:lumMod val="10000"/>
                  </a:schemeClr>
                </a:solidFill>
              </a:defRPr>
            </a:pPr>
            <a:endParaRPr lang="ru-RU"/>
          </a:p>
        </c:txPr>
      </c:dTable>
    </c:plotArea>
    <c:plotVisOnly val="1"/>
    <c:dispBlanksAs val="gap"/>
  </c:chart>
  <c:txPr>
    <a:bodyPr/>
    <a:lstStyle/>
    <a:p>
      <a:pPr>
        <a:defRPr sz="1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9"/>
  <c:chart>
    <c:autoTitleDeleted val="1"/>
    <c:plotArea>
      <c:layout/>
      <c:barChart>
        <c:barDir val="col"/>
        <c:grouping val="stacked"/>
        <c:ser>
          <c:idx val="0"/>
          <c:order val="0"/>
          <c:tx>
            <c:strRef>
              <c:f>Лист1!$B$1</c:f>
              <c:strCache>
                <c:ptCount val="1"/>
                <c:pt idx="0">
                  <c:v>Столбец1</c:v>
                </c:pt>
              </c:strCache>
            </c:strRef>
          </c:tx>
          <c:dLbls>
            <c:dLbl>
              <c:idx val="0"/>
              <c:layout>
                <c:manualLayout>
                  <c:x val="6.9423477197851288E-3"/>
                  <c:y val="-0.12579556464829469"/>
                </c:manualLayout>
              </c:layout>
              <c:tx>
                <c:rich>
                  <a:bodyPr/>
                  <a:lstStyle/>
                  <a:p>
                    <a:r>
                      <a:rPr lang="en-US" sz="1200">
                        <a:latin typeface="Times New Roman" pitchFamily="18" charset="0"/>
                        <a:cs typeface="Times New Roman" pitchFamily="18" charset="0"/>
                      </a:rPr>
                      <a:t>21 (5</a:t>
                    </a:r>
                    <a:r>
                      <a:rPr lang="ru-RU" sz="1200">
                        <a:latin typeface="Times New Roman" pitchFamily="18" charset="0"/>
                        <a:cs typeface="Times New Roman" pitchFamily="18" charset="0"/>
                      </a:rPr>
                      <a:t>,1%)</a:t>
                    </a:r>
                    <a:endParaRPr lang="en-US" sz="1200">
                      <a:latin typeface="Times New Roman" pitchFamily="18" charset="0"/>
                      <a:cs typeface="Times New Roman" pitchFamily="18" charset="0"/>
                    </a:endParaRPr>
                  </a:p>
                </c:rich>
              </c:tx>
              <c:showVal val="1"/>
            </c:dLbl>
            <c:dLbl>
              <c:idx val="1"/>
              <c:layout>
                <c:manualLayout>
                  <c:x val="2.3141159065949942E-3"/>
                  <c:y val="-0.3621387467147878"/>
                </c:manualLayout>
              </c:layout>
              <c:tx>
                <c:rich>
                  <a:bodyPr/>
                  <a:lstStyle/>
                  <a:p>
                    <a:r>
                      <a:rPr lang="en-US" sz="1200">
                        <a:latin typeface="Times New Roman" pitchFamily="18" charset="0"/>
                        <a:cs typeface="Times New Roman" pitchFamily="18" charset="0"/>
                      </a:rPr>
                      <a:t>93</a:t>
                    </a:r>
                    <a:r>
                      <a:rPr lang="ru-RU" sz="1200">
                        <a:latin typeface="Times New Roman" pitchFamily="18" charset="0"/>
                        <a:cs typeface="Times New Roman" pitchFamily="18" charset="0"/>
                      </a:rPr>
                      <a:t> (22,7%)</a:t>
                    </a:r>
                    <a:endParaRPr lang="en-US" sz="1200">
                      <a:latin typeface="Times New Roman" pitchFamily="18" charset="0"/>
                      <a:cs typeface="Times New Roman" pitchFamily="18" charset="0"/>
                    </a:endParaRPr>
                  </a:p>
                </c:rich>
              </c:tx>
              <c:showVal val="1"/>
            </c:dLbl>
            <c:dLbl>
              <c:idx val="2"/>
              <c:layout>
                <c:manualLayout>
                  <c:x val="0"/>
                  <c:y val="-0.44981444328785508"/>
                </c:manualLayout>
              </c:layout>
              <c:tx>
                <c:rich>
                  <a:bodyPr/>
                  <a:lstStyle/>
                  <a:p>
                    <a:r>
                      <a:rPr lang="en-US" sz="1200">
                        <a:latin typeface="Times New Roman" pitchFamily="18" charset="0"/>
                        <a:cs typeface="Times New Roman" pitchFamily="18" charset="0"/>
                      </a:rPr>
                      <a:t>114</a:t>
                    </a:r>
                    <a:r>
                      <a:rPr lang="ru-RU" sz="1200">
                        <a:latin typeface="Times New Roman" pitchFamily="18" charset="0"/>
                        <a:cs typeface="Times New Roman" pitchFamily="18" charset="0"/>
                      </a:rPr>
                      <a:t>  (27,8%)</a:t>
                    </a:r>
                    <a:endParaRPr lang="en-US" sz="1200">
                      <a:latin typeface="Times New Roman" pitchFamily="18" charset="0"/>
                      <a:cs typeface="Times New Roman" pitchFamily="18" charset="0"/>
                    </a:endParaRPr>
                  </a:p>
                </c:rich>
              </c:tx>
              <c:showVal val="1"/>
            </c:dLbl>
            <c:dLbl>
              <c:idx val="3"/>
              <c:layout>
                <c:manualLayout>
                  <c:x val="4.6282318131899867E-3"/>
                  <c:y val="-0.43075450925022796"/>
                </c:manualLayout>
              </c:layout>
              <c:tx>
                <c:rich>
                  <a:bodyPr/>
                  <a:lstStyle/>
                  <a:p>
                    <a:r>
                      <a:rPr lang="en-US" sz="1200">
                        <a:latin typeface="Times New Roman" pitchFamily="18" charset="0"/>
                        <a:cs typeface="Times New Roman" pitchFamily="18" charset="0"/>
                      </a:rPr>
                      <a:t>109</a:t>
                    </a:r>
                    <a:r>
                      <a:rPr lang="ru-RU" sz="1200">
                        <a:latin typeface="Times New Roman" pitchFamily="18" charset="0"/>
                        <a:cs typeface="Times New Roman" pitchFamily="18" charset="0"/>
                      </a:rPr>
                      <a:t> (26,6%)</a:t>
                    </a:r>
                    <a:endParaRPr lang="en-US" sz="1200">
                      <a:latin typeface="Times New Roman" pitchFamily="18" charset="0"/>
                      <a:cs typeface="Times New Roman" pitchFamily="18" charset="0"/>
                    </a:endParaRPr>
                  </a:p>
                </c:rich>
              </c:tx>
              <c:showVal val="1"/>
            </c:dLbl>
            <c:dLbl>
              <c:idx val="4"/>
              <c:layout>
                <c:manualLayout>
                  <c:x val="1.1570579532974981E-2"/>
                  <c:y val="-0.2668390765266857"/>
                </c:manualLayout>
              </c:layout>
              <c:tx>
                <c:rich>
                  <a:bodyPr/>
                  <a:lstStyle/>
                  <a:p>
                    <a:r>
                      <a:rPr lang="en-US" sz="1200">
                        <a:latin typeface="Times New Roman" pitchFamily="18" charset="0"/>
                        <a:cs typeface="Times New Roman" pitchFamily="18" charset="0"/>
                      </a:rPr>
                      <a:t>63</a:t>
                    </a:r>
                    <a:r>
                      <a:rPr lang="ru-RU" sz="1200">
                        <a:latin typeface="Times New Roman" pitchFamily="18" charset="0"/>
                        <a:cs typeface="Times New Roman" pitchFamily="18" charset="0"/>
                      </a:rPr>
                      <a:t> 15,4%)</a:t>
                    </a:r>
                    <a:endParaRPr lang="en-US" sz="1200">
                      <a:latin typeface="Times New Roman" pitchFamily="18" charset="0"/>
                      <a:cs typeface="Times New Roman" pitchFamily="18" charset="0"/>
                    </a:endParaRPr>
                  </a:p>
                </c:rich>
              </c:tx>
              <c:showVal val="1"/>
            </c:dLbl>
            <c:dLbl>
              <c:idx val="5"/>
              <c:layout>
                <c:manualLayout>
                  <c:x val="1.1570579532974981E-2"/>
                  <c:y val="-8.7675696573054268E-2"/>
                </c:manualLayout>
              </c:layout>
              <c:tx>
                <c:rich>
                  <a:bodyPr/>
                  <a:lstStyle/>
                  <a:p>
                    <a:r>
                      <a:rPr lang="en-US" sz="1200">
                        <a:latin typeface="Times New Roman" pitchFamily="18" charset="0"/>
                        <a:cs typeface="Times New Roman" pitchFamily="18" charset="0"/>
                      </a:rPr>
                      <a:t>10</a:t>
                    </a:r>
                    <a:r>
                      <a:rPr lang="ru-RU" sz="1200">
                        <a:latin typeface="Times New Roman" pitchFamily="18" charset="0"/>
                        <a:cs typeface="Times New Roman" pitchFamily="18" charset="0"/>
                      </a:rPr>
                      <a:t> (2,4%)</a:t>
                    </a:r>
                    <a:endParaRPr lang="en-US" sz="1200">
                      <a:latin typeface="Times New Roman" pitchFamily="18" charset="0"/>
                      <a:cs typeface="Times New Roman" pitchFamily="18" charset="0"/>
                    </a:endParaRPr>
                  </a:p>
                </c:rich>
              </c:tx>
              <c:showVal val="1"/>
            </c:dLbl>
            <c:txPr>
              <a:bodyPr/>
              <a:lstStyle/>
              <a:p>
                <a:pPr>
                  <a:defRPr sz="1200">
                    <a:latin typeface="Times New Roman" pitchFamily="18" charset="0"/>
                    <a:cs typeface="Times New Roman" pitchFamily="18" charset="0"/>
                  </a:defRPr>
                </a:pPr>
                <a:endParaRPr lang="ru-RU"/>
              </a:p>
            </c:txPr>
            <c:showVal val="1"/>
          </c:dLbls>
          <c:cat>
            <c:strRef>
              <c:f>Лист1!$A$2:$A$7</c:f>
              <c:strCache>
                <c:ptCount val="6"/>
                <c:pt idx="0">
                  <c:v>16-20 лет</c:v>
                </c:pt>
                <c:pt idx="1">
                  <c:v>21-25 лет</c:v>
                </c:pt>
                <c:pt idx="2">
                  <c:v>26-30 лет</c:v>
                </c:pt>
                <c:pt idx="3">
                  <c:v>31-35 лет</c:v>
                </c:pt>
                <c:pt idx="4">
                  <c:v>36-40 лет</c:v>
                </c:pt>
                <c:pt idx="5">
                  <c:v>41-50 лет</c:v>
                </c:pt>
              </c:strCache>
            </c:strRef>
          </c:cat>
          <c:val>
            <c:numRef>
              <c:f>Лист1!$B$2:$B$7</c:f>
              <c:numCache>
                <c:formatCode>General</c:formatCode>
                <c:ptCount val="6"/>
                <c:pt idx="0">
                  <c:v>21</c:v>
                </c:pt>
                <c:pt idx="1">
                  <c:v>93</c:v>
                </c:pt>
                <c:pt idx="2">
                  <c:v>114</c:v>
                </c:pt>
                <c:pt idx="3">
                  <c:v>109</c:v>
                </c:pt>
                <c:pt idx="4">
                  <c:v>63</c:v>
                </c:pt>
                <c:pt idx="5">
                  <c:v>10</c:v>
                </c:pt>
              </c:numCache>
            </c:numRef>
          </c:val>
        </c:ser>
        <c:ser>
          <c:idx val="1"/>
          <c:order val="1"/>
          <c:dLbls>
            <c:showVal val="1"/>
          </c:dLbls>
          <c:cat>
            <c:strRef>
              <c:f>Лист1!$A$2:$A$7</c:f>
              <c:strCache>
                <c:ptCount val="6"/>
                <c:pt idx="0">
                  <c:v>16-20 лет</c:v>
                </c:pt>
                <c:pt idx="1">
                  <c:v>21-25 лет</c:v>
                </c:pt>
                <c:pt idx="2">
                  <c:v>26-30 лет</c:v>
                </c:pt>
                <c:pt idx="3">
                  <c:v>31-35 лет</c:v>
                </c:pt>
                <c:pt idx="4">
                  <c:v>36-40 лет</c:v>
                </c:pt>
                <c:pt idx="5">
                  <c:v>41-50 лет</c:v>
                </c:pt>
              </c:strCache>
            </c:strRef>
          </c:cat>
          <c:val>
            <c:numRef>
              <c:f>Лист1!$C$2:$C$7</c:f>
            </c:numRef>
          </c:val>
        </c:ser>
        <c:ser>
          <c:idx val="2"/>
          <c:order val="2"/>
          <c:dLbls>
            <c:showVal val="1"/>
          </c:dLbls>
          <c:cat>
            <c:strRef>
              <c:f>Лист1!$A$2:$A$7</c:f>
              <c:strCache>
                <c:ptCount val="6"/>
                <c:pt idx="0">
                  <c:v>16-20 лет</c:v>
                </c:pt>
                <c:pt idx="1">
                  <c:v>21-25 лет</c:v>
                </c:pt>
                <c:pt idx="2">
                  <c:v>26-30 лет</c:v>
                </c:pt>
                <c:pt idx="3">
                  <c:v>31-35 лет</c:v>
                </c:pt>
                <c:pt idx="4">
                  <c:v>36-40 лет</c:v>
                </c:pt>
                <c:pt idx="5">
                  <c:v>41-50 лет</c:v>
                </c:pt>
              </c:strCache>
            </c:strRef>
          </c:cat>
          <c:val>
            <c:numRef>
              <c:f>Лист1!$D$2:$D$7</c:f>
            </c:numRef>
          </c:val>
        </c:ser>
        <c:dLbls>
          <c:showVal val="1"/>
        </c:dLbls>
        <c:gapWidth val="75"/>
        <c:overlap val="100"/>
        <c:axId val="197380736"/>
        <c:axId val="197501312"/>
      </c:barChart>
      <c:catAx>
        <c:axId val="197380736"/>
        <c:scaling>
          <c:orientation val="minMax"/>
        </c:scaling>
        <c:axPos val="b"/>
        <c:majorTickMark val="none"/>
        <c:tickLblPos val="nextTo"/>
        <c:txPr>
          <a:bodyPr/>
          <a:lstStyle/>
          <a:p>
            <a:pPr>
              <a:defRPr sz="1200">
                <a:latin typeface="Times New Roman" pitchFamily="18" charset="0"/>
                <a:cs typeface="Times New Roman" pitchFamily="18" charset="0"/>
              </a:defRPr>
            </a:pPr>
            <a:endParaRPr lang="ru-RU"/>
          </a:p>
        </c:txPr>
        <c:crossAx val="197501312"/>
        <c:crosses val="autoZero"/>
        <c:auto val="1"/>
        <c:lblAlgn val="ctr"/>
        <c:lblOffset val="100"/>
      </c:catAx>
      <c:valAx>
        <c:axId val="197501312"/>
        <c:scaling>
          <c:orientation val="minMax"/>
        </c:scaling>
        <c:axPos val="l"/>
        <c:numFmt formatCode="General" sourceLinked="1"/>
        <c:majorTickMark val="none"/>
        <c:tickLblPos val="nextTo"/>
        <c:crossAx val="197380736"/>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ofPieChart>
        <c:ofPieType val="pie"/>
        <c:varyColors val="1"/>
        <c:ser>
          <c:idx val="0"/>
          <c:order val="0"/>
          <c:tx>
            <c:strRef>
              <c:f>Лист1!$B$1</c:f>
              <c:strCache>
                <c:ptCount val="1"/>
                <c:pt idx="0">
                  <c:v>Столбец1</c:v>
                </c:pt>
              </c:strCache>
            </c:strRef>
          </c:tx>
          <c:explosion val="25"/>
          <c:dLbls>
            <c:txPr>
              <a:bodyPr/>
              <a:lstStyle/>
              <a:p>
                <a:pPr>
                  <a:defRPr sz="1200">
                    <a:latin typeface="Times New Roman" pitchFamily="18" charset="0"/>
                    <a:cs typeface="Times New Roman" pitchFamily="18" charset="0"/>
                  </a:defRPr>
                </a:pPr>
                <a:endParaRPr lang="ru-RU"/>
              </a:p>
            </c:txPr>
            <c:showVal val="1"/>
            <c:showLeaderLines val="1"/>
          </c:dLbls>
          <c:cat>
            <c:strRef>
              <c:f>Лист1!$A$2:$A$5</c:f>
              <c:strCache>
                <c:ptCount val="4"/>
                <c:pt idx="0">
                  <c:v>Легкое течение</c:v>
                </c:pt>
                <c:pt idx="1">
                  <c:v>Среднее течение</c:v>
                </c:pt>
                <c:pt idx="2">
                  <c:v>Тяжелое течение</c:v>
                </c:pt>
                <c:pt idx="3">
                  <c:v>Крайне тяжелое</c:v>
                </c:pt>
              </c:strCache>
            </c:strRef>
          </c:cat>
          <c:val>
            <c:numRef>
              <c:f>Лист1!$B$2:$B$5</c:f>
              <c:numCache>
                <c:formatCode>General</c:formatCode>
                <c:ptCount val="4"/>
                <c:pt idx="0">
                  <c:v>13</c:v>
                </c:pt>
                <c:pt idx="1">
                  <c:v>165</c:v>
                </c:pt>
                <c:pt idx="2">
                  <c:v>209</c:v>
                </c:pt>
                <c:pt idx="3">
                  <c:v>23</c:v>
                </c:pt>
              </c:numCache>
            </c:numRef>
          </c:val>
        </c:ser>
        <c:gapWidth val="100"/>
        <c:secondPieSize val="75"/>
        <c:serLines/>
      </c:ofPieChart>
    </c:plotArea>
    <c:legend>
      <c:legendPos val="t"/>
      <c:txPr>
        <a:bodyPr/>
        <a:lstStyle/>
        <a:p>
          <a:pPr>
            <a:defRPr sz="1200">
              <a:latin typeface="Times New Roman" pitchFamily="18" charset="0"/>
              <a:cs typeface="Times New Roman" pitchFamily="18" charset="0"/>
            </a:defRPr>
          </a:pPr>
          <a:endParaRPr lang="ru-RU"/>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40"/>
  <c:chart>
    <c:autoTitleDeleted val="1"/>
    <c:view3D>
      <c:rotX val="30"/>
      <c:perspective val="30"/>
    </c:view3D>
    <c:plotArea>
      <c:layout/>
      <c:pie3DChart>
        <c:varyColors val="1"/>
        <c:ser>
          <c:idx val="0"/>
          <c:order val="0"/>
          <c:tx>
            <c:strRef>
              <c:f>Лист1!$B$1</c:f>
              <c:strCache>
                <c:ptCount val="1"/>
                <c:pt idx="0">
                  <c:v>Столбец1</c:v>
                </c:pt>
              </c:strCache>
            </c:strRef>
          </c:tx>
          <c:explosion val="25"/>
          <c:dLbls>
            <c:dLbl>
              <c:idx val="0"/>
              <c:layout>
                <c:manualLayout>
                  <c:x val="-0.15905001458151091"/>
                  <c:y val="-0.15466379202599922"/>
                </c:manualLayout>
              </c:layout>
              <c:showVal val="1"/>
            </c:dLbl>
            <c:dLbl>
              <c:idx val="1"/>
              <c:layout>
                <c:manualLayout>
                  <c:x val="0.13562582020997108"/>
                  <c:y val="7.0157167854019084E-2"/>
                </c:manualLayout>
              </c:layout>
              <c:showVal val="1"/>
            </c:dLbl>
            <c:showVal val="1"/>
            <c:showLeaderLines val="1"/>
          </c:dLbls>
          <c:cat>
            <c:strRef>
              <c:f>Лист1!$A$2:$A$3</c:f>
              <c:strCache>
                <c:ptCount val="2"/>
                <c:pt idx="0">
                  <c:v>Лечился на дому</c:v>
                </c:pt>
                <c:pt idx="1">
                  <c:v>Не лечился на дому</c:v>
                </c:pt>
              </c:strCache>
            </c:strRef>
          </c:cat>
          <c:val>
            <c:numRef>
              <c:f>Лист1!$B$2:$B$3</c:f>
              <c:numCache>
                <c:formatCode>General</c:formatCode>
                <c:ptCount val="2"/>
                <c:pt idx="0">
                  <c:v>209</c:v>
                </c:pt>
                <c:pt idx="1">
                  <c:v>112</c:v>
                </c:pt>
              </c:numCache>
            </c:numRef>
          </c:val>
        </c:ser>
      </c:pie3DChart>
    </c:plotArea>
    <c:legend>
      <c:legendPos val="b"/>
    </c:legend>
    <c:plotVisOnly val="1"/>
  </c:chart>
  <c:txPr>
    <a:bodyPr/>
    <a:lstStyle/>
    <a:p>
      <a:pPr>
        <a:defRPr>
          <a:latin typeface="Times New Roman" pitchFamily="18" charset="0"/>
          <a:cs typeface="Times New Roman" pitchFamily="18" charset="0"/>
        </a:defRPr>
      </a:pPr>
      <a:endParaRPr lang="ru-RU"/>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31"/>
  <c:chart>
    <c:autoTitleDeleted val="1"/>
    <c:plotArea>
      <c:layout/>
      <c:barChart>
        <c:barDir val="col"/>
        <c:grouping val="stacked"/>
        <c:ser>
          <c:idx val="0"/>
          <c:order val="0"/>
          <c:tx>
            <c:strRef>
              <c:f>Лист1!$B$1</c:f>
              <c:strCache>
                <c:ptCount val="1"/>
                <c:pt idx="0">
                  <c:v>Столбец1</c:v>
                </c:pt>
              </c:strCache>
            </c:strRef>
          </c:tx>
          <c:dLbls>
            <c:dLbl>
              <c:idx val="0"/>
              <c:tx>
                <c:rich>
                  <a:bodyPr/>
                  <a:lstStyle/>
                  <a:p>
                    <a:r>
                      <a:rPr lang="en-US" sz="1200"/>
                      <a:t>43</a:t>
                    </a:r>
                    <a:r>
                      <a:rPr lang="ru-RU" sz="1200"/>
                      <a:t>-42,2%</a:t>
                    </a:r>
                    <a:endParaRPr lang="en-US" sz="1200"/>
                  </a:p>
                </c:rich>
              </c:tx>
              <c:showVal val="1"/>
            </c:dLbl>
            <c:dLbl>
              <c:idx val="1"/>
              <c:tx>
                <c:rich>
                  <a:bodyPr/>
                  <a:lstStyle/>
                  <a:p>
                    <a:r>
                      <a:rPr lang="en-US" sz="1200"/>
                      <a:t>21</a:t>
                    </a:r>
                    <a:r>
                      <a:rPr lang="ru-RU" sz="1200"/>
                      <a:t>-20,6%</a:t>
                    </a:r>
                    <a:endParaRPr lang="en-US" sz="1200"/>
                  </a:p>
                </c:rich>
              </c:tx>
              <c:showVal val="1"/>
            </c:dLbl>
            <c:dLbl>
              <c:idx val="2"/>
              <c:tx>
                <c:rich>
                  <a:bodyPr/>
                  <a:lstStyle/>
                  <a:p>
                    <a:r>
                      <a:rPr lang="en-US" sz="1200"/>
                      <a:t>38</a:t>
                    </a:r>
                    <a:r>
                      <a:rPr lang="ru-RU" sz="1200"/>
                      <a:t>-37,3%</a:t>
                    </a:r>
                    <a:endParaRPr lang="en-US" sz="1200"/>
                  </a:p>
                </c:rich>
              </c:tx>
              <c:showVal val="1"/>
            </c:dLbl>
            <c:txPr>
              <a:bodyPr/>
              <a:lstStyle/>
              <a:p>
                <a:pPr>
                  <a:defRPr sz="1200">
                    <a:latin typeface="Times New Roman" pitchFamily="18" charset="0"/>
                    <a:cs typeface="Times New Roman" pitchFamily="18" charset="0"/>
                  </a:defRPr>
                </a:pPr>
                <a:endParaRPr lang="ru-RU"/>
              </a:p>
            </c:txPr>
            <c:showVal val="1"/>
          </c:dLbls>
          <c:cat>
            <c:strRef>
              <c:f>Лист1!$A$2:$A$5</c:f>
              <c:strCache>
                <c:ptCount val="3"/>
                <c:pt idx="0">
                  <c:v>Маловодие</c:v>
                </c:pt>
                <c:pt idx="1">
                  <c:v>Относительное маловодие</c:v>
                </c:pt>
                <c:pt idx="2">
                  <c:v>Выраженное маловодие</c:v>
                </c:pt>
              </c:strCache>
            </c:strRef>
          </c:cat>
          <c:val>
            <c:numRef>
              <c:f>Лист1!$B$2:$B$5</c:f>
              <c:numCache>
                <c:formatCode>General</c:formatCode>
                <c:ptCount val="3"/>
                <c:pt idx="0">
                  <c:v>43</c:v>
                </c:pt>
                <c:pt idx="1">
                  <c:v>21</c:v>
                </c:pt>
                <c:pt idx="2">
                  <c:v>38</c:v>
                </c:pt>
              </c:numCache>
            </c:numRef>
          </c:val>
        </c:ser>
        <c:ser>
          <c:idx val="1"/>
          <c:order val="1"/>
          <c:tx>
            <c:strRef>
              <c:f>Лист1!$C$1</c:f>
              <c:strCache>
                <c:ptCount val="1"/>
                <c:pt idx="0">
                  <c:v>Ряд 2</c:v>
                </c:pt>
              </c:strCache>
            </c:strRef>
          </c:tx>
          <c:dLbls>
            <c:showVal val="1"/>
          </c:dLbls>
          <c:cat>
            <c:strRef>
              <c:f>Лист1!$A$2:$A$5</c:f>
              <c:strCache>
                <c:ptCount val="3"/>
                <c:pt idx="0">
                  <c:v>Маловодие</c:v>
                </c:pt>
                <c:pt idx="1">
                  <c:v>Относительное маловодие</c:v>
                </c:pt>
                <c:pt idx="2">
                  <c:v>Выраженное маловодие</c:v>
                </c:pt>
              </c:strCache>
            </c:strRef>
          </c:cat>
          <c:val>
            <c:numRef>
              <c:f>Лист1!$C$2:$C$5</c:f>
            </c:numRef>
          </c:val>
        </c:ser>
        <c:ser>
          <c:idx val="2"/>
          <c:order val="2"/>
          <c:tx>
            <c:strRef>
              <c:f>Лист1!$D$1</c:f>
              <c:strCache>
                <c:ptCount val="1"/>
                <c:pt idx="0">
                  <c:v>Ряд 3</c:v>
                </c:pt>
              </c:strCache>
            </c:strRef>
          </c:tx>
          <c:dLbls>
            <c:showVal val="1"/>
          </c:dLbls>
          <c:cat>
            <c:strRef>
              <c:f>Лист1!$A$2:$A$5</c:f>
              <c:strCache>
                <c:ptCount val="3"/>
                <c:pt idx="0">
                  <c:v>Маловодие</c:v>
                </c:pt>
                <c:pt idx="1">
                  <c:v>Относительное маловодие</c:v>
                </c:pt>
                <c:pt idx="2">
                  <c:v>Выраженное маловодие</c:v>
                </c:pt>
              </c:strCache>
            </c:strRef>
          </c:cat>
          <c:val>
            <c:numRef>
              <c:f>Лист1!$D$2:$D$5</c:f>
            </c:numRef>
          </c:val>
        </c:ser>
        <c:dLbls>
          <c:showVal val="1"/>
        </c:dLbls>
        <c:gapWidth val="75"/>
        <c:overlap val="100"/>
        <c:axId val="197634688"/>
        <c:axId val="197656960"/>
      </c:barChart>
      <c:catAx>
        <c:axId val="197634688"/>
        <c:scaling>
          <c:orientation val="minMax"/>
        </c:scaling>
        <c:axPos val="b"/>
        <c:majorTickMark val="none"/>
        <c:tickLblPos val="nextTo"/>
        <c:txPr>
          <a:bodyPr/>
          <a:lstStyle/>
          <a:p>
            <a:pPr>
              <a:defRPr sz="1200">
                <a:latin typeface="Times New Roman" pitchFamily="18" charset="0"/>
                <a:cs typeface="Times New Roman" pitchFamily="18" charset="0"/>
              </a:defRPr>
            </a:pPr>
            <a:endParaRPr lang="ru-RU"/>
          </a:p>
        </c:txPr>
        <c:crossAx val="197656960"/>
        <c:crosses val="autoZero"/>
        <c:auto val="1"/>
        <c:lblAlgn val="ctr"/>
        <c:lblOffset val="100"/>
      </c:catAx>
      <c:valAx>
        <c:axId val="197656960"/>
        <c:scaling>
          <c:orientation val="minMax"/>
        </c:scaling>
        <c:axPos val="l"/>
        <c:numFmt formatCode="General" sourceLinked="1"/>
        <c:majorTickMark val="none"/>
        <c:tickLblPos val="nextTo"/>
        <c:crossAx val="197634688"/>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tx>
            <c:strRef>
              <c:f>Лист1!$B$1</c:f>
              <c:strCache>
                <c:ptCount val="1"/>
                <c:pt idx="0">
                  <c:v>Ряд 1</c:v>
                </c:pt>
              </c:strCache>
            </c:strRef>
          </c:tx>
          <c:dLbls>
            <c:dLbl>
              <c:idx val="0"/>
              <c:layout>
                <c:manualLayout>
                  <c:x val="2.3148148148148147E-3"/>
                  <c:y val="0"/>
                </c:manualLayout>
              </c:layout>
              <c:tx>
                <c:rich>
                  <a:bodyPr/>
                  <a:lstStyle/>
                  <a:p>
                    <a:r>
                      <a:rPr lang="en-US">
                        <a:latin typeface="Times New Roman" pitchFamily="18" charset="0"/>
                        <a:cs typeface="Times New Roman" pitchFamily="18" charset="0"/>
                      </a:rPr>
                      <a:t>10</a:t>
                    </a:r>
                    <a:r>
                      <a:rPr lang="ru-RU">
                        <a:latin typeface="Times New Roman" pitchFamily="18" charset="0"/>
                        <a:cs typeface="Times New Roman" pitchFamily="18" charset="0"/>
                      </a:rPr>
                      <a:t> - 3,6%</a:t>
                    </a:r>
                    <a:endParaRPr lang="en-US">
                      <a:latin typeface="Times New Roman" pitchFamily="18" charset="0"/>
                      <a:cs typeface="Times New Roman" pitchFamily="18" charset="0"/>
                    </a:endParaRPr>
                  </a:p>
                </c:rich>
              </c:tx>
              <c:showVal val="1"/>
            </c:dLbl>
            <c:dLbl>
              <c:idx val="1"/>
              <c:tx>
                <c:rich>
                  <a:bodyPr/>
                  <a:lstStyle/>
                  <a:p>
                    <a:r>
                      <a:rPr lang="en-US">
                        <a:latin typeface="Times New Roman" pitchFamily="18" charset="0"/>
                        <a:cs typeface="Times New Roman" pitchFamily="18" charset="0"/>
                      </a:rPr>
                      <a:t>43</a:t>
                    </a:r>
                    <a:r>
                      <a:rPr lang="ru-RU">
                        <a:latin typeface="Times New Roman" pitchFamily="18" charset="0"/>
                        <a:cs typeface="Times New Roman" pitchFamily="18" charset="0"/>
                      </a:rPr>
                      <a:t>-15,6%</a:t>
                    </a:r>
                    <a:endParaRPr lang="en-US">
                      <a:latin typeface="Times New Roman" pitchFamily="18" charset="0"/>
                      <a:cs typeface="Times New Roman" pitchFamily="18" charset="0"/>
                    </a:endParaRPr>
                  </a:p>
                </c:rich>
              </c:tx>
              <c:showVal val="1"/>
            </c:dLbl>
            <c:dLbl>
              <c:idx val="2"/>
              <c:tx>
                <c:rich>
                  <a:bodyPr/>
                  <a:lstStyle/>
                  <a:p>
                    <a:r>
                      <a:rPr lang="en-US">
                        <a:latin typeface="Times New Roman" pitchFamily="18" charset="0"/>
                        <a:cs typeface="Times New Roman" pitchFamily="18" charset="0"/>
                      </a:rPr>
                      <a:t>101</a:t>
                    </a:r>
                    <a:r>
                      <a:rPr lang="ru-RU">
                        <a:latin typeface="Times New Roman" pitchFamily="18" charset="0"/>
                        <a:cs typeface="Times New Roman" pitchFamily="18" charset="0"/>
                      </a:rPr>
                      <a:t>-36,7%</a:t>
                    </a:r>
                    <a:endParaRPr lang="en-US">
                      <a:latin typeface="Times New Roman" pitchFamily="18" charset="0"/>
                      <a:cs typeface="Times New Roman" pitchFamily="18" charset="0"/>
                    </a:endParaRPr>
                  </a:p>
                </c:rich>
              </c:tx>
              <c:showVal val="1"/>
            </c:dLbl>
            <c:dLbl>
              <c:idx val="3"/>
              <c:tx>
                <c:rich>
                  <a:bodyPr/>
                  <a:lstStyle/>
                  <a:p>
                    <a:r>
                      <a:rPr lang="en-US">
                        <a:latin typeface="Times New Roman" pitchFamily="18" charset="0"/>
                        <a:cs typeface="Times New Roman" pitchFamily="18" charset="0"/>
                      </a:rPr>
                      <a:t>115</a:t>
                    </a:r>
                    <a:r>
                      <a:rPr lang="ru-RU">
                        <a:latin typeface="Times New Roman" pitchFamily="18" charset="0"/>
                        <a:cs typeface="Times New Roman" pitchFamily="18" charset="0"/>
                      </a:rPr>
                      <a:t>-41,8%</a:t>
                    </a:r>
                    <a:endParaRPr lang="en-US">
                      <a:latin typeface="Times New Roman" pitchFamily="18" charset="0"/>
                      <a:cs typeface="Times New Roman" pitchFamily="18" charset="0"/>
                    </a:endParaRPr>
                  </a:p>
                </c:rich>
              </c:tx>
              <c:showVal val="1"/>
            </c:dLbl>
            <c:dLbl>
              <c:idx val="4"/>
              <c:tx>
                <c:rich>
                  <a:bodyPr/>
                  <a:lstStyle/>
                  <a:p>
                    <a:r>
                      <a:rPr lang="en-US">
                        <a:latin typeface="Times New Roman" pitchFamily="18" charset="0"/>
                        <a:cs typeface="Times New Roman" pitchFamily="18" charset="0"/>
                      </a:rPr>
                      <a:t>6</a:t>
                    </a:r>
                    <a:r>
                      <a:rPr lang="ru-RU">
                        <a:latin typeface="Times New Roman" pitchFamily="18" charset="0"/>
                        <a:cs typeface="Times New Roman" pitchFamily="18" charset="0"/>
                      </a:rPr>
                      <a:t>-2,2%</a:t>
                    </a:r>
                    <a:endParaRPr lang="en-US">
                      <a:latin typeface="Times New Roman" pitchFamily="18" charset="0"/>
                      <a:cs typeface="Times New Roman" pitchFamily="18" charset="0"/>
                    </a:endParaRPr>
                  </a:p>
                </c:rich>
              </c:tx>
              <c:showVal val="1"/>
            </c:dLbl>
            <c:txPr>
              <a:bodyPr/>
              <a:lstStyle/>
              <a:p>
                <a:pPr>
                  <a:defRPr>
                    <a:latin typeface="Times New Roman" pitchFamily="18" charset="0"/>
                    <a:cs typeface="Times New Roman" pitchFamily="18" charset="0"/>
                  </a:defRPr>
                </a:pPr>
                <a:endParaRPr lang="ru-RU"/>
              </a:p>
            </c:txPr>
            <c:showVal val="1"/>
          </c:dLbls>
          <c:cat>
            <c:strRef>
              <c:f>Лист1!$A$2:$A$6</c:f>
              <c:strCache>
                <c:ptCount val="5"/>
                <c:pt idx="0">
                  <c:v>ниже 75</c:v>
                </c:pt>
                <c:pt idx="1">
                  <c:v>75-89</c:v>
                </c:pt>
                <c:pt idx="2">
                  <c:v>90-109</c:v>
                </c:pt>
                <c:pt idx="3">
                  <c:v>110-140</c:v>
                </c:pt>
                <c:pt idx="4">
                  <c:v>141 и более</c:v>
                </c:pt>
              </c:strCache>
            </c:strRef>
          </c:cat>
          <c:val>
            <c:numRef>
              <c:f>Лист1!$B$2:$B$6</c:f>
              <c:numCache>
                <c:formatCode>General</c:formatCode>
                <c:ptCount val="5"/>
                <c:pt idx="0">
                  <c:v>10</c:v>
                </c:pt>
                <c:pt idx="1">
                  <c:v>43</c:v>
                </c:pt>
                <c:pt idx="2">
                  <c:v>101</c:v>
                </c:pt>
                <c:pt idx="3">
                  <c:v>115</c:v>
                </c:pt>
                <c:pt idx="4">
                  <c:v>6</c:v>
                </c:pt>
              </c:numCache>
            </c:numRef>
          </c:val>
        </c:ser>
        <c:ser>
          <c:idx val="1"/>
          <c:order val="1"/>
          <c:tx>
            <c:strRef>
              <c:f>Лист1!$C$1</c:f>
              <c:strCache>
                <c:ptCount val="1"/>
                <c:pt idx="0">
                  <c:v>Ряд 2</c:v>
                </c:pt>
              </c:strCache>
            </c:strRef>
          </c:tx>
          <c:cat>
            <c:strRef>
              <c:f>Лист1!$A$2:$A$6</c:f>
              <c:strCache>
                <c:ptCount val="5"/>
                <c:pt idx="0">
                  <c:v>ниже 75</c:v>
                </c:pt>
                <c:pt idx="1">
                  <c:v>75-89</c:v>
                </c:pt>
                <c:pt idx="2">
                  <c:v>90-109</c:v>
                </c:pt>
                <c:pt idx="3">
                  <c:v>110-140</c:v>
                </c:pt>
                <c:pt idx="4">
                  <c:v>141 и более</c:v>
                </c:pt>
              </c:strCache>
            </c:strRef>
          </c:cat>
          <c:val>
            <c:numRef>
              <c:f>Лист1!$C$2:$C$6</c:f>
            </c:numRef>
          </c:val>
        </c:ser>
        <c:ser>
          <c:idx val="2"/>
          <c:order val="2"/>
          <c:tx>
            <c:strRef>
              <c:f>Лист1!$D$1</c:f>
              <c:strCache>
                <c:ptCount val="1"/>
                <c:pt idx="0">
                  <c:v>Ряд 3</c:v>
                </c:pt>
              </c:strCache>
            </c:strRef>
          </c:tx>
          <c:cat>
            <c:strRef>
              <c:f>Лист1!$A$2:$A$6</c:f>
              <c:strCache>
                <c:ptCount val="5"/>
                <c:pt idx="0">
                  <c:v>ниже 75</c:v>
                </c:pt>
                <c:pt idx="1">
                  <c:v>75-89</c:v>
                </c:pt>
                <c:pt idx="2">
                  <c:v>90-109</c:v>
                </c:pt>
                <c:pt idx="3">
                  <c:v>110-140</c:v>
                </c:pt>
                <c:pt idx="4">
                  <c:v>141 и более</c:v>
                </c:pt>
              </c:strCache>
            </c:strRef>
          </c:cat>
          <c:val>
            <c:numRef>
              <c:f>Лист1!$D$2:$D$6</c:f>
            </c:numRef>
          </c:val>
        </c:ser>
        <c:axId val="197716608"/>
        <c:axId val="197715072"/>
      </c:barChart>
      <c:valAx>
        <c:axId val="197715072"/>
        <c:scaling>
          <c:orientation val="minMax"/>
        </c:scaling>
        <c:axPos val="b"/>
        <c:majorGridlines/>
        <c:numFmt formatCode="General" sourceLinked="1"/>
        <c:tickLblPos val="nextTo"/>
        <c:crossAx val="197716608"/>
        <c:crosses val="autoZero"/>
        <c:crossBetween val="between"/>
      </c:valAx>
      <c:catAx>
        <c:axId val="197716608"/>
        <c:scaling>
          <c:orientation val="minMax"/>
        </c:scaling>
        <c:axPos val="l"/>
        <c:tickLblPos val="nextTo"/>
        <c:txPr>
          <a:bodyPr/>
          <a:lstStyle/>
          <a:p>
            <a:pPr>
              <a:defRPr>
                <a:latin typeface="Times New Roman" pitchFamily="18" charset="0"/>
                <a:cs typeface="Times New Roman" pitchFamily="18" charset="0"/>
              </a:defRPr>
            </a:pPr>
            <a:endParaRPr lang="ru-RU"/>
          </a:p>
        </c:txPr>
        <c:crossAx val="197715072"/>
        <c:crosses val="autoZero"/>
        <c:auto val="1"/>
        <c:lblAlgn val="ctr"/>
        <c:lblOffset val="100"/>
      </c:cat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lineChart>
        <c:grouping val="standard"/>
        <c:ser>
          <c:idx val="0"/>
          <c:order val="0"/>
          <c:cat>
            <c:numRef>
              <c:f>Лист1!$A$2:$A$14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Лист1!$C$2:$C$14</c:f>
            </c:numRef>
          </c:val>
          <c:extLst xmlns:c16r2="http://schemas.microsoft.com/office/drawing/2015/06/chart">
            <c:ext xmlns:c16="http://schemas.microsoft.com/office/drawing/2014/chart" uri="{C3380CC4-5D6E-409C-BE32-E72D297353CC}">
              <c16:uniqueId val="{00000000-3F92-4C67-925A-94A55C85C2B8}"/>
            </c:ext>
          </c:extLst>
        </c:ser>
        <c:ser>
          <c:idx val="1"/>
          <c:order val="1"/>
          <c:tx>
            <c:strRef>
              <c:f>Лист1!$D$1</c:f>
              <c:strCache>
                <c:ptCount val="1"/>
                <c:pt idx="0">
                  <c:v>Уровень тромбоцитов</c:v>
                </c:pt>
              </c:strCache>
            </c:strRef>
          </c:tx>
          <c:marker>
            <c:symbol val="none"/>
          </c:marke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Лист1!$D$2:$D$14</c:f>
              <c:numCache>
                <c:formatCode>General</c:formatCode>
                <c:ptCount val="13"/>
                <c:pt idx="0">
                  <c:v>11</c:v>
                </c:pt>
                <c:pt idx="1">
                  <c:v>30</c:v>
                </c:pt>
                <c:pt idx="2">
                  <c:v>37</c:v>
                </c:pt>
                <c:pt idx="3">
                  <c:v>35</c:v>
                </c:pt>
                <c:pt idx="4">
                  <c:v>30</c:v>
                </c:pt>
                <c:pt idx="5">
                  <c:v>27</c:v>
                </c:pt>
                <c:pt idx="6">
                  <c:v>29</c:v>
                </c:pt>
                <c:pt idx="7">
                  <c:v>23</c:v>
                </c:pt>
                <c:pt idx="8">
                  <c:v>37</c:v>
                </c:pt>
                <c:pt idx="9">
                  <c:v>33</c:v>
                </c:pt>
                <c:pt idx="10">
                  <c:v>27</c:v>
                </c:pt>
                <c:pt idx="11">
                  <c:v>49</c:v>
                </c:pt>
                <c:pt idx="12">
                  <c:v>27</c:v>
                </c:pt>
              </c:numCache>
            </c:numRef>
          </c:val>
          <c:extLst xmlns:c16r2="http://schemas.microsoft.com/office/drawing/2015/06/chart">
            <c:ext xmlns:c16="http://schemas.microsoft.com/office/drawing/2014/chart" uri="{C3380CC4-5D6E-409C-BE32-E72D297353CC}">
              <c16:uniqueId val="{00000001-3F92-4C67-925A-94A55C85C2B8}"/>
            </c:ext>
          </c:extLst>
        </c:ser>
        <c:hiLowLines/>
        <c:marker val="1"/>
        <c:axId val="197531520"/>
        <c:axId val="197578752"/>
      </c:lineChart>
      <c:catAx>
        <c:axId val="197531520"/>
        <c:scaling>
          <c:orientation val="minMax"/>
        </c:scaling>
        <c:axPos val="b"/>
        <c:title>
          <c:tx>
            <c:rich>
              <a:bodyPr/>
              <a:lstStyle/>
              <a:p>
                <a:pPr>
                  <a:defRPr/>
                </a:pPr>
                <a:r>
                  <a:rPr lang="ru-RU"/>
                  <a:t>Койко</a:t>
                </a:r>
                <a:r>
                  <a:rPr lang="ru-RU" baseline="0"/>
                  <a:t> - день</a:t>
                </a:r>
                <a:endParaRPr lang="ru-RU"/>
              </a:p>
            </c:rich>
          </c:tx>
        </c:title>
        <c:numFmt formatCode="General" sourceLinked="1"/>
        <c:majorTickMark val="none"/>
        <c:tickLblPos val="nextTo"/>
        <c:crossAx val="197578752"/>
        <c:crosses val="autoZero"/>
        <c:auto val="1"/>
        <c:lblAlgn val="ctr"/>
        <c:lblOffset val="100"/>
      </c:catAx>
      <c:valAx>
        <c:axId val="197578752"/>
        <c:scaling>
          <c:orientation val="minMax"/>
        </c:scaling>
        <c:axPos val="l"/>
        <c:majorGridlines/>
        <c:title>
          <c:tx>
            <c:rich>
              <a:bodyPr/>
              <a:lstStyle/>
              <a:p>
                <a:pPr>
                  <a:defRPr/>
                </a:pPr>
                <a:r>
                  <a:rPr lang="ru-RU"/>
                  <a:t>Уровень</a:t>
                </a:r>
                <a:r>
                  <a:rPr lang="ru-RU" baseline="0"/>
                  <a:t> тромбоцитов</a:t>
                </a:r>
                <a:endParaRPr lang="ru-RU"/>
              </a:p>
            </c:rich>
          </c:tx>
        </c:title>
        <c:numFmt formatCode="General" sourceLinked="1"/>
        <c:tickLblPos val="nextTo"/>
        <c:crossAx val="197531520"/>
        <c:crosses val="autoZero"/>
        <c:crossBetween val="between"/>
      </c:valAx>
    </c:plotArea>
    <c:plotVisOnly val="1"/>
    <c:dispBlanksAs val="gap"/>
  </c:chart>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5.2519161543727523E-2"/>
          <c:y val="5.0610688319924914E-2"/>
          <c:w val="0.77662708192442864"/>
          <c:h val="0.80839250913671057"/>
        </c:manualLayout>
      </c:layout>
      <c:bar3DChart>
        <c:barDir val="col"/>
        <c:grouping val="clustered"/>
        <c:ser>
          <c:idx val="0"/>
          <c:order val="0"/>
          <c:tx>
            <c:strRef>
              <c:f>Лист1!$B$1</c:f>
              <c:strCache>
                <c:ptCount val="1"/>
                <c:pt idx="0">
                  <c:v>до 12 недель</c:v>
                </c:pt>
              </c:strCache>
            </c:strRef>
          </c:tx>
          <c:spPr>
            <a:solidFill>
              <a:srgbClr val="FF0000"/>
            </a:solidFill>
          </c:spPr>
          <c:dLbls>
            <c:dLbl>
              <c:idx val="0"/>
              <c:tx>
                <c:rich>
                  <a:bodyPr/>
                  <a:lstStyle/>
                  <a:p>
                    <a:r>
                      <a:rPr lang="en-US" sz="1000"/>
                      <a:t>1,6% (1)</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905-4F5C-B0ED-59F68FA929E8}"/>
                </c:ext>
              </c:extLst>
            </c:dLbl>
            <c:dLbl>
              <c:idx val="1"/>
              <c:tx>
                <c:rich>
                  <a:bodyPr/>
                  <a:lstStyle/>
                  <a:p>
                    <a:r>
                      <a:rPr lang="en-US" sz="1000"/>
                      <a:t>5% (3</a:t>
                    </a:r>
                    <a:r>
                      <a:rPr lang="en-US"/>
                      <a:t>)</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905-4F5C-B0ED-59F68FA929E8}"/>
                </c:ext>
              </c:extLst>
            </c:dLbl>
            <c:spPr>
              <a:noFill/>
              <a:ln>
                <a:noFill/>
              </a:ln>
              <a:effectLst/>
            </c:spPr>
            <c:txPr>
              <a:bodyPr/>
              <a:lstStyle/>
              <a:p>
                <a:pPr>
                  <a:defRPr sz="12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Лист1!$B$2:$B$6</c:f>
              <c:numCache>
                <c:formatCode>General</c:formatCode>
                <c:ptCount val="2"/>
                <c:pt idx="0">
                  <c:v>1</c:v>
                </c:pt>
                <c:pt idx="1">
                  <c:v>3</c:v>
                </c:pt>
              </c:numCache>
            </c:numRef>
          </c:val>
          <c:extLst xmlns:c16r2="http://schemas.microsoft.com/office/drawing/2015/06/chart">
            <c:ext xmlns:c16="http://schemas.microsoft.com/office/drawing/2014/chart" uri="{C3380CC4-5D6E-409C-BE32-E72D297353CC}">
              <c16:uniqueId val="{00000002-B905-4F5C-B0ED-59F68FA929E8}"/>
            </c:ext>
          </c:extLst>
        </c:ser>
        <c:ser>
          <c:idx val="1"/>
          <c:order val="1"/>
          <c:tx>
            <c:strRef>
              <c:f>Лист1!$C$1</c:f>
              <c:strCache>
                <c:ptCount val="1"/>
                <c:pt idx="0">
                  <c:v>13-20 недель</c:v>
                </c:pt>
              </c:strCache>
            </c:strRef>
          </c:tx>
          <c:spPr>
            <a:solidFill>
              <a:srgbClr val="00B0F0"/>
            </a:solidFill>
          </c:spPr>
          <c:dLbls>
            <c:dLbl>
              <c:idx val="0"/>
              <c:tx>
                <c:rich>
                  <a:bodyPr/>
                  <a:lstStyle/>
                  <a:p>
                    <a:r>
                      <a:rPr lang="en-US" sz="1000"/>
                      <a:t>11,6% (7)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905-4F5C-B0ED-59F68FA929E8}"/>
                </c:ext>
              </c:extLst>
            </c:dLbl>
            <c:dLbl>
              <c:idx val="1"/>
              <c:tx>
                <c:rich>
                  <a:bodyPr/>
                  <a:lstStyle/>
                  <a:p>
                    <a:r>
                      <a:rPr lang="en-US"/>
                      <a:t>10%(6)</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905-4F5C-B0ED-59F68FA929E8}"/>
                </c:ext>
              </c:extLst>
            </c:dLbl>
            <c:spPr>
              <a:noFill/>
              <a:ln>
                <a:noFill/>
              </a:ln>
              <a:effectLst/>
            </c:spPr>
            <c:txPr>
              <a:bodyPr/>
              <a:lstStyle/>
              <a:p>
                <a:pPr>
                  <a:defRPr sz="10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Лист1!$C$2:$C$6</c:f>
              <c:numCache>
                <c:formatCode>General</c:formatCode>
                <c:ptCount val="2"/>
                <c:pt idx="0">
                  <c:v>7</c:v>
                </c:pt>
                <c:pt idx="1">
                  <c:v>6</c:v>
                </c:pt>
              </c:numCache>
            </c:numRef>
          </c:val>
          <c:extLst xmlns:c16r2="http://schemas.microsoft.com/office/drawing/2015/06/chart">
            <c:ext xmlns:c16="http://schemas.microsoft.com/office/drawing/2014/chart" uri="{C3380CC4-5D6E-409C-BE32-E72D297353CC}">
              <c16:uniqueId val="{00000005-B905-4F5C-B0ED-59F68FA929E8}"/>
            </c:ext>
          </c:extLst>
        </c:ser>
        <c:ser>
          <c:idx val="2"/>
          <c:order val="2"/>
          <c:tx>
            <c:strRef>
              <c:f>Лист1!$D$1</c:f>
              <c:strCache>
                <c:ptCount val="1"/>
                <c:pt idx="0">
                  <c:v>21 -30  недель</c:v>
                </c:pt>
              </c:strCache>
            </c:strRef>
          </c:tx>
          <c:spPr>
            <a:solidFill>
              <a:srgbClr val="CC66FF"/>
            </a:solidFill>
          </c:spPr>
          <c:dLbls>
            <c:dLbl>
              <c:idx val="0"/>
              <c:tx>
                <c:rich>
                  <a:bodyPr/>
                  <a:lstStyle/>
                  <a:p>
                    <a:r>
                      <a:rPr lang="en-US" sz="1000"/>
                      <a:t>35% (21)</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905-4F5C-B0ED-59F68FA929E8}"/>
                </c:ext>
              </c:extLst>
            </c:dLbl>
            <c:dLbl>
              <c:idx val="1"/>
              <c:tx>
                <c:rich>
                  <a:bodyPr/>
                  <a:lstStyle/>
                  <a:p>
                    <a:r>
                      <a:rPr lang="en-US"/>
                      <a:t>38,3%(23)</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905-4F5C-B0ED-59F68FA929E8}"/>
                </c:ext>
              </c:extLst>
            </c:dLbl>
            <c:spPr>
              <a:noFill/>
              <a:ln>
                <a:noFill/>
              </a:ln>
              <a:effectLst/>
            </c:spPr>
            <c:txPr>
              <a:bodyPr/>
              <a:lstStyle/>
              <a:p>
                <a:pPr>
                  <a:defRPr sz="10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Лист1!$D$2:$D$6</c:f>
              <c:numCache>
                <c:formatCode>General</c:formatCode>
                <c:ptCount val="2"/>
                <c:pt idx="0">
                  <c:v>21</c:v>
                </c:pt>
                <c:pt idx="1">
                  <c:v>23</c:v>
                </c:pt>
              </c:numCache>
            </c:numRef>
          </c:val>
          <c:extLst xmlns:c16r2="http://schemas.microsoft.com/office/drawing/2015/06/chart">
            <c:ext xmlns:c16="http://schemas.microsoft.com/office/drawing/2014/chart" uri="{C3380CC4-5D6E-409C-BE32-E72D297353CC}">
              <c16:uniqueId val="{00000008-B905-4F5C-B0ED-59F68FA929E8}"/>
            </c:ext>
          </c:extLst>
        </c:ser>
        <c:ser>
          <c:idx val="3"/>
          <c:order val="3"/>
          <c:tx>
            <c:strRef>
              <c:f>Лист1!$E$1</c:f>
              <c:strCache>
                <c:ptCount val="1"/>
                <c:pt idx="0">
                  <c:v>31-36 недель</c:v>
                </c:pt>
              </c:strCache>
            </c:strRef>
          </c:tx>
          <c:spPr>
            <a:solidFill>
              <a:srgbClr val="00B050"/>
            </a:solidFill>
          </c:spP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905-4F5C-B0ED-59F68FA929E8}"/>
                </c:ext>
              </c:extLst>
            </c:dLbl>
            <c:dLbl>
              <c:idx val="1"/>
              <c:layout>
                <c:manualLayout>
                  <c:x val="1.6666666666666923E-2"/>
                  <c:y val="-6.4826005130614482E-3"/>
                </c:manualLayout>
              </c:layout>
              <c:tx>
                <c:rich>
                  <a:bodyPr/>
                  <a:lstStyle/>
                  <a:p>
                    <a:r>
                      <a:rPr lang="en-US" sz="1000" dirty="0" smtClean="0"/>
                      <a:t>33,3%(20</a:t>
                    </a:r>
                    <a:r>
                      <a:rPr lang="en-US" sz="1200" dirty="0" smtClean="0"/>
                      <a:t>)</a:t>
                    </a:r>
                    <a:endParaRPr lang="en-US" sz="12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905-4F5C-B0ED-59F68FA929E8}"/>
                </c:ext>
              </c:extLst>
            </c:dLbl>
            <c:dLbl>
              <c:idx val="2"/>
              <c:layout>
                <c:manualLayout>
                  <c:x val="8.3333333333333766E-3"/>
                  <c:y val="-6.4826005130614482E-3"/>
                </c:manualLayout>
              </c:layout>
              <c:tx>
                <c:rich>
                  <a:bodyPr/>
                  <a:lstStyle/>
                  <a:p>
                    <a:r>
                      <a:rPr lang="ru-RU" sz="1200" smtClean="0"/>
                      <a:t>20%</a:t>
                    </a:r>
                    <a:endParaRPr lang="en-US" sz="120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905-4F5C-B0ED-59F68FA929E8}"/>
                </c:ext>
              </c:extLst>
            </c:dLbl>
            <c:dLbl>
              <c:idx val="3"/>
              <c:layout>
                <c:manualLayout>
                  <c:x val="4.1666666666666814E-3"/>
                  <c:y val="-8.6434673507483767E-3"/>
                </c:manualLayout>
              </c:layout>
              <c:tx>
                <c:rich>
                  <a:bodyPr/>
                  <a:lstStyle/>
                  <a:p>
                    <a:r>
                      <a:rPr lang="en-US" sz="1200" dirty="0" smtClean="0"/>
                      <a:t>3%</a:t>
                    </a:r>
                    <a:endParaRPr lang="en-US" sz="1200" dirty="0"/>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905-4F5C-B0ED-59F68FA929E8}"/>
                </c:ext>
              </c:extLst>
            </c:dLbl>
            <c:numFmt formatCode="0.00%" sourceLinked="0"/>
            <c:spPr>
              <a:noFill/>
              <a:ln>
                <a:noFill/>
              </a:ln>
              <a:effectLst/>
            </c:spPr>
            <c:txPr>
              <a:bodyPr/>
              <a:lstStyle/>
              <a:p>
                <a:pPr>
                  <a:defRPr sz="1200">
                    <a:solidFill>
                      <a:schemeClr val="tx2">
                        <a:lumMod val="50000"/>
                      </a:schemeClr>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Лист1!$E$2:$E$6</c:f>
              <c:numCache>
                <c:formatCode>General</c:formatCode>
                <c:ptCount val="2"/>
                <c:pt idx="0">
                  <c:v>21</c:v>
                </c:pt>
                <c:pt idx="1">
                  <c:v>20</c:v>
                </c:pt>
              </c:numCache>
            </c:numRef>
          </c:val>
          <c:extLst xmlns:c16r2="http://schemas.microsoft.com/office/drawing/2015/06/chart">
            <c:ext xmlns:c16="http://schemas.microsoft.com/office/drawing/2014/chart" uri="{C3380CC4-5D6E-409C-BE32-E72D297353CC}">
              <c16:uniqueId val="{0000000D-B905-4F5C-B0ED-59F68FA929E8}"/>
            </c:ext>
          </c:extLst>
        </c:ser>
        <c:ser>
          <c:idx val="4"/>
          <c:order val="4"/>
          <c:tx>
            <c:strRef>
              <c:f>Лист1!$F$1</c:f>
              <c:strCache>
                <c:ptCount val="1"/>
                <c:pt idx="0">
                  <c:v>37-40 недель</c:v>
                </c:pt>
              </c:strCache>
            </c:strRef>
          </c:tx>
          <c:spPr>
            <a:solidFill>
              <a:srgbClr val="FFFF00"/>
            </a:solidFill>
          </c:spPr>
          <c:dLbls>
            <c:dLbl>
              <c:idx val="0"/>
              <c:layout>
                <c:manualLayout>
                  <c:x val="3.0666058864690149E-2"/>
                  <c:y val="5.2845527045709793E-2"/>
                </c:manualLayout>
              </c:layout>
              <c:tx>
                <c:rich>
                  <a:bodyPr/>
                  <a:lstStyle/>
                  <a:p>
                    <a:r>
                      <a:rPr lang="en-US" sz="1000"/>
                      <a:t>16,6% (10)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B905-4F5C-B0ED-59F68FA929E8}"/>
                </c:ext>
              </c:extLst>
            </c:dLbl>
            <c:dLbl>
              <c:idx val="1"/>
              <c:layout>
                <c:manualLayout>
                  <c:x val="2.1904327760492982E-2"/>
                  <c:y val="0"/>
                </c:manualLayout>
              </c:layout>
              <c:tx>
                <c:rich>
                  <a:bodyPr/>
                  <a:lstStyle/>
                  <a:p>
                    <a:r>
                      <a:rPr lang="en-US" sz="1000"/>
                      <a:t>13,3%(8)</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B905-4F5C-B0ED-59F68FA929E8}"/>
                </c:ext>
              </c:extLst>
            </c:dLbl>
            <c:spPr>
              <a:noFill/>
              <a:ln>
                <a:noFill/>
              </a:ln>
              <a:effectLst/>
            </c:spPr>
            <c:txPr>
              <a:bodyPr/>
              <a:lstStyle/>
              <a:p>
                <a:pPr>
                  <a:defRPr sz="12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2"/>
                <c:pt idx="0">
                  <c:v>осн группа</c:v>
                </c:pt>
                <c:pt idx="1">
                  <c:v>контр группа</c:v>
                </c:pt>
              </c:strCache>
            </c:strRef>
          </c:cat>
          <c:val>
            <c:numRef>
              <c:f>Лист1!$F$2:$F$6</c:f>
              <c:numCache>
                <c:formatCode>General</c:formatCode>
                <c:ptCount val="2"/>
                <c:pt idx="0">
                  <c:v>10</c:v>
                </c:pt>
                <c:pt idx="1">
                  <c:v>8</c:v>
                </c:pt>
              </c:numCache>
            </c:numRef>
          </c:val>
          <c:extLst xmlns:c16r2="http://schemas.microsoft.com/office/drawing/2015/06/chart">
            <c:ext xmlns:c16="http://schemas.microsoft.com/office/drawing/2014/chart" uri="{C3380CC4-5D6E-409C-BE32-E72D297353CC}">
              <c16:uniqueId val="{00000010-B905-4F5C-B0ED-59F68FA929E8}"/>
            </c:ext>
          </c:extLst>
        </c:ser>
        <c:shape val="cone"/>
        <c:axId val="197949696"/>
        <c:axId val="197992448"/>
        <c:axId val="0"/>
      </c:bar3DChart>
      <c:catAx>
        <c:axId val="197949696"/>
        <c:scaling>
          <c:orientation val="minMax"/>
        </c:scaling>
        <c:axPos val="b"/>
        <c:numFmt formatCode="General" sourceLinked="0"/>
        <c:tickLblPos val="nextTo"/>
        <c:txPr>
          <a:bodyPr/>
          <a:lstStyle/>
          <a:p>
            <a:pPr>
              <a:defRPr sz="1100">
                <a:solidFill>
                  <a:schemeClr val="tx1">
                    <a:lumMod val="10000"/>
                  </a:schemeClr>
                </a:solidFill>
                <a:latin typeface="Times New Roman" panose="02020603050405020304" pitchFamily="18" charset="0"/>
                <a:cs typeface="Times New Roman" panose="02020603050405020304" pitchFamily="18" charset="0"/>
              </a:defRPr>
            </a:pPr>
            <a:endParaRPr lang="ru-RU"/>
          </a:p>
        </c:txPr>
        <c:crossAx val="197992448"/>
        <c:crosses val="autoZero"/>
        <c:auto val="1"/>
        <c:lblAlgn val="ctr"/>
        <c:lblOffset val="100"/>
      </c:catAx>
      <c:valAx>
        <c:axId val="197992448"/>
        <c:scaling>
          <c:orientation val="minMax"/>
        </c:scaling>
        <c:axPos val="l"/>
        <c:majorGridlines/>
        <c:numFmt formatCode="General" sourceLinked="0"/>
        <c:tickLblPos val="nextTo"/>
        <c:txPr>
          <a:bodyPr/>
          <a:lstStyle/>
          <a:p>
            <a:pPr>
              <a:defRPr sz="900">
                <a:solidFill>
                  <a:schemeClr val="tx1">
                    <a:lumMod val="10000"/>
                  </a:schemeClr>
                </a:solidFill>
              </a:defRPr>
            </a:pPr>
            <a:endParaRPr lang="ru-RU"/>
          </a:p>
        </c:txPr>
        <c:crossAx val="197949696"/>
        <c:crosses val="autoZero"/>
        <c:crossBetween val="between"/>
      </c:valAx>
    </c:plotArea>
    <c:legend>
      <c:legendPos val="r"/>
      <c:layout>
        <c:manualLayout>
          <c:xMode val="edge"/>
          <c:yMode val="edge"/>
          <c:x val="0.81475199557913491"/>
          <c:y val="0.33209738140705186"/>
          <c:w val="0.17009434901114401"/>
          <c:h val="0.63312547657201512"/>
        </c:manualLayout>
      </c:layout>
      <c:txPr>
        <a:bodyPr/>
        <a:lstStyle/>
        <a:p>
          <a:pPr>
            <a:defRPr sz="1200">
              <a:solidFill>
                <a:schemeClr val="tx1">
                  <a:lumMod val="10000"/>
                </a:schemeClr>
              </a:solidFill>
              <a:latin typeface="Times New Roman" pitchFamily="18" charset="0"/>
              <a:cs typeface="Times New Roman" pitchFamily="18" charset="0"/>
            </a:defRPr>
          </a:pPr>
          <a:endParaRPr lang="ru-RU"/>
        </a:p>
      </c:txPr>
    </c:legend>
    <c:plotVisOnly val="1"/>
    <c:dispBlanksAs val="zero"/>
  </c:chart>
  <c:txPr>
    <a:bodyPr/>
    <a:lstStyle/>
    <a:p>
      <a:pPr>
        <a:defRPr sz="1800"/>
      </a:pPr>
      <a:endParaRPr lang="ru-RU"/>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10"/>
  <c:chart>
    <c:plotArea>
      <c:layout/>
      <c:barChart>
        <c:barDir val="col"/>
        <c:grouping val="percentStacked"/>
        <c:ser>
          <c:idx val="0"/>
          <c:order val="0"/>
          <c:tx>
            <c:strRef>
              <c:f>Лист1!$B$1</c:f>
              <c:strCache>
                <c:ptCount val="1"/>
                <c:pt idx="0">
                  <c:v>Маловодие</c:v>
                </c:pt>
              </c:strCache>
            </c:strRef>
          </c:tx>
          <c:spPr>
            <a:solidFill>
              <a:srgbClr val="FFFF00"/>
            </a:solidFill>
          </c:spPr>
          <c:dLbls>
            <c:dLbl>
              <c:idx val="0"/>
              <c:tx>
                <c:rich>
                  <a:bodyPr/>
                  <a:lstStyle/>
                  <a:p>
                    <a:r>
                      <a:rPr lang="en-US" sz="1200">
                        <a:latin typeface="Times New Roman" pitchFamily="18" charset="0"/>
                        <a:cs typeface="Times New Roman" pitchFamily="18" charset="0"/>
                      </a:rPr>
                      <a:t>52,8</a:t>
                    </a:r>
                    <a:r>
                      <a:rPr lang="ru-RU" sz="1200">
                        <a:latin typeface="Times New Roman" pitchFamily="18" charset="0"/>
                        <a:cs typeface="Times New Roman" pitchFamily="18" charset="0"/>
                      </a:rPr>
                      <a:t>%-28</a:t>
                    </a:r>
                    <a:endParaRPr lang="en-US" sz="1200">
                      <a:latin typeface="Times New Roman" pitchFamily="18" charset="0"/>
                      <a:cs typeface="Times New Roman" pitchFamily="18" charset="0"/>
                    </a:endParaRPr>
                  </a:p>
                </c:rich>
              </c:tx>
              <c:showVal val="1"/>
            </c:dLbl>
            <c:dLbl>
              <c:idx val="1"/>
              <c:tx>
                <c:rich>
                  <a:bodyPr/>
                  <a:lstStyle/>
                  <a:p>
                    <a:r>
                      <a:rPr lang="en-US" sz="1200">
                        <a:latin typeface="Times New Roman" pitchFamily="18" charset="0"/>
                        <a:cs typeface="Times New Roman" pitchFamily="18" charset="0"/>
                      </a:rPr>
                      <a:t>27,5</a:t>
                    </a:r>
                    <a:r>
                      <a:rPr lang="ru-RU" sz="1200">
                        <a:latin typeface="Times New Roman" pitchFamily="18" charset="0"/>
                        <a:cs typeface="Times New Roman" pitchFamily="18" charset="0"/>
                      </a:rPr>
                      <a:t>%-14</a:t>
                    </a:r>
                    <a:endParaRPr lang="en-US" sz="1200">
                      <a:latin typeface="Times New Roman" pitchFamily="18" charset="0"/>
                      <a:cs typeface="Times New Roman" pitchFamily="18" charset="0"/>
                    </a:endParaRPr>
                  </a:p>
                </c:rich>
              </c:tx>
              <c:showVal val="1"/>
            </c:dLbl>
            <c:txPr>
              <a:bodyPr/>
              <a:lstStyle/>
              <a:p>
                <a:pPr>
                  <a:defRPr sz="1200">
                    <a:latin typeface="Times New Roman" pitchFamily="18" charset="0"/>
                    <a:cs typeface="Times New Roman" pitchFamily="18" charset="0"/>
                  </a:defRPr>
                </a:pPr>
                <a:endParaRPr lang="ru-RU"/>
              </a:p>
            </c:txPr>
            <c:showVal val="1"/>
          </c:dLbls>
          <c:cat>
            <c:strRef>
              <c:f>Лист1!$A$2:$A$3</c:f>
              <c:strCache>
                <c:ptCount val="2"/>
                <c:pt idx="0">
                  <c:v>Основная группа</c:v>
                </c:pt>
                <c:pt idx="1">
                  <c:v>Контрольная группа</c:v>
                </c:pt>
              </c:strCache>
            </c:strRef>
          </c:cat>
          <c:val>
            <c:numRef>
              <c:f>Лист1!$B$2:$B$3</c:f>
              <c:numCache>
                <c:formatCode>General</c:formatCode>
                <c:ptCount val="2"/>
                <c:pt idx="0">
                  <c:v>52.8</c:v>
                </c:pt>
                <c:pt idx="1">
                  <c:v>27.5</c:v>
                </c:pt>
              </c:numCache>
            </c:numRef>
          </c:val>
        </c:ser>
        <c:ser>
          <c:idx val="1"/>
          <c:order val="1"/>
          <c:tx>
            <c:strRef>
              <c:f>Лист1!$C$1</c:f>
              <c:strCache>
                <c:ptCount val="1"/>
                <c:pt idx="0">
                  <c:v>Относительное маловодие</c:v>
                </c:pt>
              </c:strCache>
            </c:strRef>
          </c:tx>
          <c:spPr>
            <a:solidFill>
              <a:srgbClr val="CC66FF"/>
            </a:solidFill>
          </c:spPr>
          <c:dLbls>
            <c:dLbl>
              <c:idx val="0"/>
              <c:tx>
                <c:rich>
                  <a:bodyPr/>
                  <a:lstStyle/>
                  <a:p>
                    <a:r>
                      <a:rPr lang="ru-RU" sz="1200">
                        <a:latin typeface="Times New Roman" pitchFamily="18" charset="0"/>
                        <a:cs typeface="Times New Roman" pitchFamily="18" charset="0"/>
                      </a:rPr>
                      <a:t>11,3%-6</a:t>
                    </a:r>
                  </a:p>
                </c:rich>
              </c:tx>
              <c:showVal val="1"/>
            </c:dLbl>
            <c:dLbl>
              <c:idx val="1"/>
              <c:tx>
                <c:rich>
                  <a:bodyPr/>
                  <a:lstStyle/>
                  <a:p>
                    <a:r>
                      <a:rPr lang="en-US" sz="1200">
                        <a:latin typeface="Times New Roman" pitchFamily="18" charset="0"/>
                        <a:cs typeface="Times New Roman" pitchFamily="18" charset="0"/>
                      </a:rPr>
                      <a:t>21,6</a:t>
                    </a:r>
                    <a:r>
                      <a:rPr lang="ru-RU" sz="1200">
                        <a:latin typeface="Times New Roman" pitchFamily="18" charset="0"/>
                        <a:cs typeface="Times New Roman" pitchFamily="18" charset="0"/>
                      </a:rPr>
                      <a:t>%-11</a:t>
                    </a:r>
                    <a:endParaRPr lang="en-US" sz="1200">
                      <a:latin typeface="Times New Roman" pitchFamily="18" charset="0"/>
                      <a:cs typeface="Times New Roman" pitchFamily="18" charset="0"/>
                    </a:endParaRPr>
                  </a:p>
                </c:rich>
              </c:tx>
              <c:showVal val="1"/>
            </c:dLbl>
            <c:txPr>
              <a:bodyPr/>
              <a:lstStyle/>
              <a:p>
                <a:pPr>
                  <a:defRPr sz="1200">
                    <a:latin typeface="Times New Roman" pitchFamily="18" charset="0"/>
                    <a:cs typeface="Times New Roman" pitchFamily="18" charset="0"/>
                  </a:defRPr>
                </a:pPr>
                <a:endParaRPr lang="ru-RU"/>
              </a:p>
            </c:txPr>
            <c:showVal val="1"/>
          </c:dLbls>
          <c:cat>
            <c:strRef>
              <c:f>Лист1!$A$2:$A$3</c:f>
              <c:strCache>
                <c:ptCount val="2"/>
                <c:pt idx="0">
                  <c:v>Основная группа</c:v>
                </c:pt>
                <c:pt idx="1">
                  <c:v>Контрольная группа</c:v>
                </c:pt>
              </c:strCache>
            </c:strRef>
          </c:cat>
          <c:val>
            <c:numRef>
              <c:f>Лист1!$C$2:$C$3</c:f>
              <c:numCache>
                <c:formatCode>General</c:formatCode>
                <c:ptCount val="2"/>
                <c:pt idx="0" formatCode="dd/mmm">
                  <c:v>11.3</c:v>
                </c:pt>
                <c:pt idx="1">
                  <c:v>21.6</c:v>
                </c:pt>
              </c:numCache>
            </c:numRef>
          </c:val>
        </c:ser>
        <c:ser>
          <c:idx val="2"/>
          <c:order val="2"/>
          <c:tx>
            <c:strRef>
              <c:f>Лист1!$D$1</c:f>
              <c:strCache>
                <c:ptCount val="1"/>
                <c:pt idx="0">
                  <c:v>Выраженное маловодие</c:v>
                </c:pt>
              </c:strCache>
            </c:strRef>
          </c:tx>
          <c:spPr>
            <a:solidFill>
              <a:srgbClr val="FFFFFF"/>
            </a:solidFill>
          </c:spPr>
          <c:dLbls>
            <c:dLbl>
              <c:idx val="0"/>
              <c:tx>
                <c:rich>
                  <a:bodyPr/>
                  <a:lstStyle/>
                  <a:p>
                    <a:r>
                      <a:rPr lang="en-US" sz="1200">
                        <a:latin typeface="Times New Roman" pitchFamily="18" charset="0"/>
                        <a:cs typeface="Times New Roman" pitchFamily="18" charset="0"/>
                      </a:rPr>
                      <a:t>7,5</a:t>
                    </a:r>
                    <a:r>
                      <a:rPr lang="ru-RU" sz="1200">
                        <a:latin typeface="Times New Roman" pitchFamily="18" charset="0"/>
                        <a:cs typeface="Times New Roman" pitchFamily="18" charset="0"/>
                      </a:rPr>
                      <a:t>%-4</a:t>
                    </a:r>
                    <a:endParaRPr lang="en-US" sz="1200">
                      <a:latin typeface="Times New Roman" pitchFamily="18" charset="0"/>
                      <a:cs typeface="Times New Roman" pitchFamily="18" charset="0"/>
                    </a:endParaRPr>
                  </a:p>
                </c:rich>
              </c:tx>
              <c:showVal val="1"/>
            </c:dLbl>
            <c:dLbl>
              <c:idx val="1"/>
              <c:tx>
                <c:rich>
                  <a:bodyPr/>
                  <a:lstStyle/>
                  <a:p>
                    <a:r>
                      <a:rPr lang="en-US" sz="1200">
                        <a:latin typeface="Times New Roman" pitchFamily="18" charset="0"/>
                        <a:cs typeface="Times New Roman" pitchFamily="18" charset="0"/>
                      </a:rPr>
                      <a:t>2</a:t>
                    </a:r>
                    <a:r>
                      <a:rPr lang="ru-RU" sz="1200">
                        <a:latin typeface="Times New Roman" pitchFamily="18" charset="0"/>
                        <a:cs typeface="Times New Roman" pitchFamily="18" charset="0"/>
                      </a:rPr>
                      <a:t>%-1</a:t>
                    </a:r>
                    <a:endParaRPr lang="en-US" sz="1200">
                      <a:latin typeface="Times New Roman" pitchFamily="18" charset="0"/>
                      <a:cs typeface="Times New Roman" pitchFamily="18" charset="0"/>
                    </a:endParaRPr>
                  </a:p>
                </c:rich>
              </c:tx>
              <c:showVal val="1"/>
            </c:dLbl>
            <c:txPr>
              <a:bodyPr/>
              <a:lstStyle/>
              <a:p>
                <a:pPr>
                  <a:defRPr sz="1200">
                    <a:latin typeface="Times New Roman" pitchFamily="18" charset="0"/>
                    <a:cs typeface="Times New Roman" pitchFamily="18" charset="0"/>
                  </a:defRPr>
                </a:pPr>
                <a:endParaRPr lang="ru-RU"/>
              </a:p>
            </c:txPr>
            <c:showVal val="1"/>
          </c:dLbls>
          <c:cat>
            <c:strRef>
              <c:f>Лист1!$A$2:$A$3</c:f>
              <c:strCache>
                <c:ptCount val="2"/>
                <c:pt idx="0">
                  <c:v>Основная группа</c:v>
                </c:pt>
                <c:pt idx="1">
                  <c:v>Контрольная группа</c:v>
                </c:pt>
              </c:strCache>
            </c:strRef>
          </c:cat>
          <c:val>
            <c:numRef>
              <c:f>Лист1!$D$2:$D$3</c:f>
              <c:numCache>
                <c:formatCode>General</c:formatCode>
                <c:ptCount val="2"/>
                <c:pt idx="0">
                  <c:v>7.5</c:v>
                </c:pt>
                <c:pt idx="1">
                  <c:v>2</c:v>
                </c:pt>
              </c:numCache>
            </c:numRef>
          </c:val>
        </c:ser>
        <c:ser>
          <c:idx val="3"/>
          <c:order val="3"/>
          <c:tx>
            <c:strRef>
              <c:f>Лист1!$E$1</c:f>
              <c:strCache>
                <c:ptCount val="1"/>
                <c:pt idx="0">
                  <c:v>Другое</c:v>
                </c:pt>
              </c:strCache>
            </c:strRef>
          </c:tx>
          <c:spPr>
            <a:solidFill>
              <a:srgbClr val="FF0000"/>
            </a:solidFill>
          </c:spPr>
          <c:dLbls>
            <c:dLbl>
              <c:idx val="0"/>
              <c:tx>
                <c:rich>
                  <a:bodyPr/>
                  <a:lstStyle/>
                  <a:p>
                    <a:r>
                      <a:rPr lang="en-US" sz="1200">
                        <a:latin typeface="Times New Roman" pitchFamily="18" charset="0"/>
                        <a:cs typeface="Times New Roman" pitchFamily="18" charset="0"/>
                      </a:rPr>
                      <a:t>28,3</a:t>
                    </a:r>
                    <a:r>
                      <a:rPr lang="ru-RU" sz="1200">
                        <a:latin typeface="Times New Roman" pitchFamily="18" charset="0"/>
                        <a:cs typeface="Times New Roman" pitchFamily="18" charset="0"/>
                      </a:rPr>
                      <a:t>%-15</a:t>
                    </a:r>
                    <a:endParaRPr lang="en-US" sz="1200">
                      <a:latin typeface="Times New Roman" pitchFamily="18" charset="0"/>
                      <a:cs typeface="Times New Roman" pitchFamily="18" charset="0"/>
                    </a:endParaRPr>
                  </a:p>
                </c:rich>
              </c:tx>
              <c:showVal val="1"/>
            </c:dLbl>
            <c:dLbl>
              <c:idx val="1"/>
              <c:tx>
                <c:rich>
                  <a:bodyPr/>
                  <a:lstStyle/>
                  <a:p>
                    <a:r>
                      <a:rPr lang="en-US" sz="1200">
                        <a:latin typeface="Times New Roman" pitchFamily="18" charset="0"/>
                        <a:cs typeface="Times New Roman" pitchFamily="18" charset="0"/>
                      </a:rPr>
                      <a:t>49</a:t>
                    </a:r>
                    <a:r>
                      <a:rPr lang="ru-RU" sz="1200">
                        <a:latin typeface="Times New Roman" pitchFamily="18" charset="0"/>
                        <a:cs typeface="Times New Roman" pitchFamily="18" charset="0"/>
                      </a:rPr>
                      <a:t>%-25</a:t>
                    </a:r>
                    <a:endParaRPr lang="en-US" sz="1200">
                      <a:latin typeface="Times New Roman" pitchFamily="18" charset="0"/>
                      <a:cs typeface="Times New Roman" pitchFamily="18" charset="0"/>
                    </a:endParaRPr>
                  </a:p>
                </c:rich>
              </c:tx>
              <c:showVal val="1"/>
            </c:dLbl>
            <c:txPr>
              <a:bodyPr/>
              <a:lstStyle/>
              <a:p>
                <a:pPr>
                  <a:defRPr sz="1200">
                    <a:latin typeface="Times New Roman" pitchFamily="18" charset="0"/>
                    <a:cs typeface="Times New Roman" pitchFamily="18" charset="0"/>
                  </a:defRPr>
                </a:pPr>
                <a:endParaRPr lang="ru-RU"/>
              </a:p>
            </c:txPr>
            <c:showVal val="1"/>
          </c:dLbls>
          <c:cat>
            <c:strRef>
              <c:f>Лист1!$A$2:$A$3</c:f>
              <c:strCache>
                <c:ptCount val="2"/>
                <c:pt idx="0">
                  <c:v>Основная группа</c:v>
                </c:pt>
                <c:pt idx="1">
                  <c:v>Контрольная группа</c:v>
                </c:pt>
              </c:strCache>
            </c:strRef>
          </c:cat>
          <c:val>
            <c:numRef>
              <c:f>Лист1!$E$2:$E$3</c:f>
              <c:numCache>
                <c:formatCode>General</c:formatCode>
                <c:ptCount val="2"/>
                <c:pt idx="0">
                  <c:v>28.3</c:v>
                </c:pt>
                <c:pt idx="1">
                  <c:v>49</c:v>
                </c:pt>
              </c:numCache>
            </c:numRef>
          </c:val>
        </c:ser>
        <c:overlap val="100"/>
        <c:axId val="197823872"/>
        <c:axId val="197919872"/>
      </c:barChart>
      <c:catAx>
        <c:axId val="197823872"/>
        <c:scaling>
          <c:orientation val="minMax"/>
        </c:scaling>
        <c:axPos val="b"/>
        <c:tickLblPos val="nextTo"/>
        <c:txPr>
          <a:bodyPr/>
          <a:lstStyle/>
          <a:p>
            <a:pPr>
              <a:defRPr sz="1200">
                <a:latin typeface="Times New Roman" pitchFamily="18" charset="0"/>
                <a:cs typeface="Times New Roman" pitchFamily="18" charset="0"/>
              </a:defRPr>
            </a:pPr>
            <a:endParaRPr lang="ru-RU"/>
          </a:p>
        </c:txPr>
        <c:crossAx val="197919872"/>
        <c:crosses val="autoZero"/>
        <c:auto val="1"/>
        <c:lblAlgn val="ctr"/>
        <c:lblOffset val="100"/>
      </c:catAx>
      <c:valAx>
        <c:axId val="197919872"/>
        <c:scaling>
          <c:orientation val="minMax"/>
        </c:scaling>
        <c:axPos val="l"/>
        <c:majorGridlines/>
        <c:numFmt formatCode="0%" sourceLinked="1"/>
        <c:tickLblPos val="nextTo"/>
        <c:crossAx val="197823872"/>
        <c:crosses val="autoZero"/>
        <c:crossBetween val="between"/>
      </c:valAx>
    </c:plotArea>
    <c:legend>
      <c:legendPos val="r"/>
      <c:txPr>
        <a:bodyPr/>
        <a:lstStyle/>
        <a:p>
          <a:pPr>
            <a:defRPr sz="1200">
              <a:latin typeface="Times New Roman" pitchFamily="18" charset="0"/>
              <a:cs typeface="Times New Roman" pitchFamily="18" charset="0"/>
            </a:defRPr>
          </a:pPr>
          <a:endParaRPr lang="ru-RU"/>
        </a:p>
      </c:txP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68DD2F-41A7-4F6B-B2D7-F7B9404185A8}" type="doc">
      <dgm:prSet loTypeId="urn:microsoft.com/office/officeart/2005/8/layout/process3" loCatId="process" qsTypeId="urn:microsoft.com/office/officeart/2005/8/quickstyle/simple1" qsCatId="simple" csTypeId="urn:microsoft.com/office/officeart/2005/8/colors/colorful3" csCatId="colorful" phldr="1"/>
      <dgm:spPr/>
      <dgm:t>
        <a:bodyPr/>
        <a:lstStyle/>
        <a:p>
          <a:endParaRPr lang="ru-RU"/>
        </a:p>
      </dgm:t>
    </dgm:pt>
    <dgm:pt modelId="{0E883698-5FD1-4A46-B2AE-F97C98018EC5}">
      <dgm:prSet phldrT="[Текст]"/>
      <dgm:spPr/>
      <dgm:t>
        <a:bodyPr/>
        <a:lstStyle/>
        <a:p>
          <a:r>
            <a:rPr lang="ru-RU" dirty="0" smtClean="0">
              <a:latin typeface="Times New Roman" pitchFamily="18" charset="0"/>
              <a:cs typeface="Times New Roman" pitchFamily="18" charset="0"/>
            </a:rPr>
            <a:t>С</a:t>
          </a:r>
          <a:r>
            <a:rPr lang="en-US" dirty="0" smtClean="0">
              <a:latin typeface="Times New Roman" pitchFamily="18" charset="0"/>
              <a:cs typeface="Times New Roman" pitchFamily="18" charset="0"/>
            </a:rPr>
            <a:t>OVID-19 </a:t>
          </a:r>
          <a:r>
            <a:rPr lang="ru-RU" dirty="0" smtClean="0">
              <a:latin typeface="Times New Roman" pitchFamily="18" charset="0"/>
              <a:cs typeface="Times New Roman" pitchFamily="18" charset="0"/>
            </a:rPr>
            <a:t>в Казахстане</a:t>
          </a:r>
          <a:endParaRPr lang="ru-RU" dirty="0">
            <a:latin typeface="Times New Roman" pitchFamily="18" charset="0"/>
            <a:cs typeface="Times New Roman" pitchFamily="18" charset="0"/>
          </a:endParaRPr>
        </a:p>
      </dgm:t>
    </dgm:pt>
    <dgm:pt modelId="{1BA80506-1045-4507-8E97-A6F73D50998A}" type="parTrans" cxnId="{7B6B4FF7-3BCB-4E70-A2DA-01C82431975B}">
      <dgm:prSet/>
      <dgm:spPr/>
      <dgm:t>
        <a:bodyPr/>
        <a:lstStyle/>
        <a:p>
          <a:endParaRPr lang="ru-RU"/>
        </a:p>
      </dgm:t>
    </dgm:pt>
    <dgm:pt modelId="{66D9C694-ACBC-4F84-9BD5-71E2249E65E5}" type="sibTrans" cxnId="{7B6B4FF7-3BCB-4E70-A2DA-01C82431975B}">
      <dgm:prSet/>
      <dgm:spPr/>
      <dgm:t>
        <a:bodyPr/>
        <a:lstStyle/>
        <a:p>
          <a:endParaRPr lang="ru-RU"/>
        </a:p>
      </dgm:t>
    </dgm:pt>
    <dgm:pt modelId="{13071FF4-A63B-4FD4-820B-2E727CA747D5}">
      <dgm:prSet phldrT="[Текст]"/>
      <dgm:spPr/>
      <dgm:t>
        <a:bodyPr/>
        <a:lstStyle/>
        <a:p>
          <a:r>
            <a:rPr lang="ru-RU" i="1" dirty="0" smtClean="0">
              <a:latin typeface="Times New Roman" pitchFamily="18" charset="0"/>
              <a:cs typeface="Times New Roman" pitchFamily="18" charset="0"/>
            </a:rPr>
            <a:t>1 379 442 случаев:</a:t>
          </a:r>
          <a:endParaRPr lang="ru-RU" i="1" dirty="0">
            <a:latin typeface="Times New Roman" pitchFamily="18" charset="0"/>
            <a:cs typeface="Times New Roman" pitchFamily="18" charset="0"/>
          </a:endParaRPr>
        </a:p>
      </dgm:t>
    </dgm:pt>
    <dgm:pt modelId="{D6D18896-BA47-4937-B930-C8B16A539474}" type="parTrans" cxnId="{4A180E91-E576-4DB9-8760-76F201547A61}">
      <dgm:prSet/>
      <dgm:spPr/>
      <dgm:t>
        <a:bodyPr/>
        <a:lstStyle/>
        <a:p>
          <a:endParaRPr lang="ru-RU"/>
        </a:p>
      </dgm:t>
    </dgm:pt>
    <dgm:pt modelId="{99099B63-0DC2-40FB-B7F7-1635B002FF33}" type="sibTrans" cxnId="{4A180E91-E576-4DB9-8760-76F201547A61}">
      <dgm:prSet/>
      <dgm:spPr/>
      <dgm:t>
        <a:bodyPr/>
        <a:lstStyle/>
        <a:p>
          <a:endParaRPr lang="ru-RU"/>
        </a:p>
      </dgm:t>
    </dgm:pt>
    <dgm:pt modelId="{0544F6E5-8AA2-498A-B528-9903CE16C395}">
      <dgm:prSet phldrT="[Текст]"/>
      <dgm:spPr/>
      <dgm:t>
        <a:bodyPr/>
        <a:lstStyle/>
        <a:p>
          <a:r>
            <a:rPr lang="ru-RU" dirty="0" smtClean="0">
              <a:latin typeface="Times New Roman" pitchFamily="18" charset="0"/>
              <a:cs typeface="Times New Roman" pitchFamily="18" charset="0"/>
            </a:rPr>
            <a:t>С</a:t>
          </a:r>
          <a:r>
            <a:rPr lang="en-US" dirty="0" smtClean="0">
              <a:latin typeface="Times New Roman" pitchFamily="18" charset="0"/>
              <a:cs typeface="Times New Roman" pitchFamily="18" charset="0"/>
            </a:rPr>
            <a:t>OVID-19</a:t>
          </a:r>
          <a:r>
            <a:rPr lang="kk-KZ" dirty="0" smtClean="0">
              <a:latin typeface="Times New Roman" pitchFamily="18" charset="0"/>
              <a:cs typeface="Times New Roman" pitchFamily="18" charset="0"/>
            </a:rPr>
            <a:t> в Шымкенте</a:t>
          </a:r>
          <a:endParaRPr lang="ru-RU" dirty="0">
            <a:latin typeface="Times New Roman" pitchFamily="18" charset="0"/>
            <a:cs typeface="Times New Roman" pitchFamily="18" charset="0"/>
          </a:endParaRPr>
        </a:p>
      </dgm:t>
    </dgm:pt>
    <dgm:pt modelId="{BC1EBB1E-6186-4909-BC68-7554ECDB684A}" type="parTrans" cxnId="{C4FC5BF6-A68C-4F7E-B161-2E40043E75B3}">
      <dgm:prSet/>
      <dgm:spPr/>
      <dgm:t>
        <a:bodyPr/>
        <a:lstStyle/>
        <a:p>
          <a:endParaRPr lang="ru-RU"/>
        </a:p>
      </dgm:t>
    </dgm:pt>
    <dgm:pt modelId="{47592935-4CE8-450F-B46B-C3FC83AEA524}" type="sibTrans" cxnId="{C4FC5BF6-A68C-4F7E-B161-2E40043E75B3}">
      <dgm:prSet/>
      <dgm:spPr/>
      <dgm:t>
        <a:bodyPr/>
        <a:lstStyle/>
        <a:p>
          <a:endParaRPr lang="ru-RU"/>
        </a:p>
      </dgm:t>
    </dgm:pt>
    <dgm:pt modelId="{86EAAEAE-E9D5-4A9B-8651-8884765BB3A4}">
      <dgm:prSet phldrT="[Текст]"/>
      <dgm:spPr/>
      <dgm:t>
        <a:bodyPr/>
        <a:lstStyle/>
        <a:p>
          <a:r>
            <a:rPr lang="ru-RU" i="1" dirty="0" smtClean="0">
              <a:latin typeface="Times New Roman" pitchFamily="18" charset="0"/>
              <a:cs typeface="Times New Roman" pitchFamily="18" charset="0"/>
            </a:rPr>
            <a:t>38 149 случаев (2,8%):</a:t>
          </a:r>
          <a:endParaRPr lang="ru-RU" i="1" dirty="0">
            <a:latin typeface="Times New Roman" pitchFamily="18" charset="0"/>
            <a:cs typeface="Times New Roman" pitchFamily="18" charset="0"/>
          </a:endParaRPr>
        </a:p>
      </dgm:t>
    </dgm:pt>
    <dgm:pt modelId="{38E38A75-E19E-4500-AA56-7D50B69876F2}" type="parTrans" cxnId="{667B95C9-C83E-4902-BCBA-27DA5CD6B584}">
      <dgm:prSet/>
      <dgm:spPr/>
      <dgm:t>
        <a:bodyPr/>
        <a:lstStyle/>
        <a:p>
          <a:endParaRPr lang="ru-RU"/>
        </a:p>
      </dgm:t>
    </dgm:pt>
    <dgm:pt modelId="{11070448-CCCE-400B-A4D1-8A2EE9A68EBC}" type="sibTrans" cxnId="{667B95C9-C83E-4902-BCBA-27DA5CD6B584}">
      <dgm:prSet/>
      <dgm:spPr/>
      <dgm:t>
        <a:bodyPr/>
        <a:lstStyle/>
        <a:p>
          <a:endParaRPr lang="ru-RU"/>
        </a:p>
      </dgm:t>
    </dgm:pt>
    <dgm:pt modelId="{F6AFD53D-1785-4204-A7C0-8B2348EFD38E}">
      <dgm:prSet phldrT="[Текст]"/>
      <dgm:spPr/>
      <dgm:t>
        <a:bodyPr/>
        <a:lstStyle/>
        <a:p>
          <a:r>
            <a:rPr lang="ru-RU" dirty="0" smtClean="0"/>
            <a:t>С</a:t>
          </a:r>
          <a:r>
            <a:rPr lang="en-US" dirty="0" smtClean="0">
              <a:latin typeface="Times New Roman" pitchFamily="18" charset="0"/>
              <a:cs typeface="Times New Roman" pitchFamily="18" charset="0"/>
            </a:rPr>
            <a:t>OVID-19</a:t>
          </a:r>
          <a:r>
            <a:rPr lang="kk-KZ" dirty="0" smtClean="0">
              <a:latin typeface="Times New Roman" pitchFamily="18" charset="0"/>
              <a:cs typeface="Times New Roman" pitchFamily="18" charset="0"/>
            </a:rPr>
            <a:t> у беременных</a:t>
          </a:r>
          <a:endParaRPr lang="ru-RU" dirty="0">
            <a:latin typeface="Times New Roman" pitchFamily="18" charset="0"/>
            <a:cs typeface="Times New Roman" pitchFamily="18" charset="0"/>
          </a:endParaRPr>
        </a:p>
      </dgm:t>
    </dgm:pt>
    <dgm:pt modelId="{282AF056-DF1C-4108-A039-CC058B03A674}" type="parTrans" cxnId="{E37D00FC-14CB-4A64-87D5-BDD612136A55}">
      <dgm:prSet/>
      <dgm:spPr/>
      <dgm:t>
        <a:bodyPr/>
        <a:lstStyle/>
        <a:p>
          <a:endParaRPr lang="ru-RU"/>
        </a:p>
      </dgm:t>
    </dgm:pt>
    <dgm:pt modelId="{99A4C783-2C02-4101-8FA7-BFC19C6BEEC8}" type="sibTrans" cxnId="{E37D00FC-14CB-4A64-87D5-BDD612136A55}">
      <dgm:prSet/>
      <dgm:spPr/>
      <dgm:t>
        <a:bodyPr/>
        <a:lstStyle/>
        <a:p>
          <a:endParaRPr lang="ru-RU"/>
        </a:p>
      </dgm:t>
    </dgm:pt>
    <dgm:pt modelId="{D96A0AA4-5AD8-4276-B1BA-8C09527F6F5C}">
      <dgm:prSet phldrT="[Текст]"/>
      <dgm:spPr/>
      <dgm:t>
        <a:bodyPr/>
        <a:lstStyle/>
        <a:p>
          <a:r>
            <a:rPr lang="ru-RU" i="1" dirty="0" smtClean="0">
              <a:latin typeface="Times New Roman" pitchFamily="18" charset="0"/>
              <a:cs typeface="Times New Roman" pitchFamily="18" charset="0"/>
            </a:rPr>
            <a:t>1646 случаев (4,3%)</a:t>
          </a:r>
          <a:r>
            <a:rPr lang="ru-RU" dirty="0" smtClean="0">
              <a:latin typeface="Times New Roman" pitchFamily="18" charset="0"/>
              <a:cs typeface="Times New Roman" pitchFamily="18" charset="0"/>
            </a:rPr>
            <a:t>:</a:t>
          </a:r>
          <a:endParaRPr lang="ru-RU" dirty="0">
            <a:latin typeface="Times New Roman" pitchFamily="18" charset="0"/>
            <a:cs typeface="Times New Roman" pitchFamily="18" charset="0"/>
          </a:endParaRPr>
        </a:p>
      </dgm:t>
    </dgm:pt>
    <dgm:pt modelId="{ED46B690-14A8-4E1C-B191-E45984B3703E}" type="parTrans" cxnId="{44BFA9B1-6861-408E-811D-84036A708CB6}">
      <dgm:prSet/>
      <dgm:spPr/>
      <dgm:t>
        <a:bodyPr/>
        <a:lstStyle/>
        <a:p>
          <a:endParaRPr lang="ru-RU"/>
        </a:p>
      </dgm:t>
    </dgm:pt>
    <dgm:pt modelId="{44C88C89-395F-4D21-A70E-020B962AD815}" type="sibTrans" cxnId="{44BFA9B1-6861-408E-811D-84036A708CB6}">
      <dgm:prSet/>
      <dgm:spPr/>
      <dgm:t>
        <a:bodyPr/>
        <a:lstStyle/>
        <a:p>
          <a:endParaRPr lang="ru-RU"/>
        </a:p>
      </dgm:t>
    </dgm:pt>
    <dgm:pt modelId="{4798BF71-410B-4089-94F9-78F4CB0B9837}">
      <dgm:prSet phldrT="[Текст]"/>
      <dgm:spPr/>
      <dgm:t>
        <a:bodyPr/>
        <a:lstStyle/>
        <a:p>
          <a:r>
            <a:rPr lang="ru-RU" dirty="0" smtClean="0">
              <a:latin typeface="Times New Roman" pitchFamily="18" charset="0"/>
              <a:cs typeface="Times New Roman" pitchFamily="18" charset="0"/>
            </a:rPr>
            <a:t>2020г.-537 случая;</a:t>
          </a:r>
          <a:endParaRPr lang="ru-RU" dirty="0">
            <a:latin typeface="Times New Roman" pitchFamily="18" charset="0"/>
            <a:cs typeface="Times New Roman" pitchFamily="18" charset="0"/>
          </a:endParaRPr>
        </a:p>
      </dgm:t>
    </dgm:pt>
    <dgm:pt modelId="{7D8F3C2C-B5F2-4081-9B5D-14B76E65A09B}" type="parTrans" cxnId="{4469A680-406C-4B50-99B1-30DFFB85E98D}">
      <dgm:prSet/>
      <dgm:spPr/>
      <dgm:t>
        <a:bodyPr/>
        <a:lstStyle/>
        <a:p>
          <a:endParaRPr lang="ru-RU"/>
        </a:p>
      </dgm:t>
    </dgm:pt>
    <dgm:pt modelId="{F7FD99D2-C0E4-47C7-A59D-5EB3D4521B96}" type="sibTrans" cxnId="{4469A680-406C-4B50-99B1-30DFFB85E98D}">
      <dgm:prSet/>
      <dgm:spPr/>
      <dgm:t>
        <a:bodyPr/>
        <a:lstStyle/>
        <a:p>
          <a:endParaRPr lang="ru-RU"/>
        </a:p>
      </dgm:t>
    </dgm:pt>
    <dgm:pt modelId="{4B16124A-F2B8-4D3C-8AE0-CBE454DE0426}">
      <dgm:prSet phldrT="[Текст]"/>
      <dgm:spPr/>
      <dgm:t>
        <a:bodyPr/>
        <a:lstStyle/>
        <a:p>
          <a:r>
            <a:rPr lang="ru-RU" dirty="0" smtClean="0">
              <a:latin typeface="Times New Roman" pitchFamily="18" charset="0"/>
              <a:cs typeface="Times New Roman" pitchFamily="18" charset="0"/>
            </a:rPr>
            <a:t>2021г.-892 случая;</a:t>
          </a:r>
          <a:endParaRPr lang="ru-RU" dirty="0">
            <a:latin typeface="Times New Roman" pitchFamily="18" charset="0"/>
            <a:cs typeface="Times New Roman" pitchFamily="18" charset="0"/>
          </a:endParaRPr>
        </a:p>
      </dgm:t>
    </dgm:pt>
    <dgm:pt modelId="{FCB6AC6A-F3AE-413F-8DBA-5D33BA3BA914}" type="parTrans" cxnId="{A91E6EC4-FAD5-4B48-8103-A23DB4CFABC9}">
      <dgm:prSet/>
      <dgm:spPr/>
      <dgm:t>
        <a:bodyPr/>
        <a:lstStyle/>
        <a:p>
          <a:endParaRPr lang="ru-RU"/>
        </a:p>
      </dgm:t>
    </dgm:pt>
    <dgm:pt modelId="{A242D5BE-EFFB-4D20-B1FF-B61F07431919}" type="sibTrans" cxnId="{A91E6EC4-FAD5-4B48-8103-A23DB4CFABC9}">
      <dgm:prSet/>
      <dgm:spPr/>
      <dgm:t>
        <a:bodyPr/>
        <a:lstStyle/>
        <a:p>
          <a:endParaRPr lang="ru-RU"/>
        </a:p>
      </dgm:t>
    </dgm:pt>
    <dgm:pt modelId="{EE452DE4-E903-4D8C-BD2C-399421BC6C50}">
      <dgm:prSet phldrT="[Текст]"/>
      <dgm:spPr/>
      <dgm:t>
        <a:bodyPr/>
        <a:lstStyle/>
        <a:p>
          <a:r>
            <a:rPr lang="ru-RU" dirty="0" smtClean="0">
              <a:latin typeface="Times New Roman" pitchFamily="18" charset="0"/>
              <a:cs typeface="Times New Roman" pitchFamily="18" charset="0"/>
            </a:rPr>
            <a:t>2022г. -217 женщин</a:t>
          </a:r>
          <a:endParaRPr lang="ru-RU" dirty="0">
            <a:latin typeface="Times New Roman" pitchFamily="18" charset="0"/>
            <a:cs typeface="Times New Roman" pitchFamily="18" charset="0"/>
          </a:endParaRPr>
        </a:p>
      </dgm:t>
    </dgm:pt>
    <dgm:pt modelId="{C4BD2319-0367-47DB-908E-9B6156DB9E27}" type="parTrans" cxnId="{D73BAFD1-B23A-4DA4-9E45-9CF3DB76C6AA}">
      <dgm:prSet/>
      <dgm:spPr/>
      <dgm:t>
        <a:bodyPr/>
        <a:lstStyle/>
        <a:p>
          <a:endParaRPr lang="ru-RU"/>
        </a:p>
      </dgm:t>
    </dgm:pt>
    <dgm:pt modelId="{CD7D9BDA-9B1B-4E46-937F-55F4AAE4F618}" type="sibTrans" cxnId="{D73BAFD1-B23A-4DA4-9E45-9CF3DB76C6AA}">
      <dgm:prSet/>
      <dgm:spPr/>
      <dgm:t>
        <a:bodyPr/>
        <a:lstStyle/>
        <a:p>
          <a:endParaRPr lang="ru-RU"/>
        </a:p>
      </dgm:t>
    </dgm:pt>
    <dgm:pt modelId="{1F1567D1-E3DC-4715-A7E2-552362014BAB}">
      <dgm:prSet phldrT="[Текст]"/>
      <dgm:spPr/>
      <dgm:t>
        <a:bodyPr/>
        <a:lstStyle/>
        <a:p>
          <a:r>
            <a:rPr lang="ru-RU" dirty="0" smtClean="0">
              <a:latin typeface="Times New Roman" pitchFamily="18" charset="0"/>
              <a:cs typeface="Times New Roman" pitchFamily="18" charset="0"/>
            </a:rPr>
            <a:t>2020г.-537  654 случаев;</a:t>
          </a:r>
          <a:endParaRPr lang="ru-RU" dirty="0">
            <a:latin typeface="Times New Roman" pitchFamily="18" charset="0"/>
            <a:cs typeface="Times New Roman" pitchFamily="18" charset="0"/>
          </a:endParaRPr>
        </a:p>
      </dgm:t>
    </dgm:pt>
    <dgm:pt modelId="{E9A4D559-9296-41A3-94E3-F6C043C952A7}" type="parTrans" cxnId="{A4CE2D08-DFA8-40D0-B565-53793665E2BE}">
      <dgm:prSet/>
      <dgm:spPr/>
      <dgm:t>
        <a:bodyPr/>
        <a:lstStyle/>
        <a:p>
          <a:endParaRPr lang="ru-RU"/>
        </a:p>
      </dgm:t>
    </dgm:pt>
    <dgm:pt modelId="{E25F87F7-4A47-41E0-A588-6F352FD20584}" type="sibTrans" cxnId="{A4CE2D08-DFA8-40D0-B565-53793665E2BE}">
      <dgm:prSet/>
      <dgm:spPr/>
      <dgm:t>
        <a:bodyPr/>
        <a:lstStyle/>
        <a:p>
          <a:endParaRPr lang="ru-RU"/>
        </a:p>
      </dgm:t>
    </dgm:pt>
    <dgm:pt modelId="{AFC98FBB-5744-4ABF-A71B-2E88EC74D51C}">
      <dgm:prSet/>
      <dgm:spPr/>
      <dgm:t>
        <a:bodyPr/>
        <a:lstStyle/>
        <a:p>
          <a:r>
            <a:rPr lang="ru-RU" dirty="0" smtClean="0">
              <a:latin typeface="Times New Roman" pitchFamily="18" charset="0"/>
              <a:cs typeface="Times New Roman" pitchFamily="18" charset="0"/>
            </a:rPr>
            <a:t>2021г.-541122 случая;</a:t>
          </a:r>
          <a:endParaRPr lang="ru-RU" dirty="0">
            <a:latin typeface="Times New Roman" pitchFamily="18" charset="0"/>
            <a:cs typeface="Times New Roman" pitchFamily="18" charset="0"/>
          </a:endParaRPr>
        </a:p>
      </dgm:t>
    </dgm:pt>
    <dgm:pt modelId="{5B6458CA-D43A-4452-9703-9484705B4344}" type="parTrans" cxnId="{EECBC99A-3826-44CB-B7D7-B474B95F4579}">
      <dgm:prSet/>
      <dgm:spPr/>
      <dgm:t>
        <a:bodyPr/>
        <a:lstStyle/>
        <a:p>
          <a:endParaRPr lang="ru-RU"/>
        </a:p>
      </dgm:t>
    </dgm:pt>
    <dgm:pt modelId="{CE894170-B50D-46B1-AE85-F43688F8E02C}" type="sibTrans" cxnId="{EECBC99A-3826-44CB-B7D7-B474B95F4579}">
      <dgm:prSet/>
      <dgm:spPr/>
      <dgm:t>
        <a:bodyPr/>
        <a:lstStyle/>
        <a:p>
          <a:endParaRPr lang="ru-RU"/>
        </a:p>
      </dgm:t>
    </dgm:pt>
    <dgm:pt modelId="{E0B54C8F-513C-47CC-BFFE-87A7C2E7389C}">
      <dgm:prSet/>
      <dgm:spPr/>
      <dgm:t>
        <a:bodyPr/>
        <a:lstStyle/>
        <a:p>
          <a:r>
            <a:rPr lang="ru-RU" dirty="0" smtClean="0">
              <a:latin typeface="Times New Roman" pitchFamily="18" charset="0"/>
              <a:cs typeface="Times New Roman" pitchFamily="18" charset="0"/>
            </a:rPr>
            <a:t>2022г. -3006665</a:t>
          </a:r>
          <a:endParaRPr lang="ru-RU" dirty="0">
            <a:latin typeface="Times New Roman" pitchFamily="18" charset="0"/>
            <a:cs typeface="Times New Roman" pitchFamily="18" charset="0"/>
          </a:endParaRPr>
        </a:p>
      </dgm:t>
    </dgm:pt>
    <dgm:pt modelId="{BD1AEA8E-1524-4B68-870E-3D912E155CAB}" type="parTrans" cxnId="{2945027E-B373-4C61-B6C3-4685A687B3B0}">
      <dgm:prSet/>
      <dgm:spPr/>
      <dgm:t>
        <a:bodyPr/>
        <a:lstStyle/>
        <a:p>
          <a:endParaRPr lang="ru-RU"/>
        </a:p>
      </dgm:t>
    </dgm:pt>
    <dgm:pt modelId="{1EAD6AD8-EDE5-4E01-8C81-D9F073CB2E14}" type="sibTrans" cxnId="{2945027E-B373-4C61-B6C3-4685A687B3B0}">
      <dgm:prSet/>
      <dgm:spPr/>
      <dgm:t>
        <a:bodyPr/>
        <a:lstStyle/>
        <a:p>
          <a:endParaRPr lang="ru-RU"/>
        </a:p>
      </dgm:t>
    </dgm:pt>
    <dgm:pt modelId="{1E5270C3-20FF-4435-A47E-5B1B9C2A323C}">
      <dgm:prSet phldrT="[Текст]"/>
      <dgm:spPr/>
      <dgm:t>
        <a:bodyPr/>
        <a:lstStyle/>
        <a:p>
          <a:r>
            <a:rPr lang="ru-RU" dirty="0" smtClean="0">
              <a:latin typeface="Times New Roman" pitchFamily="18" charset="0"/>
              <a:cs typeface="Times New Roman" pitchFamily="18" charset="0"/>
            </a:rPr>
            <a:t>2020г.-11512 случая;</a:t>
          </a:r>
          <a:endParaRPr lang="ru-RU" dirty="0">
            <a:latin typeface="Times New Roman" pitchFamily="18" charset="0"/>
            <a:cs typeface="Times New Roman" pitchFamily="18" charset="0"/>
          </a:endParaRPr>
        </a:p>
      </dgm:t>
    </dgm:pt>
    <dgm:pt modelId="{4169D36F-C971-4F62-834B-AA82BEF59014}" type="parTrans" cxnId="{452B7319-4444-4719-A83F-16B968A44FAB}">
      <dgm:prSet/>
      <dgm:spPr/>
      <dgm:t>
        <a:bodyPr/>
        <a:lstStyle/>
        <a:p>
          <a:endParaRPr lang="ru-RU"/>
        </a:p>
      </dgm:t>
    </dgm:pt>
    <dgm:pt modelId="{008D2890-1665-48BF-A9D0-B3267EEF7E9F}" type="sibTrans" cxnId="{452B7319-4444-4719-A83F-16B968A44FAB}">
      <dgm:prSet/>
      <dgm:spPr/>
      <dgm:t>
        <a:bodyPr/>
        <a:lstStyle/>
        <a:p>
          <a:endParaRPr lang="ru-RU"/>
        </a:p>
      </dgm:t>
    </dgm:pt>
    <dgm:pt modelId="{930167A7-579D-4732-AFCC-FBBC4736E5B8}">
      <dgm:prSet/>
      <dgm:spPr/>
      <dgm:t>
        <a:bodyPr/>
        <a:lstStyle/>
        <a:p>
          <a:r>
            <a:rPr lang="ru-RU" dirty="0" smtClean="0">
              <a:latin typeface="Times New Roman" pitchFamily="18" charset="0"/>
              <a:cs typeface="Times New Roman" pitchFamily="18" charset="0"/>
            </a:rPr>
            <a:t>2021г.-16928</a:t>
          </a:r>
          <a:endParaRPr lang="ru-RU" dirty="0">
            <a:latin typeface="Times New Roman" pitchFamily="18" charset="0"/>
            <a:cs typeface="Times New Roman" pitchFamily="18" charset="0"/>
          </a:endParaRPr>
        </a:p>
      </dgm:t>
    </dgm:pt>
    <dgm:pt modelId="{C5FEF932-3FCE-4331-AF05-4C90762045D1}" type="parTrans" cxnId="{05E62E43-D145-41DC-869B-3C56E4BC414C}">
      <dgm:prSet/>
      <dgm:spPr/>
      <dgm:t>
        <a:bodyPr/>
        <a:lstStyle/>
        <a:p>
          <a:endParaRPr lang="ru-RU"/>
        </a:p>
      </dgm:t>
    </dgm:pt>
    <dgm:pt modelId="{03A37C13-4ABA-4DCE-BC1C-B2E73C51DA14}" type="sibTrans" cxnId="{05E62E43-D145-41DC-869B-3C56E4BC414C}">
      <dgm:prSet/>
      <dgm:spPr/>
      <dgm:t>
        <a:bodyPr/>
        <a:lstStyle/>
        <a:p>
          <a:endParaRPr lang="ru-RU"/>
        </a:p>
      </dgm:t>
    </dgm:pt>
    <dgm:pt modelId="{A932983B-7D7C-4914-B37A-6EE1F2EC5ABE}">
      <dgm:prSet/>
      <dgm:spPr/>
      <dgm:t>
        <a:bodyPr/>
        <a:lstStyle/>
        <a:p>
          <a:r>
            <a:rPr lang="ru-RU" dirty="0" smtClean="0">
              <a:latin typeface="Times New Roman" pitchFamily="18" charset="0"/>
              <a:cs typeface="Times New Roman" pitchFamily="18" charset="0"/>
            </a:rPr>
            <a:t>2022г. -9709</a:t>
          </a:r>
          <a:endParaRPr lang="ru-RU" dirty="0">
            <a:latin typeface="Times New Roman" pitchFamily="18" charset="0"/>
            <a:cs typeface="Times New Roman" pitchFamily="18" charset="0"/>
          </a:endParaRPr>
        </a:p>
      </dgm:t>
    </dgm:pt>
    <dgm:pt modelId="{706C35CB-EE9E-4325-A948-B69771F58264}" type="parTrans" cxnId="{4C0AB01F-4431-47EB-8C13-B79A44325415}">
      <dgm:prSet/>
      <dgm:spPr/>
      <dgm:t>
        <a:bodyPr/>
        <a:lstStyle/>
        <a:p>
          <a:endParaRPr lang="ru-RU"/>
        </a:p>
      </dgm:t>
    </dgm:pt>
    <dgm:pt modelId="{39F75460-FFB6-43F4-8A72-02FE88CA6CA5}" type="sibTrans" cxnId="{4C0AB01F-4431-47EB-8C13-B79A44325415}">
      <dgm:prSet/>
      <dgm:spPr/>
      <dgm:t>
        <a:bodyPr/>
        <a:lstStyle/>
        <a:p>
          <a:endParaRPr lang="ru-RU"/>
        </a:p>
      </dgm:t>
    </dgm:pt>
    <dgm:pt modelId="{89BBF142-EFA3-48C0-AFB8-939A0848D465}">
      <dgm:prSet/>
      <dgm:spPr/>
      <dgm:t>
        <a:bodyPr/>
        <a:lstStyle/>
        <a:p>
          <a:r>
            <a:rPr lang="ru-RU" dirty="0" smtClean="0">
              <a:latin typeface="Times New Roman" pitchFamily="18" charset="0"/>
              <a:cs typeface="Times New Roman" pitchFamily="18" charset="0"/>
            </a:rPr>
            <a:t>случаев. </a:t>
          </a:r>
          <a:endParaRPr lang="ru-RU" dirty="0">
            <a:latin typeface="Times New Roman" pitchFamily="18" charset="0"/>
            <a:cs typeface="Times New Roman" pitchFamily="18" charset="0"/>
          </a:endParaRPr>
        </a:p>
      </dgm:t>
    </dgm:pt>
    <dgm:pt modelId="{9CF504C5-C860-4590-9E5C-FDD1CCE7511E}" type="parTrans" cxnId="{81B84B13-3EE7-45BD-A7FC-DC74FD8488E1}">
      <dgm:prSet/>
      <dgm:spPr/>
      <dgm:t>
        <a:bodyPr/>
        <a:lstStyle/>
        <a:p>
          <a:endParaRPr lang="ru-RU"/>
        </a:p>
      </dgm:t>
    </dgm:pt>
    <dgm:pt modelId="{04D9A8FC-293F-4C12-A8C4-404AE8A4D2F8}" type="sibTrans" cxnId="{81B84B13-3EE7-45BD-A7FC-DC74FD8488E1}">
      <dgm:prSet/>
      <dgm:spPr/>
      <dgm:t>
        <a:bodyPr/>
        <a:lstStyle/>
        <a:p>
          <a:endParaRPr lang="ru-RU"/>
        </a:p>
      </dgm:t>
    </dgm:pt>
    <dgm:pt modelId="{3729C79A-A17B-48E3-BA3A-33CD1E47317C}">
      <dgm:prSet/>
      <dgm:spPr/>
      <dgm:t>
        <a:bodyPr/>
        <a:lstStyle/>
        <a:p>
          <a:r>
            <a:rPr lang="ru-RU" dirty="0" smtClean="0">
              <a:latin typeface="Times New Roman" pitchFamily="18" charset="0"/>
              <a:cs typeface="Times New Roman" pitchFamily="18" charset="0"/>
            </a:rPr>
            <a:t>случаев. </a:t>
          </a:r>
          <a:endParaRPr lang="ru-RU" dirty="0">
            <a:latin typeface="Times New Roman" pitchFamily="18" charset="0"/>
            <a:cs typeface="Times New Roman" pitchFamily="18" charset="0"/>
          </a:endParaRPr>
        </a:p>
      </dgm:t>
    </dgm:pt>
    <dgm:pt modelId="{7218747F-0B68-4F86-AA3D-DDB54F44724B}" type="parTrans" cxnId="{627ABA5B-D529-4B79-9F68-6734FD15FE97}">
      <dgm:prSet/>
      <dgm:spPr/>
      <dgm:t>
        <a:bodyPr/>
        <a:lstStyle/>
        <a:p>
          <a:endParaRPr lang="ru-RU"/>
        </a:p>
      </dgm:t>
    </dgm:pt>
    <dgm:pt modelId="{F96192D1-C009-49EC-9F31-DA2D88E39FDF}" type="sibTrans" cxnId="{627ABA5B-D529-4B79-9F68-6734FD15FE97}">
      <dgm:prSet/>
      <dgm:spPr/>
      <dgm:t>
        <a:bodyPr/>
        <a:lstStyle/>
        <a:p>
          <a:endParaRPr lang="ru-RU"/>
        </a:p>
      </dgm:t>
    </dgm:pt>
    <dgm:pt modelId="{8248E6B1-2BE8-46BC-882B-60EE457FE3D5}">
      <dgm:prSet/>
      <dgm:spPr/>
      <dgm:t>
        <a:bodyPr/>
        <a:lstStyle/>
        <a:p>
          <a:r>
            <a:rPr lang="ru-RU" dirty="0" smtClean="0">
              <a:latin typeface="Times New Roman" pitchFamily="18" charset="0"/>
              <a:cs typeface="Times New Roman" pitchFamily="18" charset="0"/>
            </a:rPr>
            <a:t>случая;</a:t>
          </a:r>
          <a:endParaRPr lang="ru-RU" dirty="0">
            <a:latin typeface="Times New Roman" pitchFamily="18" charset="0"/>
            <a:cs typeface="Times New Roman" pitchFamily="18" charset="0"/>
          </a:endParaRPr>
        </a:p>
      </dgm:t>
    </dgm:pt>
    <dgm:pt modelId="{9BA3346B-3A64-42CB-BF7D-A3C50BFA9428}" type="parTrans" cxnId="{F7E1B3BE-0321-4897-88A8-81D5E7F74494}">
      <dgm:prSet/>
      <dgm:spPr/>
      <dgm:t>
        <a:bodyPr/>
        <a:lstStyle/>
        <a:p>
          <a:endParaRPr lang="ru-RU"/>
        </a:p>
      </dgm:t>
    </dgm:pt>
    <dgm:pt modelId="{314009E9-E44B-4276-994F-099B30F08DE5}" type="sibTrans" cxnId="{F7E1B3BE-0321-4897-88A8-81D5E7F74494}">
      <dgm:prSet/>
      <dgm:spPr/>
      <dgm:t>
        <a:bodyPr/>
        <a:lstStyle/>
        <a:p>
          <a:endParaRPr lang="ru-RU"/>
        </a:p>
      </dgm:t>
    </dgm:pt>
    <dgm:pt modelId="{EEC873B7-4C50-451D-B8F5-3D118A64A307}" type="pres">
      <dgm:prSet presAssocID="{3168DD2F-41A7-4F6B-B2D7-F7B9404185A8}" presName="linearFlow" presStyleCnt="0">
        <dgm:presLayoutVars>
          <dgm:dir/>
          <dgm:animLvl val="lvl"/>
          <dgm:resizeHandles val="exact"/>
        </dgm:presLayoutVars>
      </dgm:prSet>
      <dgm:spPr/>
      <dgm:t>
        <a:bodyPr/>
        <a:lstStyle/>
        <a:p>
          <a:endParaRPr lang="ru-RU"/>
        </a:p>
      </dgm:t>
    </dgm:pt>
    <dgm:pt modelId="{C7365448-67E4-448D-B3A9-A52574BB0B11}" type="pres">
      <dgm:prSet presAssocID="{0E883698-5FD1-4A46-B2AE-F97C98018EC5}" presName="composite" presStyleCnt="0"/>
      <dgm:spPr/>
      <dgm:t>
        <a:bodyPr/>
        <a:lstStyle/>
        <a:p>
          <a:endParaRPr lang="ru-RU"/>
        </a:p>
      </dgm:t>
    </dgm:pt>
    <dgm:pt modelId="{F808CE49-43B0-471D-933A-70F2FACCEB08}" type="pres">
      <dgm:prSet presAssocID="{0E883698-5FD1-4A46-B2AE-F97C98018EC5}" presName="parTx" presStyleLbl="node1" presStyleIdx="0" presStyleCnt="3">
        <dgm:presLayoutVars>
          <dgm:chMax val="0"/>
          <dgm:chPref val="0"/>
          <dgm:bulletEnabled val="1"/>
        </dgm:presLayoutVars>
      </dgm:prSet>
      <dgm:spPr/>
      <dgm:t>
        <a:bodyPr/>
        <a:lstStyle/>
        <a:p>
          <a:endParaRPr lang="ru-RU"/>
        </a:p>
      </dgm:t>
    </dgm:pt>
    <dgm:pt modelId="{BB07D4D5-8420-4E05-A156-6D75136E8EAD}" type="pres">
      <dgm:prSet presAssocID="{0E883698-5FD1-4A46-B2AE-F97C98018EC5}" presName="parSh" presStyleLbl="node1" presStyleIdx="0" presStyleCnt="3" custLinFactNeighborX="2082" custLinFactNeighborY="-67668"/>
      <dgm:spPr/>
      <dgm:t>
        <a:bodyPr/>
        <a:lstStyle/>
        <a:p>
          <a:endParaRPr lang="ru-RU"/>
        </a:p>
      </dgm:t>
    </dgm:pt>
    <dgm:pt modelId="{1A138341-5A4D-4F12-84B6-1C71E61A6A77}" type="pres">
      <dgm:prSet presAssocID="{0E883698-5FD1-4A46-B2AE-F97C98018EC5}" presName="desTx" presStyleLbl="fgAcc1" presStyleIdx="0" presStyleCnt="3" custLinFactNeighborX="-3046" custLinFactNeighborY="-31">
        <dgm:presLayoutVars>
          <dgm:bulletEnabled val="1"/>
        </dgm:presLayoutVars>
      </dgm:prSet>
      <dgm:spPr/>
      <dgm:t>
        <a:bodyPr/>
        <a:lstStyle/>
        <a:p>
          <a:endParaRPr lang="ru-RU"/>
        </a:p>
      </dgm:t>
    </dgm:pt>
    <dgm:pt modelId="{F8B07715-EC64-4162-B534-6B3B35A809AD}" type="pres">
      <dgm:prSet presAssocID="{66D9C694-ACBC-4F84-9BD5-71E2249E65E5}" presName="sibTrans" presStyleLbl="sibTrans2D1" presStyleIdx="0" presStyleCnt="2" custLinFactNeighborX="-3166" custLinFactNeighborY="-8899"/>
      <dgm:spPr/>
      <dgm:t>
        <a:bodyPr/>
        <a:lstStyle/>
        <a:p>
          <a:endParaRPr lang="ru-RU"/>
        </a:p>
      </dgm:t>
    </dgm:pt>
    <dgm:pt modelId="{DB8E33A1-6828-4579-A3CC-8923D7D53B63}" type="pres">
      <dgm:prSet presAssocID="{66D9C694-ACBC-4F84-9BD5-71E2249E65E5}" presName="connTx" presStyleLbl="sibTrans2D1" presStyleIdx="0" presStyleCnt="2"/>
      <dgm:spPr/>
      <dgm:t>
        <a:bodyPr/>
        <a:lstStyle/>
        <a:p>
          <a:endParaRPr lang="ru-RU"/>
        </a:p>
      </dgm:t>
    </dgm:pt>
    <dgm:pt modelId="{FCBB2E5E-11EF-4A16-BCFA-96AE5A324741}" type="pres">
      <dgm:prSet presAssocID="{0544F6E5-8AA2-498A-B528-9903CE16C395}" presName="composite" presStyleCnt="0"/>
      <dgm:spPr/>
      <dgm:t>
        <a:bodyPr/>
        <a:lstStyle/>
        <a:p>
          <a:endParaRPr lang="ru-RU"/>
        </a:p>
      </dgm:t>
    </dgm:pt>
    <dgm:pt modelId="{29319C16-7385-4FCF-8AC2-C877E82889BC}" type="pres">
      <dgm:prSet presAssocID="{0544F6E5-8AA2-498A-B528-9903CE16C395}" presName="parTx" presStyleLbl="node1" presStyleIdx="0" presStyleCnt="3">
        <dgm:presLayoutVars>
          <dgm:chMax val="0"/>
          <dgm:chPref val="0"/>
          <dgm:bulletEnabled val="1"/>
        </dgm:presLayoutVars>
      </dgm:prSet>
      <dgm:spPr/>
      <dgm:t>
        <a:bodyPr/>
        <a:lstStyle/>
        <a:p>
          <a:endParaRPr lang="ru-RU"/>
        </a:p>
      </dgm:t>
    </dgm:pt>
    <dgm:pt modelId="{F138D101-E59F-47B5-AA33-2C9C292CE6FB}" type="pres">
      <dgm:prSet presAssocID="{0544F6E5-8AA2-498A-B528-9903CE16C395}" presName="parSh" presStyleLbl="node1" presStyleIdx="1" presStyleCnt="3" custLinFactNeighborX="-1176" custLinFactNeighborY="-20900"/>
      <dgm:spPr/>
      <dgm:t>
        <a:bodyPr/>
        <a:lstStyle/>
        <a:p>
          <a:endParaRPr lang="ru-RU"/>
        </a:p>
      </dgm:t>
    </dgm:pt>
    <dgm:pt modelId="{A1C99BBC-61AF-4B12-AAA4-660590FFD3FA}" type="pres">
      <dgm:prSet presAssocID="{0544F6E5-8AA2-498A-B528-9903CE16C395}" presName="desTx" presStyleLbl="fgAcc1" presStyleIdx="1" presStyleCnt="3">
        <dgm:presLayoutVars>
          <dgm:bulletEnabled val="1"/>
        </dgm:presLayoutVars>
      </dgm:prSet>
      <dgm:spPr/>
      <dgm:t>
        <a:bodyPr/>
        <a:lstStyle/>
        <a:p>
          <a:endParaRPr lang="ru-RU"/>
        </a:p>
      </dgm:t>
    </dgm:pt>
    <dgm:pt modelId="{4F4A4D65-D506-4FF9-A4D6-EC506FB93EFE}" type="pres">
      <dgm:prSet presAssocID="{47592935-4CE8-450F-B46B-C3FC83AEA524}" presName="sibTrans" presStyleLbl="sibTrans2D1" presStyleIdx="1" presStyleCnt="2"/>
      <dgm:spPr/>
      <dgm:t>
        <a:bodyPr/>
        <a:lstStyle/>
        <a:p>
          <a:endParaRPr lang="ru-RU"/>
        </a:p>
      </dgm:t>
    </dgm:pt>
    <dgm:pt modelId="{0A1458A8-046C-464C-A989-6A55F2B31599}" type="pres">
      <dgm:prSet presAssocID="{47592935-4CE8-450F-B46B-C3FC83AEA524}" presName="connTx" presStyleLbl="sibTrans2D1" presStyleIdx="1" presStyleCnt="2"/>
      <dgm:spPr/>
      <dgm:t>
        <a:bodyPr/>
        <a:lstStyle/>
        <a:p>
          <a:endParaRPr lang="ru-RU"/>
        </a:p>
      </dgm:t>
    </dgm:pt>
    <dgm:pt modelId="{1499DDDB-299C-4DA4-9A96-A619A5212BA1}" type="pres">
      <dgm:prSet presAssocID="{F6AFD53D-1785-4204-A7C0-8B2348EFD38E}" presName="composite" presStyleCnt="0"/>
      <dgm:spPr/>
      <dgm:t>
        <a:bodyPr/>
        <a:lstStyle/>
        <a:p>
          <a:endParaRPr lang="ru-RU"/>
        </a:p>
      </dgm:t>
    </dgm:pt>
    <dgm:pt modelId="{C236E810-4910-49AD-8E61-BC42DC45F284}" type="pres">
      <dgm:prSet presAssocID="{F6AFD53D-1785-4204-A7C0-8B2348EFD38E}" presName="parTx" presStyleLbl="node1" presStyleIdx="1" presStyleCnt="3">
        <dgm:presLayoutVars>
          <dgm:chMax val="0"/>
          <dgm:chPref val="0"/>
          <dgm:bulletEnabled val="1"/>
        </dgm:presLayoutVars>
      </dgm:prSet>
      <dgm:spPr/>
      <dgm:t>
        <a:bodyPr/>
        <a:lstStyle/>
        <a:p>
          <a:endParaRPr lang="ru-RU"/>
        </a:p>
      </dgm:t>
    </dgm:pt>
    <dgm:pt modelId="{5DFB1FCA-392C-4E46-9E19-D0E8D1E4F167}" type="pres">
      <dgm:prSet presAssocID="{F6AFD53D-1785-4204-A7C0-8B2348EFD38E}" presName="parSh" presStyleLbl="node1" presStyleIdx="2" presStyleCnt="3" custLinFactNeighborX="-8272" custLinFactNeighborY="-20234"/>
      <dgm:spPr/>
      <dgm:t>
        <a:bodyPr/>
        <a:lstStyle/>
        <a:p>
          <a:endParaRPr lang="ru-RU"/>
        </a:p>
      </dgm:t>
    </dgm:pt>
    <dgm:pt modelId="{AA01D992-3546-4117-AEC5-AE0E2B1C9CFB}" type="pres">
      <dgm:prSet presAssocID="{F6AFD53D-1785-4204-A7C0-8B2348EFD38E}" presName="desTx" presStyleLbl="fgAcc1" presStyleIdx="2" presStyleCnt="3" custLinFactNeighborX="-5723" custLinFactNeighborY="4690">
        <dgm:presLayoutVars>
          <dgm:bulletEnabled val="1"/>
        </dgm:presLayoutVars>
      </dgm:prSet>
      <dgm:spPr/>
      <dgm:t>
        <a:bodyPr/>
        <a:lstStyle/>
        <a:p>
          <a:endParaRPr lang="ru-RU"/>
        </a:p>
      </dgm:t>
    </dgm:pt>
  </dgm:ptLst>
  <dgm:cxnLst>
    <dgm:cxn modelId="{38B5475E-6DE9-446E-AC58-CB7D1AE51ABE}" type="presOf" srcId="{89BBF142-EFA3-48C0-AFB8-939A0848D465}" destId="{A1C99BBC-61AF-4B12-AAA4-660590FFD3FA}" srcOrd="0" destOrd="5" presId="urn:microsoft.com/office/officeart/2005/8/layout/process3"/>
    <dgm:cxn modelId="{05E62E43-D145-41DC-869B-3C56E4BC414C}" srcId="{0544F6E5-8AA2-498A-B528-9903CE16C395}" destId="{930167A7-579D-4732-AFCC-FBBC4736E5B8}" srcOrd="2" destOrd="0" parTransId="{C5FEF932-3FCE-4331-AF05-4C90762045D1}" sibTransId="{03A37C13-4ABA-4DCE-BC1C-B2E73C51DA14}"/>
    <dgm:cxn modelId="{F09A14A6-B167-47AB-9616-22A16DDA2F7A}" type="presOf" srcId="{930167A7-579D-4732-AFCC-FBBC4736E5B8}" destId="{A1C99BBC-61AF-4B12-AAA4-660590FFD3FA}" srcOrd="0" destOrd="2" presId="urn:microsoft.com/office/officeart/2005/8/layout/process3"/>
    <dgm:cxn modelId="{4C0AB01F-4431-47EB-8C13-B79A44325415}" srcId="{0544F6E5-8AA2-498A-B528-9903CE16C395}" destId="{A932983B-7D7C-4914-B37A-6EE1F2EC5ABE}" srcOrd="4" destOrd="0" parTransId="{706C35CB-EE9E-4325-A948-B69771F58264}" sibTransId="{39F75460-FFB6-43F4-8A72-02FE88CA6CA5}"/>
    <dgm:cxn modelId="{C8F62E3E-89BA-4FAE-9E01-48A147D188FC}" type="presOf" srcId="{1E5270C3-20FF-4435-A47E-5B1B9C2A323C}" destId="{A1C99BBC-61AF-4B12-AAA4-660590FFD3FA}" srcOrd="0" destOrd="1" presId="urn:microsoft.com/office/officeart/2005/8/layout/process3"/>
    <dgm:cxn modelId="{10B86AC0-7E08-4F3F-891D-DE8DE5D716DE}" type="presOf" srcId="{E0B54C8F-513C-47CC-BFFE-87A7C2E7389C}" destId="{1A138341-5A4D-4F12-84B6-1C71E61A6A77}" srcOrd="0" destOrd="3" presId="urn:microsoft.com/office/officeart/2005/8/layout/process3"/>
    <dgm:cxn modelId="{E0563674-E47B-4F00-A3F9-D76DFF041440}" type="presOf" srcId="{AFC98FBB-5744-4ABF-A71B-2E88EC74D51C}" destId="{1A138341-5A4D-4F12-84B6-1C71E61A6A77}" srcOrd="0" destOrd="2" presId="urn:microsoft.com/office/officeart/2005/8/layout/process3"/>
    <dgm:cxn modelId="{E472489D-F23B-4D3E-BF86-5F851209D996}" type="presOf" srcId="{47592935-4CE8-450F-B46B-C3FC83AEA524}" destId="{0A1458A8-046C-464C-A989-6A55F2B31599}" srcOrd="1" destOrd="0" presId="urn:microsoft.com/office/officeart/2005/8/layout/process3"/>
    <dgm:cxn modelId="{EECBC99A-3826-44CB-B7D7-B474B95F4579}" srcId="{0E883698-5FD1-4A46-B2AE-F97C98018EC5}" destId="{AFC98FBB-5744-4ABF-A71B-2E88EC74D51C}" srcOrd="2" destOrd="0" parTransId="{5B6458CA-D43A-4452-9703-9484705B4344}" sibTransId="{CE894170-B50D-46B1-AE85-F43688F8E02C}"/>
    <dgm:cxn modelId="{6487EF9A-56CA-4DF9-9F64-5EDE1D2EF3E5}" type="presOf" srcId="{86EAAEAE-E9D5-4A9B-8651-8884765BB3A4}" destId="{A1C99BBC-61AF-4B12-AAA4-660590FFD3FA}" srcOrd="0" destOrd="0" presId="urn:microsoft.com/office/officeart/2005/8/layout/process3"/>
    <dgm:cxn modelId="{A91E6EC4-FAD5-4B48-8103-A23DB4CFABC9}" srcId="{F6AFD53D-1785-4204-A7C0-8B2348EFD38E}" destId="{4B16124A-F2B8-4D3C-8AE0-CBE454DE0426}" srcOrd="2" destOrd="0" parTransId="{FCB6AC6A-F3AE-413F-8DBA-5D33BA3BA914}" sibTransId="{A242D5BE-EFFB-4D20-B1FF-B61F07431919}"/>
    <dgm:cxn modelId="{AC920AB2-5EE2-4539-87F1-A4A825F4F3FF}" type="presOf" srcId="{0544F6E5-8AA2-498A-B528-9903CE16C395}" destId="{29319C16-7385-4FCF-8AC2-C877E82889BC}" srcOrd="0" destOrd="0" presId="urn:microsoft.com/office/officeart/2005/8/layout/process3"/>
    <dgm:cxn modelId="{A4CE2D08-DFA8-40D0-B565-53793665E2BE}" srcId="{0E883698-5FD1-4A46-B2AE-F97C98018EC5}" destId="{1F1567D1-E3DC-4715-A7E2-552362014BAB}" srcOrd="1" destOrd="0" parTransId="{E9A4D559-9296-41A3-94E3-F6C043C952A7}" sibTransId="{E25F87F7-4A47-41E0-A588-6F352FD20584}"/>
    <dgm:cxn modelId="{667B95C9-C83E-4902-BCBA-27DA5CD6B584}" srcId="{0544F6E5-8AA2-498A-B528-9903CE16C395}" destId="{86EAAEAE-E9D5-4A9B-8651-8884765BB3A4}" srcOrd="0" destOrd="0" parTransId="{38E38A75-E19E-4500-AA56-7D50B69876F2}" sibTransId="{11070448-CCCE-400B-A4D1-8A2EE9A68EBC}"/>
    <dgm:cxn modelId="{7B6B4FF7-3BCB-4E70-A2DA-01C82431975B}" srcId="{3168DD2F-41A7-4F6B-B2D7-F7B9404185A8}" destId="{0E883698-5FD1-4A46-B2AE-F97C98018EC5}" srcOrd="0" destOrd="0" parTransId="{1BA80506-1045-4507-8E97-A6F73D50998A}" sibTransId="{66D9C694-ACBC-4F84-9BD5-71E2249E65E5}"/>
    <dgm:cxn modelId="{18E7F787-1919-42EA-B493-0CFC58E2E412}" type="presOf" srcId="{4B16124A-F2B8-4D3C-8AE0-CBE454DE0426}" destId="{AA01D992-3546-4117-AEC5-AE0E2B1C9CFB}" srcOrd="0" destOrd="2" presId="urn:microsoft.com/office/officeart/2005/8/layout/process3"/>
    <dgm:cxn modelId="{2D651D05-2377-4350-A3EF-3C6900E90D4C}" type="presOf" srcId="{F6AFD53D-1785-4204-A7C0-8B2348EFD38E}" destId="{5DFB1FCA-392C-4E46-9E19-D0E8D1E4F167}" srcOrd="1" destOrd="0" presId="urn:microsoft.com/office/officeart/2005/8/layout/process3"/>
    <dgm:cxn modelId="{E37D00FC-14CB-4A64-87D5-BDD612136A55}" srcId="{3168DD2F-41A7-4F6B-B2D7-F7B9404185A8}" destId="{F6AFD53D-1785-4204-A7C0-8B2348EFD38E}" srcOrd="2" destOrd="0" parTransId="{282AF056-DF1C-4108-A039-CC058B03A674}" sibTransId="{99A4C783-2C02-4101-8FA7-BFC19C6BEEC8}"/>
    <dgm:cxn modelId="{D73BAFD1-B23A-4DA4-9E45-9CF3DB76C6AA}" srcId="{F6AFD53D-1785-4204-A7C0-8B2348EFD38E}" destId="{EE452DE4-E903-4D8C-BD2C-399421BC6C50}" srcOrd="3" destOrd="0" parTransId="{C4BD2319-0367-47DB-908E-9B6156DB9E27}" sibTransId="{CD7D9BDA-9B1B-4E46-937F-55F4AAE4F618}"/>
    <dgm:cxn modelId="{5A63FF8F-4FB0-4A99-BADF-18E0BFFEFACE}" type="presOf" srcId="{4798BF71-410B-4089-94F9-78F4CB0B9837}" destId="{AA01D992-3546-4117-AEC5-AE0E2B1C9CFB}" srcOrd="0" destOrd="1" presId="urn:microsoft.com/office/officeart/2005/8/layout/process3"/>
    <dgm:cxn modelId="{E14E00F6-DF41-4722-9F2F-FD537975D4E2}" type="presOf" srcId="{3168DD2F-41A7-4F6B-B2D7-F7B9404185A8}" destId="{EEC873B7-4C50-451D-B8F5-3D118A64A307}" srcOrd="0" destOrd="0" presId="urn:microsoft.com/office/officeart/2005/8/layout/process3"/>
    <dgm:cxn modelId="{0E96D7C6-3E94-411F-BA2F-610D8D8F72A7}" type="presOf" srcId="{47592935-4CE8-450F-B46B-C3FC83AEA524}" destId="{4F4A4D65-D506-4FF9-A4D6-EC506FB93EFE}" srcOrd="0" destOrd="0" presId="urn:microsoft.com/office/officeart/2005/8/layout/process3"/>
    <dgm:cxn modelId="{A68ACE25-D4D9-4699-A89A-733B5737B6EC}" type="presOf" srcId="{A932983B-7D7C-4914-B37A-6EE1F2EC5ABE}" destId="{A1C99BBC-61AF-4B12-AAA4-660590FFD3FA}" srcOrd="0" destOrd="4" presId="urn:microsoft.com/office/officeart/2005/8/layout/process3"/>
    <dgm:cxn modelId="{44BFA9B1-6861-408E-811D-84036A708CB6}" srcId="{F6AFD53D-1785-4204-A7C0-8B2348EFD38E}" destId="{D96A0AA4-5AD8-4276-B1BA-8C09527F6F5C}" srcOrd="0" destOrd="0" parTransId="{ED46B690-14A8-4E1C-B191-E45984B3703E}" sibTransId="{44C88C89-395F-4D21-A70E-020B962AD815}"/>
    <dgm:cxn modelId="{78F19C22-6385-48B4-A8D6-EA5B3A334E00}" type="presOf" srcId="{F6AFD53D-1785-4204-A7C0-8B2348EFD38E}" destId="{C236E810-4910-49AD-8E61-BC42DC45F284}" srcOrd="0" destOrd="0" presId="urn:microsoft.com/office/officeart/2005/8/layout/process3"/>
    <dgm:cxn modelId="{F5EEDC08-406C-492C-A044-0941565D78E4}" type="presOf" srcId="{1F1567D1-E3DC-4715-A7E2-552362014BAB}" destId="{1A138341-5A4D-4F12-84B6-1C71E61A6A77}" srcOrd="0" destOrd="1" presId="urn:microsoft.com/office/officeart/2005/8/layout/process3"/>
    <dgm:cxn modelId="{433D2356-DB76-4189-8786-58C5B531A748}" type="presOf" srcId="{0E883698-5FD1-4A46-B2AE-F97C98018EC5}" destId="{BB07D4D5-8420-4E05-A156-6D75136E8EAD}" srcOrd="1" destOrd="0" presId="urn:microsoft.com/office/officeart/2005/8/layout/process3"/>
    <dgm:cxn modelId="{4469A680-406C-4B50-99B1-30DFFB85E98D}" srcId="{F6AFD53D-1785-4204-A7C0-8B2348EFD38E}" destId="{4798BF71-410B-4089-94F9-78F4CB0B9837}" srcOrd="1" destOrd="0" parTransId="{7D8F3C2C-B5F2-4081-9B5D-14B76E65A09B}" sibTransId="{F7FD99D2-C0E4-47C7-A59D-5EB3D4521B96}"/>
    <dgm:cxn modelId="{81B84B13-3EE7-45BD-A7FC-DC74FD8488E1}" srcId="{0544F6E5-8AA2-498A-B528-9903CE16C395}" destId="{89BBF142-EFA3-48C0-AFB8-939A0848D465}" srcOrd="5" destOrd="0" parTransId="{9CF504C5-C860-4590-9E5C-FDD1CCE7511E}" sibTransId="{04D9A8FC-293F-4C12-A8C4-404AE8A4D2F8}"/>
    <dgm:cxn modelId="{6B198614-9787-4ACA-AB48-1667B4964929}" type="presOf" srcId="{66D9C694-ACBC-4F84-9BD5-71E2249E65E5}" destId="{DB8E33A1-6828-4579-A3CC-8923D7D53B63}" srcOrd="1" destOrd="0" presId="urn:microsoft.com/office/officeart/2005/8/layout/process3"/>
    <dgm:cxn modelId="{C4FC5BF6-A68C-4F7E-B161-2E40043E75B3}" srcId="{3168DD2F-41A7-4F6B-B2D7-F7B9404185A8}" destId="{0544F6E5-8AA2-498A-B528-9903CE16C395}" srcOrd="1" destOrd="0" parTransId="{BC1EBB1E-6186-4909-BC68-7554ECDB684A}" sibTransId="{47592935-4CE8-450F-B46B-C3FC83AEA524}"/>
    <dgm:cxn modelId="{8F3EEB74-5689-4DCD-9E72-26E7B46FC600}" type="presOf" srcId="{0544F6E5-8AA2-498A-B528-9903CE16C395}" destId="{F138D101-E59F-47B5-AA33-2C9C292CE6FB}" srcOrd="1" destOrd="0" presId="urn:microsoft.com/office/officeart/2005/8/layout/process3"/>
    <dgm:cxn modelId="{4A180E91-E576-4DB9-8760-76F201547A61}" srcId="{0E883698-5FD1-4A46-B2AE-F97C98018EC5}" destId="{13071FF4-A63B-4FD4-820B-2E727CA747D5}" srcOrd="0" destOrd="0" parTransId="{D6D18896-BA47-4937-B930-C8B16A539474}" sibTransId="{99099B63-0DC2-40FB-B7F7-1635B002FF33}"/>
    <dgm:cxn modelId="{74CB873A-EB0A-4792-83A0-AD60F91576FF}" type="presOf" srcId="{8248E6B1-2BE8-46BC-882B-60EE457FE3D5}" destId="{A1C99BBC-61AF-4B12-AAA4-660590FFD3FA}" srcOrd="0" destOrd="3" presId="urn:microsoft.com/office/officeart/2005/8/layout/process3"/>
    <dgm:cxn modelId="{627ABA5B-D529-4B79-9F68-6734FD15FE97}" srcId="{0E883698-5FD1-4A46-B2AE-F97C98018EC5}" destId="{3729C79A-A17B-48E3-BA3A-33CD1E47317C}" srcOrd="4" destOrd="0" parTransId="{7218747F-0B68-4F86-AA3D-DDB54F44724B}" sibTransId="{F96192D1-C009-49EC-9F31-DA2D88E39FDF}"/>
    <dgm:cxn modelId="{B36DE83D-3F67-45DB-AD21-0C6DB4B18CCE}" type="presOf" srcId="{13071FF4-A63B-4FD4-820B-2E727CA747D5}" destId="{1A138341-5A4D-4F12-84B6-1C71E61A6A77}" srcOrd="0" destOrd="0" presId="urn:microsoft.com/office/officeart/2005/8/layout/process3"/>
    <dgm:cxn modelId="{F7E1B3BE-0321-4897-88A8-81D5E7F74494}" srcId="{0544F6E5-8AA2-498A-B528-9903CE16C395}" destId="{8248E6B1-2BE8-46BC-882B-60EE457FE3D5}" srcOrd="3" destOrd="0" parTransId="{9BA3346B-3A64-42CB-BF7D-A3C50BFA9428}" sibTransId="{314009E9-E44B-4276-994F-099B30F08DE5}"/>
    <dgm:cxn modelId="{BBB35435-3E6A-4D45-9285-1D3C59FC6AAF}" type="presOf" srcId="{0E883698-5FD1-4A46-B2AE-F97C98018EC5}" destId="{F808CE49-43B0-471D-933A-70F2FACCEB08}" srcOrd="0" destOrd="0" presId="urn:microsoft.com/office/officeart/2005/8/layout/process3"/>
    <dgm:cxn modelId="{452B7319-4444-4719-A83F-16B968A44FAB}" srcId="{0544F6E5-8AA2-498A-B528-9903CE16C395}" destId="{1E5270C3-20FF-4435-A47E-5B1B9C2A323C}" srcOrd="1" destOrd="0" parTransId="{4169D36F-C971-4F62-834B-AA82BEF59014}" sibTransId="{008D2890-1665-48BF-A9D0-B3267EEF7E9F}"/>
    <dgm:cxn modelId="{9E793532-3A79-4B26-A4B0-913DE4D87023}" type="presOf" srcId="{66D9C694-ACBC-4F84-9BD5-71E2249E65E5}" destId="{F8B07715-EC64-4162-B534-6B3B35A809AD}" srcOrd="0" destOrd="0" presId="urn:microsoft.com/office/officeart/2005/8/layout/process3"/>
    <dgm:cxn modelId="{1150F6F0-10C4-41FC-A130-D2B3C509EA9C}" type="presOf" srcId="{D96A0AA4-5AD8-4276-B1BA-8C09527F6F5C}" destId="{AA01D992-3546-4117-AEC5-AE0E2B1C9CFB}" srcOrd="0" destOrd="0" presId="urn:microsoft.com/office/officeart/2005/8/layout/process3"/>
    <dgm:cxn modelId="{96066A8A-5CF1-4B4D-812E-8C3C39638A61}" type="presOf" srcId="{3729C79A-A17B-48E3-BA3A-33CD1E47317C}" destId="{1A138341-5A4D-4F12-84B6-1C71E61A6A77}" srcOrd="0" destOrd="4" presId="urn:microsoft.com/office/officeart/2005/8/layout/process3"/>
    <dgm:cxn modelId="{2945027E-B373-4C61-B6C3-4685A687B3B0}" srcId="{0E883698-5FD1-4A46-B2AE-F97C98018EC5}" destId="{E0B54C8F-513C-47CC-BFFE-87A7C2E7389C}" srcOrd="3" destOrd="0" parTransId="{BD1AEA8E-1524-4B68-870E-3D912E155CAB}" sibTransId="{1EAD6AD8-EDE5-4E01-8C81-D9F073CB2E14}"/>
    <dgm:cxn modelId="{0FD174DF-53D2-4A72-809C-CEF53F72BE7A}" type="presOf" srcId="{EE452DE4-E903-4D8C-BD2C-399421BC6C50}" destId="{AA01D992-3546-4117-AEC5-AE0E2B1C9CFB}" srcOrd="0" destOrd="3" presId="urn:microsoft.com/office/officeart/2005/8/layout/process3"/>
    <dgm:cxn modelId="{ECC04917-45D3-46BB-88DA-D1A139109B47}" type="presParOf" srcId="{EEC873B7-4C50-451D-B8F5-3D118A64A307}" destId="{C7365448-67E4-448D-B3A9-A52574BB0B11}" srcOrd="0" destOrd="0" presId="urn:microsoft.com/office/officeart/2005/8/layout/process3"/>
    <dgm:cxn modelId="{0BEEBD33-B852-4531-B45A-737C88F97FCA}" type="presParOf" srcId="{C7365448-67E4-448D-B3A9-A52574BB0B11}" destId="{F808CE49-43B0-471D-933A-70F2FACCEB08}" srcOrd="0" destOrd="0" presId="urn:microsoft.com/office/officeart/2005/8/layout/process3"/>
    <dgm:cxn modelId="{D096201F-CDE1-4D6D-BEA8-A6CE555372AA}" type="presParOf" srcId="{C7365448-67E4-448D-B3A9-A52574BB0B11}" destId="{BB07D4D5-8420-4E05-A156-6D75136E8EAD}" srcOrd="1" destOrd="0" presId="urn:microsoft.com/office/officeart/2005/8/layout/process3"/>
    <dgm:cxn modelId="{84CEE475-393E-4285-BE1E-86B0949620E5}" type="presParOf" srcId="{C7365448-67E4-448D-B3A9-A52574BB0B11}" destId="{1A138341-5A4D-4F12-84B6-1C71E61A6A77}" srcOrd="2" destOrd="0" presId="urn:microsoft.com/office/officeart/2005/8/layout/process3"/>
    <dgm:cxn modelId="{5C98B9A1-D710-40C2-970D-1075E04C0026}" type="presParOf" srcId="{EEC873B7-4C50-451D-B8F5-3D118A64A307}" destId="{F8B07715-EC64-4162-B534-6B3B35A809AD}" srcOrd="1" destOrd="0" presId="urn:microsoft.com/office/officeart/2005/8/layout/process3"/>
    <dgm:cxn modelId="{9FA6C842-D7A0-4467-A1B4-9300E4229C09}" type="presParOf" srcId="{F8B07715-EC64-4162-B534-6B3B35A809AD}" destId="{DB8E33A1-6828-4579-A3CC-8923D7D53B63}" srcOrd="0" destOrd="0" presId="urn:microsoft.com/office/officeart/2005/8/layout/process3"/>
    <dgm:cxn modelId="{B1E8F8AA-F20F-4158-A1D3-9EFB85EE049D}" type="presParOf" srcId="{EEC873B7-4C50-451D-B8F5-3D118A64A307}" destId="{FCBB2E5E-11EF-4A16-BCFA-96AE5A324741}" srcOrd="2" destOrd="0" presId="urn:microsoft.com/office/officeart/2005/8/layout/process3"/>
    <dgm:cxn modelId="{441BD533-C1DF-4B96-B7EC-16013FFE7CF0}" type="presParOf" srcId="{FCBB2E5E-11EF-4A16-BCFA-96AE5A324741}" destId="{29319C16-7385-4FCF-8AC2-C877E82889BC}" srcOrd="0" destOrd="0" presId="urn:microsoft.com/office/officeart/2005/8/layout/process3"/>
    <dgm:cxn modelId="{333ED5DB-9AB6-4FDD-B1B1-28177C225409}" type="presParOf" srcId="{FCBB2E5E-11EF-4A16-BCFA-96AE5A324741}" destId="{F138D101-E59F-47B5-AA33-2C9C292CE6FB}" srcOrd="1" destOrd="0" presId="urn:microsoft.com/office/officeart/2005/8/layout/process3"/>
    <dgm:cxn modelId="{39D98BEF-5DF6-4ED2-A540-1223E8A243C1}" type="presParOf" srcId="{FCBB2E5E-11EF-4A16-BCFA-96AE5A324741}" destId="{A1C99BBC-61AF-4B12-AAA4-660590FFD3FA}" srcOrd="2" destOrd="0" presId="urn:microsoft.com/office/officeart/2005/8/layout/process3"/>
    <dgm:cxn modelId="{B9EF65C5-D020-44D4-B3F0-EE2F0D401094}" type="presParOf" srcId="{EEC873B7-4C50-451D-B8F5-3D118A64A307}" destId="{4F4A4D65-D506-4FF9-A4D6-EC506FB93EFE}" srcOrd="3" destOrd="0" presId="urn:microsoft.com/office/officeart/2005/8/layout/process3"/>
    <dgm:cxn modelId="{92DF9757-88E5-409C-9191-5C662BBBEAE2}" type="presParOf" srcId="{4F4A4D65-D506-4FF9-A4D6-EC506FB93EFE}" destId="{0A1458A8-046C-464C-A989-6A55F2B31599}" srcOrd="0" destOrd="0" presId="urn:microsoft.com/office/officeart/2005/8/layout/process3"/>
    <dgm:cxn modelId="{BD3F8762-3881-40B7-A4EE-878965993179}" type="presParOf" srcId="{EEC873B7-4C50-451D-B8F5-3D118A64A307}" destId="{1499DDDB-299C-4DA4-9A96-A619A5212BA1}" srcOrd="4" destOrd="0" presId="urn:microsoft.com/office/officeart/2005/8/layout/process3"/>
    <dgm:cxn modelId="{4617DB5F-41DA-45F3-9E12-EE468F174891}" type="presParOf" srcId="{1499DDDB-299C-4DA4-9A96-A619A5212BA1}" destId="{C236E810-4910-49AD-8E61-BC42DC45F284}" srcOrd="0" destOrd="0" presId="urn:microsoft.com/office/officeart/2005/8/layout/process3"/>
    <dgm:cxn modelId="{92E0415D-B502-4215-9C45-F1B2C4FE53AA}" type="presParOf" srcId="{1499DDDB-299C-4DA4-9A96-A619A5212BA1}" destId="{5DFB1FCA-392C-4E46-9E19-D0E8D1E4F167}" srcOrd="1" destOrd="0" presId="urn:microsoft.com/office/officeart/2005/8/layout/process3"/>
    <dgm:cxn modelId="{B377EAA0-68D2-4B53-A959-4B163479D7BD}" type="presParOf" srcId="{1499DDDB-299C-4DA4-9A96-A619A5212BA1}" destId="{AA01D992-3546-4117-AEC5-AE0E2B1C9CFB}" srcOrd="2" destOrd="0" presId="urn:microsoft.com/office/officeart/2005/8/layout/process3"/>
  </dgm:cxnLst>
  <dgm:bg/>
  <dgm:whole/>
</dgm:dataModel>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2.xml.rels><?xml version="1.0" encoding="UTF-8" standalone="yes"?>
<Relationships xmlns="http://schemas.openxmlformats.org/package/2006/relationships"><Relationship Id="rId1" Type="http://schemas.openxmlformats.org/officeDocument/2006/relationships/image" Target="../media/image11.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2.png"/></Relationships>
</file>

<file path=word/drawings/drawing1.xml><?xml version="1.0" encoding="utf-8"?>
<c:userShapes xmlns:c="http://schemas.openxmlformats.org/drawingml/2006/chart">
  <cdr:relSizeAnchor xmlns:cdr="http://schemas.openxmlformats.org/drawingml/2006/chartDrawing">
    <cdr:from>
      <cdr:x>0.28348</cdr:x>
      <cdr:y>0.25342</cdr:y>
    </cdr:from>
    <cdr:to>
      <cdr:x>0.3458</cdr:x>
      <cdr:y>0.30559</cdr:y>
    </cdr:to>
    <cdr:sp macro="" textlink="">
      <cdr:nvSpPr>
        <cdr:cNvPr id="4" name="Прямоугольник 3"/>
        <cdr:cNvSpPr/>
      </cdr:nvSpPr>
      <cdr:spPr>
        <a:xfrm xmlns:a="http://schemas.openxmlformats.org/drawingml/2006/main">
          <a:off x="1555308" y="811033"/>
          <a:ext cx="341906" cy="166977"/>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0.67769</cdr:x>
      <cdr:y>0.41242</cdr:y>
    </cdr:from>
    <cdr:to>
      <cdr:x>0.73711</cdr:x>
      <cdr:y>0.47453</cdr:y>
    </cdr:to>
    <cdr:sp macro="" textlink="">
      <cdr:nvSpPr>
        <cdr:cNvPr id="5" name="Прямоугольник 4"/>
        <cdr:cNvSpPr/>
      </cdr:nvSpPr>
      <cdr:spPr>
        <a:xfrm xmlns:a="http://schemas.openxmlformats.org/drawingml/2006/main">
          <a:off x="3718063" y="1319917"/>
          <a:ext cx="326004" cy="198782"/>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Рисунок 1">
          <a:extLst xmlns:a="http://schemas.openxmlformats.org/drawingml/2006/main">
            <a:ext uri="{FF2B5EF4-FFF2-40B4-BE49-F238E27FC236}">
              <a16:creationId xmlns:r="http://schemas.openxmlformats.org/officeDocument/2006/relationships" xmlns:p="http://schemas.openxmlformats.org/presentationml/2006/main" xmlns:a16="http://schemas.microsoft.com/office/drawing/2014/main" xmlns="" xmlns:lc="http://schemas.openxmlformats.org/drawingml/2006/lockedCanvas" id="{F7DBDA9A-4349-445E-8A16-461915E6D364}"/>
            </a:ext>
          </a:extLst>
        </cdr:cNvPr>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19434" t="22940" r="30887" b="10924"/>
        <a:stretch xmlns:a="http://schemas.openxmlformats.org/drawingml/2006/main"/>
      </cdr:blipFill>
      <cdr:spPr>
        <a:xfrm xmlns:a="http://schemas.openxmlformats.org/drawingml/2006/main">
          <a:off x="0" y="0"/>
          <a:ext cx="5643570" cy="5363076"/>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0.28147</cdr:x>
      <cdr:y>0.18496</cdr:y>
    </cdr:from>
    <cdr:to>
      <cdr:x>0.39503</cdr:x>
      <cdr:y>0.25895</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31950" y="533400"/>
          <a:ext cx="658425" cy="213378"/>
        </a:xfrm>
        <a:prstGeom xmlns:a="http://schemas.openxmlformats.org/drawingml/2006/main" prst="rect">
          <a:avLst/>
        </a:prstGeom>
      </cdr:spPr>
    </cdr:pic>
  </cdr:relSizeAnchor>
  <cdr:relSizeAnchor xmlns:cdr="http://schemas.openxmlformats.org/drawingml/2006/chartDrawing">
    <cdr:from>
      <cdr:x>0.80353</cdr:x>
      <cdr:y>0.09512</cdr:y>
    </cdr:from>
    <cdr:to>
      <cdr:x>0.90729</cdr:x>
      <cdr:y>0.17356</cdr:y>
    </cdr:to>
    <cdr:sp macro="" textlink="">
      <cdr:nvSpPr>
        <cdr:cNvPr id="3" name="Прямоугольник 2"/>
        <cdr:cNvSpPr/>
      </cdr:nvSpPr>
      <cdr:spPr>
        <a:xfrm xmlns:a="http://schemas.openxmlformats.org/drawingml/2006/main">
          <a:off x="4658827" y="274321"/>
          <a:ext cx="601579" cy="226194"/>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800"/>
            <a:t>р =</a:t>
          </a:r>
          <a:r>
            <a:rPr lang="ru-RU" sz="800" baseline="0"/>
            <a:t>  </a:t>
          </a:r>
          <a:r>
            <a:rPr lang="ru-RU" sz="800">
              <a:solidFill>
                <a:schemeClr val="lt1"/>
              </a:solidFill>
              <a:latin typeface="+mn-lt"/>
              <a:ea typeface="+mn-ea"/>
              <a:cs typeface="+mn-cs"/>
            </a:rPr>
            <a:t>0,537</a:t>
          </a:r>
          <a:endParaRPr lang="ru-RU" sz="8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150</TotalTime>
  <Pages>76</Pages>
  <Words>13211</Words>
  <Characters>75309</Characters>
  <Application>Microsoft Office Word</Application>
  <DocSecurity>0</DocSecurity>
  <Lines>627</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88344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Gauazkhan Shaimerden</dc:creator>
  <cp:lastModifiedBy>Gauazkhan Shaimerden</cp:lastModifiedBy>
  <cp:revision>8</cp:revision>
  <dcterms:created xsi:type="dcterms:W3CDTF">2023-11-23T16:55:00Z</dcterms:created>
  <dcterms:modified xsi:type="dcterms:W3CDTF">2023-12-05T04:54:00Z</dcterms:modified>
</cp:coreProperties>
</file>